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B7E5E" w:rsidRDefault="000B7E5E" w:rsidP="00FE27A8">
      <w:pPr>
        <w:spacing w:after="0" w:line="240" w:lineRule="auto"/>
        <w:jc w:val="center"/>
        <w:rPr>
          <w:rFonts w:ascii="GHEA Grapalat" w:eastAsia="Times New Roman" w:hAnsi="GHEA Grapalat" w:cs="Times New Roman"/>
          <w:b/>
          <w:bCs/>
          <w:sz w:val="24"/>
          <w:szCs w:val="24"/>
        </w:rPr>
      </w:pPr>
      <w:r>
        <w:rPr>
          <w:rFonts w:ascii="GHEA Grapalat" w:eastAsia="Times New Roman" w:hAnsi="GHEA Grapalat" w:cs="Times New Roman"/>
          <w:b/>
          <w:bCs/>
          <w:sz w:val="24"/>
          <w:szCs w:val="24"/>
          <w:lang w:val="hy-AM"/>
        </w:rPr>
        <w:t>Հ</w:t>
      </w:r>
      <w:proofErr w:type="spellStart"/>
      <w:r w:rsidRPr="00046F81">
        <w:rPr>
          <w:rFonts w:ascii="GHEA Grapalat" w:eastAsia="Times New Roman" w:hAnsi="GHEA Grapalat" w:cs="Times New Roman"/>
          <w:b/>
          <w:bCs/>
          <w:sz w:val="24"/>
          <w:szCs w:val="24"/>
        </w:rPr>
        <w:t>իմնավորում</w:t>
      </w:r>
      <w:proofErr w:type="spellEnd"/>
    </w:p>
    <w:p w:rsidR="00FE27A8" w:rsidRDefault="00FE27A8" w:rsidP="00FE27A8">
      <w:pPr>
        <w:spacing w:after="0" w:line="240" w:lineRule="auto"/>
        <w:jc w:val="center"/>
        <w:rPr>
          <w:rFonts w:ascii="GHEA Grapalat" w:eastAsia="Times New Roman" w:hAnsi="GHEA Grapalat" w:cs="Times New Roman"/>
          <w:b/>
          <w:bCs/>
          <w:sz w:val="24"/>
          <w:szCs w:val="24"/>
          <w:lang w:val="hy-AM"/>
        </w:rPr>
      </w:pPr>
    </w:p>
    <w:p w:rsidR="000B7E5E" w:rsidRDefault="000B7E5E" w:rsidP="00FE27A8">
      <w:pPr>
        <w:spacing w:after="0" w:line="276" w:lineRule="auto"/>
        <w:jc w:val="center"/>
        <w:rPr>
          <w:rFonts w:ascii="GHEA Grapalat" w:hAnsi="GHEA Grapalat"/>
          <w:b/>
          <w:sz w:val="24"/>
          <w:szCs w:val="24"/>
          <w:lang w:val="hy-AM"/>
        </w:rPr>
      </w:pPr>
      <w:r>
        <w:rPr>
          <w:rFonts w:ascii="GHEA Grapalat" w:hAnsi="GHEA Grapalat"/>
          <w:b/>
          <w:sz w:val="24"/>
          <w:szCs w:val="24"/>
          <w:lang w:val="hy-AM"/>
        </w:rPr>
        <w:t>«Ծովային իրավունքի ՄԱԿ կոնվենցիայի ներքո Ազգային իրավազորության սահմաններից դուրս տարածքներում ծովային կենսաբանական բազմազանության պահպանման և կայուն օգտագործման մասին» համաձայնագրի</w:t>
      </w:r>
    </w:p>
    <w:p w:rsidR="000B7E5E" w:rsidRDefault="000B7E5E" w:rsidP="00FE27A8">
      <w:pPr>
        <w:spacing w:after="0" w:line="276" w:lineRule="auto"/>
        <w:jc w:val="center"/>
        <w:rPr>
          <w:rFonts w:ascii="GHEA Grapalat" w:hAnsi="GHEA Grapalat"/>
          <w:b/>
          <w:sz w:val="24"/>
          <w:szCs w:val="24"/>
          <w:lang w:val="hy-AM"/>
        </w:rPr>
      </w:pPr>
      <w:r>
        <w:rPr>
          <w:rFonts w:ascii="GHEA Grapalat" w:hAnsi="GHEA Grapalat"/>
          <w:b/>
          <w:sz w:val="24"/>
          <w:szCs w:val="24"/>
          <w:lang w:val="hy-AM"/>
        </w:rPr>
        <w:t>կնքման (դրան միանալու) նպատակահարմարության մասին</w:t>
      </w:r>
    </w:p>
    <w:p w:rsidR="000B7E5E" w:rsidRDefault="000B7E5E" w:rsidP="000B7E5E">
      <w:pPr>
        <w:spacing w:after="0" w:line="276" w:lineRule="auto"/>
        <w:ind w:firstLine="567"/>
        <w:jc w:val="both"/>
        <w:rPr>
          <w:rFonts w:ascii="GHEA Grapalat" w:hAnsi="GHEA Grapalat"/>
          <w:sz w:val="24"/>
          <w:szCs w:val="24"/>
          <w:lang w:val="hy-AM"/>
        </w:rPr>
      </w:pPr>
    </w:p>
    <w:p w:rsidR="000B7E5E" w:rsidRDefault="000B7E5E" w:rsidP="000B7E5E">
      <w:pPr>
        <w:spacing w:after="0" w:line="276" w:lineRule="auto"/>
        <w:ind w:firstLine="567"/>
        <w:jc w:val="both"/>
        <w:rPr>
          <w:rFonts w:ascii="GHEA Grapalat" w:hAnsi="GHEA Grapalat" w:cs="Times New Roman"/>
          <w:sz w:val="24"/>
          <w:szCs w:val="24"/>
          <w:lang w:val="hy-AM"/>
        </w:rPr>
      </w:pPr>
      <w:r>
        <w:rPr>
          <w:rFonts w:ascii="GHEA Grapalat" w:hAnsi="GHEA Grapalat"/>
          <w:sz w:val="24"/>
          <w:szCs w:val="24"/>
          <w:lang w:val="hy-AM"/>
        </w:rPr>
        <w:t xml:space="preserve">«Ծովային իրավունքի ՄԱԿ կոնվենցիայի ներքո Ազգային իրավազորության սահմաններից դուրս տարածքներում ծովային կենսաբանական բազմազանության պահպանման և կայուն օգտագործման մասին» համաձայնագիրը </w:t>
      </w:r>
      <w:r>
        <w:rPr>
          <w:rFonts w:ascii="GHEA Grapalat" w:hAnsi="GHEA Grapalat" w:cs="Times New Roman"/>
          <w:sz w:val="24"/>
          <w:szCs w:val="24"/>
          <w:lang w:val="hy-AM"/>
        </w:rPr>
        <w:t>բացվել է ստորագրման 2023թ. սեպտեմբերի 20-ին և բաց է լինելու մինչև ս</w:t>
      </w:r>
      <w:r>
        <w:rPr>
          <w:rFonts w:ascii="Cambria Math" w:hAnsi="Cambria Math" w:cs="Cambria Math"/>
          <w:sz w:val="24"/>
          <w:szCs w:val="24"/>
          <w:lang w:val="hy-AM"/>
        </w:rPr>
        <w:t xml:space="preserve">․ </w:t>
      </w:r>
      <w:r>
        <w:rPr>
          <w:rFonts w:ascii="GHEA Grapalat" w:hAnsi="GHEA Grapalat" w:cs="Times New Roman"/>
          <w:sz w:val="24"/>
          <w:szCs w:val="24"/>
          <w:lang w:val="hy-AM"/>
        </w:rPr>
        <w:t>թ</w:t>
      </w:r>
      <w:r>
        <w:rPr>
          <w:rFonts w:ascii="Cambria Math" w:hAnsi="Cambria Math" w:cs="Cambria Math"/>
          <w:sz w:val="24"/>
          <w:szCs w:val="24"/>
          <w:lang w:val="hy-AM"/>
        </w:rPr>
        <w:t>․</w:t>
      </w:r>
      <w:r>
        <w:rPr>
          <w:rFonts w:ascii="GHEA Grapalat" w:hAnsi="GHEA Grapalat" w:cs="Times New Roman"/>
          <w:sz w:val="24"/>
          <w:szCs w:val="24"/>
          <w:lang w:val="hy-AM"/>
        </w:rPr>
        <w:t xml:space="preserve"> սեպտեմբերի 20-ը։ Ներկայումս այն ստորագրել </w:t>
      </w:r>
      <w:r w:rsidR="0081263B">
        <w:rPr>
          <w:rFonts w:ascii="GHEA Grapalat" w:hAnsi="GHEA Grapalat" w:cs="Times New Roman"/>
          <w:sz w:val="24"/>
          <w:szCs w:val="24"/>
          <w:lang w:val="hy-AM"/>
        </w:rPr>
        <w:t>է</w:t>
      </w:r>
      <w:r>
        <w:rPr>
          <w:rFonts w:ascii="GHEA Grapalat" w:hAnsi="GHEA Grapalat" w:cs="Times New Roman"/>
          <w:sz w:val="24"/>
          <w:szCs w:val="24"/>
          <w:lang w:val="hy-AM"/>
        </w:rPr>
        <w:t xml:space="preserve"> 11</w:t>
      </w:r>
      <w:r w:rsidR="0081263B">
        <w:rPr>
          <w:rFonts w:ascii="GHEA Grapalat" w:hAnsi="GHEA Grapalat" w:cs="Times New Roman"/>
          <w:sz w:val="24"/>
          <w:szCs w:val="24"/>
          <w:lang w:val="hy-AM"/>
        </w:rPr>
        <w:t>5</w:t>
      </w:r>
      <w:r>
        <w:rPr>
          <w:rFonts w:ascii="GHEA Grapalat" w:hAnsi="GHEA Grapalat" w:cs="Times New Roman"/>
          <w:sz w:val="24"/>
          <w:szCs w:val="24"/>
          <w:lang w:val="hy-AM"/>
        </w:rPr>
        <w:t>, վավերացրել՝</w:t>
      </w:r>
      <w:r w:rsidR="0081263B">
        <w:rPr>
          <w:rFonts w:ascii="GHEA Grapalat" w:hAnsi="GHEA Grapalat" w:cs="Times New Roman"/>
          <w:sz w:val="24"/>
          <w:szCs w:val="24"/>
          <w:lang w:val="hy-AM"/>
        </w:rPr>
        <w:t xml:space="preserve"> 2</w:t>
      </w:r>
      <w:r w:rsidR="0081263B">
        <w:rPr>
          <w:rFonts w:ascii="GHEA Grapalat" w:hAnsi="GHEA Grapalat" w:cs="Times New Roman"/>
          <w:sz w:val="24"/>
          <w:szCs w:val="24"/>
        </w:rPr>
        <w:t>2</w:t>
      </w:r>
      <w:bookmarkStart w:id="0" w:name="_GoBack"/>
      <w:bookmarkEnd w:id="0"/>
      <w:r>
        <w:rPr>
          <w:rFonts w:ascii="GHEA Grapalat" w:hAnsi="GHEA Grapalat" w:cs="Times New Roman"/>
          <w:sz w:val="24"/>
          <w:szCs w:val="24"/>
          <w:lang w:val="hy-AM"/>
        </w:rPr>
        <w:t xml:space="preserve"> պետություն։</w:t>
      </w:r>
    </w:p>
    <w:p w:rsidR="000B7E5E" w:rsidRDefault="000B7E5E" w:rsidP="000B7E5E">
      <w:pPr>
        <w:spacing w:after="0" w:line="276" w:lineRule="auto"/>
        <w:ind w:firstLine="567"/>
        <w:jc w:val="both"/>
        <w:rPr>
          <w:rFonts w:ascii="Cambria Math" w:hAnsi="Cambria Math" w:cs="Times New Roman"/>
          <w:sz w:val="24"/>
          <w:szCs w:val="24"/>
          <w:lang w:val="hy-AM"/>
        </w:rPr>
      </w:pPr>
      <w:r>
        <w:rPr>
          <w:rFonts w:ascii="GHEA Grapalat" w:hAnsi="GHEA Grapalat" w:cs="Times New Roman"/>
          <w:sz w:val="24"/>
          <w:szCs w:val="24"/>
          <w:lang w:val="hy-AM"/>
        </w:rPr>
        <w:t>Համաձայնագիրը շեշտադրում է չորս հիմնական խնդիրներ</w:t>
      </w:r>
      <w:r>
        <w:rPr>
          <w:rFonts w:ascii="Cambria Math" w:hAnsi="Cambria Math" w:cs="Times New Roman"/>
          <w:sz w:val="24"/>
          <w:szCs w:val="24"/>
          <w:lang w:val="hy-AM"/>
        </w:rPr>
        <w:t>․</w:t>
      </w:r>
    </w:p>
    <w:p w:rsidR="000B7E5E" w:rsidRDefault="000B7E5E" w:rsidP="000B7E5E">
      <w:pPr>
        <w:pStyle w:val="ListParagraph"/>
        <w:numPr>
          <w:ilvl w:val="0"/>
          <w:numId w:val="1"/>
        </w:numPr>
        <w:spacing w:after="0" w:line="276"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ծովային գենետիկական ռեսուրսների, ներառյալ՝ օգուտների արդար բաշխում,</w:t>
      </w:r>
    </w:p>
    <w:p w:rsidR="000B7E5E" w:rsidRDefault="000B7E5E" w:rsidP="000B7E5E">
      <w:pPr>
        <w:pStyle w:val="ListParagraph"/>
        <w:numPr>
          <w:ilvl w:val="0"/>
          <w:numId w:val="1"/>
        </w:numPr>
        <w:spacing w:after="0" w:line="276"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միջոցառումներ, ինչպիսիք են՝ տարածքի վրա հիմնված կառավարման գործիքները, ներառյալ՝ ծովային պահպանվող տարածքները,</w:t>
      </w:r>
    </w:p>
    <w:p w:rsidR="000B7E5E" w:rsidRDefault="000B7E5E" w:rsidP="000B7E5E">
      <w:pPr>
        <w:pStyle w:val="ListParagraph"/>
        <w:numPr>
          <w:ilvl w:val="0"/>
          <w:numId w:val="1"/>
        </w:numPr>
        <w:spacing w:after="0" w:line="276"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շրջակա միջավայրի վրա ազդեցության գնահատում,</w:t>
      </w:r>
    </w:p>
    <w:p w:rsidR="000B7E5E" w:rsidRDefault="000B7E5E" w:rsidP="000B7E5E">
      <w:pPr>
        <w:pStyle w:val="ListParagraph"/>
        <w:numPr>
          <w:ilvl w:val="0"/>
          <w:numId w:val="1"/>
        </w:numPr>
        <w:spacing w:after="0" w:line="276" w:lineRule="auto"/>
        <w:ind w:left="0" w:firstLine="567"/>
        <w:jc w:val="both"/>
        <w:rPr>
          <w:rFonts w:ascii="GHEA Grapalat" w:hAnsi="GHEA Grapalat" w:cs="Times New Roman"/>
          <w:sz w:val="24"/>
          <w:szCs w:val="24"/>
          <w:lang w:val="hy-AM"/>
        </w:rPr>
      </w:pPr>
      <w:r>
        <w:rPr>
          <w:rFonts w:ascii="GHEA Grapalat" w:hAnsi="GHEA Grapalat" w:cs="Times New Roman"/>
          <w:sz w:val="24"/>
          <w:szCs w:val="24"/>
          <w:lang w:val="hy-AM"/>
        </w:rPr>
        <w:t>կարողությունների զարգացում և ծովային տեխնոլոգիաների փոխանցում:</w:t>
      </w:r>
    </w:p>
    <w:p w:rsidR="000B7E5E" w:rsidRDefault="000B7E5E" w:rsidP="000B7E5E">
      <w:pPr>
        <w:spacing w:after="0" w:line="276"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Քանի որ Համաձայնագիրը հղում է կատարում դեպի ծով ելք չունեցող երկրներին ևս, այն հնարավորություն է ՀՀ-ի համար որպես դեպի ծով ելք չունեցող երկիր մասնակցել գլոբալ կենսաբազմազանության պաշտպանության, աղտոտվածության մակարդակի նվազեցման, ինչպես նաև համաշխարհային բնական ռեսուրսների կայուն օգտագործման շուրջ իրականացվող գործընթացներին և աշխատանքներին։ Համաձայնագիրը լավ հնարավորություն կարող է դիտարկվել ՀՀ-ի համար Ծովային իրավունքի մասին ՄԱԿ-ի կոնվենցիայի շրջանակում այլ շահագրգիռ կողմերի հետ միջազգային համագործակցությունն ընդլայնելու տեսանկյունից, հատկապես այն կողմերի հետ, որոնք ունեն առափնյա ելք։ Փաստաթուղթը կարևոր է նաև գիտական հետազոտությունների տեսանկյունից, ինչպես շատ պետություններ, ՀՀ-ն ևս ունի ակտիվ գիտական համայնք, իսկ Հայաստանի՝ համաձայնագրի կողմ դառնալը նոր ուղիներ կբացի գիտական համայնքի համար համաշխարհային ծովային գիտական հետազոտական նախաձեռնություններին մասնակից լինելու համար, ինչպես նաև ծովային կենսատեխնոլոգիաների ոլորտում ձեռք բերված առաջընթացը կարող է նպաստել մի շարք ոլորտների զարգացմանը, օրինակ՝ բժշկության, քանի որ ծովային կենսատեխնոլոգիաները թույլ են տալիս օգտագործել բուսական և կենդանական ռեսուրսները դեղանյութեր ստանալու համար, որի արդյունքում դեղագործության ոլորտը առաջընթաց կունենա</w:t>
      </w:r>
      <w:r>
        <w:rPr>
          <w:rFonts w:ascii="Cambria Math" w:hAnsi="Cambria Math" w:cs="Times New Roman"/>
          <w:sz w:val="24"/>
          <w:szCs w:val="24"/>
          <w:lang w:val="hy-AM"/>
        </w:rPr>
        <w:t>,</w:t>
      </w:r>
      <w:r>
        <w:rPr>
          <w:rFonts w:ascii="GHEA Grapalat" w:hAnsi="GHEA Grapalat" w:cs="Times New Roman"/>
          <w:sz w:val="24"/>
          <w:szCs w:val="24"/>
          <w:lang w:val="hy-AM"/>
        </w:rPr>
        <w:t xml:space="preserve"> կամ օրինակ՝ խթանել գյուղատնտեսության զարգացմանը, քանի որ ծովային կենսատեխնոլոգիաների միջոցով կարող է զարգանալ ծովային բույսերի հետազոտությունը, որն էլ իր հերթին հնարավորություն կտա նոր տեսակների ստեղծման համար։</w:t>
      </w:r>
    </w:p>
    <w:p w:rsidR="000B7E5E" w:rsidRDefault="000B7E5E" w:rsidP="000B7E5E">
      <w:pPr>
        <w:spacing w:after="0" w:line="276"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lastRenderedPageBreak/>
        <w:t>Այսօր գլոբալ մարտահրավերներից է ծովերի և օվկիանոսների մակարդակի բարձրացումը, որը կարող է ազդել կլիմայի գործողության վրա, հետևաբար՝ ՀՀ-ն կարող է դառնալ համաձայնագրի մաս՝ նպաստելու համաշխարհային բնապահպանական միջավայրի բարելավմանը։</w:t>
      </w:r>
    </w:p>
    <w:p w:rsidR="000B7E5E" w:rsidRDefault="000B7E5E" w:rsidP="000B7E5E">
      <w:pPr>
        <w:spacing w:after="0" w:line="276"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Քանի որ ՀՀ-ն զարգացող երկիր է, ՄԱԿ-ի շրջանակում կնքված այս համաձայնագիրը կարող է հնարավորություն տալ Հայաստանին ստանալ ֆինանսական և տեխնոլոգիական աջակցություն՝ բարելավելու ընդհանուր բնապահպանական միջավայրի  և ջրային էկոհամակարգերի վիճակը։</w:t>
      </w:r>
    </w:p>
    <w:p w:rsidR="000B7E5E" w:rsidRDefault="000B7E5E" w:rsidP="000B7E5E">
      <w:pPr>
        <w:spacing w:after="0" w:line="276"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 xml:space="preserve">ՀՀ-ն կարող է նաև ներգրավվել ծովային կենսաբազմազանության պահպանման քաղաքականության և տարբեր ռազմավարությունների մշակման գործընթացներում ազգային իրավասությունից դուրս գտնվող տարածքների համար։ </w:t>
      </w:r>
    </w:p>
    <w:p w:rsidR="000B7E5E" w:rsidRPr="00242D23" w:rsidRDefault="000B7E5E" w:rsidP="00C46F52">
      <w:pPr>
        <w:pStyle w:val="NormalWeb"/>
        <w:spacing w:before="0" w:beforeAutospacing="0" w:after="0" w:afterAutospacing="0"/>
        <w:ind w:firstLine="567"/>
        <w:jc w:val="both"/>
        <w:rPr>
          <w:rFonts w:ascii="GHEA Grapalat" w:hAnsi="GHEA Grapalat" w:cstheme="minorBidi"/>
          <w:lang w:val="hy-AM"/>
        </w:rPr>
      </w:pPr>
      <w:r>
        <w:rPr>
          <w:rFonts w:ascii="GHEA Grapalat" w:hAnsi="GHEA Grapalat"/>
          <w:lang w:val="hy-AM"/>
        </w:rPr>
        <w:t>Հայաստանը հավատարիմ է ՄԱԿ-ի կայուն զարգացման նպատակներին, որի 14-րդ նպատակն անդրադառնում է օվկիանոսների, ծովերի պահպանմանն ու պաշտպանությանը, իսկ այս համաձայնագրին միանալը ցույց կտա Հայաստանի պատրաստակամությունը՝ գործելու միջազգային իրավունքի և կայուն զարգացման նպատակների համատեքստում և նպաստելու կենսաբանական բազմազանության և բնապահպանական այլ գլոբալ խնդիրների լուծմանը, հատկապես՝ ՄԱԿ-ի կենսաբանական բազմազանության մասին կոնվենցիայի Կողմերի 17-րդ համաժողովի՝ ՀՀ նախագահության լույսի ներքո։</w:t>
      </w:r>
      <w:r w:rsidR="00242D23">
        <w:rPr>
          <w:rFonts w:ascii="GHEA Grapalat" w:hAnsi="GHEA Grapalat"/>
          <w:lang w:val="hy-AM"/>
        </w:rPr>
        <w:t xml:space="preserve"> </w:t>
      </w:r>
      <w:r w:rsidR="00242D23" w:rsidRPr="00242D23">
        <w:rPr>
          <w:rFonts w:ascii="GHEA Grapalat" w:hAnsi="GHEA Grapalat" w:cstheme="minorBidi"/>
          <w:lang w:val="hy-AM"/>
        </w:rPr>
        <w:t>Այս դերը Հայաստանի համար ռազմավարական նշանակություն ունի՝ բնապահպանական քաղաքականության ամրապնդման, տարածաշրջանային առաջնորդության և միջազգային հարթակներում երկրի տեսանելիության բարձրացման առումով։</w:t>
      </w:r>
    </w:p>
    <w:p w:rsidR="000B7E5E" w:rsidRDefault="000B7E5E" w:rsidP="000B7E5E">
      <w:pPr>
        <w:spacing w:after="0" w:line="276"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 xml:space="preserve">Համաձայնագիրը ՀՀ-ին թույլ կտա զարգացնել տնտեսական հնարավորությունները ծովային կենսատեխնոլոգիաների, ձկնորսության և այլ ոլորտներում, որտեղ ՀՀ-ն կարող է դիրքավորվել հետագա համագործակցությանը նպաստելու նպատակով, ինչպես նաև աջակցություն ապահովել ՀՀ-ում բնապահպանական խնդիրների լուծման համար։ </w:t>
      </w:r>
    </w:p>
    <w:p w:rsidR="000B7E5E" w:rsidRDefault="000B7E5E" w:rsidP="000B7E5E">
      <w:pPr>
        <w:spacing w:after="0" w:line="276"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ՀՀ-ի միանալը փաստաթղթին կարող է նախադեպ լինել դեպի ծով ելք չունեցող այլ պետությունների համար համաձայնագրին միանալու տեսանկյունից, ինչպես նաև երաշխավորել, որ այդպիսի պետությունները ևս կարողանան մասնակցել որոշումների կայացման գործընթացներին, այսինքն՝ որոշակի առումով ՀՀ-ն կարող է առաջատար լինել դեպի ծով ելք չունեցող երկրների շարքում։</w:t>
      </w:r>
    </w:p>
    <w:p w:rsidR="000D7B2C" w:rsidRPr="0013085A" w:rsidRDefault="000B7E5E" w:rsidP="0013085A">
      <w:pPr>
        <w:spacing w:after="0" w:line="276" w:lineRule="auto"/>
        <w:ind w:firstLine="567"/>
        <w:jc w:val="both"/>
        <w:rPr>
          <w:rFonts w:ascii="GHEA Grapalat" w:hAnsi="GHEA Grapalat" w:cs="Times New Roman"/>
          <w:sz w:val="24"/>
          <w:szCs w:val="24"/>
          <w:lang w:val="hy-AM"/>
        </w:rPr>
      </w:pPr>
      <w:r>
        <w:rPr>
          <w:rFonts w:ascii="GHEA Grapalat" w:hAnsi="GHEA Grapalat" w:cs="Times New Roman"/>
          <w:sz w:val="24"/>
          <w:szCs w:val="24"/>
          <w:lang w:val="hy-AM"/>
        </w:rPr>
        <w:t>Ընդհանուր առմամբ ՀՀ-ի միանալը համաձայնագրին դրական նշանակություն կ</w:t>
      </w:r>
      <w:r w:rsidR="0095563B">
        <w:rPr>
          <w:rFonts w:ascii="GHEA Grapalat" w:hAnsi="GHEA Grapalat" w:cs="Times New Roman"/>
          <w:sz w:val="24"/>
          <w:szCs w:val="24"/>
          <w:lang w:val="hy-AM"/>
        </w:rPr>
        <w:t>ունենա</w:t>
      </w:r>
      <w:r>
        <w:rPr>
          <w:rFonts w:ascii="GHEA Grapalat" w:hAnsi="GHEA Grapalat" w:cs="Times New Roman"/>
          <w:sz w:val="24"/>
          <w:szCs w:val="24"/>
          <w:lang w:val="hy-AM"/>
        </w:rPr>
        <w:t xml:space="preserve"> ՀՀ-ի միջազգային համագործակցության ամրապնդման վրա, փորձի փոխանակման, գիտական հետազոտություններ իրականացնելու, ծովային կենսաբազմազանության պաշտպանության և պահպանմանն ուղղված գլոբալ ռազմավարությունների մշակման գործում</w:t>
      </w:r>
      <w:r w:rsidR="0095563B">
        <w:rPr>
          <w:rFonts w:ascii="GHEA Grapalat" w:hAnsi="GHEA Grapalat" w:cs="Times New Roman"/>
          <w:sz w:val="24"/>
          <w:szCs w:val="24"/>
          <w:lang w:val="hy-AM"/>
        </w:rPr>
        <w:t>՝</w:t>
      </w:r>
      <w:r>
        <w:rPr>
          <w:rFonts w:ascii="GHEA Grapalat" w:hAnsi="GHEA Grapalat" w:cs="Times New Roman"/>
          <w:sz w:val="24"/>
          <w:szCs w:val="24"/>
          <w:lang w:val="hy-AM"/>
        </w:rPr>
        <w:t xml:space="preserve"> </w:t>
      </w:r>
      <w:r w:rsidR="0095563B">
        <w:rPr>
          <w:rFonts w:ascii="GHEA Grapalat" w:hAnsi="GHEA Grapalat" w:cs="Times New Roman"/>
          <w:sz w:val="24"/>
          <w:szCs w:val="24"/>
          <w:lang w:val="hy-AM"/>
        </w:rPr>
        <w:t>նպաստելով</w:t>
      </w:r>
      <w:r>
        <w:rPr>
          <w:rFonts w:ascii="GHEA Grapalat" w:hAnsi="GHEA Grapalat" w:cs="Times New Roman"/>
          <w:sz w:val="24"/>
          <w:szCs w:val="24"/>
          <w:lang w:val="hy-AM"/>
        </w:rPr>
        <w:t xml:space="preserve"> դեպի ծով ելք չունեցող, զարգացող երկրների </w:t>
      </w:r>
      <w:r w:rsidR="0095563B">
        <w:rPr>
          <w:rFonts w:ascii="GHEA Grapalat" w:hAnsi="GHEA Grapalat" w:cs="Times New Roman"/>
          <w:sz w:val="24"/>
          <w:szCs w:val="24"/>
          <w:lang w:val="hy-AM"/>
        </w:rPr>
        <w:t>մասնակցությա</w:t>
      </w:r>
      <w:r>
        <w:rPr>
          <w:rFonts w:ascii="GHEA Grapalat" w:hAnsi="GHEA Grapalat" w:cs="Times New Roman"/>
          <w:sz w:val="24"/>
          <w:szCs w:val="24"/>
          <w:lang w:val="hy-AM"/>
        </w:rPr>
        <w:t>նը այս ոլորտի որոշումների կայացման գործընթացներին։</w:t>
      </w:r>
    </w:p>
    <w:p w:rsidR="0095563B" w:rsidRPr="0013085A" w:rsidRDefault="000D7B2C" w:rsidP="00112C2A">
      <w:pPr>
        <w:spacing w:after="0" w:line="276" w:lineRule="auto"/>
        <w:ind w:firstLine="709"/>
        <w:jc w:val="both"/>
        <w:rPr>
          <w:rFonts w:ascii="GHEA Grapalat" w:hAnsi="GHEA Grapalat" w:cs="Times New Roman"/>
          <w:sz w:val="24"/>
          <w:szCs w:val="24"/>
          <w:lang w:val="hy-AM"/>
        </w:rPr>
      </w:pPr>
      <w:r w:rsidRPr="0013085A">
        <w:rPr>
          <w:rFonts w:ascii="GHEA Grapalat" w:hAnsi="GHEA Grapalat" w:cs="Times New Roman"/>
          <w:sz w:val="24"/>
          <w:szCs w:val="24"/>
          <w:lang w:val="hy-AM"/>
        </w:rPr>
        <w:t>Համաձայնագրի</w:t>
      </w:r>
      <w:r w:rsid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 xml:space="preserve">անհրաժեշտությունը բխում է Կառավարության 2021 թվականի օգոստոսի 18-ի N 1363-Ա որոշման հավելվածի «4.10 Շրջակա միջավայրի պահպանություն» բաժնի առաջնահերթ ուղղություններից՝ «շրջակա միջավայրի կառավարման ոլորտում գործող միջազգային կառույցների հետ շարունակական </w:t>
      </w:r>
      <w:r w:rsidRPr="0013085A">
        <w:rPr>
          <w:rFonts w:ascii="GHEA Grapalat" w:hAnsi="GHEA Grapalat" w:cs="Times New Roman"/>
          <w:sz w:val="24"/>
          <w:szCs w:val="24"/>
          <w:lang w:val="hy-AM"/>
        </w:rPr>
        <w:lastRenderedPageBreak/>
        <w:t>համագործակցությունը, նոր նախաձեռնություններին մասնակցությունը, կենսաբազմազանության պահպանությունը և կենսաանվտանգության ապահովումը, կենդանական և բուսական աշխարհի օբյեկտների հաշվառումը, Սևանա լճի էկոհամակարգային համվասարակշռության և կենսաբազմազանության պահպանումը, վերականգնումը, վերարտադրումը, բնականոն զարգացումն ու խելամիտ օգտագործումը, կլիմայի փոփոխության հետևանքների նկատմամբ հարմարողականության և մեղմման գործողությունների իրականացումը»։</w:t>
      </w:r>
    </w:p>
    <w:p w:rsidR="000D7B2C" w:rsidRPr="0013085A" w:rsidRDefault="000D7B2C" w:rsidP="00112C2A">
      <w:pPr>
        <w:tabs>
          <w:tab w:val="left" w:pos="1560"/>
        </w:tabs>
        <w:spacing w:after="0" w:line="276" w:lineRule="auto"/>
        <w:ind w:right="26" w:firstLine="540"/>
        <w:jc w:val="both"/>
        <w:rPr>
          <w:rFonts w:ascii="GHEA Grapalat" w:hAnsi="GHEA Grapalat" w:cs="Times New Roman"/>
          <w:sz w:val="24"/>
          <w:szCs w:val="24"/>
          <w:lang w:val="hy-AM"/>
        </w:rPr>
      </w:pPr>
      <w:r w:rsidRPr="0013085A">
        <w:rPr>
          <w:rFonts w:ascii="GHEA Grapalat" w:hAnsi="GHEA Grapalat" w:cs="Times New Roman"/>
          <w:sz w:val="24"/>
          <w:szCs w:val="24"/>
          <w:lang w:val="hy-AM"/>
        </w:rPr>
        <w:t>Այն</w:t>
      </w:r>
      <w:r w:rsidR="00FB4752"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մեծ</w:t>
      </w:r>
      <w:r w:rsidR="00FB4752"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հնարավորություններ</w:t>
      </w:r>
      <w:r w:rsidR="00FB4752"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կստեղծի</w:t>
      </w:r>
      <w:r w:rsidR="00FB4752"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նաև այլ միջազգային բնապահպանական նախաձեռնություններին միանալու և կենսաբազմազանության պահպանությանն ուղղված Հայաստանի Հանրապետության կողմից վավերացված միջազգային պայմանագրերի և համաձայնագրերի հիման վրա ստանձնած պարտավորությունների կատարման ուղղությամբ նպատակահեն քայլեր իրականացնելու տեսանկյունից</w:t>
      </w:r>
      <w:r w:rsidR="00D22216"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մասնավորապես՝</w:t>
      </w:r>
      <w:r w:rsidR="00D22216"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ՄԱԿ-ի</w:t>
      </w:r>
      <w:r w:rsidR="00D22216"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«Կենսաբանական բազմազանության մասին» կոնվենցիայի ներքո ընդունված՝ Կունմինգ-Մոնրեալի կենսաբազմազանության գլոբալ ռազմավարության նպատակների 2030 թվականի օրակարգի իրականացմանը, ինչի հիման վրա սահմանվել են 23 գլոբալ թիրախներ, որոնցից 2-րդը, 3-րդը և</w:t>
      </w:r>
      <w:r w:rsidR="00227A9A"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4-րդը նպատակ են հետապնդում մինչև 2030 թվականի դրությամբ գլոբալ մասշտաբով վերականգնել՝</w:t>
      </w:r>
    </w:p>
    <w:p w:rsidR="000D7B2C" w:rsidRPr="0013085A" w:rsidRDefault="000D7B2C" w:rsidP="00112C2A">
      <w:pPr>
        <w:tabs>
          <w:tab w:val="left" w:pos="1560"/>
        </w:tabs>
        <w:spacing w:after="0" w:line="276" w:lineRule="auto"/>
        <w:ind w:left="720" w:right="26"/>
        <w:jc w:val="both"/>
        <w:rPr>
          <w:rFonts w:ascii="GHEA Grapalat" w:hAnsi="GHEA Grapalat" w:cs="Times New Roman"/>
          <w:sz w:val="24"/>
          <w:szCs w:val="24"/>
          <w:lang w:val="hy-AM"/>
        </w:rPr>
      </w:pPr>
      <w:r w:rsidRPr="0013085A">
        <w:rPr>
          <w:rFonts w:ascii="GHEA Grapalat" w:hAnsi="GHEA Grapalat" w:cs="Times New Roman"/>
          <w:sz w:val="24"/>
          <w:szCs w:val="24"/>
          <w:lang w:val="hy-AM"/>
        </w:rPr>
        <w:t>-  վնասված էկոհամակարգերի 30</w:t>
      </w:r>
      <w:r w:rsidR="00F40642" w:rsidRPr="0013085A">
        <w:rPr>
          <w:rFonts w:ascii="GHEA Grapalat" w:hAnsi="GHEA Grapalat" w:cs="Times New Roman"/>
          <w:sz w:val="24"/>
          <w:szCs w:val="24"/>
          <w:lang w:val="hy-AM"/>
        </w:rPr>
        <w:t xml:space="preserve"> </w:t>
      </w:r>
      <w:r w:rsidRPr="0013085A">
        <w:rPr>
          <w:rFonts w:ascii="GHEA Grapalat" w:hAnsi="GHEA Grapalat" w:cs="Times New Roman"/>
          <w:sz w:val="24"/>
          <w:szCs w:val="24"/>
          <w:lang w:val="hy-AM"/>
        </w:rPr>
        <w:t xml:space="preserve">%-ը, </w:t>
      </w:r>
    </w:p>
    <w:p w:rsidR="000D7B2C" w:rsidRPr="0013085A" w:rsidRDefault="000D7B2C" w:rsidP="00112C2A">
      <w:pPr>
        <w:tabs>
          <w:tab w:val="left" w:pos="1560"/>
        </w:tabs>
        <w:spacing w:after="0" w:line="276" w:lineRule="auto"/>
        <w:ind w:left="720" w:right="26"/>
        <w:jc w:val="both"/>
        <w:rPr>
          <w:rFonts w:ascii="GHEA Grapalat" w:hAnsi="GHEA Grapalat" w:cs="Times New Roman"/>
          <w:sz w:val="24"/>
          <w:szCs w:val="24"/>
          <w:lang w:val="hy-AM"/>
        </w:rPr>
      </w:pPr>
      <w:r w:rsidRPr="0013085A">
        <w:rPr>
          <w:rFonts w:ascii="GHEA Grapalat" w:hAnsi="GHEA Grapalat" w:cs="Times New Roman"/>
          <w:sz w:val="24"/>
          <w:szCs w:val="24"/>
          <w:lang w:val="hy-AM"/>
        </w:rPr>
        <w:t>- արդյունավետորեն պահպանել և կառավարել ցամաքի, ներքին ջրային,  ծովային և առափնյա տարածքների 30 %-ը,</w:t>
      </w:r>
    </w:p>
    <w:p w:rsidR="000D7B2C" w:rsidRDefault="000D7B2C" w:rsidP="00112C2A">
      <w:pPr>
        <w:spacing w:after="0" w:line="276" w:lineRule="auto"/>
        <w:ind w:left="720"/>
        <w:jc w:val="both"/>
        <w:rPr>
          <w:rFonts w:ascii="GHEA Grapalat" w:hAnsi="GHEA Grapalat" w:cs="Times New Roman"/>
          <w:sz w:val="24"/>
          <w:szCs w:val="24"/>
          <w:lang w:val="hy-AM"/>
        </w:rPr>
      </w:pPr>
      <w:r w:rsidRPr="0013085A">
        <w:rPr>
          <w:rFonts w:ascii="GHEA Grapalat" w:hAnsi="GHEA Grapalat" w:cs="Times New Roman"/>
          <w:sz w:val="24"/>
          <w:szCs w:val="24"/>
          <w:lang w:val="hy-AM"/>
        </w:rPr>
        <w:t>-  վտանգված և հազվագյուտ տեսակների պոպուլյացիաները:</w:t>
      </w:r>
    </w:p>
    <w:p w:rsidR="00F12C76" w:rsidRDefault="00F12C76" w:rsidP="006C0B77">
      <w:pPr>
        <w:spacing w:after="0"/>
        <w:ind w:firstLine="709"/>
        <w:jc w:val="both"/>
        <w:rPr>
          <w:lang w:val="hy-AM"/>
        </w:rPr>
      </w:pPr>
    </w:p>
    <w:p w:rsidR="00242D23" w:rsidRPr="00242D23" w:rsidRDefault="00242D23" w:rsidP="00242D23">
      <w:pPr>
        <w:spacing w:after="0"/>
        <w:ind w:firstLine="709"/>
        <w:jc w:val="both"/>
        <w:rPr>
          <w:rFonts w:ascii="GHEA Grapalat" w:hAnsi="GHEA Grapalat"/>
          <w:sz w:val="24"/>
          <w:szCs w:val="24"/>
          <w:lang w:val="hy-AM"/>
        </w:rPr>
      </w:pPr>
    </w:p>
    <w:p w:rsidR="00242D23" w:rsidRPr="000B7E5E" w:rsidRDefault="00242D23" w:rsidP="006C0B77">
      <w:pPr>
        <w:spacing w:after="0"/>
        <w:ind w:firstLine="709"/>
        <w:jc w:val="both"/>
        <w:rPr>
          <w:lang w:val="hy-AM"/>
        </w:rPr>
      </w:pPr>
    </w:p>
    <w:sectPr w:rsidR="00242D23" w:rsidRPr="000B7E5E" w:rsidSect="00FE27A8">
      <w:pgSz w:w="11906" w:h="16838" w:code="9"/>
      <w:pgMar w:top="720" w:right="851" w:bottom="1134" w:left="117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6C555DC"/>
    <w:multiLevelType w:val="hybridMultilevel"/>
    <w:tmpl w:val="47EA2D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B7E5E"/>
    <w:rsid w:val="000B7E5E"/>
    <w:rsid w:val="000D7B2C"/>
    <w:rsid w:val="00112C2A"/>
    <w:rsid w:val="0013085A"/>
    <w:rsid w:val="00227A9A"/>
    <w:rsid w:val="00242D23"/>
    <w:rsid w:val="003B21D8"/>
    <w:rsid w:val="0067348F"/>
    <w:rsid w:val="006C0B77"/>
    <w:rsid w:val="007056EA"/>
    <w:rsid w:val="0081263B"/>
    <w:rsid w:val="008242FF"/>
    <w:rsid w:val="00870751"/>
    <w:rsid w:val="00922C48"/>
    <w:rsid w:val="0095563B"/>
    <w:rsid w:val="009E0A8D"/>
    <w:rsid w:val="00B915B7"/>
    <w:rsid w:val="00C4399C"/>
    <w:rsid w:val="00C46F52"/>
    <w:rsid w:val="00CE344C"/>
    <w:rsid w:val="00D22216"/>
    <w:rsid w:val="00EA4F69"/>
    <w:rsid w:val="00EA59DF"/>
    <w:rsid w:val="00EE4070"/>
    <w:rsid w:val="00EF47AA"/>
    <w:rsid w:val="00F12C76"/>
    <w:rsid w:val="00F40642"/>
    <w:rsid w:val="00FB4752"/>
    <w:rsid w:val="00FE27A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01D92D"/>
  <w15:chartTrackingRefBased/>
  <w15:docId w15:val="{C2BC6B87-5FF0-442A-8FA4-3FA91A95DD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B7E5E"/>
    <w:pPr>
      <w:spacing w:line="256" w:lineRule="auto"/>
    </w:pPr>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B7E5E"/>
    <w:pPr>
      <w:ind w:left="720"/>
      <w:contextualSpacing/>
    </w:pPr>
  </w:style>
  <w:style w:type="character" w:styleId="Strong">
    <w:name w:val="Strong"/>
    <w:basedOn w:val="DefaultParagraphFont"/>
    <w:uiPriority w:val="22"/>
    <w:qFormat/>
    <w:rsid w:val="000D7B2C"/>
    <w:rPr>
      <w:b/>
      <w:bCs/>
    </w:rPr>
  </w:style>
  <w:style w:type="paragraph" w:styleId="NormalWeb">
    <w:name w:val="Normal (Web)"/>
    <w:basedOn w:val="Normal"/>
    <w:uiPriority w:val="99"/>
    <w:unhideWhenUsed/>
    <w:rsid w:val="00242D23"/>
    <w:pPr>
      <w:spacing w:before="100" w:beforeAutospacing="1" w:after="100" w:afterAutospacing="1" w:line="240" w:lineRule="auto"/>
    </w:pPr>
    <w:rPr>
      <w:rFonts w:ascii="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949883">
      <w:bodyDiv w:val="1"/>
      <w:marLeft w:val="0"/>
      <w:marRight w:val="0"/>
      <w:marTop w:val="0"/>
      <w:marBottom w:val="0"/>
      <w:divBdr>
        <w:top w:val="none" w:sz="0" w:space="0" w:color="auto"/>
        <w:left w:val="none" w:sz="0" w:space="0" w:color="auto"/>
        <w:bottom w:val="none" w:sz="0" w:space="0" w:color="auto"/>
        <w:right w:val="none" w:sz="0" w:space="0" w:color="auto"/>
      </w:divBdr>
    </w:div>
    <w:div w:id="1054356499">
      <w:bodyDiv w:val="1"/>
      <w:marLeft w:val="0"/>
      <w:marRight w:val="0"/>
      <w:marTop w:val="0"/>
      <w:marBottom w:val="0"/>
      <w:divBdr>
        <w:top w:val="none" w:sz="0" w:space="0" w:color="auto"/>
        <w:left w:val="none" w:sz="0" w:space="0" w:color="auto"/>
        <w:bottom w:val="none" w:sz="0" w:space="0" w:color="auto"/>
        <w:right w:val="none" w:sz="0" w:space="0" w:color="auto"/>
      </w:divBdr>
    </w:div>
    <w:div w:id="1811440979">
      <w:bodyDiv w:val="1"/>
      <w:marLeft w:val="0"/>
      <w:marRight w:val="0"/>
      <w:marTop w:val="0"/>
      <w:marBottom w:val="0"/>
      <w:divBdr>
        <w:top w:val="none" w:sz="0" w:space="0" w:color="auto"/>
        <w:left w:val="none" w:sz="0" w:space="0" w:color="auto"/>
        <w:bottom w:val="none" w:sz="0" w:space="0" w:color="auto"/>
        <w:right w:val="none" w:sz="0" w:space="0" w:color="auto"/>
      </w:divBdr>
    </w:div>
    <w:div w:id="2117669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6BF95C0-2E60-4621-9327-875E0FBE4F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937</Words>
  <Characters>5346</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Ministry of Environment</dc:creator>
  <cp:keywords/>
  <dc:description/>
  <cp:lastModifiedBy>Karen Gasparyan</cp:lastModifiedBy>
  <cp:revision>3</cp:revision>
  <dcterms:created xsi:type="dcterms:W3CDTF">2025-05-23T07:35:00Z</dcterms:created>
  <dcterms:modified xsi:type="dcterms:W3CDTF">2025-05-23T07:39:00Z</dcterms:modified>
</cp:coreProperties>
</file>