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CF2CC" w14:textId="77777777" w:rsidR="0070649B" w:rsidRDefault="0070649B" w:rsidP="0019605A">
      <w:pPr>
        <w:spacing w:after="0"/>
        <w:ind w:firstLine="375"/>
        <w:jc w:val="center"/>
        <w:rPr>
          <w:rFonts w:ascii="GHEA Grapalat" w:eastAsia="Times New Roman" w:hAnsi="GHEA Grapalat" w:cs="Times New Roman"/>
          <w:b/>
          <w:bCs/>
          <w:sz w:val="24"/>
          <w:szCs w:val="24"/>
        </w:rPr>
      </w:pPr>
    </w:p>
    <w:p w14:paraId="361F0898" w14:textId="2B09EAAF" w:rsidR="00454473" w:rsidRPr="0019605A" w:rsidRDefault="00454473" w:rsidP="0019605A">
      <w:pPr>
        <w:spacing w:after="0"/>
        <w:ind w:firstLine="375"/>
        <w:jc w:val="center"/>
        <w:rPr>
          <w:rFonts w:ascii="GHEA Grapalat" w:eastAsia="Times New Roman" w:hAnsi="GHEA Grapalat" w:cs="Times New Roman"/>
          <w:sz w:val="24"/>
          <w:szCs w:val="24"/>
        </w:rPr>
      </w:pPr>
      <w:r w:rsidRPr="0019605A">
        <w:rPr>
          <w:rFonts w:ascii="GHEA Grapalat" w:eastAsia="Times New Roman" w:hAnsi="GHEA Grapalat" w:cs="Times New Roman"/>
          <w:b/>
          <w:bCs/>
          <w:sz w:val="24"/>
          <w:szCs w:val="24"/>
        </w:rPr>
        <w:t>ԱՄՓՈՓԱԹԵՐԹ</w:t>
      </w:r>
    </w:p>
    <w:p w14:paraId="5F998F34" w14:textId="7ADCC534" w:rsidR="00454473" w:rsidRPr="0019605A" w:rsidRDefault="006B7607" w:rsidP="0019605A">
      <w:pPr>
        <w:spacing w:after="0"/>
        <w:ind w:firstLine="375"/>
        <w:jc w:val="center"/>
        <w:rPr>
          <w:rFonts w:ascii="GHEA Grapalat" w:hAnsi="GHEA Grapalat" w:cs="GHEA Grapalat"/>
          <w:b/>
          <w:sz w:val="24"/>
          <w:szCs w:val="24"/>
        </w:rPr>
      </w:pPr>
      <w:r w:rsidRPr="0019605A">
        <w:rPr>
          <w:rFonts w:ascii="GHEA Grapalat" w:hAnsi="GHEA Grapalat" w:cs="GHEA Grapalat"/>
          <w:b/>
          <w:sz w:val="24"/>
          <w:szCs w:val="24"/>
        </w:rPr>
        <w:t>«ՀԱՅԱՍՏԱՆԻ ՀԱՆՐԱՊԵՏՈՒԹՅԱՆ ՊԵՏԱԿԱՆ ԲՅՈՒՋԵԻ ԿԱՏԱՐՄԱՆ ՆԿԱՏՄԱՄԲ ՀՍԿՈՂՈՒԹՅԱՆ 202</w:t>
      </w:r>
      <w:r w:rsidR="007642C9">
        <w:rPr>
          <w:rFonts w:ascii="GHEA Grapalat" w:hAnsi="GHEA Grapalat" w:cs="GHEA Grapalat"/>
          <w:b/>
          <w:sz w:val="24"/>
          <w:szCs w:val="24"/>
          <w:lang w:val="hy-AM"/>
        </w:rPr>
        <w:t>4</w:t>
      </w:r>
      <w:r w:rsidRPr="0019605A">
        <w:rPr>
          <w:rFonts w:ascii="GHEA Grapalat" w:hAnsi="GHEA Grapalat" w:cs="GHEA Grapalat"/>
          <w:b/>
          <w:sz w:val="24"/>
          <w:szCs w:val="24"/>
        </w:rPr>
        <w:t xml:space="preserve"> ԹՎԱԿԱՆԻ ՏԱՐԵԿԱՆ ԱՐԴՅՈՒՆՔՆԵՐԻ ՎԵՐԱԲԵՐՅԱԼ ՀԱՇՎԵՏՎՈՒԹՅԱՆԸ ՀԱՎԱՆՈՒԹՅՈՒՆ ՏԱԼՈՒ ՄԱՍԻՆ»</w:t>
      </w:r>
    </w:p>
    <w:p w14:paraId="2117A286" w14:textId="10206C33" w:rsidR="00454473" w:rsidRPr="0019605A" w:rsidRDefault="000228A8" w:rsidP="0019605A">
      <w:pPr>
        <w:spacing w:after="0"/>
        <w:jc w:val="center"/>
        <w:rPr>
          <w:rFonts w:ascii="GHEA Grapalat" w:eastAsia="Times New Roman" w:hAnsi="GHEA Grapalat" w:cs="Times New Roman"/>
          <w:b/>
          <w:bCs/>
          <w:sz w:val="24"/>
          <w:szCs w:val="24"/>
        </w:rPr>
      </w:pPr>
      <w:r w:rsidRPr="0019605A">
        <w:rPr>
          <w:rFonts w:ascii="GHEA Grapalat" w:hAnsi="GHEA Grapalat" w:cs="GHEA Grapalat"/>
          <w:b/>
          <w:sz w:val="24"/>
          <w:szCs w:val="24"/>
        </w:rPr>
        <w:t xml:space="preserve">ՀՀ ԿԱՌԱՎԱՐՈՒԹՅԱՆ ՈՐՈՇՄԱՆ </w:t>
      </w:r>
      <w:r w:rsidR="00454473" w:rsidRPr="0019605A">
        <w:rPr>
          <w:rFonts w:ascii="GHEA Grapalat" w:eastAsia="Times New Roman" w:hAnsi="GHEA Grapalat" w:cs="Times New Roman"/>
          <w:b/>
          <w:bCs/>
          <w:sz w:val="24"/>
          <w:szCs w:val="24"/>
        </w:rPr>
        <w:t>ՆԱԽԱԳԾԻ</w:t>
      </w:r>
      <w:r w:rsidR="0062248E" w:rsidRPr="0019605A">
        <w:rPr>
          <w:rFonts w:ascii="GHEA Grapalat" w:eastAsia="Times New Roman" w:hAnsi="GHEA Grapalat" w:cs="Times New Roman"/>
          <w:b/>
          <w:bCs/>
          <w:sz w:val="24"/>
          <w:szCs w:val="24"/>
        </w:rPr>
        <w:t xml:space="preserve"> ՎԵՐԱԲԵՐՅԱԼ ՍՏԱՑՎԱԾ ԿԱՐԾԻՔՆԵՐԻ</w:t>
      </w:r>
    </w:p>
    <w:tbl>
      <w:tblPr>
        <w:tblW w:w="5047"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45"/>
        <w:gridCol w:w="6439"/>
      </w:tblGrid>
      <w:tr w:rsidR="009B0E35" w:rsidRPr="009B0E35" w14:paraId="16FDCEB3" w14:textId="1B079FED" w:rsidTr="00A1389A">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6AAB067A" w14:textId="0E24BE08" w:rsidR="003562BC" w:rsidRPr="0019605A" w:rsidRDefault="007642C9" w:rsidP="007642C9">
            <w:pPr>
              <w:pStyle w:val="ListParagraph"/>
              <w:numPr>
                <w:ilvl w:val="0"/>
                <w:numId w:val="11"/>
              </w:numPr>
              <w:spacing w:after="0"/>
              <w:rPr>
                <w:rFonts w:ascii="GHEA Grapalat" w:eastAsia="Times New Roman" w:hAnsi="GHEA Grapalat"/>
                <w:sz w:val="24"/>
                <w:szCs w:val="24"/>
              </w:rPr>
            </w:pPr>
            <w:r w:rsidRPr="007642C9">
              <w:rPr>
                <w:rFonts w:ascii="GHEA Grapalat" w:eastAsia="Times New Roman" w:hAnsi="GHEA Grapalat"/>
                <w:sz w:val="24"/>
                <w:szCs w:val="24"/>
              </w:rPr>
              <w:t>Բարձր տեխնոլոգիական արդյունաբերության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3E247087" w14:textId="04ABB177" w:rsidR="003562BC" w:rsidRPr="0019605A" w:rsidRDefault="007642C9" w:rsidP="007642C9">
            <w:pPr>
              <w:spacing w:after="0"/>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16</w:t>
            </w:r>
            <w:r w:rsidR="00A90EF8">
              <w:rPr>
                <w:rFonts w:ascii="GHEA Grapalat" w:eastAsia="Times New Roman" w:hAnsi="GHEA Grapalat" w:cs="Times New Roman"/>
                <w:sz w:val="24"/>
                <w:szCs w:val="24"/>
              </w:rPr>
              <w:t>.0</w:t>
            </w:r>
            <w:r w:rsidR="00A90EF8">
              <w:rPr>
                <w:rFonts w:ascii="GHEA Grapalat" w:eastAsia="Times New Roman" w:hAnsi="GHEA Grapalat" w:cs="Times New Roman"/>
                <w:sz w:val="24"/>
                <w:szCs w:val="24"/>
                <w:lang w:val="hy-AM"/>
              </w:rPr>
              <w:t>4</w:t>
            </w:r>
            <w:r w:rsidR="00A90EF8">
              <w:rPr>
                <w:rFonts w:ascii="GHEA Grapalat" w:eastAsia="Times New Roman" w:hAnsi="GHEA Grapalat" w:cs="Times New Roman"/>
                <w:sz w:val="24"/>
                <w:szCs w:val="24"/>
              </w:rPr>
              <w:t>.202</w:t>
            </w:r>
            <w:r>
              <w:rPr>
                <w:rFonts w:ascii="GHEA Grapalat" w:eastAsia="Times New Roman" w:hAnsi="GHEA Grapalat" w:cs="Times New Roman"/>
                <w:sz w:val="24"/>
                <w:szCs w:val="24"/>
                <w:lang w:val="hy-AM"/>
              </w:rPr>
              <w:t>5</w:t>
            </w:r>
            <w:r w:rsidR="00A90EF8" w:rsidRPr="00A90EF8">
              <w:rPr>
                <w:rFonts w:ascii="GHEA Grapalat" w:eastAsia="Times New Roman" w:hAnsi="GHEA Grapalat" w:cs="Times New Roman"/>
                <w:sz w:val="24"/>
                <w:szCs w:val="24"/>
              </w:rPr>
              <w:t>թ.</w:t>
            </w:r>
          </w:p>
        </w:tc>
      </w:tr>
      <w:tr w:rsidR="009B0E35" w:rsidRPr="009B0E35" w14:paraId="1945AE94" w14:textId="1E18AC1C" w:rsidTr="00A1389A">
        <w:trPr>
          <w:trHeight w:val="237"/>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21EF72D5" w14:textId="77777777" w:rsidR="003562BC" w:rsidRPr="0019605A" w:rsidRDefault="003562BC" w:rsidP="00F7505C">
            <w:pPr>
              <w:spacing w:after="0"/>
              <w:rPr>
                <w:rFonts w:ascii="GHEA Grapalat" w:eastAsia="Times New Roman" w:hAnsi="GHEA Grapalat" w:cs="Times New Roman"/>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7A152BFE" w14:textId="12CE1AFB" w:rsidR="003562BC" w:rsidRPr="0019605A" w:rsidRDefault="007642C9" w:rsidP="00F7505C">
            <w:pPr>
              <w:spacing w:after="0"/>
              <w:jc w:val="center"/>
              <w:rPr>
                <w:rFonts w:ascii="GHEA Grapalat" w:eastAsia="Times New Roman" w:hAnsi="GHEA Grapalat" w:cs="Times New Roman"/>
                <w:sz w:val="24"/>
                <w:szCs w:val="24"/>
              </w:rPr>
            </w:pPr>
            <w:r w:rsidRPr="007642C9">
              <w:rPr>
                <w:rFonts w:ascii="GHEA Grapalat" w:eastAsia="Times New Roman" w:hAnsi="GHEA Grapalat" w:cs="Times New Roman"/>
                <w:sz w:val="24"/>
                <w:szCs w:val="24"/>
              </w:rPr>
              <w:t>01/16.1/3188-2025</w:t>
            </w:r>
          </w:p>
        </w:tc>
      </w:tr>
      <w:tr w:rsidR="009B0E35" w:rsidRPr="009B0E35" w14:paraId="1BD4DF14" w14:textId="238176DA"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1472E9F" w14:textId="7CFD964A" w:rsidR="006B7607" w:rsidRPr="00237E79" w:rsidRDefault="00BA394D" w:rsidP="007642C9">
            <w:pPr>
              <w:spacing w:after="0"/>
              <w:ind w:right="200"/>
              <w:jc w:val="center"/>
              <w:rPr>
                <w:rFonts w:ascii="GHEA Grapalat" w:hAnsi="GHEA Grapalat"/>
                <w:sz w:val="24"/>
                <w:szCs w:val="24"/>
              </w:rPr>
            </w:pPr>
            <w:r>
              <w:rPr>
                <w:rFonts w:ascii="GHEA Grapalat" w:hAnsi="GHEA Grapalat" w:cs="Sylfaen"/>
                <w:sz w:val="24"/>
                <w:szCs w:val="24"/>
                <w:lang w:val="hy-AM"/>
              </w:rPr>
              <w:t>Ա</w:t>
            </w:r>
            <w:r w:rsidRPr="00BA394D">
              <w:rPr>
                <w:rFonts w:ascii="GHEA Grapalat" w:hAnsi="GHEA Grapalat" w:cs="Sylfaen"/>
                <w:sz w:val="24"/>
                <w:szCs w:val="24"/>
                <w:lang w:val="pt-BR"/>
              </w:rPr>
              <w:t xml:space="preserve">ռաջարկություններ </w:t>
            </w:r>
            <w:r w:rsidR="00A263E3">
              <w:rPr>
                <w:rFonts w:ascii="GHEA Grapalat" w:hAnsi="GHEA Grapalat" w:cs="Sylfaen"/>
                <w:sz w:val="24"/>
                <w:szCs w:val="24"/>
                <w:lang w:val="pt-BR"/>
              </w:rPr>
              <w:t>չկան</w:t>
            </w:r>
          </w:p>
        </w:tc>
        <w:tc>
          <w:tcPr>
            <w:tcW w:w="2027" w:type="pct"/>
            <w:tcBorders>
              <w:top w:val="outset" w:sz="6" w:space="0" w:color="auto"/>
              <w:left w:val="outset" w:sz="6" w:space="0" w:color="auto"/>
              <w:bottom w:val="outset" w:sz="6" w:space="0" w:color="auto"/>
              <w:right w:val="outset" w:sz="6" w:space="0" w:color="auto"/>
            </w:tcBorders>
            <w:hideMark/>
          </w:tcPr>
          <w:p w14:paraId="65E1A070" w14:textId="4241E799" w:rsidR="003562BC" w:rsidRPr="003108EC" w:rsidRDefault="003562BC" w:rsidP="007639F9">
            <w:pPr>
              <w:spacing w:after="0"/>
              <w:ind w:left="210"/>
              <w:rPr>
                <w:rFonts w:ascii="GHEA Grapalat" w:eastAsia="Times New Roman" w:hAnsi="GHEA Grapalat" w:cs="Times New Roman"/>
                <w:b/>
                <w:sz w:val="24"/>
                <w:szCs w:val="24"/>
                <w:u w:val="single"/>
              </w:rPr>
            </w:pPr>
          </w:p>
        </w:tc>
      </w:tr>
      <w:tr w:rsidR="00F33464" w:rsidRPr="00F33464" w14:paraId="5AC4EDAC"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5F4D505" w14:textId="7D00C3D3" w:rsidR="006B7607" w:rsidRPr="007642C9" w:rsidRDefault="007642C9" w:rsidP="003108EC">
            <w:pPr>
              <w:pStyle w:val="ListParagraph"/>
              <w:numPr>
                <w:ilvl w:val="0"/>
                <w:numId w:val="11"/>
              </w:numPr>
              <w:spacing w:after="0"/>
              <w:rPr>
                <w:rFonts w:ascii="GHEA Grapalat" w:eastAsia="Times New Roman" w:hAnsi="GHEA Grapalat"/>
                <w:sz w:val="24"/>
                <w:szCs w:val="24"/>
              </w:rPr>
            </w:pPr>
            <w:r w:rsidRPr="007642C9">
              <w:rPr>
                <w:rFonts w:ascii="GHEA Grapalat" w:eastAsia="Times New Roman" w:hAnsi="GHEA Grapalat"/>
                <w:sz w:val="24"/>
                <w:szCs w:val="24"/>
              </w:rPr>
              <w:t>ՀՀ Գեղարքունիքի մարզպետի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C9CE9DE" w14:textId="050BE8E0" w:rsidR="006B7607" w:rsidRPr="003108EC" w:rsidRDefault="007642C9" w:rsidP="00F95850">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22.04.2025</w:t>
            </w:r>
            <w:r w:rsidR="003108EC" w:rsidRPr="003108EC">
              <w:rPr>
                <w:rFonts w:ascii="GHEA Grapalat" w:eastAsia="Times New Roman" w:hAnsi="GHEA Grapalat" w:cs="Times New Roman"/>
                <w:sz w:val="24"/>
                <w:szCs w:val="24"/>
                <w:lang w:val="hy-AM"/>
              </w:rPr>
              <w:t>թ.</w:t>
            </w:r>
          </w:p>
        </w:tc>
      </w:tr>
      <w:tr w:rsidR="00F33464" w:rsidRPr="00F33464" w14:paraId="076A8064" w14:textId="77777777" w:rsidTr="00915A2C">
        <w:trPr>
          <w:trHeight w:val="264"/>
          <w:tblCellSpacing w:w="0" w:type="dxa"/>
          <w:jc w:val="center"/>
        </w:trPr>
        <w:tc>
          <w:tcPr>
            <w:tcW w:w="2973" w:type="pct"/>
            <w:vMerge/>
            <w:tcBorders>
              <w:left w:val="outset" w:sz="6" w:space="0" w:color="auto"/>
              <w:right w:val="outset" w:sz="6" w:space="0" w:color="auto"/>
            </w:tcBorders>
            <w:shd w:val="clear" w:color="auto" w:fill="BFBFBF" w:themeFill="background1" w:themeFillShade="BF"/>
          </w:tcPr>
          <w:p w14:paraId="44632499" w14:textId="77777777" w:rsidR="006B7607" w:rsidRPr="00F33464" w:rsidRDefault="006B7607" w:rsidP="006B7607">
            <w:pPr>
              <w:pStyle w:val="ListParagraph"/>
              <w:spacing w:after="0"/>
              <w:rPr>
                <w:rFonts w:ascii="GHEA Grapalat" w:eastAsia="Times New Roman" w:hAnsi="GHEA Grapalat"/>
                <w:color w:val="FF0000"/>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A7FE46A" w14:textId="034A10E8" w:rsidR="006B7607" w:rsidRPr="003108EC" w:rsidRDefault="007642C9" w:rsidP="00F95850">
            <w:pPr>
              <w:spacing w:after="0"/>
              <w:jc w:val="center"/>
              <w:rPr>
                <w:rFonts w:ascii="GHEA Grapalat" w:eastAsia="Times New Roman" w:hAnsi="GHEA Grapalat" w:cs="Times New Roman"/>
                <w:sz w:val="24"/>
                <w:szCs w:val="24"/>
              </w:rPr>
            </w:pPr>
            <w:r w:rsidRPr="007642C9">
              <w:rPr>
                <w:rFonts w:ascii="GHEA Grapalat" w:eastAsia="Times New Roman" w:hAnsi="GHEA Grapalat" w:cs="Times New Roman"/>
                <w:sz w:val="24"/>
                <w:szCs w:val="24"/>
              </w:rPr>
              <w:t>01//3537-2025</w:t>
            </w:r>
          </w:p>
        </w:tc>
      </w:tr>
      <w:tr w:rsidR="00F33464" w:rsidRPr="00F3158F" w14:paraId="518A95AD"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61177E6" w14:textId="6C4988BE" w:rsidR="003108EC" w:rsidRPr="00F33464" w:rsidRDefault="007642C9" w:rsidP="007642C9">
            <w:pPr>
              <w:tabs>
                <w:tab w:val="left" w:pos="974"/>
              </w:tabs>
              <w:spacing w:after="0"/>
              <w:ind w:right="200"/>
              <w:jc w:val="center"/>
              <w:rPr>
                <w:rFonts w:ascii="GHEA Grapalat" w:hAnsi="GHEA Grapalat" w:cs="Sylfaen"/>
                <w:color w:val="FF0000"/>
                <w:sz w:val="24"/>
                <w:szCs w:val="24"/>
                <w:lang w:val="pt-BR"/>
              </w:rPr>
            </w:pPr>
            <w:r>
              <w:rPr>
                <w:rFonts w:ascii="GHEA Grapalat" w:hAnsi="GHEA Grapalat" w:cs="Sylfaen"/>
                <w:sz w:val="24"/>
                <w:szCs w:val="24"/>
                <w:lang w:val="hy-AM"/>
              </w:rPr>
              <w:t>Ա</w:t>
            </w:r>
            <w:r w:rsidRPr="00BA394D">
              <w:rPr>
                <w:rFonts w:ascii="GHEA Grapalat" w:hAnsi="GHEA Grapalat" w:cs="Sylfaen"/>
                <w:sz w:val="24"/>
                <w:szCs w:val="24"/>
                <w:lang w:val="pt-BR"/>
              </w:rPr>
              <w:t xml:space="preserve">ռաջարկություններ </w:t>
            </w:r>
            <w:r>
              <w:rPr>
                <w:rFonts w:ascii="GHEA Grapalat" w:hAnsi="GHEA Grapalat" w:cs="Sylfaen"/>
                <w:sz w:val="24"/>
                <w:szCs w:val="24"/>
                <w:lang w:val="pt-BR"/>
              </w:rPr>
              <w:t>չկան</w:t>
            </w:r>
          </w:p>
        </w:tc>
        <w:tc>
          <w:tcPr>
            <w:tcW w:w="2027" w:type="pct"/>
            <w:tcBorders>
              <w:top w:val="outset" w:sz="6" w:space="0" w:color="auto"/>
              <w:left w:val="outset" w:sz="6" w:space="0" w:color="auto"/>
              <w:bottom w:val="outset" w:sz="6" w:space="0" w:color="auto"/>
              <w:right w:val="outset" w:sz="6" w:space="0" w:color="auto"/>
            </w:tcBorders>
            <w:hideMark/>
          </w:tcPr>
          <w:p w14:paraId="533FCC39" w14:textId="0D70963E" w:rsidR="003562BC" w:rsidRPr="003108EC" w:rsidRDefault="003562BC" w:rsidP="003108EC">
            <w:pPr>
              <w:spacing w:after="0"/>
              <w:ind w:left="210"/>
              <w:jc w:val="center"/>
              <w:rPr>
                <w:rFonts w:ascii="GHEA Grapalat" w:hAnsi="GHEA Grapalat"/>
                <w:bCs/>
                <w:color w:val="FF0000"/>
                <w:sz w:val="24"/>
                <w:szCs w:val="24"/>
                <w:lang w:val="pt-BR"/>
              </w:rPr>
            </w:pPr>
          </w:p>
        </w:tc>
      </w:tr>
      <w:tr w:rsidR="00F33464" w:rsidRPr="00F33464" w14:paraId="4B2021B4" w14:textId="1866134C" w:rsidTr="006B7607">
        <w:trPr>
          <w:trHeight w:val="75"/>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2D7781D1" w14:textId="196E09A6" w:rsidR="003562BC" w:rsidRPr="00F33464" w:rsidRDefault="007642C9" w:rsidP="007642C9">
            <w:pPr>
              <w:pStyle w:val="ListParagraph"/>
              <w:numPr>
                <w:ilvl w:val="0"/>
                <w:numId w:val="11"/>
              </w:numPr>
              <w:spacing w:after="0"/>
              <w:rPr>
                <w:rFonts w:ascii="GHEA Grapalat" w:eastAsia="Times New Roman" w:hAnsi="GHEA Grapalat"/>
                <w:color w:val="FF0000"/>
                <w:sz w:val="24"/>
                <w:szCs w:val="24"/>
              </w:rPr>
            </w:pPr>
            <w:r w:rsidRPr="007642C9">
              <w:rPr>
                <w:rFonts w:ascii="GHEA Grapalat" w:eastAsia="Times New Roman" w:hAnsi="GHEA Grapalat"/>
                <w:sz w:val="24"/>
                <w:szCs w:val="24"/>
              </w:rPr>
              <w:t>Էկոնոմիկայի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0BAE07" w14:textId="45040229" w:rsidR="003562BC" w:rsidRPr="003108EC" w:rsidRDefault="007642C9" w:rsidP="007642C9">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30.04.2025</w:t>
            </w:r>
            <w:r w:rsidR="003108EC" w:rsidRPr="003108EC">
              <w:rPr>
                <w:rFonts w:ascii="GHEA Grapalat" w:eastAsia="Times New Roman" w:hAnsi="GHEA Grapalat" w:cs="Times New Roman"/>
                <w:sz w:val="24"/>
                <w:szCs w:val="24"/>
                <w:lang w:val="hy-AM"/>
              </w:rPr>
              <w:t>թ.</w:t>
            </w:r>
          </w:p>
        </w:tc>
      </w:tr>
      <w:tr w:rsidR="00F33464" w:rsidRPr="00F33464" w14:paraId="6B039059" w14:textId="36F368D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304AAA22" w14:textId="77777777" w:rsidR="003562BC" w:rsidRPr="00F33464" w:rsidRDefault="003562BC" w:rsidP="00F7505C">
            <w:pPr>
              <w:spacing w:after="0"/>
              <w:rPr>
                <w:rFonts w:ascii="GHEA Grapalat" w:hAnsi="GHEA Grapalat" w:cs="Sylfaen"/>
                <w:color w:val="FF0000"/>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2895B1" w14:textId="44DD3615" w:rsidR="003562BC" w:rsidRPr="00F3158F" w:rsidRDefault="007642C9" w:rsidP="00F7505C">
            <w:pPr>
              <w:spacing w:after="0"/>
              <w:jc w:val="center"/>
              <w:rPr>
                <w:rFonts w:ascii="GHEA Grapalat" w:eastAsia="Times New Roman" w:hAnsi="GHEA Grapalat" w:cs="Times New Roman"/>
                <w:sz w:val="24"/>
                <w:szCs w:val="24"/>
                <w:lang w:val="hy-AM"/>
              </w:rPr>
            </w:pPr>
            <w:r w:rsidRPr="00F3158F">
              <w:rPr>
                <w:rFonts w:ascii="GHEA Grapalat" w:eastAsia="Times New Roman" w:hAnsi="GHEA Grapalat" w:cs="Times New Roman"/>
                <w:sz w:val="24"/>
                <w:szCs w:val="24"/>
                <w:lang w:val="hy-AM"/>
              </w:rPr>
              <w:t>01/9611-2025</w:t>
            </w:r>
          </w:p>
        </w:tc>
      </w:tr>
      <w:tr w:rsidR="00F33464" w:rsidRPr="007B46D9" w14:paraId="2D90EB9A" w14:textId="17DED9EC"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9C2FA31" w14:textId="77777777" w:rsidR="007642C9" w:rsidRPr="007642C9" w:rsidRDefault="007642C9" w:rsidP="007642C9">
            <w:pPr>
              <w:pStyle w:val="ListParagraph"/>
              <w:spacing w:after="0"/>
              <w:ind w:left="216" w:right="200" w:firstLine="425"/>
              <w:jc w:val="both"/>
              <w:rPr>
                <w:rFonts w:ascii="GHEA Grapalat" w:hAnsi="GHEA Grapalat"/>
                <w:sz w:val="24"/>
                <w:szCs w:val="24"/>
                <w:lang w:val="hy-AM"/>
              </w:rPr>
            </w:pPr>
            <w:r w:rsidRPr="007642C9">
              <w:rPr>
                <w:rFonts w:ascii="GHEA Grapalat" w:hAnsi="GHEA Grapalat"/>
                <w:sz w:val="24"/>
                <w:szCs w:val="24"/>
                <w:lang w:val="hy-AM"/>
              </w:rPr>
              <w:t>Ի պատասխան Ձեր՝ 2025 թվականի ապրիլի 16-ի թիվ 01/15-3/8699-2025 գրության՝ հայտնում ենք, որ  ՀՀ էկոնոմիկայի նախարարությունը «Հայաստանի Հանրապետության պետական բյուջեի կատարման նկատմամբ հսկողության 2024 թվականի տարեկան արդյունքների վերաբերյալ հաշվետվությանը հավանություն տալու մասին» ՀՀ կառավարության որոշման նախագծի վերաբերյալ դիտողություններ և առաջարկություններ չունի։</w:t>
            </w:r>
          </w:p>
          <w:p w14:paraId="6D121073" w14:textId="77777777" w:rsidR="006B7607" w:rsidRDefault="007642C9" w:rsidP="007642C9">
            <w:pPr>
              <w:pStyle w:val="ListParagraph"/>
              <w:spacing w:after="0"/>
              <w:ind w:left="216" w:right="200" w:firstLine="425"/>
              <w:jc w:val="both"/>
              <w:rPr>
                <w:rFonts w:ascii="GHEA Grapalat" w:hAnsi="GHEA Grapalat"/>
                <w:sz w:val="24"/>
                <w:szCs w:val="24"/>
                <w:lang w:val="hy-AM"/>
              </w:rPr>
            </w:pPr>
            <w:r w:rsidRPr="007642C9">
              <w:rPr>
                <w:rFonts w:ascii="GHEA Grapalat" w:hAnsi="GHEA Grapalat"/>
                <w:sz w:val="24"/>
                <w:szCs w:val="24"/>
                <w:lang w:val="hy-AM"/>
              </w:rPr>
              <w:tab/>
              <w:t>Միաժամանակ տեղեկացնում ենք, որ 2024 թվականին ՀՀ էկոնոմիկայի նախարարության «Ստանդարտացման և չափագիտության ազգային մարմին» ՓԲԸ-ում կատարված ստուգման արդյունքներով արձանագրված 2021-2023 թվականների համար ՀՀ պետական բյուջե լրացուցիչ վճարման ենթակա շահութաբաժնի գումարը` 5,256.8 հազար դրամ (ներառյալ 652.5 հազար դրամի տույժերի գումարները) 2024 թվականի սեպտեմբերի 30-ին վճարվել է պետական բյուջե:</w:t>
            </w:r>
          </w:p>
          <w:p w14:paraId="2B7125B7" w14:textId="4F9DA00E" w:rsidR="00F3158F" w:rsidRPr="003108EC" w:rsidRDefault="00F3158F" w:rsidP="007642C9">
            <w:pPr>
              <w:pStyle w:val="ListParagraph"/>
              <w:spacing w:after="0"/>
              <w:ind w:left="216" w:right="200" w:firstLine="425"/>
              <w:jc w:val="both"/>
              <w:rPr>
                <w:rFonts w:ascii="GHEA Grapalat" w:hAnsi="GHEA Grapalat"/>
                <w:sz w:val="24"/>
                <w:szCs w:val="24"/>
                <w:lang w:val="hy-AM"/>
              </w:rPr>
            </w:pPr>
          </w:p>
        </w:tc>
        <w:tc>
          <w:tcPr>
            <w:tcW w:w="2027" w:type="pct"/>
            <w:tcBorders>
              <w:top w:val="outset" w:sz="6" w:space="0" w:color="auto"/>
              <w:left w:val="outset" w:sz="6" w:space="0" w:color="auto"/>
              <w:bottom w:val="outset" w:sz="6" w:space="0" w:color="auto"/>
              <w:right w:val="outset" w:sz="6" w:space="0" w:color="auto"/>
            </w:tcBorders>
            <w:hideMark/>
          </w:tcPr>
          <w:p w14:paraId="56887CDB" w14:textId="77777777" w:rsidR="001325A1" w:rsidRPr="00F33464" w:rsidRDefault="001325A1" w:rsidP="00540AFA">
            <w:pPr>
              <w:spacing w:after="0"/>
              <w:ind w:left="210"/>
              <w:rPr>
                <w:rFonts w:ascii="GHEA Grapalat" w:hAnsi="GHEA Grapalat"/>
                <w:bCs/>
                <w:color w:val="FF0000"/>
                <w:sz w:val="24"/>
                <w:szCs w:val="24"/>
                <w:lang w:val="hy-AM"/>
              </w:rPr>
            </w:pPr>
          </w:p>
          <w:p w14:paraId="1283EF66" w14:textId="77777777" w:rsidR="001325A1" w:rsidRPr="007642C9" w:rsidRDefault="001325A1" w:rsidP="007642C9">
            <w:pPr>
              <w:spacing w:after="0"/>
              <w:ind w:left="210"/>
              <w:jc w:val="center"/>
              <w:rPr>
                <w:rFonts w:ascii="GHEA Grapalat" w:hAnsi="GHEA Grapalat" w:cs="Sylfaen"/>
                <w:sz w:val="24"/>
                <w:szCs w:val="24"/>
                <w:lang w:val="pt-BR"/>
              </w:rPr>
            </w:pPr>
          </w:p>
          <w:p w14:paraId="1641BFC7" w14:textId="77777777" w:rsidR="00702FFB" w:rsidRDefault="00702FFB" w:rsidP="007642C9">
            <w:pPr>
              <w:spacing w:after="0"/>
              <w:ind w:left="210"/>
              <w:jc w:val="center"/>
              <w:rPr>
                <w:rFonts w:ascii="GHEA Grapalat" w:hAnsi="GHEA Grapalat" w:cs="Sylfaen"/>
                <w:sz w:val="24"/>
                <w:szCs w:val="24"/>
                <w:lang w:val="pt-BR"/>
              </w:rPr>
            </w:pPr>
          </w:p>
          <w:p w14:paraId="1F7B11A3" w14:textId="77777777" w:rsidR="00702FFB" w:rsidRDefault="00702FFB" w:rsidP="007642C9">
            <w:pPr>
              <w:spacing w:after="0"/>
              <w:ind w:left="210"/>
              <w:jc w:val="center"/>
              <w:rPr>
                <w:rFonts w:ascii="GHEA Grapalat" w:hAnsi="GHEA Grapalat" w:cs="Sylfaen"/>
                <w:sz w:val="24"/>
                <w:szCs w:val="24"/>
                <w:lang w:val="pt-BR"/>
              </w:rPr>
            </w:pPr>
          </w:p>
          <w:p w14:paraId="492126A8" w14:textId="4A43A0C2" w:rsidR="001325A1" w:rsidRPr="007642C9" w:rsidRDefault="007642C9" w:rsidP="007642C9">
            <w:pPr>
              <w:spacing w:after="0"/>
              <w:ind w:left="210"/>
              <w:jc w:val="center"/>
              <w:rPr>
                <w:rFonts w:ascii="GHEA Grapalat" w:hAnsi="GHEA Grapalat" w:cs="Sylfaen"/>
                <w:sz w:val="24"/>
                <w:szCs w:val="24"/>
                <w:lang w:val="hy-AM"/>
              </w:rPr>
            </w:pPr>
            <w:r w:rsidRPr="007642C9">
              <w:rPr>
                <w:rFonts w:ascii="GHEA Grapalat" w:hAnsi="GHEA Grapalat" w:cs="Sylfaen"/>
                <w:sz w:val="24"/>
                <w:szCs w:val="24"/>
                <w:lang w:val="pt-BR"/>
              </w:rPr>
              <w:t xml:space="preserve">Ընդունվել է ի գիտություն: Ներկայացված </w:t>
            </w:r>
            <w:r>
              <w:rPr>
                <w:rFonts w:ascii="GHEA Grapalat" w:hAnsi="GHEA Grapalat" w:cs="Sylfaen"/>
                <w:sz w:val="24"/>
                <w:szCs w:val="24"/>
                <w:lang w:val="pt-BR"/>
              </w:rPr>
              <w:t xml:space="preserve">վերականգնումները </w:t>
            </w:r>
            <w:r>
              <w:rPr>
                <w:rFonts w:ascii="GHEA Grapalat" w:hAnsi="GHEA Grapalat" w:cs="Sylfaen"/>
                <w:sz w:val="24"/>
                <w:szCs w:val="24"/>
                <w:lang w:val="hy-AM"/>
              </w:rPr>
              <w:t xml:space="preserve">արդեն իսկ հաշվետվությամբ արտացոլված </w:t>
            </w:r>
            <w:r w:rsidR="00702FFB">
              <w:rPr>
                <w:rFonts w:ascii="GHEA Grapalat" w:hAnsi="GHEA Grapalat" w:cs="Sylfaen"/>
                <w:sz w:val="24"/>
                <w:szCs w:val="24"/>
                <w:lang w:val="hy-AM"/>
              </w:rPr>
              <w:t>ե</w:t>
            </w:r>
            <w:r>
              <w:rPr>
                <w:rFonts w:ascii="GHEA Grapalat" w:hAnsi="GHEA Grapalat" w:cs="Sylfaen"/>
                <w:sz w:val="24"/>
                <w:szCs w:val="24"/>
                <w:lang w:val="hy-AM"/>
              </w:rPr>
              <w:t>ն:</w:t>
            </w:r>
          </w:p>
          <w:p w14:paraId="0FC4DEB7" w14:textId="77777777" w:rsidR="001325A1" w:rsidRPr="00F33464" w:rsidRDefault="001325A1" w:rsidP="00540AFA">
            <w:pPr>
              <w:spacing w:after="0"/>
              <w:ind w:left="210"/>
              <w:rPr>
                <w:rFonts w:ascii="GHEA Grapalat" w:hAnsi="GHEA Grapalat"/>
                <w:bCs/>
                <w:color w:val="FF0000"/>
                <w:sz w:val="24"/>
                <w:szCs w:val="24"/>
                <w:lang w:val="hy-AM"/>
              </w:rPr>
            </w:pPr>
          </w:p>
          <w:p w14:paraId="11C4E050" w14:textId="77777777" w:rsidR="001325A1" w:rsidRPr="00F33464" w:rsidRDefault="001325A1" w:rsidP="00540AFA">
            <w:pPr>
              <w:spacing w:after="0"/>
              <w:ind w:left="210"/>
              <w:rPr>
                <w:rFonts w:ascii="GHEA Grapalat" w:hAnsi="GHEA Grapalat"/>
                <w:bCs/>
                <w:color w:val="FF0000"/>
                <w:sz w:val="24"/>
                <w:szCs w:val="24"/>
                <w:lang w:val="hy-AM"/>
              </w:rPr>
            </w:pPr>
          </w:p>
          <w:p w14:paraId="2D68EE76" w14:textId="6F277245" w:rsidR="003562BC" w:rsidRPr="00F33464" w:rsidRDefault="003562BC" w:rsidP="001325A1">
            <w:pPr>
              <w:spacing w:after="0"/>
              <w:ind w:left="210"/>
              <w:jc w:val="center"/>
              <w:rPr>
                <w:rFonts w:ascii="GHEA Grapalat" w:hAnsi="GHEA Grapalat"/>
                <w:bCs/>
                <w:color w:val="FF0000"/>
                <w:sz w:val="24"/>
                <w:szCs w:val="24"/>
                <w:lang w:val="hy-AM"/>
              </w:rPr>
            </w:pPr>
          </w:p>
        </w:tc>
      </w:tr>
      <w:tr w:rsidR="00F33464" w:rsidRPr="00F33464" w14:paraId="273D8A87"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28835F1" w14:textId="3A428EA3" w:rsidR="003562BC" w:rsidRPr="00F33464" w:rsidRDefault="003562BC" w:rsidP="006B7607">
            <w:pPr>
              <w:pStyle w:val="ListParagraph"/>
              <w:numPr>
                <w:ilvl w:val="0"/>
                <w:numId w:val="11"/>
              </w:numPr>
              <w:spacing w:after="0"/>
              <w:rPr>
                <w:rFonts w:ascii="GHEA Grapalat" w:eastAsia="Times New Roman" w:hAnsi="GHEA Grapalat"/>
                <w:color w:val="FF0000"/>
                <w:sz w:val="24"/>
                <w:szCs w:val="24"/>
              </w:rPr>
            </w:pPr>
            <w:r w:rsidRPr="00FA734F">
              <w:rPr>
                <w:rFonts w:ascii="GHEA Grapalat" w:eastAsia="Times New Roman" w:hAnsi="GHEA Grapalat"/>
                <w:sz w:val="24"/>
                <w:szCs w:val="24"/>
              </w:rPr>
              <w:lastRenderedPageBreak/>
              <w:t>ՀՀ արդարադատության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8A35C4" w14:textId="13AB23AA" w:rsidR="003562BC" w:rsidRPr="00FA734F" w:rsidRDefault="00987D51" w:rsidP="00983136">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02.05</w:t>
            </w:r>
            <w:r w:rsidR="00DA708E">
              <w:rPr>
                <w:rFonts w:ascii="GHEA Grapalat" w:eastAsia="Times New Roman" w:hAnsi="GHEA Grapalat" w:cs="Times New Roman"/>
                <w:sz w:val="24"/>
                <w:szCs w:val="24"/>
                <w:lang w:val="hy-AM"/>
              </w:rPr>
              <w:t>.2025</w:t>
            </w:r>
            <w:r w:rsidR="00FA734F" w:rsidRPr="00FA734F">
              <w:rPr>
                <w:rFonts w:ascii="GHEA Grapalat" w:eastAsia="Times New Roman" w:hAnsi="GHEA Grapalat" w:cs="Times New Roman"/>
                <w:sz w:val="24"/>
                <w:szCs w:val="24"/>
                <w:lang w:val="hy-AM"/>
              </w:rPr>
              <w:t>թ.</w:t>
            </w:r>
          </w:p>
        </w:tc>
      </w:tr>
      <w:tr w:rsidR="00F33464" w:rsidRPr="00F33464" w14:paraId="125F2280"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EF82D36" w14:textId="77777777" w:rsidR="003562BC" w:rsidRPr="00F33464" w:rsidRDefault="003562BC" w:rsidP="00F7505C">
            <w:pPr>
              <w:spacing w:after="0"/>
              <w:rPr>
                <w:rFonts w:ascii="GHEA Grapalat" w:hAnsi="GHEA Grapalat" w:cs="Sylfaen"/>
                <w:color w:val="FF0000"/>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EB7E76" w14:textId="349554E3" w:rsidR="003562BC" w:rsidRPr="00FA734F" w:rsidRDefault="00987D51" w:rsidP="00F7505C">
            <w:pPr>
              <w:spacing w:after="0"/>
              <w:jc w:val="center"/>
              <w:rPr>
                <w:rFonts w:ascii="GHEA Grapalat" w:eastAsia="Times New Roman" w:hAnsi="GHEA Grapalat" w:cs="Times New Roman"/>
                <w:sz w:val="24"/>
                <w:szCs w:val="24"/>
              </w:rPr>
            </w:pPr>
            <w:r w:rsidRPr="00987D51">
              <w:rPr>
                <w:rFonts w:ascii="GHEA Grapalat" w:eastAsia="Times New Roman" w:hAnsi="GHEA Grapalat" w:cs="Times New Roman"/>
                <w:sz w:val="24"/>
                <w:szCs w:val="24"/>
              </w:rPr>
              <w:t>/27.1/19110-2025</w:t>
            </w:r>
          </w:p>
        </w:tc>
      </w:tr>
      <w:tr w:rsidR="00F33464" w:rsidRPr="007B46D9" w14:paraId="68D55580"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EA0E89B" w14:textId="77777777" w:rsidR="001123FE" w:rsidRPr="001123FE" w:rsidRDefault="001123FE" w:rsidP="001123FE">
            <w:pPr>
              <w:spacing w:after="0"/>
              <w:ind w:right="200" w:firstLine="435"/>
              <w:jc w:val="both"/>
              <w:rPr>
                <w:rFonts w:ascii="GHEA Grapalat" w:hAnsi="GHEA Grapalat" w:cs="Sylfaen"/>
                <w:sz w:val="24"/>
                <w:szCs w:val="24"/>
                <w:lang w:val="hy-AM"/>
              </w:rPr>
            </w:pPr>
            <w:bookmarkStart w:id="0" w:name="_Hlk100938592"/>
            <w:r w:rsidRPr="001123FE">
              <w:rPr>
                <w:rFonts w:ascii="GHEA Grapalat" w:hAnsi="GHEA Grapalat" w:cs="Sylfaen"/>
                <w:sz w:val="24"/>
                <w:szCs w:val="24"/>
                <w:lang w:val="hy-AM"/>
              </w:rPr>
              <w:t>1.«Հայաստանի Հանրապետության պետական բյուջեի կատարման նկատմամբ հսկողության 2024 թվականի տարեկան արդյունքների վերաբերյալ հաշվետվությանը հավանություն տալու մասին» ՀՀ կառավարության որոշման նախագծի (այսուհետ՝ նախագիծ) 1-ին հավելվածի 40-րդ կետի 11-րդ ենթակետում անհրաժեշտ է նշել ՀՀ ֆինանսների և էկոնոմիկայի նախարարի 2000 թվականի հունիսի 2-ի «Կազմակերպությունների ակտիվների և պարտավորությունների պարտադիր գույքագրման կարգը հաստատելու մասին» հրամանի հերթական (գրանցման) համարը և բնույթը՝ նկատի ունենալով «Նորմատիվ իրավական ակտերի մասին» օրենքի 11-րդ հոդվածի պահանջները:</w:t>
            </w:r>
          </w:p>
          <w:p w14:paraId="0E08746E" w14:textId="77777777" w:rsidR="001123FE" w:rsidRPr="001123FE" w:rsidRDefault="001123FE" w:rsidP="001123FE">
            <w:pPr>
              <w:spacing w:after="0"/>
              <w:ind w:right="200" w:firstLine="435"/>
              <w:jc w:val="both"/>
              <w:rPr>
                <w:rFonts w:ascii="GHEA Grapalat" w:hAnsi="GHEA Grapalat" w:cs="Sylfaen"/>
                <w:sz w:val="24"/>
                <w:szCs w:val="24"/>
                <w:lang w:val="hy-AM"/>
              </w:rPr>
            </w:pPr>
            <w:r w:rsidRPr="001123FE">
              <w:rPr>
                <w:rFonts w:ascii="GHEA Grapalat" w:hAnsi="GHEA Grapalat" w:cs="Sylfaen"/>
                <w:sz w:val="24"/>
                <w:szCs w:val="24"/>
                <w:lang w:val="hy-AM"/>
              </w:rPr>
              <w:t>Միաժամանակ, «Նորմատիվ իրավական ակտերի մասին» օրենքի 17-րդ հոդվածի 8-րդ մասի համաձայն՝ անհրաժեշտ է նշել վերոնշյալ իրավական ակտի կրճատ անվանումը:</w:t>
            </w:r>
          </w:p>
          <w:p w14:paraId="75674592" w14:textId="77777777" w:rsidR="001123FE" w:rsidRPr="001123FE" w:rsidRDefault="001123FE" w:rsidP="001123FE">
            <w:pPr>
              <w:spacing w:after="0"/>
              <w:ind w:right="200" w:firstLine="435"/>
              <w:jc w:val="both"/>
              <w:rPr>
                <w:rFonts w:ascii="GHEA Grapalat" w:hAnsi="GHEA Grapalat" w:cs="Sylfaen"/>
                <w:sz w:val="24"/>
                <w:szCs w:val="24"/>
                <w:lang w:val="hy-AM"/>
              </w:rPr>
            </w:pPr>
            <w:r w:rsidRPr="001123FE">
              <w:rPr>
                <w:rFonts w:ascii="GHEA Grapalat" w:hAnsi="GHEA Grapalat" w:cs="Sylfaen"/>
                <w:sz w:val="24"/>
                <w:szCs w:val="24"/>
                <w:lang w:val="hy-AM"/>
              </w:rPr>
              <w:t>2.Նախագծի 1-ին հավելվածի 47-րդ կետի 4-րդ ենթակետում «2014 թվականի» բառերն անհրաժեշտ է փոխարինել «2017 թվականի» բառերով:</w:t>
            </w:r>
          </w:p>
          <w:p w14:paraId="15E4F94A" w14:textId="77777777" w:rsidR="001123FE" w:rsidRPr="001123FE" w:rsidRDefault="001123FE" w:rsidP="001123FE">
            <w:pPr>
              <w:spacing w:after="0"/>
              <w:ind w:right="200" w:firstLine="435"/>
              <w:jc w:val="both"/>
              <w:rPr>
                <w:rFonts w:ascii="GHEA Grapalat" w:hAnsi="GHEA Grapalat" w:cs="Sylfaen"/>
                <w:sz w:val="24"/>
                <w:szCs w:val="24"/>
                <w:lang w:val="hy-AM"/>
              </w:rPr>
            </w:pPr>
            <w:r w:rsidRPr="001123FE">
              <w:rPr>
                <w:rFonts w:ascii="GHEA Grapalat" w:hAnsi="GHEA Grapalat" w:cs="Sylfaen"/>
                <w:sz w:val="24"/>
                <w:szCs w:val="24"/>
                <w:lang w:val="hy-AM"/>
              </w:rPr>
              <w:t>3.Նախագծի 1-ին հավելվածի 47-րդ կետի 5-րդ ենթակետի «բ» պարբերության մեջ անհրաժեշտ է հստակեցնել, թե որ «հրավերի 8.10» կետի մասին է խոսքը, իսկ «գ» պարբերությունում նշել, թե որ օրենքի մասին է խոսքը, նույն ենթակետի «թ» պարբերությունում «15.02.2024թ» բառերը փոխարինել «2024 թվականի փետրվարի 15-ի» բառերով:</w:t>
            </w:r>
          </w:p>
          <w:p w14:paraId="0C3C3A1E" w14:textId="77777777" w:rsidR="001123FE" w:rsidRPr="001123FE" w:rsidRDefault="001123FE" w:rsidP="001123FE">
            <w:pPr>
              <w:spacing w:after="0"/>
              <w:ind w:right="200" w:firstLine="435"/>
              <w:jc w:val="both"/>
              <w:rPr>
                <w:rFonts w:ascii="GHEA Grapalat" w:hAnsi="GHEA Grapalat" w:cs="Sylfaen"/>
                <w:sz w:val="24"/>
                <w:szCs w:val="24"/>
                <w:lang w:val="hy-AM"/>
              </w:rPr>
            </w:pPr>
            <w:r w:rsidRPr="001123FE">
              <w:rPr>
                <w:rFonts w:ascii="GHEA Grapalat" w:hAnsi="GHEA Grapalat" w:cs="Sylfaen"/>
                <w:sz w:val="24"/>
                <w:szCs w:val="24"/>
                <w:lang w:val="hy-AM"/>
              </w:rPr>
              <w:t xml:space="preserve">4. Նախագծի 1-ին հավելվածի 50-րդ կետի 2-րդ ենթակետի «ա» պարբերությունում անհրաժեշտ է հստակեցնել ՀՀ Կառավարության 2011 թվականի հունիսի 23-ի N 879-Ն որոշման վերնագիրը՝ նկատի ունենալով, որ «Գործող գներով շինարարական աշխատանքների արժեքի հաշվարկման կարգը հաստատելու մասին» չի համապատասխանում նշված որոշման վերնագրին: </w:t>
            </w:r>
          </w:p>
          <w:p w14:paraId="7D8E4725" w14:textId="77777777" w:rsidR="001123FE" w:rsidRPr="001123FE" w:rsidRDefault="001123FE" w:rsidP="001123FE">
            <w:pPr>
              <w:spacing w:after="0"/>
              <w:ind w:right="200" w:firstLine="435"/>
              <w:jc w:val="both"/>
              <w:rPr>
                <w:rFonts w:ascii="GHEA Grapalat" w:hAnsi="GHEA Grapalat" w:cs="Sylfaen"/>
                <w:sz w:val="24"/>
                <w:szCs w:val="24"/>
                <w:lang w:val="hy-AM"/>
              </w:rPr>
            </w:pPr>
            <w:r w:rsidRPr="001123FE">
              <w:rPr>
                <w:rFonts w:ascii="GHEA Grapalat" w:hAnsi="GHEA Grapalat" w:cs="Sylfaen"/>
                <w:sz w:val="24"/>
                <w:szCs w:val="24"/>
                <w:lang w:val="hy-AM"/>
              </w:rPr>
              <w:t xml:space="preserve">Միաժամանակ, «Նորմատիվ իրավական ակտերի մասին» օրենքի 17-րդ հոդվածի 8-րդ մասի համաձայն՝ անհրաժեշտ է նշել վերոնշյալ իրավական ակտի </w:t>
            </w:r>
            <w:r w:rsidRPr="001123FE">
              <w:rPr>
                <w:rFonts w:ascii="GHEA Grapalat" w:hAnsi="GHEA Grapalat" w:cs="Sylfaen"/>
                <w:sz w:val="24"/>
                <w:szCs w:val="24"/>
                <w:lang w:val="hy-AM"/>
              </w:rPr>
              <w:lastRenderedPageBreak/>
              <w:t>կրճատ անվանումը:</w:t>
            </w:r>
          </w:p>
          <w:p w14:paraId="564C43C3" w14:textId="77777777" w:rsidR="001123FE" w:rsidRPr="001123FE" w:rsidRDefault="001123FE" w:rsidP="001123FE">
            <w:pPr>
              <w:spacing w:after="0"/>
              <w:ind w:right="200" w:firstLine="435"/>
              <w:jc w:val="both"/>
              <w:rPr>
                <w:rFonts w:ascii="GHEA Grapalat" w:hAnsi="GHEA Grapalat" w:cs="Sylfaen"/>
                <w:sz w:val="24"/>
                <w:szCs w:val="24"/>
                <w:lang w:val="hy-AM"/>
              </w:rPr>
            </w:pPr>
            <w:r w:rsidRPr="001123FE">
              <w:rPr>
                <w:rFonts w:ascii="GHEA Grapalat" w:hAnsi="GHEA Grapalat" w:cs="Sylfaen"/>
                <w:sz w:val="24"/>
                <w:szCs w:val="24"/>
                <w:lang w:val="hy-AM"/>
              </w:rPr>
              <w:t>5. Նախագծի 1-ին հավելվածի 59-րդ կետի 3-րդ ենթակետի «բ» պարբերությունում «2011 թվականի հունիսի 23-ի N 879-Ն որոշմամբ» բառերից առաջ անհրաժեշտ է լրացնել «Հայաստանի Հանրապետության կառավարության» բառերը:</w:t>
            </w:r>
          </w:p>
          <w:p w14:paraId="46D06A47" w14:textId="77777777" w:rsidR="001123FE" w:rsidRPr="001123FE" w:rsidRDefault="001123FE" w:rsidP="001123FE">
            <w:pPr>
              <w:spacing w:after="0"/>
              <w:ind w:right="200" w:firstLine="435"/>
              <w:jc w:val="both"/>
              <w:rPr>
                <w:rFonts w:ascii="GHEA Grapalat" w:hAnsi="GHEA Grapalat" w:cs="Sylfaen"/>
                <w:sz w:val="24"/>
                <w:szCs w:val="24"/>
                <w:lang w:val="hy-AM"/>
              </w:rPr>
            </w:pPr>
            <w:r w:rsidRPr="001123FE">
              <w:rPr>
                <w:rFonts w:ascii="GHEA Grapalat" w:hAnsi="GHEA Grapalat" w:cs="Sylfaen"/>
                <w:sz w:val="24"/>
                <w:szCs w:val="24"/>
                <w:lang w:val="hy-AM"/>
              </w:rPr>
              <w:t>6. Նախագծի 1-ին հավելվածի 59-րդ կետի 3-րդ ենթակետի «զ» պարբերությունում անհրաժեշտ է պարզաբանել, թե որ «կարգի 21-րդ հոդվածի 1-ին կետի «ա» ենթակետ»-ի մասին է խոսքը: Հարկ է նկատի ունենալ նաև, որ կարգերը համարակալվում են կետերով, ոչ թե հոդվածներով:</w:t>
            </w:r>
          </w:p>
          <w:p w14:paraId="448A08D9" w14:textId="77777777" w:rsidR="001123FE" w:rsidRPr="001123FE" w:rsidRDefault="001123FE" w:rsidP="001123FE">
            <w:pPr>
              <w:spacing w:after="0"/>
              <w:ind w:right="200" w:firstLine="435"/>
              <w:jc w:val="both"/>
              <w:rPr>
                <w:rFonts w:ascii="GHEA Grapalat" w:hAnsi="GHEA Grapalat" w:cs="Sylfaen"/>
                <w:sz w:val="24"/>
                <w:szCs w:val="24"/>
                <w:lang w:val="hy-AM"/>
              </w:rPr>
            </w:pPr>
            <w:r w:rsidRPr="001123FE">
              <w:rPr>
                <w:rFonts w:ascii="GHEA Grapalat" w:hAnsi="GHEA Grapalat" w:cs="Sylfaen"/>
                <w:sz w:val="24"/>
                <w:szCs w:val="24"/>
                <w:lang w:val="hy-AM"/>
              </w:rPr>
              <w:t>7. Նախագծի 1-ին հավելվածի 59-րդ կետի 3-րդ ենթակետի «ը» պարբերությունում «Քաղաքաշինության նախարարության 1998 թվականի ապրիլի 28-ի «Շինարարության որակի տեխնիկական հսկողության իրականացման» թիվ 44 հրահանգի» բառերն անհրաժեշտ է փոխարինել «Հայաստանի Հանրապետության քաղաքաշինության նախարարության 1998 թվականի ապրիլի 28-ի թիվ 44 հրամանի» բառերով՝ նկատի ունենալով «Նորմատիվ իրավական ակտերի մասին» օրենքի 17-րդ հոդվածի 8-րդ մասի պահանջները: Նույն դիտողությունը վերաբերում է նաև նույն ենթակետի «ժբ» պարբերությանը:</w:t>
            </w:r>
          </w:p>
          <w:p w14:paraId="7E824B9D" w14:textId="77777777" w:rsidR="001123FE" w:rsidRPr="001123FE" w:rsidRDefault="001123FE" w:rsidP="001123FE">
            <w:pPr>
              <w:spacing w:after="0"/>
              <w:ind w:right="200" w:firstLine="435"/>
              <w:jc w:val="both"/>
              <w:rPr>
                <w:rFonts w:ascii="GHEA Grapalat" w:hAnsi="GHEA Grapalat" w:cs="Sylfaen"/>
                <w:sz w:val="24"/>
                <w:szCs w:val="24"/>
                <w:lang w:val="hy-AM"/>
              </w:rPr>
            </w:pPr>
            <w:r w:rsidRPr="001123FE">
              <w:rPr>
                <w:rFonts w:ascii="GHEA Grapalat" w:hAnsi="GHEA Grapalat" w:cs="Sylfaen"/>
                <w:sz w:val="24"/>
                <w:szCs w:val="24"/>
                <w:lang w:val="hy-AM"/>
              </w:rPr>
              <w:t>8. Նախագծի 1-ին հավելվածի 59-րդ կետի 3-րդ ենթակետի «ժ» պարբերությունում «Քաղաքացիական օրենսգրքի 752-րդ հոդվածի 1-ին կետի» բառերն անհրաժեշտ է փոխարինել «Հայաստանի Հանրապետության քաղաքացիական օրենսգրքի 752-րդ հոդվածի 1-ին մասի» բառերով:</w:t>
            </w:r>
          </w:p>
          <w:p w14:paraId="679BBD9E" w14:textId="77777777" w:rsidR="001123FE" w:rsidRPr="001123FE" w:rsidRDefault="001123FE" w:rsidP="001123FE">
            <w:pPr>
              <w:spacing w:after="0"/>
              <w:ind w:right="200" w:firstLine="435"/>
              <w:jc w:val="both"/>
              <w:rPr>
                <w:rFonts w:ascii="GHEA Grapalat" w:hAnsi="GHEA Grapalat" w:cs="Sylfaen"/>
                <w:sz w:val="24"/>
                <w:szCs w:val="24"/>
                <w:lang w:val="hy-AM"/>
              </w:rPr>
            </w:pPr>
            <w:r w:rsidRPr="001123FE">
              <w:rPr>
                <w:rFonts w:ascii="GHEA Grapalat" w:hAnsi="GHEA Grapalat" w:cs="Sylfaen"/>
                <w:sz w:val="24"/>
                <w:szCs w:val="24"/>
                <w:lang w:val="hy-AM"/>
              </w:rPr>
              <w:t>9. Նախագծի 1-ին հավելվածի 59-րդ կետի 3-րդ ենթակետի «ժգ» պարբերությունում անհրաժեշտ է նշել ՀՀ քաղաքաշինության նախարարի 2008 թվականի հունվարի 14-ի N 11-Ն  հրամանի կրճատ անվանումը՝ նկատի ունենալով «Նորմատիվ իրավական ակտերի մասին» օրենքի 17-րդ հոդվածի 8-րդ մասի պահանջները:</w:t>
            </w:r>
          </w:p>
          <w:p w14:paraId="15A6B13B" w14:textId="77777777" w:rsidR="006B7607" w:rsidRDefault="001123FE" w:rsidP="001123FE">
            <w:pPr>
              <w:spacing w:after="0"/>
              <w:ind w:right="200" w:firstLine="435"/>
              <w:jc w:val="both"/>
              <w:rPr>
                <w:rFonts w:ascii="GHEA Grapalat" w:hAnsi="GHEA Grapalat" w:cs="Sylfaen"/>
                <w:sz w:val="24"/>
                <w:szCs w:val="24"/>
                <w:lang w:val="hy-AM"/>
              </w:rPr>
            </w:pPr>
            <w:r w:rsidRPr="001123FE">
              <w:rPr>
                <w:rFonts w:ascii="GHEA Grapalat" w:hAnsi="GHEA Grapalat" w:cs="Sylfaen"/>
                <w:sz w:val="24"/>
                <w:szCs w:val="24"/>
                <w:lang w:val="hy-AM"/>
              </w:rPr>
              <w:t xml:space="preserve">10. Նախագծի 1-ին հավելվածի 59-րդ կետի 3-րդ ենթակետի «ժդ» պարբերությունում անհրաժեշտ է հստակեցնել, թե որ «կարգի 33-րդ կետի 4-րդ </w:t>
            </w:r>
            <w:r w:rsidRPr="001123FE">
              <w:rPr>
                <w:rFonts w:ascii="GHEA Grapalat" w:hAnsi="GHEA Grapalat" w:cs="Sylfaen"/>
                <w:sz w:val="24"/>
                <w:szCs w:val="24"/>
                <w:lang w:val="hy-AM"/>
              </w:rPr>
              <w:lastRenderedPageBreak/>
              <w:t>ենթակետի պահանջ»-ի մասին է խոսքը՝ նշելով վավերապայմանները:</w:t>
            </w:r>
          </w:p>
          <w:p w14:paraId="66BB53BA" w14:textId="1321E04D" w:rsidR="00F3158F" w:rsidRPr="001123FE" w:rsidRDefault="00F3158F" w:rsidP="001123FE">
            <w:pPr>
              <w:spacing w:after="0"/>
              <w:ind w:right="200" w:firstLine="435"/>
              <w:jc w:val="both"/>
              <w:rPr>
                <w:rFonts w:ascii="GHEA Grapalat" w:hAnsi="GHEA Grapalat" w:cs="Sylfaen"/>
                <w:sz w:val="24"/>
                <w:szCs w:val="24"/>
                <w:lang w:val="hy-AM"/>
              </w:rPr>
            </w:pPr>
          </w:p>
        </w:tc>
        <w:tc>
          <w:tcPr>
            <w:tcW w:w="2027" w:type="pct"/>
            <w:tcBorders>
              <w:top w:val="outset" w:sz="6" w:space="0" w:color="auto"/>
              <w:left w:val="outset" w:sz="6" w:space="0" w:color="auto"/>
              <w:bottom w:val="outset" w:sz="6" w:space="0" w:color="auto"/>
              <w:right w:val="outset" w:sz="6" w:space="0" w:color="auto"/>
            </w:tcBorders>
            <w:hideMark/>
          </w:tcPr>
          <w:p w14:paraId="10B4A78D" w14:textId="77777777" w:rsidR="001D58F9" w:rsidRDefault="001D58F9" w:rsidP="006F76C0">
            <w:pPr>
              <w:spacing w:after="0"/>
              <w:rPr>
                <w:rFonts w:ascii="GHEA Grapalat" w:hAnsi="GHEA Grapalat" w:cs="Sylfaen"/>
                <w:sz w:val="24"/>
                <w:szCs w:val="24"/>
                <w:lang w:val="hy-AM"/>
              </w:rPr>
            </w:pPr>
          </w:p>
          <w:p w14:paraId="6EA7CA98" w14:textId="5D5D1B8E" w:rsidR="001D58F9" w:rsidRDefault="001D58F9" w:rsidP="006F76C0">
            <w:pPr>
              <w:spacing w:after="0"/>
              <w:rPr>
                <w:rFonts w:ascii="GHEA Grapalat" w:hAnsi="GHEA Grapalat" w:cs="Sylfaen"/>
                <w:sz w:val="24"/>
                <w:szCs w:val="24"/>
                <w:lang w:val="hy-AM"/>
              </w:rPr>
            </w:pPr>
          </w:p>
          <w:p w14:paraId="57F6F73E" w14:textId="23CBF2F0" w:rsidR="001123FE" w:rsidRDefault="001123FE" w:rsidP="006F76C0">
            <w:pPr>
              <w:spacing w:after="0"/>
              <w:rPr>
                <w:rFonts w:ascii="GHEA Grapalat" w:hAnsi="GHEA Grapalat" w:cs="Sylfaen"/>
                <w:sz w:val="24"/>
                <w:szCs w:val="24"/>
                <w:lang w:val="hy-AM"/>
              </w:rPr>
            </w:pPr>
          </w:p>
          <w:p w14:paraId="6233B029" w14:textId="437F29E9" w:rsidR="001123FE" w:rsidRDefault="001123FE" w:rsidP="006F76C0">
            <w:pPr>
              <w:spacing w:after="0"/>
              <w:rPr>
                <w:rFonts w:ascii="GHEA Grapalat" w:hAnsi="GHEA Grapalat" w:cs="Sylfaen"/>
                <w:sz w:val="24"/>
                <w:szCs w:val="24"/>
                <w:lang w:val="hy-AM"/>
              </w:rPr>
            </w:pPr>
          </w:p>
          <w:p w14:paraId="0077B2DB" w14:textId="504A0FEA" w:rsidR="001123FE" w:rsidRDefault="001123FE" w:rsidP="006F76C0">
            <w:pPr>
              <w:spacing w:after="0"/>
              <w:rPr>
                <w:rFonts w:ascii="GHEA Grapalat" w:hAnsi="GHEA Grapalat" w:cs="Sylfaen"/>
                <w:sz w:val="24"/>
                <w:szCs w:val="24"/>
                <w:lang w:val="hy-AM"/>
              </w:rPr>
            </w:pPr>
          </w:p>
          <w:p w14:paraId="44515FDF" w14:textId="77777777" w:rsidR="001123FE" w:rsidRPr="00E365B2" w:rsidRDefault="001123FE" w:rsidP="006F76C0">
            <w:pPr>
              <w:spacing w:after="0"/>
              <w:rPr>
                <w:rFonts w:ascii="GHEA Grapalat" w:hAnsi="GHEA Grapalat" w:cs="Sylfaen"/>
                <w:sz w:val="24"/>
                <w:szCs w:val="24"/>
                <w:lang w:val="hy-AM"/>
              </w:rPr>
            </w:pPr>
          </w:p>
          <w:p w14:paraId="75F03166" w14:textId="77777777" w:rsidR="00084C4F" w:rsidRDefault="00084C4F" w:rsidP="003108EC">
            <w:pPr>
              <w:spacing w:after="0"/>
              <w:jc w:val="center"/>
              <w:rPr>
                <w:rFonts w:ascii="GHEA Grapalat" w:hAnsi="GHEA Grapalat" w:cs="Sylfaen"/>
                <w:sz w:val="24"/>
                <w:szCs w:val="24"/>
                <w:lang w:val="hy-AM"/>
              </w:rPr>
            </w:pPr>
          </w:p>
          <w:p w14:paraId="2F723AD5" w14:textId="77777777" w:rsidR="00084C4F" w:rsidRDefault="00084C4F" w:rsidP="003108EC">
            <w:pPr>
              <w:spacing w:after="0"/>
              <w:jc w:val="center"/>
              <w:rPr>
                <w:rFonts w:ascii="GHEA Grapalat" w:hAnsi="GHEA Grapalat" w:cs="Sylfaen"/>
                <w:sz w:val="24"/>
                <w:szCs w:val="24"/>
                <w:lang w:val="hy-AM"/>
              </w:rPr>
            </w:pPr>
          </w:p>
          <w:p w14:paraId="3686B57F" w14:textId="77777777" w:rsidR="00084C4F" w:rsidRDefault="00084C4F" w:rsidP="003108EC">
            <w:pPr>
              <w:spacing w:after="0"/>
              <w:jc w:val="center"/>
              <w:rPr>
                <w:rFonts w:ascii="GHEA Grapalat" w:hAnsi="GHEA Grapalat" w:cs="Sylfaen"/>
                <w:sz w:val="24"/>
                <w:szCs w:val="24"/>
                <w:lang w:val="hy-AM"/>
              </w:rPr>
            </w:pPr>
          </w:p>
          <w:p w14:paraId="5419442E" w14:textId="77777777" w:rsidR="00084C4F" w:rsidRDefault="00084C4F" w:rsidP="003108EC">
            <w:pPr>
              <w:spacing w:after="0"/>
              <w:jc w:val="center"/>
              <w:rPr>
                <w:rFonts w:ascii="GHEA Grapalat" w:hAnsi="GHEA Grapalat" w:cs="Sylfaen"/>
                <w:sz w:val="24"/>
                <w:szCs w:val="24"/>
                <w:lang w:val="hy-AM"/>
              </w:rPr>
            </w:pPr>
          </w:p>
          <w:p w14:paraId="0DCDACFF" w14:textId="155E0CAF" w:rsidR="001D58F9" w:rsidRDefault="003108EC" w:rsidP="003108EC">
            <w:pPr>
              <w:spacing w:after="0"/>
              <w:jc w:val="center"/>
              <w:rPr>
                <w:rFonts w:ascii="GHEA Grapalat" w:hAnsi="GHEA Grapalat"/>
                <w:color w:val="FF0000"/>
                <w:sz w:val="24"/>
                <w:szCs w:val="24"/>
                <w:lang w:val="hy-AM"/>
              </w:rPr>
            </w:pPr>
            <w:r w:rsidRPr="003108EC">
              <w:rPr>
                <w:rFonts w:ascii="GHEA Grapalat" w:hAnsi="GHEA Grapalat" w:cs="Sylfaen"/>
                <w:sz w:val="24"/>
                <w:szCs w:val="24"/>
                <w:lang w:val="hy-AM"/>
              </w:rPr>
              <w:t>Ընդունվել է: Նախագծում կատարվել է համապատասխան փոփոխություն:</w:t>
            </w:r>
          </w:p>
          <w:p w14:paraId="3B87EE7F" w14:textId="265B0B4F" w:rsidR="001D58F9" w:rsidRPr="00F33464" w:rsidRDefault="001D58F9" w:rsidP="006F76C0">
            <w:pPr>
              <w:spacing w:after="0"/>
              <w:rPr>
                <w:rFonts w:ascii="GHEA Grapalat" w:hAnsi="GHEA Grapalat"/>
                <w:color w:val="FF0000"/>
                <w:sz w:val="24"/>
                <w:szCs w:val="24"/>
                <w:lang w:val="hy-AM"/>
              </w:rPr>
            </w:pPr>
          </w:p>
        </w:tc>
      </w:tr>
      <w:bookmarkEnd w:id="0"/>
      <w:tr w:rsidR="00F33464" w:rsidRPr="00F33464" w14:paraId="3051E958"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8BD916A" w14:textId="01937475" w:rsidR="003562BC" w:rsidRPr="00F33464" w:rsidRDefault="00BD0E83" w:rsidP="00BD0E83">
            <w:pPr>
              <w:pStyle w:val="ListParagraph"/>
              <w:numPr>
                <w:ilvl w:val="0"/>
                <w:numId w:val="11"/>
              </w:numPr>
              <w:spacing w:after="0"/>
              <w:rPr>
                <w:rFonts w:ascii="GHEA Grapalat" w:eastAsia="Times New Roman" w:hAnsi="GHEA Grapalat"/>
                <w:color w:val="FF0000"/>
                <w:sz w:val="24"/>
                <w:szCs w:val="24"/>
              </w:rPr>
            </w:pPr>
            <w:r w:rsidRPr="00BD0E83">
              <w:rPr>
                <w:rFonts w:ascii="GHEA Grapalat" w:eastAsia="Times New Roman" w:hAnsi="GHEA Grapalat"/>
                <w:sz w:val="24"/>
                <w:szCs w:val="24"/>
              </w:rPr>
              <w:lastRenderedPageBreak/>
              <w:t>ՀՀ Արարատի մարզպետի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B8033D9" w14:textId="51E7B4D5" w:rsidR="00A263E3" w:rsidRPr="00A263E3" w:rsidRDefault="00BD0E83" w:rsidP="00A263E3">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29.04.2025</w:t>
            </w:r>
            <w:r w:rsidR="00A263E3" w:rsidRPr="00A263E3">
              <w:rPr>
                <w:rFonts w:ascii="GHEA Grapalat" w:eastAsia="Times New Roman" w:hAnsi="GHEA Grapalat" w:cs="Times New Roman"/>
                <w:sz w:val="24"/>
                <w:szCs w:val="24"/>
              </w:rPr>
              <w:t>թ.</w:t>
            </w:r>
          </w:p>
        </w:tc>
      </w:tr>
      <w:tr w:rsidR="00F33464" w:rsidRPr="00F33464" w14:paraId="419471E5" w14:textId="77777777" w:rsidTr="00004B9D">
        <w:trPr>
          <w:trHeight w:val="65"/>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171A2D2" w14:textId="77777777" w:rsidR="003562BC" w:rsidRPr="00A263E3" w:rsidRDefault="003562BC" w:rsidP="00030691">
            <w:pPr>
              <w:spacing w:after="0" w:line="360" w:lineRule="auto"/>
              <w:ind w:firstLine="517"/>
              <w:rPr>
                <w:rFonts w:ascii="GHEA Grapalat" w:hAnsi="GHEA Grapalat" w:cs="Sylfaen"/>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F802191" w14:textId="1FF8F5E9" w:rsidR="003562BC" w:rsidRPr="00A263E3" w:rsidRDefault="00BD0E83" w:rsidP="00030691">
            <w:pPr>
              <w:spacing w:after="0" w:line="360" w:lineRule="auto"/>
              <w:jc w:val="center"/>
              <w:rPr>
                <w:rFonts w:ascii="GHEA Grapalat" w:eastAsia="Times New Roman" w:hAnsi="GHEA Grapalat" w:cs="Times New Roman"/>
                <w:sz w:val="24"/>
                <w:szCs w:val="24"/>
              </w:rPr>
            </w:pPr>
            <w:r w:rsidRPr="00BD0E83">
              <w:rPr>
                <w:rFonts w:ascii="GHEA Grapalat" w:eastAsia="Times New Roman" w:hAnsi="GHEA Grapalat" w:cs="Times New Roman"/>
                <w:sz w:val="24"/>
                <w:szCs w:val="24"/>
              </w:rPr>
              <w:t>01//02887-2025</w:t>
            </w:r>
          </w:p>
        </w:tc>
      </w:tr>
      <w:tr w:rsidR="00F33464" w:rsidRPr="007B46D9" w14:paraId="5FC2FDAF" w14:textId="77777777" w:rsidTr="006B7607">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52695D26" w14:textId="77777777" w:rsidR="00BD0E83" w:rsidRPr="00BD0E83" w:rsidRDefault="00BD0E83" w:rsidP="00BD0E83">
            <w:pPr>
              <w:spacing w:after="0"/>
              <w:ind w:right="200"/>
              <w:rPr>
                <w:rFonts w:ascii="GHEA Grapalat" w:eastAsia="NSimSun" w:hAnsi="GHEA Grapalat"/>
                <w:bCs/>
                <w:kern w:val="2"/>
                <w:sz w:val="24"/>
                <w:szCs w:val="24"/>
                <w:lang w:val="hy-AM" w:eastAsia="zh-CN" w:bidi="hi-IN"/>
              </w:rPr>
            </w:pPr>
            <w:r w:rsidRPr="00BD0E83">
              <w:rPr>
                <w:rFonts w:ascii="GHEA Grapalat" w:eastAsia="NSimSun" w:hAnsi="GHEA Grapalat"/>
                <w:bCs/>
                <w:kern w:val="2"/>
                <w:sz w:val="24"/>
                <w:szCs w:val="24"/>
                <w:lang w:val="hy-AM" w:eastAsia="zh-CN" w:bidi="hi-IN"/>
              </w:rPr>
              <w:t>«Հայաստանի Հանրապետության պետական բյուջեի կատարման նկատմամբ հսկողության 2024 թվականի տարեկան արդյունքների վերաբերյալ հաշվետվությանը հավանություն տալու մասին» ՀՀ կառավարության որոշման նախագիծը  քննարկվել է  Արարատի մարզպետի աշխատակազմում, տեղեկացվում  է,   որ</w:t>
            </w:r>
          </w:p>
          <w:p w14:paraId="2F276E6C" w14:textId="3B484A36" w:rsidR="00BD0E83" w:rsidRPr="00BD0E83" w:rsidRDefault="00BD0E83" w:rsidP="00BD0E83">
            <w:pPr>
              <w:spacing w:after="0"/>
              <w:ind w:right="200"/>
              <w:rPr>
                <w:rFonts w:ascii="GHEA Grapalat" w:eastAsia="NSimSun" w:hAnsi="GHEA Grapalat"/>
                <w:bCs/>
                <w:kern w:val="2"/>
                <w:sz w:val="24"/>
                <w:szCs w:val="24"/>
                <w:lang w:val="hy-AM" w:eastAsia="zh-CN" w:bidi="hi-IN"/>
              </w:rPr>
            </w:pPr>
            <w:r w:rsidRPr="00BD0E83">
              <w:rPr>
                <w:rFonts w:ascii="GHEA Grapalat" w:eastAsia="NSimSun" w:hAnsi="GHEA Grapalat"/>
                <w:bCs/>
                <w:kern w:val="2"/>
                <w:sz w:val="24"/>
                <w:szCs w:val="24"/>
                <w:lang w:val="hy-AM" w:eastAsia="zh-CN" w:bidi="hi-IN"/>
              </w:rPr>
              <w:t xml:space="preserve">Նախագծի   12-րդ  պարբերության  54-րդ կետի՝ </w:t>
            </w:r>
          </w:p>
          <w:p w14:paraId="16C3E321" w14:textId="2411E657" w:rsidR="00BD0E83" w:rsidRPr="00BD0E83" w:rsidRDefault="00BD0E83" w:rsidP="00BD0E83">
            <w:pPr>
              <w:spacing w:after="0"/>
              <w:ind w:right="200"/>
              <w:rPr>
                <w:rFonts w:ascii="GHEA Grapalat" w:eastAsia="NSimSun" w:hAnsi="GHEA Grapalat"/>
                <w:bCs/>
                <w:kern w:val="2"/>
                <w:sz w:val="24"/>
                <w:szCs w:val="24"/>
                <w:lang w:val="hy-AM" w:eastAsia="zh-CN" w:bidi="hi-IN"/>
              </w:rPr>
            </w:pPr>
            <w:r w:rsidRPr="00BD0E83">
              <w:rPr>
                <w:rFonts w:ascii="GHEA Grapalat" w:eastAsia="NSimSun" w:hAnsi="GHEA Grapalat"/>
                <w:bCs/>
                <w:kern w:val="2"/>
                <w:sz w:val="24"/>
                <w:szCs w:val="24"/>
                <w:lang w:val="hy-AM" w:eastAsia="zh-CN" w:bidi="hi-IN"/>
              </w:rPr>
              <w:t>1-ին ենթակետի  26009.4  հազ դրամ  գումարը  ամբողջությամբ  վերականգնվել է</w:t>
            </w:r>
          </w:p>
          <w:p w14:paraId="73ED1DCF" w14:textId="77777777" w:rsidR="00BD0E83" w:rsidRPr="00BD0E83" w:rsidRDefault="00BD0E83" w:rsidP="00BD0E83">
            <w:pPr>
              <w:spacing w:after="0"/>
              <w:ind w:right="200"/>
              <w:rPr>
                <w:rFonts w:ascii="GHEA Grapalat" w:eastAsia="NSimSun" w:hAnsi="GHEA Grapalat"/>
                <w:bCs/>
                <w:kern w:val="2"/>
                <w:sz w:val="24"/>
                <w:szCs w:val="24"/>
                <w:lang w:val="hy-AM" w:eastAsia="zh-CN" w:bidi="hi-IN"/>
              </w:rPr>
            </w:pPr>
            <w:r w:rsidRPr="00BD0E83">
              <w:rPr>
                <w:rFonts w:ascii="GHEA Grapalat" w:eastAsia="NSimSun" w:hAnsi="GHEA Grapalat"/>
                <w:bCs/>
                <w:kern w:val="2"/>
                <w:sz w:val="24"/>
                <w:szCs w:val="24"/>
                <w:lang w:val="hy-AM" w:eastAsia="zh-CN" w:bidi="hi-IN"/>
              </w:rPr>
              <w:t xml:space="preserve">2-րդ ենթակետի  4937.9  հազ.դրամ  գումարից    վերականգնվել  է 1879.8 հազ դրամը </w:t>
            </w:r>
          </w:p>
          <w:p w14:paraId="120AF236" w14:textId="77777777" w:rsidR="006B7607" w:rsidRDefault="00BD0E83" w:rsidP="00BD0E83">
            <w:pPr>
              <w:spacing w:after="0"/>
              <w:ind w:right="200"/>
              <w:rPr>
                <w:rFonts w:ascii="GHEA Grapalat" w:eastAsia="NSimSun" w:hAnsi="GHEA Grapalat"/>
                <w:bCs/>
                <w:kern w:val="2"/>
                <w:sz w:val="24"/>
                <w:szCs w:val="24"/>
                <w:lang w:val="hy-AM" w:eastAsia="zh-CN" w:bidi="hi-IN"/>
              </w:rPr>
            </w:pPr>
            <w:r w:rsidRPr="00BD0E83">
              <w:rPr>
                <w:rFonts w:ascii="GHEA Grapalat" w:eastAsia="NSimSun" w:hAnsi="GHEA Grapalat"/>
                <w:bCs/>
                <w:kern w:val="2"/>
                <w:sz w:val="24"/>
                <w:szCs w:val="24"/>
                <w:lang w:val="hy-AM" w:eastAsia="zh-CN" w:bidi="hi-IN"/>
              </w:rPr>
              <w:t>3-րդ ենթակետի  19968.6  հազ.դրամ  գումարից    վերականգնվել  է 18394.4 հազ դրամը</w:t>
            </w:r>
            <w:r w:rsidR="00F3158F">
              <w:rPr>
                <w:rFonts w:ascii="GHEA Grapalat" w:eastAsia="NSimSun" w:hAnsi="GHEA Grapalat"/>
                <w:bCs/>
                <w:kern w:val="2"/>
                <w:sz w:val="24"/>
                <w:szCs w:val="24"/>
                <w:lang w:val="hy-AM" w:eastAsia="zh-CN" w:bidi="hi-IN"/>
              </w:rPr>
              <w:t>:</w:t>
            </w:r>
          </w:p>
          <w:p w14:paraId="76E23D33" w14:textId="54E5E18E" w:rsidR="00F3158F" w:rsidRPr="00A263E3" w:rsidRDefault="00F3158F" w:rsidP="00BD0E83">
            <w:pPr>
              <w:spacing w:after="0"/>
              <w:ind w:right="200"/>
              <w:rPr>
                <w:rFonts w:ascii="GHEA Grapalat" w:eastAsia="NSimSun" w:hAnsi="GHEA Grapalat"/>
                <w:bCs/>
                <w:kern w:val="2"/>
                <w:sz w:val="24"/>
                <w:szCs w:val="24"/>
                <w:lang w:val="hy-AM" w:eastAsia="zh-CN" w:bidi="hi-IN"/>
              </w:rPr>
            </w:pPr>
          </w:p>
        </w:tc>
        <w:tc>
          <w:tcPr>
            <w:tcW w:w="2027" w:type="pct"/>
            <w:tcBorders>
              <w:top w:val="outset" w:sz="6" w:space="0" w:color="auto"/>
              <w:left w:val="outset" w:sz="6" w:space="0" w:color="auto"/>
              <w:bottom w:val="outset" w:sz="6" w:space="0" w:color="auto"/>
              <w:right w:val="outset" w:sz="6" w:space="0" w:color="auto"/>
            </w:tcBorders>
          </w:tcPr>
          <w:p w14:paraId="04BC79FA" w14:textId="77777777" w:rsidR="00BD0E83" w:rsidRDefault="00BD0E83" w:rsidP="00BD0E83">
            <w:pPr>
              <w:spacing w:after="0"/>
              <w:ind w:left="210"/>
              <w:jc w:val="center"/>
              <w:rPr>
                <w:rFonts w:ascii="GHEA Grapalat" w:hAnsi="GHEA Grapalat" w:cs="Sylfaen"/>
                <w:sz w:val="24"/>
                <w:szCs w:val="24"/>
                <w:lang w:val="hy-AM"/>
              </w:rPr>
            </w:pPr>
          </w:p>
          <w:p w14:paraId="19096AB2" w14:textId="77777777" w:rsidR="00BD0E83" w:rsidRDefault="00BD0E83" w:rsidP="00BD0E83">
            <w:pPr>
              <w:spacing w:after="0"/>
              <w:ind w:left="210"/>
              <w:jc w:val="center"/>
              <w:rPr>
                <w:rFonts w:ascii="GHEA Grapalat" w:hAnsi="GHEA Grapalat" w:cs="Sylfaen"/>
                <w:sz w:val="24"/>
                <w:szCs w:val="24"/>
                <w:lang w:val="hy-AM"/>
              </w:rPr>
            </w:pPr>
          </w:p>
          <w:p w14:paraId="362748A5" w14:textId="77777777" w:rsidR="00BD0E83" w:rsidRDefault="00BD0E83" w:rsidP="00BD0E83">
            <w:pPr>
              <w:spacing w:after="0"/>
              <w:ind w:left="210"/>
              <w:jc w:val="center"/>
              <w:rPr>
                <w:rFonts w:ascii="GHEA Grapalat" w:hAnsi="GHEA Grapalat" w:cs="Sylfaen"/>
                <w:sz w:val="24"/>
                <w:szCs w:val="24"/>
                <w:lang w:val="hy-AM"/>
              </w:rPr>
            </w:pPr>
          </w:p>
          <w:p w14:paraId="0C27F047" w14:textId="77777777" w:rsidR="00BD0E83" w:rsidRDefault="00BD0E83" w:rsidP="00BD0E83">
            <w:pPr>
              <w:spacing w:after="0"/>
              <w:ind w:left="210"/>
              <w:jc w:val="center"/>
              <w:rPr>
                <w:rFonts w:ascii="GHEA Grapalat" w:hAnsi="GHEA Grapalat" w:cs="Sylfaen"/>
                <w:sz w:val="24"/>
                <w:szCs w:val="24"/>
                <w:lang w:val="hy-AM"/>
              </w:rPr>
            </w:pPr>
          </w:p>
          <w:p w14:paraId="6052B3A7" w14:textId="1623D171" w:rsidR="003562BC" w:rsidRPr="00BD0E83" w:rsidRDefault="00BD0E83" w:rsidP="00BD0E83">
            <w:pPr>
              <w:spacing w:after="0"/>
              <w:ind w:left="210"/>
              <w:jc w:val="center"/>
              <w:rPr>
                <w:rFonts w:ascii="GHEA Grapalat" w:hAnsi="GHEA Grapalat" w:cs="Sylfaen"/>
                <w:sz w:val="24"/>
                <w:szCs w:val="24"/>
                <w:lang w:val="hy-AM"/>
              </w:rPr>
            </w:pPr>
            <w:r w:rsidRPr="00BD0E83">
              <w:rPr>
                <w:rFonts w:ascii="GHEA Grapalat" w:hAnsi="GHEA Grapalat" w:cs="Sylfaen"/>
                <w:sz w:val="24"/>
                <w:szCs w:val="24"/>
                <w:lang w:val="hy-AM"/>
              </w:rPr>
              <w:t xml:space="preserve">Ընդունվել է ի գիտություն: Ներկայացված վերականգնումները արդեն իսկ հաշվետվությամբ արտացոլված </w:t>
            </w:r>
            <w:r w:rsidR="00213AD2">
              <w:rPr>
                <w:rFonts w:ascii="GHEA Grapalat" w:hAnsi="GHEA Grapalat" w:cs="Sylfaen"/>
                <w:sz w:val="24"/>
                <w:szCs w:val="24"/>
                <w:lang w:val="hy-AM"/>
              </w:rPr>
              <w:t>ե</w:t>
            </w:r>
            <w:r w:rsidRPr="00BD0E83">
              <w:rPr>
                <w:rFonts w:ascii="GHEA Grapalat" w:hAnsi="GHEA Grapalat" w:cs="Sylfaen"/>
                <w:sz w:val="24"/>
                <w:szCs w:val="24"/>
                <w:lang w:val="hy-AM"/>
              </w:rPr>
              <w:t>ն:</w:t>
            </w:r>
          </w:p>
        </w:tc>
      </w:tr>
      <w:tr w:rsidR="00F33464" w:rsidRPr="00F33464" w14:paraId="6D37D23B" w14:textId="77777777" w:rsidTr="00004B9D">
        <w:trPr>
          <w:trHeight w:val="372"/>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F5FF2CC" w14:textId="1AEEE5FF" w:rsidR="003562BC" w:rsidRPr="007926F5" w:rsidRDefault="007926F5" w:rsidP="003108EC">
            <w:pPr>
              <w:pStyle w:val="ListParagraph"/>
              <w:numPr>
                <w:ilvl w:val="0"/>
                <w:numId w:val="11"/>
              </w:numPr>
              <w:spacing w:after="0"/>
              <w:rPr>
                <w:rFonts w:ascii="GHEA Grapalat" w:eastAsia="Times New Roman" w:hAnsi="GHEA Grapalat"/>
                <w:sz w:val="24"/>
                <w:szCs w:val="24"/>
                <w:lang w:val="hy-AM"/>
              </w:rPr>
            </w:pPr>
            <w:r w:rsidRPr="00F3158F">
              <w:rPr>
                <w:rFonts w:ascii="GHEA Grapalat" w:eastAsia="Times New Roman" w:hAnsi="GHEA Grapalat"/>
                <w:sz w:val="24"/>
                <w:szCs w:val="24"/>
                <w:lang w:val="hy-AM"/>
              </w:rPr>
              <w:t>ՀՀ տարածքային կառավարման և ենթակառուցվածքների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F23714" w14:textId="46099303" w:rsidR="003562BC" w:rsidRPr="003108EC" w:rsidRDefault="003108EC" w:rsidP="00A57F01">
            <w:pPr>
              <w:spacing w:after="0" w:line="360" w:lineRule="auto"/>
              <w:jc w:val="center"/>
              <w:rPr>
                <w:rFonts w:ascii="GHEA Grapalat" w:eastAsia="Times New Roman" w:hAnsi="GHEA Grapalat" w:cs="Times New Roman"/>
                <w:sz w:val="24"/>
                <w:szCs w:val="24"/>
                <w:lang w:val="hy-AM"/>
              </w:rPr>
            </w:pPr>
            <w:r w:rsidRPr="003108EC">
              <w:rPr>
                <w:rFonts w:ascii="GHEA Grapalat" w:eastAsia="Times New Roman" w:hAnsi="GHEA Grapalat" w:cs="Times New Roman"/>
                <w:sz w:val="24"/>
                <w:szCs w:val="24"/>
                <w:lang w:val="hy-AM"/>
              </w:rPr>
              <w:t>2</w:t>
            </w:r>
            <w:r w:rsidR="007926F5">
              <w:rPr>
                <w:rFonts w:ascii="GHEA Grapalat" w:eastAsia="Times New Roman" w:hAnsi="GHEA Grapalat" w:cs="Times New Roman"/>
                <w:sz w:val="24"/>
                <w:szCs w:val="24"/>
                <w:lang w:val="hy-AM"/>
              </w:rPr>
              <w:t>8.04.2025</w:t>
            </w:r>
            <w:r w:rsidRPr="003108EC">
              <w:rPr>
                <w:rFonts w:ascii="GHEA Grapalat" w:eastAsia="Times New Roman" w:hAnsi="GHEA Grapalat" w:cs="Times New Roman"/>
                <w:sz w:val="24"/>
                <w:szCs w:val="24"/>
                <w:lang w:val="hy-AM"/>
              </w:rPr>
              <w:t>թ.</w:t>
            </w:r>
          </w:p>
        </w:tc>
      </w:tr>
      <w:tr w:rsidR="00F33464" w:rsidRPr="00F33464" w14:paraId="59C982EE" w14:textId="77777777" w:rsidTr="00004B9D">
        <w:trPr>
          <w:trHeight w:val="30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18904B7" w14:textId="77777777" w:rsidR="003562BC" w:rsidRPr="003108EC" w:rsidRDefault="003562BC" w:rsidP="00030691">
            <w:pPr>
              <w:spacing w:after="0" w:line="360" w:lineRule="auto"/>
              <w:ind w:firstLine="517"/>
              <w:rPr>
                <w:rFonts w:ascii="GHEA Grapalat" w:hAnsi="GHEA Grapalat" w:cs="Sylfaen"/>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86ADE1" w14:textId="60CE068B" w:rsidR="003562BC" w:rsidRPr="003108EC" w:rsidRDefault="007926F5" w:rsidP="00030691">
            <w:pPr>
              <w:spacing w:after="0" w:line="360" w:lineRule="auto"/>
              <w:jc w:val="center"/>
              <w:rPr>
                <w:rFonts w:ascii="GHEA Grapalat" w:eastAsia="Times New Roman" w:hAnsi="GHEA Grapalat" w:cs="Times New Roman"/>
                <w:sz w:val="24"/>
                <w:szCs w:val="24"/>
              </w:rPr>
            </w:pPr>
            <w:r w:rsidRPr="007926F5">
              <w:rPr>
                <w:rFonts w:ascii="GHEA Grapalat" w:eastAsia="Times New Roman" w:hAnsi="GHEA Grapalat" w:cs="Times New Roman"/>
                <w:sz w:val="24"/>
                <w:szCs w:val="24"/>
              </w:rPr>
              <w:t>ԴԽ//13990-2025</w:t>
            </w:r>
          </w:p>
        </w:tc>
      </w:tr>
      <w:tr w:rsidR="00F33464" w:rsidRPr="007642C9" w14:paraId="6A3DC263" w14:textId="77777777" w:rsidTr="006B7607">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CCB97A4" w14:textId="77777777" w:rsidR="007926F5" w:rsidRPr="007926F5" w:rsidRDefault="007926F5" w:rsidP="007926F5">
            <w:pPr>
              <w:spacing w:after="0"/>
              <w:ind w:right="200"/>
              <w:jc w:val="both"/>
              <w:rPr>
                <w:rFonts w:ascii="GHEA Grapalat" w:eastAsia="NSimSun" w:hAnsi="GHEA Grapalat"/>
                <w:bCs/>
                <w:kern w:val="2"/>
                <w:sz w:val="24"/>
                <w:szCs w:val="24"/>
                <w:lang w:val="hy-AM" w:eastAsia="zh-CN" w:bidi="hi-IN"/>
              </w:rPr>
            </w:pPr>
            <w:r w:rsidRPr="007926F5">
              <w:rPr>
                <w:rFonts w:ascii="GHEA Grapalat" w:eastAsia="NSimSun" w:hAnsi="GHEA Grapalat"/>
                <w:bCs/>
                <w:kern w:val="2"/>
                <w:sz w:val="24"/>
                <w:szCs w:val="24"/>
                <w:lang w:val="hy-AM" w:eastAsia="zh-CN" w:bidi="hi-IN"/>
              </w:rPr>
              <w:t>«Հայաստանի Հանրապետության պետական բյուջեի կատարման նկատմամբ հսկողության 2024 թվականի տարեկան արդյունքների վերաբերյալ հաշվետվությանը հավանություն տալու մասին» ՀՀ կառավարության որոշման նախագծի վերաբերյալ հայտնում ենք, որ «Պետական գույքի կառավարման կոմիտե» (այսուհետ՝ Կոմիտե)  պետական մարմնում իրականացրած 2021-2023թթ. և 2024թ. հաշվետու ժամանակաշրջանի «Պետական գույքի հաշվառման, գույքագրման, գնահատման, անշարժ գույքի պահառության, սպասարկման աշխատանքների և աճուրդների իրականացման ծառայություններ 1079-11003» ծրագրի գծով ֆինանսական գործունեության ստուգման արդյունքներով 14.01.2025թ. կազմված  N 35-Ա ստուգման ակտի՝ ՀՀ Երևան քաղաքի Նալբանդյան փողոցի թիվ 28 հասցեում գտնվող շենքի ծածկի և տանիքի վերանորոգման աշխատանքների» կապալային աշխատանքների կատարման պետական գնման ԳԳԱԿ-ԳՀԱՇՁԲ-21/1/Վ-1 պայմանագրով իրականացված շինարարական աշխատանքների փաստացի ծավալների հսկիչ չափագրմամբ, հանձնման-ընդունման արձանագրություններով ու կատարողական ակտերով հաշվարկված և վճարված, սակայն կապալառուի կողմից փաստացի չկատարված աշխատանքների արդյունքում առաջացած, ՀՀ պետական բյուջե վերականգնման ենթակա 1,252.0 հազ. դրամը վճարելու նպատակով Գույքի գնահատման և աճուրդի կենտրոն ՊՈԱԿ-ը (այսուհետ՝ ՊՈԱԿ) նախապատրաստել է անհրաժեշտ փաստաթղթեր վերը նշված գումարը ինչպես կապալային աշխատանքները իրականացրած, այնպես էլ նշված աշխատանքների որակի տեխնիկական հսկողության և հեղինակային հսկողության ծառայություններ մատուցած կազմակերպություններից բռնագանձելու մասին` համապատասխան հայցադիմում դատարան ներկայացնելու համար:</w:t>
            </w:r>
          </w:p>
          <w:p w14:paraId="0DDFFF3B" w14:textId="77777777" w:rsidR="006B7607" w:rsidRDefault="007926F5" w:rsidP="007926F5">
            <w:pPr>
              <w:spacing w:after="0"/>
              <w:ind w:right="200"/>
              <w:jc w:val="both"/>
              <w:rPr>
                <w:rFonts w:ascii="GHEA Grapalat" w:eastAsia="NSimSun" w:hAnsi="GHEA Grapalat"/>
                <w:bCs/>
                <w:kern w:val="2"/>
                <w:sz w:val="24"/>
                <w:szCs w:val="24"/>
                <w:lang w:val="hy-AM" w:eastAsia="zh-CN" w:bidi="hi-IN"/>
              </w:rPr>
            </w:pPr>
            <w:r w:rsidRPr="007926F5">
              <w:rPr>
                <w:rFonts w:ascii="GHEA Grapalat" w:eastAsia="NSimSun" w:hAnsi="GHEA Grapalat"/>
                <w:bCs/>
                <w:kern w:val="2"/>
                <w:sz w:val="24"/>
                <w:szCs w:val="24"/>
                <w:lang w:val="hy-AM" w:eastAsia="zh-CN" w:bidi="hi-IN"/>
              </w:rPr>
              <w:t>Միաժամանակ, հայտնում ենք, որ Կարեն Դեմիրճյանի անվան մարզահամերգային համալիր» ՓԲԸ-ի կողմից հայցադիմում է ներկայացվել ՀՀ վարչական դատարան՝ ՀՀ ֆինանսների նախարարության 30.12.2024թ. թիվ 38-Ա հանդիպակաց ստուգման ակտը անվավեր ճանաչելու պահանջով (նախնական դատական նիստը նշանակվել է 2025 թվականի հուլիսի 10-ին), ուստի Կոմիտեն մինչև Վարչական դատարանի կողմից վճիռ կայացնելը ձեռնպահ կմնա «Կարեն Դեմիրճյանի անվան մարզահամերգային համալիր» ՓԲԸ-ի մասով  ՀՀ կառավարության որոշման նախագծի վերաբերյալ դիրքորոշում հայտնելուց:</w:t>
            </w:r>
          </w:p>
          <w:p w14:paraId="22B0B769" w14:textId="042801F6" w:rsidR="00F3158F" w:rsidRPr="003108EC" w:rsidRDefault="00F3158F" w:rsidP="007926F5">
            <w:pPr>
              <w:spacing w:after="0"/>
              <w:ind w:right="200"/>
              <w:jc w:val="both"/>
              <w:rPr>
                <w:rFonts w:ascii="GHEA Grapalat" w:eastAsia="NSimSun" w:hAnsi="GHEA Grapalat"/>
                <w:bCs/>
                <w:kern w:val="2"/>
                <w:sz w:val="24"/>
                <w:szCs w:val="24"/>
                <w:lang w:val="hy-AM" w:eastAsia="zh-CN" w:bidi="hi-IN"/>
              </w:rPr>
            </w:pPr>
          </w:p>
        </w:tc>
        <w:tc>
          <w:tcPr>
            <w:tcW w:w="2027" w:type="pct"/>
            <w:tcBorders>
              <w:top w:val="outset" w:sz="6" w:space="0" w:color="auto"/>
              <w:left w:val="outset" w:sz="6" w:space="0" w:color="auto"/>
              <w:bottom w:val="outset" w:sz="6" w:space="0" w:color="auto"/>
              <w:right w:val="outset" w:sz="6" w:space="0" w:color="auto"/>
            </w:tcBorders>
          </w:tcPr>
          <w:p w14:paraId="25D7E116" w14:textId="77777777" w:rsidR="00BF2D96" w:rsidRPr="003108EC" w:rsidRDefault="00BF2D96" w:rsidP="003464D9">
            <w:pPr>
              <w:spacing w:after="0"/>
              <w:ind w:left="210"/>
              <w:jc w:val="center"/>
              <w:rPr>
                <w:rFonts w:ascii="GHEA Grapalat" w:eastAsia="NSimSun" w:hAnsi="GHEA Grapalat"/>
                <w:bCs/>
                <w:kern w:val="2"/>
                <w:sz w:val="24"/>
                <w:szCs w:val="24"/>
                <w:lang w:val="hy-AM" w:eastAsia="zh-CN" w:bidi="hi-IN"/>
              </w:rPr>
            </w:pPr>
          </w:p>
          <w:p w14:paraId="3B37D941" w14:textId="77777777" w:rsidR="00B76B11" w:rsidRPr="003108EC" w:rsidRDefault="00B76B11" w:rsidP="003464D9">
            <w:pPr>
              <w:spacing w:after="0"/>
              <w:ind w:left="210"/>
              <w:jc w:val="center"/>
              <w:rPr>
                <w:rFonts w:ascii="GHEA Grapalat" w:hAnsi="GHEA Grapalat"/>
                <w:bCs/>
                <w:sz w:val="24"/>
                <w:szCs w:val="24"/>
                <w:lang w:val="hy-AM"/>
              </w:rPr>
            </w:pPr>
          </w:p>
          <w:p w14:paraId="2E89CED3" w14:textId="77777777" w:rsidR="003108EC" w:rsidRDefault="003108EC" w:rsidP="003464D9">
            <w:pPr>
              <w:spacing w:after="0"/>
              <w:ind w:left="210"/>
              <w:jc w:val="center"/>
              <w:rPr>
                <w:rFonts w:ascii="GHEA Grapalat" w:hAnsi="GHEA Grapalat"/>
                <w:bCs/>
                <w:sz w:val="24"/>
                <w:szCs w:val="24"/>
                <w:lang w:val="hy-AM"/>
              </w:rPr>
            </w:pPr>
          </w:p>
          <w:p w14:paraId="0278B378" w14:textId="77777777" w:rsidR="003108EC" w:rsidRDefault="003108EC" w:rsidP="003464D9">
            <w:pPr>
              <w:spacing w:after="0"/>
              <w:ind w:left="210"/>
              <w:jc w:val="center"/>
              <w:rPr>
                <w:rFonts w:ascii="GHEA Grapalat" w:hAnsi="GHEA Grapalat"/>
                <w:bCs/>
                <w:sz w:val="24"/>
                <w:szCs w:val="24"/>
                <w:lang w:val="hy-AM"/>
              </w:rPr>
            </w:pPr>
          </w:p>
          <w:p w14:paraId="62924289" w14:textId="77777777" w:rsidR="007926F5" w:rsidRDefault="007926F5" w:rsidP="00126A8F">
            <w:pPr>
              <w:spacing w:after="0"/>
              <w:ind w:left="210"/>
              <w:jc w:val="center"/>
              <w:rPr>
                <w:rFonts w:ascii="GHEA Grapalat" w:hAnsi="GHEA Grapalat"/>
                <w:bCs/>
                <w:sz w:val="24"/>
                <w:szCs w:val="24"/>
                <w:lang w:val="hy-AM"/>
              </w:rPr>
            </w:pPr>
          </w:p>
          <w:p w14:paraId="4DEF7BBB" w14:textId="5C1EC343" w:rsidR="00126A8F" w:rsidRPr="005A39FB" w:rsidRDefault="00BF2D96" w:rsidP="00084C4F">
            <w:pPr>
              <w:spacing w:after="0"/>
              <w:jc w:val="center"/>
              <w:rPr>
                <w:rFonts w:ascii="GHEA Grapalat" w:eastAsia="NSimSun" w:hAnsi="GHEA Grapalat"/>
                <w:bCs/>
                <w:kern w:val="2"/>
                <w:sz w:val="24"/>
                <w:szCs w:val="24"/>
                <w:lang w:val="hy-AM" w:eastAsia="zh-CN" w:bidi="hi-IN"/>
              </w:rPr>
            </w:pPr>
            <w:r w:rsidRPr="003108EC">
              <w:rPr>
                <w:rFonts w:ascii="GHEA Grapalat" w:hAnsi="GHEA Grapalat"/>
                <w:bCs/>
                <w:sz w:val="24"/>
                <w:szCs w:val="24"/>
                <w:lang w:val="hy-AM"/>
              </w:rPr>
              <w:t>Ընդունվել է</w:t>
            </w:r>
            <w:r w:rsidR="007B336D">
              <w:rPr>
                <w:rFonts w:ascii="GHEA Grapalat" w:hAnsi="GHEA Grapalat"/>
                <w:bCs/>
                <w:sz w:val="24"/>
                <w:szCs w:val="24"/>
                <w:lang w:val="hy-AM"/>
              </w:rPr>
              <w:t xml:space="preserve"> ի գիտություն</w:t>
            </w:r>
            <w:r w:rsidR="00126A8F" w:rsidRPr="00126A8F">
              <w:rPr>
                <w:rFonts w:ascii="GHEA Grapalat" w:hAnsi="GHEA Grapalat"/>
                <w:bCs/>
                <w:sz w:val="24"/>
                <w:szCs w:val="24"/>
                <w:lang w:val="hy-AM"/>
              </w:rPr>
              <w:t>:</w:t>
            </w:r>
          </w:p>
          <w:p w14:paraId="7189FB4F" w14:textId="408CC35F" w:rsidR="00BF2D96" w:rsidRPr="00126A8F" w:rsidRDefault="00BF2D96" w:rsidP="003464D9">
            <w:pPr>
              <w:spacing w:after="0"/>
              <w:ind w:left="210"/>
              <w:jc w:val="center"/>
              <w:rPr>
                <w:rFonts w:ascii="GHEA Grapalat" w:eastAsia="NSimSun" w:hAnsi="GHEA Grapalat"/>
                <w:bCs/>
                <w:kern w:val="2"/>
                <w:sz w:val="24"/>
                <w:szCs w:val="24"/>
                <w:lang w:val="hy-AM" w:eastAsia="zh-CN" w:bidi="hi-IN"/>
              </w:rPr>
            </w:pPr>
          </w:p>
          <w:p w14:paraId="63507EB5" w14:textId="77777777" w:rsidR="00BF2D96" w:rsidRPr="003108EC" w:rsidRDefault="00BF2D96" w:rsidP="003464D9">
            <w:pPr>
              <w:spacing w:after="0"/>
              <w:ind w:left="210"/>
              <w:jc w:val="center"/>
              <w:rPr>
                <w:rFonts w:ascii="GHEA Grapalat" w:eastAsia="NSimSun" w:hAnsi="GHEA Grapalat"/>
                <w:bCs/>
                <w:kern w:val="2"/>
                <w:sz w:val="24"/>
                <w:szCs w:val="24"/>
                <w:lang w:val="hy-AM" w:eastAsia="zh-CN" w:bidi="hi-IN"/>
              </w:rPr>
            </w:pPr>
          </w:p>
          <w:p w14:paraId="7078ED8A" w14:textId="79C56809" w:rsidR="003562BC" w:rsidRPr="003108EC" w:rsidRDefault="003562BC" w:rsidP="007B0A85">
            <w:pPr>
              <w:spacing w:after="0"/>
              <w:ind w:left="210"/>
              <w:jc w:val="center"/>
              <w:rPr>
                <w:rFonts w:ascii="GHEA Grapalat" w:hAnsi="GHEA Grapalat"/>
                <w:b/>
                <w:sz w:val="24"/>
                <w:szCs w:val="24"/>
                <w:lang w:val="hy-AM"/>
              </w:rPr>
            </w:pPr>
          </w:p>
        </w:tc>
      </w:tr>
      <w:tr w:rsidR="005A4A76" w:rsidRPr="003108EC" w14:paraId="278E631A" w14:textId="77777777" w:rsidTr="007D6486">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hideMark/>
          </w:tcPr>
          <w:p w14:paraId="35B88D8E" w14:textId="3FB946EA" w:rsidR="005A4A76" w:rsidRPr="005A4A76" w:rsidRDefault="005A4A76" w:rsidP="005A4A76">
            <w:pPr>
              <w:spacing w:after="0"/>
              <w:ind w:left="360"/>
              <w:rPr>
                <w:rFonts w:ascii="GHEA Grapalat" w:eastAsia="NSimSun" w:hAnsi="GHEA Grapalat"/>
                <w:bCs/>
                <w:kern w:val="2"/>
                <w:sz w:val="24"/>
                <w:szCs w:val="24"/>
                <w:lang w:val="hy-AM" w:eastAsia="zh-CN" w:bidi="hi-IN"/>
              </w:rPr>
            </w:pPr>
            <w:r>
              <w:rPr>
                <w:rFonts w:ascii="GHEA Grapalat" w:eastAsia="NSimSun" w:hAnsi="GHEA Grapalat"/>
                <w:bCs/>
                <w:kern w:val="2"/>
                <w:sz w:val="24"/>
                <w:szCs w:val="24"/>
                <w:lang w:val="hy-AM" w:eastAsia="zh-CN" w:bidi="hi-IN"/>
              </w:rPr>
              <w:t>7.</w:t>
            </w:r>
            <w:r w:rsidRPr="005A4A76">
              <w:rPr>
                <w:lang w:val="hy-AM"/>
              </w:rPr>
              <w:t xml:space="preserve"> </w:t>
            </w:r>
            <w:r w:rsidRPr="005A4A76">
              <w:rPr>
                <w:rFonts w:ascii="GHEA Grapalat" w:eastAsia="NSimSun" w:hAnsi="GHEA Grapalat"/>
                <w:bCs/>
                <w:kern w:val="2"/>
                <w:sz w:val="24"/>
                <w:szCs w:val="24"/>
                <w:lang w:val="hy-AM" w:eastAsia="zh-CN" w:bidi="hi-IN"/>
              </w:rPr>
              <w:t>Կրթության, գիտության, մշակույթի և սպորտի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1B54BC" w14:textId="6C39CDB3" w:rsidR="005A4A76" w:rsidRPr="003108EC" w:rsidRDefault="00987D51" w:rsidP="003108EC">
            <w:pPr>
              <w:spacing w:after="0"/>
              <w:ind w:left="210"/>
              <w:jc w:val="center"/>
              <w:rPr>
                <w:rFonts w:ascii="GHEA Grapalat" w:eastAsia="NSimSun" w:hAnsi="GHEA Grapalat"/>
                <w:bCs/>
                <w:kern w:val="2"/>
                <w:sz w:val="24"/>
                <w:szCs w:val="24"/>
                <w:lang w:val="hy-AM" w:eastAsia="zh-CN" w:bidi="hi-IN"/>
              </w:rPr>
            </w:pPr>
            <w:r>
              <w:rPr>
                <w:rFonts w:ascii="GHEA Grapalat" w:eastAsia="NSimSun" w:hAnsi="GHEA Grapalat"/>
                <w:bCs/>
                <w:kern w:val="2"/>
                <w:sz w:val="24"/>
                <w:szCs w:val="24"/>
                <w:lang w:val="hy-AM" w:eastAsia="zh-CN" w:bidi="hi-IN"/>
              </w:rPr>
              <w:t>23.04.2025</w:t>
            </w:r>
            <w:r w:rsidR="005A4A76">
              <w:rPr>
                <w:rFonts w:ascii="GHEA Grapalat" w:eastAsia="NSimSun" w:hAnsi="GHEA Grapalat"/>
                <w:bCs/>
                <w:kern w:val="2"/>
                <w:sz w:val="24"/>
                <w:szCs w:val="24"/>
                <w:lang w:val="hy-AM" w:eastAsia="zh-CN" w:bidi="hi-IN"/>
              </w:rPr>
              <w:t>թ.</w:t>
            </w:r>
          </w:p>
        </w:tc>
      </w:tr>
      <w:tr w:rsidR="005A4A76" w:rsidRPr="003108EC" w14:paraId="406B0CA5" w14:textId="77777777" w:rsidTr="007D6486">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hideMark/>
          </w:tcPr>
          <w:p w14:paraId="1C7C95C5" w14:textId="77777777" w:rsidR="005A4A76" w:rsidRPr="003108EC" w:rsidRDefault="005A4A76" w:rsidP="003108EC">
            <w:pPr>
              <w:spacing w:after="0"/>
              <w:ind w:right="200" w:firstLine="615"/>
              <w:jc w:val="both"/>
              <w:rPr>
                <w:rFonts w:ascii="GHEA Grapalat" w:eastAsia="NSimSun" w:hAnsi="GHEA Grapalat"/>
                <w:bCs/>
                <w:kern w:val="2"/>
                <w:sz w:val="24"/>
                <w:szCs w:val="24"/>
                <w:lang w:val="hy-AM" w:eastAsia="zh-CN" w:bidi="hi-I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28A5851" w14:textId="3D206F72" w:rsidR="005A4A76" w:rsidRPr="003108EC" w:rsidRDefault="00987D51" w:rsidP="003108EC">
            <w:pPr>
              <w:spacing w:after="0"/>
              <w:ind w:left="210"/>
              <w:jc w:val="center"/>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01/17/12263-2025</w:t>
            </w:r>
          </w:p>
        </w:tc>
      </w:tr>
      <w:tr w:rsidR="003108EC" w:rsidRPr="007B46D9" w14:paraId="2095DF27" w14:textId="77777777" w:rsidTr="003108EC">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8FC164A"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«Հայաստանի Հանրապետության պետական բյուջեի կատարման նկատմամբ հսկողության 2024 թվականի տարեկան արդյունքների վերաբերյալ հաշվետվությանը հավանություն տալու մասին» ՀՀ կառավարության որոշման նախագծի վերաբերյալ հայտնում ենք, որ այն ունի լրամշակման կարիք՝ հաշվի առնելով հետևյալ նկատառումները</w:t>
            </w:r>
            <w:r w:rsidRPr="00987D51">
              <w:rPr>
                <w:rFonts w:ascii="Cambria Math" w:eastAsia="NSimSun" w:hAnsi="Cambria Math" w:cs="Cambria Math"/>
                <w:bCs/>
                <w:kern w:val="2"/>
                <w:sz w:val="24"/>
                <w:szCs w:val="24"/>
                <w:lang w:val="hy-AM" w:eastAsia="zh-CN" w:bidi="hi-IN"/>
              </w:rPr>
              <w:t>․</w:t>
            </w:r>
            <w:r w:rsidRPr="00987D51">
              <w:rPr>
                <w:rFonts w:ascii="GHEA Grapalat" w:eastAsia="NSimSun" w:hAnsi="GHEA Grapalat"/>
                <w:bCs/>
                <w:kern w:val="2"/>
                <w:sz w:val="24"/>
                <w:szCs w:val="24"/>
                <w:lang w:val="hy-AM" w:eastAsia="zh-CN" w:bidi="hi-IN"/>
              </w:rPr>
              <w:t xml:space="preserve"> </w:t>
            </w:r>
          </w:p>
          <w:p w14:paraId="29EFF4B8"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Խնդրահարույց է ՀՀ ֆինանսների նախարարության կողմից Նախագծի 19-րդ ենթակետում արձանագրված այն միտքը, որ վերադաս մարմինները պատշաճ միջոցներ չեն ձեռնարկել ստուգումներով արձանագրված խախտումների և թերությունների վերացման, ռիսկերի հետագա զսպման, ինչպես նաև արձանագրված գումարների վերականգնման ուղղությամբ: Մասնավորապես, 2024 թվականի ՀՀ պետական բյուջեի կատարման հսկողության արդյունքներով արձանագրված խախտումների և թերությունների վերացման ու ռիսկերի հետագա զսպման նպատակով «ՀՀ կրթության, գիտության, մշակույթի և սպորտի նախարարություն»-ում, «Երևանի օլիմպիական հերթափոխի պետական մարզական քոլեջ» ՊՈԱԿ-ում և «Հայաստանի ազգային պատկերասրահ» ՊՈԱԿ-ում ստուգման ավարտից հետո, ՀՀ ֆինանսների նախարարի կողմից համապատասխան առաջարկություններով գրություններ են հասցեագրվել ստուգված կազմակերպություններ և պատկան վերադաս մարմիններ: Հարկ ենք համարում լրացուցիչ անգամ հիշեցնել, որ Նախարարությունում քննարկվել են Ակտով արձանագրված փաստերը, ձեռնարկվել են միջոցներ արձանագրված խախտումներն ու թերությունները վերացնելու ուղղությամբ: Նախարարության կողմից կազմակերպություններին գրություններով իրազեկվել է իրենց կողմից կատարած խախտումների վերաբերյալ արձանագրված փաստերը և առաջարկվել է սեղմ ժամկետում ՀՀ պետական բյուջե փոխանցել համապատասխան ծրագրով արձանագրված խախտման գումարները: Արդյունքների մասին Նախարարության կողմից պարբերաբար գրավոր տեղեկացվել է ՀՀ ֆինանսների նախարարությանը:</w:t>
            </w:r>
          </w:p>
          <w:p w14:paraId="758BF688"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 xml:space="preserve"> Համաձայն ՀՀ ֆինանսների նախարարության ֆինանսաբյուջետային վերահսկողության վարչության կողմից ՀՀ կրթության, գիտության, մշակույթի և սպորտի նախարարությունում իրականացված առանձին ծրագրերի (միջոցառումների) ՀՀ պետական բյուջեի ծախսերի իրականացմանն ուղղված գործունեության, արտաբյուջետային միջոցների գոյացման ու օգտագործման ճշտության ստուգման արդյունքում 15.04.2024թ դրությամբ կազմված N 6-Ա ակտում (այսուհետ՝ Ակտ) արձանագրված խախտման՝ թվով 8 կազմակերպություններ 2021-2023 թվականների համար կնքված պայմանագրերով ստանձնած պարտավորությունները մատուցել են պակաս ծավալով (փաստացի սովորողների թիվը պայմանագրերով նախատեսվածի համեմատությամբ պակաս է կազմել 173.9-ով): Պակաս մատուցված ծառայությունների դիմաց 2021-2023 թվականներին ավել ֆինանսավորված գումարը համաձայն Ակտի կազմում է 75,518.0 հազ. դրամ, որը ենթակա է վերականգնման ՀՀ պետական բյուջե: ՀՀ ֆինանսների նախարարության ֆինանսաբյուջետային վերահսկողության վարչության կողմից նման եզրահանգման համար հիմք է հանդիսացել ֆինանսաբյուջետային վերահսկողության վարչության կողմից սահմանված ձևաչափով ուսումնական հաստատությունների ներկայացրած սովորողների վերաբերյալ տեղեկատվությունը, որի հիման վրա հաշվարկվել է սովորողների տարեկան միջին թվաքանակը, ինչը, ըստ Նախարարության, կիրառելի է բարձրագույն, արհեստագործական և միջին մասնագիտական ուսումնական հաստատությունների, սակայն ոչ՝ մասնագիտացված ուսումնական հաստատությունների համար։</w:t>
            </w:r>
          </w:p>
          <w:p w14:paraId="157DA862"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Նախարարությունում քննարկվել է Ակտով արձանագրված փաստերը և ուսումնասիրության արդյունքում ՀՀ պետական բյուջե ենթակա վերականգնման ընդհանուր գումարը կազմել է 45,302.4 հազար դրամ Ակտով արձանագրված 75,518.0 հազար դրամ գումարի փոխարեն (թվով 8 միայն մասնագիտացված ուսումնական հաստատություններից միայն մեկում («Արամ Մանուկյանի անվան մարզառազմական մասնագիտացված» դպրոց ՊՈԱԿ-ում) է արձանագրվել 2021-2023թթ. փաստացի սովորողների թվի և պայմանագրերով նախատեսվածի տարբերություններ):</w:t>
            </w:r>
          </w:p>
          <w:p w14:paraId="10B17D83"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Ակտով արձանագրված գումարի հետ համակարծիք չլինելու վերաբերյալ Նախարարության կողմից նախորդ գրություններով (06.08.2024թ. ելից 27/17/23585-2024, 10.10.2024թ. ելից 01/17/31236-2024 և 13.11.2024թ. ելից 01/17/35411-2024) առաջարկվել է ՀՀ ֆինանսների նախարարությանը վերանայել ստուգման ակտով վերականգնման առաջադրված ընդհանուր 75,518.0 հազար դրամ գումարի չափը՝ որը արձանագրվել է «Հիմնական մասնագիտացված հանրակրթություն» և «Միջնակարգ մասնագիտացված հանրակրթություն» ծրագրեր իրականացնող թվով 8 կազմակերպությունների պայմանագրերով ստանձնած պարտավորությունները լրիվ ծավալով չմատուցելու հետևանքով՝ հիմնավորելով նշված գումարից 30,215.6 հազար դրամի հաշվարկման մեխանիզմների ոչ հիմնավոր կիրառումը:</w:t>
            </w:r>
          </w:p>
          <w:p w14:paraId="0428D021"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 xml:space="preserve"> Թեև ստուգման ակտի նախագծի վերաբերյալ Նախարարության կողմից ներկայացված բանավոր հիմնավոր առարկություններին ու պարզաբանումներին՝ ստուգող խմբի կողմից Ակտում փոփոխություններ չեն կատարվել: </w:t>
            </w:r>
          </w:p>
          <w:p w14:paraId="2CC524AE"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 xml:space="preserve">Կրկին անգամ պնդում ենք, որ Նախարարության կողմից ներկայացված գրավոր առարկությունները հստակ են, որով պայմանավորված անհրաժեշտ է վերանայել «Հայաստանի Հանրապետության պետական բյուջեի կատարման նկատմամբ հսկողության 2024 թվականի տարեկան արդյունքների վերաբերյալ հաշվետվությանը հավանություն տալու մասին» ՀՀ կառավարության որոշման նախագծի հավելված №1-ի 3-րդ կետում արձանագրված «ՀՀ կրթության, գիտության, մշակույթի և սպորտի նախարարություն»-ում իրականացված ստուգման արդյունքների հաշվետվությունը և արդյունքում ստուգման ակտով վերականգնման առաջադրված ընդհանուր 75,518.0 հազար ՀՀ դրամ գումարի չափը: </w:t>
            </w:r>
          </w:p>
          <w:p w14:paraId="221D04E0"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 xml:space="preserve"> Նախարարությունը նախորդ գրություններով (05.08.2024թ.ելից 27/17/23464-2024, 26.08.2024թ. ելից 01/17/25606-2024, 01.10.2024թ. ելից 01/17/30277-2024, 23.10.2024թ. ելից 01/17/32973-2024 և 13.11.2024թ. ելից 01/17/35222-2024) արդեն ներկայացրել է իր դիրքորոշումը Հայաստանի Հանրապետության վարչապետի 2023 թվականի նոյեմբերի 29-ի «ՀՀ պետական բյուջեի կատարման նկատմամբ հսկողության 2024 թվականի ծրագիրը հաստատելու մասին» N 1205-Ա որոշմամբ հաստատված ծրագրի շրջանակներում ՀՀ ֆինանսների նախարարի 2024թ. փետրվարի 5-ի թիվ 4-Ա և 2024թ</w:t>
            </w:r>
            <w:r w:rsidRPr="00987D51">
              <w:rPr>
                <w:rFonts w:ascii="Cambria Math" w:eastAsia="NSimSun" w:hAnsi="Cambria Math" w:cs="Cambria Math"/>
                <w:bCs/>
                <w:kern w:val="2"/>
                <w:sz w:val="24"/>
                <w:szCs w:val="24"/>
                <w:lang w:val="hy-AM" w:eastAsia="zh-CN" w:bidi="hi-IN"/>
              </w:rPr>
              <w:t>․</w:t>
            </w:r>
            <w:r w:rsidRPr="00987D51">
              <w:rPr>
                <w:rFonts w:ascii="GHEA Grapalat" w:eastAsia="NSimSun" w:hAnsi="GHEA Grapalat"/>
                <w:bCs/>
                <w:kern w:val="2"/>
                <w:sz w:val="24"/>
                <w:szCs w:val="24"/>
                <w:lang w:val="hy-AM" w:eastAsia="zh-CN" w:bidi="hi-IN"/>
              </w:rPr>
              <w:t xml:space="preserve"> մարտի 1-ի թիվ 8-Ա հանձնարարագրերի համաձայն ֆինանսաբյուջետային վերահսկողության վարչության կողմից «Երևանի օլիմպիական հերթափոխի պետական մարզական քոլեջ» պետական ոչ առևտրային կազմակերպությունում (այսուհետ՝ Քոլեջ) իրականացված 2021-2023թթ. ֆինանսական գործունեության ստուգման արդյունքում կազմված N 4-Ա ակտում (այսուհետ՝ Ակտ) արձանագրված խախտմամբ՝ ՀՀ պետական բյուջե վերականգնման առաջադրված ընդհանուր գումարի վերաբերյալ:</w:t>
            </w:r>
          </w:p>
          <w:p w14:paraId="4E50BACC"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 xml:space="preserve"> Վերը նշված գրություններով առաջարկվել է ՀՀ ֆինանսների նախարարությանը վերանայել ստուգման ակտով ՀՀ պետական բյուջե վերականգնման առաջադրված ընդհանուր 4,260.0 հազար դրամ գումարի չափը՝ հիմնավորելով նշված գումարից 4,049.1 հազար դրամի հաշվարկման մեխանիզմների ոչ հիմնավոր կիրառումը:</w:t>
            </w:r>
          </w:p>
          <w:p w14:paraId="0A1B1182"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 xml:space="preserve">Թեև ստուգման ակտի նախագծի վերաբերյալ Քոլեջը ներկայացրել է առարկություններ և պարզաբանումներ՝ Ակտում փոփոխություններ չեն կատարվել: </w:t>
            </w:r>
          </w:p>
          <w:p w14:paraId="4B7B6332"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 xml:space="preserve">Նախարարությունում ևս քննարկվել է ստուգման նյութերը, և քննարկման արդյունքում պարզվել է, որ վերը նշված գումարից ՀՀ պետական բյուջե վերականգնման առաջադրված 4,049.1 հազար դրամ գումարը արձանագրվել է «Հիմնական մասնագիտացված հանրակրթություն» և «Միջնակարգ մասնագիտացված հանրակրթություն» ծրագրեր իրականացնող Քոլեջի պայմանագրով ստանձնած պարտավորությունները «լրիվ ծավալով չմատուցելու» հետևանքով (ըստ ակտի՝ փաստացի սովորողների թիվը 2021-2022թթ. պայմանագրերով նախատեսվածի համեմատությամբ պակաս է եղել 6,6-ով): </w:t>
            </w:r>
          </w:p>
          <w:p w14:paraId="57994D21"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 xml:space="preserve">Քննարկման արդյունքում պարզվել է, որ համաձայն Ակտի, ՀՀ պետական բյուջե վերականգնման ենթակա «Հիմնական մասնագիտացված հանրակրթություն» և «Միջնակարգ մասնագիտացված հանրակրթություն» ծրագրեր իրականացնող Քոլեջում փաստացի սովորողների թվի նկատմամբ պայմանագրով ավել ներկայացված և ֆինանսավորված 4.049.1 հազար դրամ գումարը ենթակա է վերանայման: </w:t>
            </w:r>
          </w:p>
          <w:p w14:paraId="2F30CE45"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Ինչ վերաբերվում է Ակտով արձանագրված մյուս անհամապատասխանություններին, որոնցով հաշվարկված և ընդհանուր ՀՀ պետական բյուջե վերականգման ենթակա գումարը, որը կազմել է 210,9 հազար դրամ գումար՝ Քոլեջի կողմից վերականգնվել է(փաստաթղթերի լուսապատճենները կցվում է):</w:t>
            </w:r>
          </w:p>
          <w:p w14:paraId="7E65FA64"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 xml:space="preserve">Ելնելով վերոգրյալից՝ կարծում ենք, որ վերանայման կարիք ունի նաև «Հայաստանի Հանրապետության պետական բյուջեի կատարման նկատմամբ հսկողության 2024 թվականի տարեկան արդյունքների վերաբերյալ հաշվետվությանը հավանություն տալու մասին» ՀՀ կառավարության որոշման նախագծի հավելված №1-ի 4-րդ կետում արձանագրված «Երևանի օլիմպիական հերթափոխի պետական մարզական քոլեջ» ՊՈԱԿ-ում իրականացված ստուգման արդյունքների հաշվետվությունը և արդյունքում ստուգման ակտով վերականգնման առաջադրված ընդհանուր 4,693.6 հազար ՀՀ դրամ գումարի չափը: </w:t>
            </w:r>
          </w:p>
          <w:p w14:paraId="2943B98D"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ՀՀ վարչապետի 2023 թվականի նոյեմբերի 29-ի «ՀՀ պետական բյուջեի կատարման նկատմամբ հսկողության 2024 թվականի ծրագիրը հաստատելու մասին» N 1205-Ա որոշմամբ հաստատված ծրագրի շրջանակներում, ՀՀ ֆինանսների նախարարի 2024թ. փետրվարի 7-ի N 5-Ա և փետրվարի 29-ի N7-Ա հանձնարարագրերի համաձայն ՀՀ ֆինանսների նախարարության ֆինանսաբյուջետային վերահսկողության վարչության կողմից «Հայաստանի ազգային պատկերասրահ» պետական ոչ առևտրային կազմակերպությունում (այսուհետ՝ ՀԱՊ) իրականացված 2019-2023թթ. և 2024թ. հաշվետու ժամանակաշրջանի՝ 1-ին եռամսյակի, ֆինանսական գործունեության ստուգման արդյունքում կազմված ակտով (06.05.2024թ. N 5-Ա ակտ) արձանագրվել են որոշ խախտումներ և բացթողումներ:</w:t>
            </w:r>
          </w:p>
          <w:p w14:paraId="26322D5E"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Ստուգման ակտով առաջարկվել է պետական բյուջե վերականգնել 15.354.4 հազար ՀՀ դրամ: Նշված գումարից 2.118.115 ՀՀ դրամը հետ վերադարձնելու նպատակով ՀԱՊ-ի և կապալառու կազմակերպություն «Գրիգորյան Շին» ՍՊԸ-ի միջև 15.02.2024 թ.-ին կնքվել է համաձայնագիր (այսուհետ՝ Համաձայնագիր): Համաձայնագրի շրջանակներում «Գրիգորյան Շին» ՍՊԸ-ն հետ է վերադարձրել 920.0 հազ. ՀՀ դրամը, որից 820.000 հազ.(կից ներկայացվում է վերականգնման համար հիմք հանդիսացող փաստաթղթերի լուսապատճենը) ՀՀ դրամը ՀԱՊ-ը վերադարձրել է պետական բյուջե:</w:t>
            </w:r>
          </w:p>
          <w:p w14:paraId="65D0DB19" w14:textId="6E032C23" w:rsidR="003108EC" w:rsidRPr="003108EC" w:rsidRDefault="00987D51" w:rsidP="00987D51">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 xml:space="preserve"> Գումարի մնացյալ մասը պետական բյուջե վերականգնելու ուղղությամբ ՀԱՊ-ը ևս իրականացնում է որոշակի քայլեր և ակնկալվում է, որ մինչև 2025 թվականի վերջն այդ մասով ևս գումարներն ամբողջությամբ կվճարվեն պետական բյուջե: Կից ներկայացնում ենք կազմակերպության ղեկավարի 19.04.2025 թվականի N ՊԵ/72-25 գրությունը՝ ՀՀ ֆինանսների նախարարության ֆինանսաբյուջետային վերահսկողության վարչության կողմից Կազմակերպության ֆինանսական գործունեության ստուգման արդյունքից բխող ձեռնարկվող միջոցառումների մասին:</w:t>
            </w:r>
          </w:p>
        </w:tc>
        <w:tc>
          <w:tcPr>
            <w:tcW w:w="2027" w:type="pct"/>
            <w:tcBorders>
              <w:top w:val="outset" w:sz="6" w:space="0" w:color="auto"/>
              <w:left w:val="outset" w:sz="6" w:space="0" w:color="auto"/>
              <w:bottom w:val="outset" w:sz="6" w:space="0" w:color="auto"/>
              <w:right w:val="outset" w:sz="6" w:space="0" w:color="auto"/>
            </w:tcBorders>
          </w:tcPr>
          <w:p w14:paraId="18724106" w14:textId="77777777" w:rsidR="003108EC" w:rsidRPr="003108EC" w:rsidRDefault="003108EC" w:rsidP="004378E1">
            <w:pPr>
              <w:spacing w:after="0"/>
              <w:ind w:left="210"/>
              <w:jc w:val="center"/>
              <w:rPr>
                <w:rFonts w:ascii="GHEA Grapalat" w:eastAsia="NSimSun" w:hAnsi="GHEA Grapalat"/>
                <w:bCs/>
                <w:kern w:val="2"/>
                <w:sz w:val="24"/>
                <w:szCs w:val="24"/>
                <w:lang w:val="hy-AM" w:eastAsia="zh-CN" w:bidi="hi-IN"/>
              </w:rPr>
            </w:pPr>
          </w:p>
          <w:p w14:paraId="72354F14" w14:textId="77777777" w:rsidR="003108EC" w:rsidRPr="003108EC" w:rsidRDefault="003108EC" w:rsidP="004378E1">
            <w:pPr>
              <w:spacing w:after="0"/>
              <w:ind w:left="210"/>
              <w:jc w:val="center"/>
              <w:rPr>
                <w:rFonts w:ascii="GHEA Grapalat" w:eastAsia="NSimSun" w:hAnsi="GHEA Grapalat"/>
                <w:bCs/>
                <w:kern w:val="2"/>
                <w:sz w:val="24"/>
                <w:szCs w:val="24"/>
                <w:lang w:val="hy-AM" w:eastAsia="zh-CN" w:bidi="hi-IN"/>
              </w:rPr>
            </w:pPr>
          </w:p>
          <w:p w14:paraId="2D14F869" w14:textId="77777777" w:rsidR="003108EC" w:rsidRDefault="003108EC" w:rsidP="00987D51">
            <w:pPr>
              <w:spacing w:after="0"/>
              <w:ind w:left="210"/>
              <w:jc w:val="center"/>
              <w:rPr>
                <w:rFonts w:ascii="GHEA Grapalat" w:eastAsia="NSimSun" w:hAnsi="GHEA Grapalat"/>
                <w:bCs/>
                <w:kern w:val="2"/>
                <w:sz w:val="24"/>
                <w:szCs w:val="24"/>
                <w:lang w:val="hy-AM" w:eastAsia="zh-CN" w:bidi="hi-IN"/>
              </w:rPr>
            </w:pPr>
          </w:p>
          <w:p w14:paraId="714A08CE" w14:textId="77777777" w:rsidR="00C735D1" w:rsidRDefault="00C735D1" w:rsidP="00987D51">
            <w:pPr>
              <w:spacing w:after="0"/>
              <w:ind w:left="210"/>
              <w:jc w:val="center"/>
              <w:rPr>
                <w:rFonts w:ascii="GHEA Grapalat" w:eastAsia="NSimSun" w:hAnsi="GHEA Grapalat"/>
                <w:bCs/>
                <w:kern w:val="2"/>
                <w:sz w:val="24"/>
                <w:szCs w:val="24"/>
                <w:lang w:val="hy-AM" w:eastAsia="zh-CN" w:bidi="hi-IN"/>
              </w:rPr>
            </w:pPr>
          </w:p>
          <w:p w14:paraId="60A08809" w14:textId="2F716102" w:rsidR="00C735D1" w:rsidRDefault="00C735D1" w:rsidP="00987D51">
            <w:pPr>
              <w:spacing w:after="0"/>
              <w:ind w:left="210"/>
              <w:jc w:val="center"/>
              <w:rPr>
                <w:rFonts w:ascii="GHEA Grapalat" w:eastAsia="NSimSun" w:hAnsi="GHEA Grapalat"/>
                <w:bCs/>
                <w:kern w:val="2"/>
                <w:sz w:val="24"/>
                <w:szCs w:val="24"/>
                <w:lang w:val="hy-AM" w:eastAsia="zh-CN" w:bidi="hi-IN"/>
              </w:rPr>
            </w:pPr>
          </w:p>
          <w:p w14:paraId="2BA35D93" w14:textId="646E3963" w:rsidR="00C735D1" w:rsidRDefault="00C735D1" w:rsidP="00987D51">
            <w:pPr>
              <w:spacing w:after="0"/>
              <w:ind w:left="210"/>
              <w:jc w:val="center"/>
              <w:rPr>
                <w:rFonts w:ascii="GHEA Grapalat" w:eastAsia="NSimSun" w:hAnsi="GHEA Grapalat"/>
                <w:bCs/>
                <w:kern w:val="2"/>
                <w:sz w:val="24"/>
                <w:szCs w:val="24"/>
                <w:lang w:val="hy-AM" w:eastAsia="zh-CN" w:bidi="hi-IN"/>
              </w:rPr>
            </w:pPr>
          </w:p>
          <w:p w14:paraId="739C7729" w14:textId="77777777" w:rsidR="00C735D1" w:rsidRDefault="00C735D1" w:rsidP="00987D51">
            <w:pPr>
              <w:spacing w:after="0"/>
              <w:ind w:left="210"/>
              <w:jc w:val="center"/>
              <w:rPr>
                <w:rFonts w:ascii="GHEA Grapalat" w:eastAsia="NSimSun" w:hAnsi="GHEA Grapalat"/>
                <w:bCs/>
                <w:kern w:val="2"/>
                <w:sz w:val="24"/>
                <w:szCs w:val="24"/>
                <w:lang w:val="hy-AM" w:eastAsia="zh-CN" w:bidi="hi-IN"/>
              </w:rPr>
            </w:pPr>
          </w:p>
          <w:p w14:paraId="2CE10DD0" w14:textId="77777777" w:rsidR="00C735D1" w:rsidRDefault="00C735D1" w:rsidP="00987D51">
            <w:pPr>
              <w:spacing w:after="0"/>
              <w:ind w:left="210"/>
              <w:jc w:val="center"/>
              <w:rPr>
                <w:rFonts w:ascii="GHEA Grapalat" w:eastAsia="NSimSun" w:hAnsi="GHEA Grapalat"/>
                <w:bCs/>
                <w:kern w:val="2"/>
                <w:sz w:val="24"/>
                <w:szCs w:val="24"/>
                <w:lang w:val="hy-AM" w:eastAsia="zh-CN" w:bidi="hi-IN"/>
              </w:rPr>
            </w:pPr>
          </w:p>
          <w:p w14:paraId="63B7FDE3" w14:textId="77777777" w:rsidR="00C735D1" w:rsidRDefault="00C735D1" w:rsidP="00987D51">
            <w:pPr>
              <w:spacing w:after="0"/>
              <w:ind w:left="210"/>
              <w:jc w:val="center"/>
              <w:rPr>
                <w:rFonts w:ascii="GHEA Grapalat" w:eastAsia="NSimSun" w:hAnsi="GHEA Grapalat"/>
                <w:bCs/>
                <w:kern w:val="2"/>
                <w:sz w:val="24"/>
                <w:szCs w:val="24"/>
                <w:lang w:val="hy-AM" w:eastAsia="zh-CN" w:bidi="hi-IN"/>
              </w:rPr>
            </w:pPr>
          </w:p>
          <w:p w14:paraId="4390AEFC" w14:textId="0C600D15" w:rsidR="00C735D1" w:rsidRPr="003108EC" w:rsidRDefault="00C735D1" w:rsidP="007B46D9">
            <w:pPr>
              <w:spacing w:after="0"/>
              <w:ind w:left="210"/>
              <w:jc w:val="center"/>
              <w:rPr>
                <w:rFonts w:ascii="GHEA Grapalat" w:eastAsia="NSimSun" w:hAnsi="GHEA Grapalat"/>
                <w:bCs/>
                <w:kern w:val="2"/>
                <w:sz w:val="24"/>
                <w:szCs w:val="24"/>
                <w:lang w:val="hy-AM" w:eastAsia="zh-CN" w:bidi="hi-IN"/>
              </w:rPr>
            </w:pPr>
            <w:r>
              <w:rPr>
                <w:rFonts w:ascii="GHEA Grapalat" w:eastAsia="NSimSun" w:hAnsi="GHEA Grapalat"/>
                <w:bCs/>
                <w:kern w:val="2"/>
                <w:sz w:val="24"/>
                <w:szCs w:val="24"/>
                <w:lang w:val="hy-AM" w:eastAsia="zh-CN" w:bidi="hi-IN"/>
              </w:rPr>
              <w:t>Առաջարկը չի ընդունվել: Բազմիցս պատասխանվել է, որ ֆինանսների նախարարությունը համապատասխան լիազորություններ չունի: Ակտերը կարող էին բողոքարկվել «</w:t>
            </w:r>
            <w:r w:rsidR="007900B4">
              <w:rPr>
                <w:rFonts w:ascii="GHEA Grapalat" w:eastAsia="NSimSun" w:hAnsi="GHEA Grapalat"/>
                <w:bCs/>
                <w:kern w:val="2"/>
                <w:sz w:val="24"/>
                <w:szCs w:val="24"/>
                <w:lang w:val="hy-AM" w:eastAsia="zh-CN" w:bidi="hi-IN"/>
              </w:rPr>
              <w:t>Ս</w:t>
            </w:r>
            <w:r w:rsidRPr="00C735D1">
              <w:rPr>
                <w:rFonts w:ascii="GHEA Grapalat" w:eastAsia="NSimSun" w:hAnsi="GHEA Grapalat"/>
                <w:bCs/>
                <w:kern w:val="2"/>
                <w:sz w:val="24"/>
                <w:szCs w:val="24"/>
                <w:lang w:val="hy-AM" w:eastAsia="zh-CN" w:bidi="hi-IN"/>
              </w:rPr>
              <w:t xml:space="preserve">տուգումների կազմակերպման </w:t>
            </w:r>
            <w:r w:rsidR="007900B4">
              <w:rPr>
                <w:rFonts w:ascii="GHEA Grapalat" w:eastAsia="NSimSun" w:hAnsi="GHEA Grapalat"/>
                <w:bCs/>
                <w:kern w:val="2"/>
                <w:sz w:val="24"/>
                <w:szCs w:val="24"/>
                <w:lang w:val="hy-AM" w:eastAsia="zh-CN" w:bidi="hi-IN"/>
              </w:rPr>
              <w:t xml:space="preserve">և </w:t>
            </w:r>
            <w:r w:rsidRPr="00C735D1">
              <w:rPr>
                <w:rFonts w:ascii="GHEA Grapalat" w:eastAsia="NSimSun" w:hAnsi="GHEA Grapalat"/>
                <w:bCs/>
                <w:kern w:val="2"/>
                <w:sz w:val="24"/>
                <w:szCs w:val="24"/>
                <w:lang w:val="hy-AM" w:eastAsia="zh-CN" w:bidi="hi-IN"/>
              </w:rPr>
              <w:t xml:space="preserve">անցկացման </w:t>
            </w:r>
            <w:r w:rsidR="007900B4" w:rsidRPr="00C735D1">
              <w:rPr>
                <w:rFonts w:ascii="GHEA Grapalat" w:eastAsia="NSimSun" w:hAnsi="GHEA Grapalat"/>
                <w:bCs/>
                <w:kern w:val="2"/>
                <w:sz w:val="24"/>
                <w:szCs w:val="24"/>
                <w:lang w:val="hy-AM" w:eastAsia="zh-CN" w:bidi="hi-IN"/>
              </w:rPr>
              <w:t>մասին</w:t>
            </w:r>
            <w:r w:rsidR="007900B4">
              <w:rPr>
                <w:rFonts w:ascii="GHEA Grapalat" w:eastAsia="NSimSun" w:hAnsi="GHEA Grapalat"/>
                <w:bCs/>
                <w:kern w:val="2"/>
                <w:sz w:val="24"/>
                <w:szCs w:val="24"/>
                <w:lang w:val="hy-AM" w:eastAsia="zh-CN" w:bidi="hi-IN"/>
              </w:rPr>
              <w:t xml:space="preserve">» ՀՀ օրենքի </w:t>
            </w:r>
            <w:bookmarkStart w:id="1" w:name="_GoBack"/>
            <w:bookmarkEnd w:id="1"/>
            <w:r w:rsidR="007900B4">
              <w:rPr>
                <w:rFonts w:ascii="GHEA Grapalat" w:eastAsia="NSimSun" w:hAnsi="GHEA Grapalat"/>
                <w:bCs/>
                <w:kern w:val="2"/>
                <w:sz w:val="24"/>
                <w:szCs w:val="24"/>
                <w:lang w:val="hy-AM" w:eastAsia="zh-CN" w:bidi="hi-IN"/>
              </w:rPr>
              <w:t xml:space="preserve">11–րդ հոդվածի համաձայն՝ </w:t>
            </w:r>
            <w:r>
              <w:rPr>
                <w:rFonts w:ascii="GHEA Grapalat" w:eastAsia="NSimSun" w:hAnsi="GHEA Grapalat"/>
                <w:bCs/>
                <w:kern w:val="2"/>
                <w:sz w:val="24"/>
                <w:szCs w:val="24"/>
                <w:lang w:val="hy-AM" w:eastAsia="zh-CN" w:bidi="hi-IN"/>
              </w:rPr>
              <w:t>դատական կարգով:</w:t>
            </w:r>
          </w:p>
        </w:tc>
      </w:tr>
      <w:tr w:rsidR="00987D51" w:rsidRPr="007B46D9" w14:paraId="144C29A6" w14:textId="77777777" w:rsidTr="003108EC">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C731579" w14:textId="77777777" w:rsidR="00987D51" w:rsidRPr="00987D51" w:rsidRDefault="00987D51" w:rsidP="00987D51">
            <w:pPr>
              <w:spacing w:after="0"/>
              <w:ind w:right="200" w:firstLine="615"/>
              <w:jc w:val="both"/>
              <w:rPr>
                <w:rFonts w:ascii="GHEA Grapalat" w:eastAsia="NSimSun" w:hAnsi="GHEA Grapalat"/>
                <w:bCs/>
                <w:kern w:val="2"/>
                <w:sz w:val="24"/>
                <w:szCs w:val="24"/>
                <w:lang w:val="hy-AM" w:eastAsia="zh-CN" w:bidi="hi-IN"/>
              </w:rPr>
            </w:pPr>
          </w:p>
        </w:tc>
        <w:tc>
          <w:tcPr>
            <w:tcW w:w="2027" w:type="pct"/>
            <w:tcBorders>
              <w:top w:val="outset" w:sz="6" w:space="0" w:color="auto"/>
              <w:left w:val="outset" w:sz="6" w:space="0" w:color="auto"/>
              <w:bottom w:val="outset" w:sz="6" w:space="0" w:color="auto"/>
              <w:right w:val="outset" w:sz="6" w:space="0" w:color="auto"/>
            </w:tcBorders>
          </w:tcPr>
          <w:p w14:paraId="560B8DCF" w14:textId="77777777" w:rsidR="00987D51" w:rsidRPr="003108EC" w:rsidRDefault="00987D51" w:rsidP="004378E1">
            <w:pPr>
              <w:spacing w:after="0"/>
              <w:ind w:left="210"/>
              <w:jc w:val="center"/>
              <w:rPr>
                <w:rFonts w:ascii="GHEA Grapalat" w:eastAsia="NSimSun" w:hAnsi="GHEA Grapalat"/>
                <w:bCs/>
                <w:kern w:val="2"/>
                <w:sz w:val="24"/>
                <w:szCs w:val="24"/>
                <w:lang w:val="hy-AM" w:eastAsia="zh-CN" w:bidi="hi-IN"/>
              </w:rPr>
            </w:pPr>
          </w:p>
        </w:tc>
      </w:tr>
      <w:tr w:rsidR="00987D51" w:rsidRPr="003108EC" w14:paraId="5038DCC7" w14:textId="77777777" w:rsidTr="000163EA">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hideMark/>
          </w:tcPr>
          <w:p w14:paraId="01B352E3" w14:textId="433DD042" w:rsidR="00987D51" w:rsidRPr="005A4A76" w:rsidRDefault="00E365B2" w:rsidP="000163EA">
            <w:pPr>
              <w:spacing w:after="0"/>
              <w:ind w:left="360"/>
              <w:rPr>
                <w:rFonts w:ascii="GHEA Grapalat" w:eastAsia="NSimSun" w:hAnsi="GHEA Grapalat"/>
                <w:bCs/>
                <w:kern w:val="2"/>
                <w:sz w:val="24"/>
                <w:szCs w:val="24"/>
                <w:lang w:val="hy-AM" w:eastAsia="zh-CN" w:bidi="hi-IN"/>
              </w:rPr>
            </w:pPr>
            <w:r>
              <w:rPr>
                <w:rFonts w:ascii="GHEA Grapalat" w:eastAsia="NSimSun" w:hAnsi="GHEA Grapalat"/>
                <w:bCs/>
                <w:kern w:val="2"/>
                <w:sz w:val="24"/>
                <w:szCs w:val="24"/>
                <w:lang w:val="hy-AM" w:eastAsia="zh-CN" w:bidi="hi-IN"/>
              </w:rPr>
              <w:t>8</w:t>
            </w:r>
            <w:r w:rsidR="00987D51">
              <w:rPr>
                <w:rFonts w:ascii="GHEA Grapalat" w:eastAsia="NSimSun" w:hAnsi="GHEA Grapalat"/>
                <w:bCs/>
                <w:kern w:val="2"/>
                <w:sz w:val="24"/>
                <w:szCs w:val="24"/>
                <w:lang w:val="hy-AM" w:eastAsia="zh-CN" w:bidi="hi-IN"/>
              </w:rPr>
              <w:t>.</w:t>
            </w:r>
            <w:r w:rsidR="00987D51" w:rsidRPr="005A4A76">
              <w:rPr>
                <w:lang w:val="hy-AM"/>
              </w:rPr>
              <w:t xml:space="preserve"> </w:t>
            </w:r>
            <w:r w:rsidR="00987D51">
              <w:rPr>
                <w:rFonts w:ascii="GHEA Grapalat" w:eastAsia="NSimSun" w:hAnsi="GHEA Grapalat"/>
                <w:bCs/>
                <w:kern w:val="2"/>
                <w:sz w:val="24"/>
                <w:szCs w:val="24"/>
                <w:lang w:val="hy-AM" w:eastAsia="zh-CN" w:bidi="hi-IN"/>
              </w:rPr>
              <w:t>Ա</w:t>
            </w:r>
            <w:r w:rsidR="00987D51" w:rsidRPr="00987D51">
              <w:rPr>
                <w:rFonts w:ascii="GHEA Grapalat" w:eastAsia="NSimSun" w:hAnsi="GHEA Grapalat"/>
                <w:bCs/>
                <w:kern w:val="2"/>
                <w:sz w:val="24"/>
                <w:szCs w:val="24"/>
                <w:lang w:val="hy-AM" w:eastAsia="zh-CN" w:bidi="hi-IN"/>
              </w:rPr>
              <w:t>ռողջապահության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77F7859" w14:textId="77777777" w:rsidR="00987D51" w:rsidRPr="003108EC" w:rsidRDefault="00987D51" w:rsidP="000163EA">
            <w:pPr>
              <w:spacing w:after="0"/>
              <w:ind w:left="210"/>
              <w:jc w:val="center"/>
              <w:rPr>
                <w:rFonts w:ascii="GHEA Grapalat" w:eastAsia="NSimSun" w:hAnsi="GHEA Grapalat"/>
                <w:bCs/>
                <w:kern w:val="2"/>
                <w:sz w:val="24"/>
                <w:szCs w:val="24"/>
                <w:lang w:val="hy-AM" w:eastAsia="zh-CN" w:bidi="hi-IN"/>
              </w:rPr>
            </w:pPr>
            <w:r>
              <w:rPr>
                <w:rFonts w:ascii="GHEA Grapalat" w:eastAsia="NSimSun" w:hAnsi="GHEA Grapalat"/>
                <w:bCs/>
                <w:kern w:val="2"/>
                <w:sz w:val="24"/>
                <w:szCs w:val="24"/>
                <w:lang w:val="hy-AM" w:eastAsia="zh-CN" w:bidi="hi-IN"/>
              </w:rPr>
              <w:t>23.04.2025թ.</w:t>
            </w:r>
          </w:p>
        </w:tc>
      </w:tr>
      <w:tr w:rsidR="00987D51" w:rsidRPr="003108EC" w14:paraId="195AA8A8" w14:textId="77777777" w:rsidTr="000163EA">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hideMark/>
          </w:tcPr>
          <w:p w14:paraId="307AA519" w14:textId="77777777" w:rsidR="00987D51" w:rsidRPr="003108EC" w:rsidRDefault="00987D51" w:rsidP="000163EA">
            <w:pPr>
              <w:spacing w:after="0"/>
              <w:ind w:right="200" w:firstLine="615"/>
              <w:jc w:val="both"/>
              <w:rPr>
                <w:rFonts w:ascii="GHEA Grapalat" w:eastAsia="NSimSun" w:hAnsi="GHEA Grapalat"/>
                <w:bCs/>
                <w:kern w:val="2"/>
                <w:sz w:val="24"/>
                <w:szCs w:val="24"/>
                <w:lang w:val="hy-AM" w:eastAsia="zh-CN" w:bidi="hi-I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C1C6BA6" w14:textId="7C185445" w:rsidR="00987D51" w:rsidRPr="003108EC" w:rsidRDefault="00987D51" w:rsidP="000163EA">
            <w:pPr>
              <w:spacing w:after="0"/>
              <w:ind w:left="210"/>
              <w:jc w:val="center"/>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ԱԱ/06.1/13455-2025</w:t>
            </w:r>
          </w:p>
        </w:tc>
      </w:tr>
      <w:tr w:rsidR="00987D51" w:rsidRPr="007B46D9" w14:paraId="151B7903" w14:textId="77777777" w:rsidTr="003108EC">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54005BAE" w14:textId="77777777" w:rsidR="00F3158F" w:rsidRDefault="00987D51" w:rsidP="00F3158F">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Հայտնում եմ, որ Առողջապահության նախարարությունը «Հայաստանի Հանրապետության պետական բյուջեի կատարման նկատմամբ հսկողության 2024 թվականի տարեկան արդյունքների վերաբերյալ հաշվետվությանը հավանություն տալու մասին» ՀՀ կառավարության որոշման նախագծի վերաբերյալ առաջարկություն և դիտողություն չունի:</w:t>
            </w:r>
          </w:p>
          <w:p w14:paraId="29C54E3C" w14:textId="77777777" w:rsidR="00F3158F" w:rsidRDefault="00987D51" w:rsidP="00F3158F">
            <w:pPr>
              <w:spacing w:after="0"/>
              <w:ind w:right="200" w:firstLine="615"/>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Միաժամանակ հայտնում եմ, որ «Յոլյան» արյունաբանության և ուռուցքաբանության կենտրոն» ՓԲԸ կողմից վերականգնման ենթակա 13,117.8 հազար դրամ գումարը վերջինիս կողմից մուտքագրվել է պետական բյուջե, վճարման հանձնարարականի պատճենը կցվում է</w:t>
            </w:r>
            <w:r w:rsidR="00F3158F">
              <w:rPr>
                <w:rFonts w:ascii="GHEA Grapalat" w:eastAsia="NSimSun" w:hAnsi="GHEA Grapalat"/>
                <w:bCs/>
                <w:kern w:val="2"/>
                <w:sz w:val="24"/>
                <w:szCs w:val="24"/>
                <w:lang w:val="hy-AM" w:eastAsia="zh-CN" w:bidi="hi-IN"/>
              </w:rPr>
              <w:t>:շ</w:t>
            </w:r>
          </w:p>
          <w:p w14:paraId="3463D3B5" w14:textId="77777777" w:rsidR="00987D51" w:rsidRDefault="00987D51" w:rsidP="00971F05">
            <w:pPr>
              <w:spacing w:after="0"/>
              <w:ind w:right="200"/>
              <w:jc w:val="both"/>
              <w:rPr>
                <w:rFonts w:ascii="GHEA Grapalat" w:eastAsia="NSimSun" w:hAnsi="GHEA Grapalat"/>
                <w:bCs/>
                <w:kern w:val="2"/>
                <w:sz w:val="24"/>
                <w:szCs w:val="24"/>
                <w:lang w:val="hy-AM" w:eastAsia="zh-CN" w:bidi="hi-IN"/>
              </w:rPr>
            </w:pPr>
            <w:r w:rsidRPr="00987D51">
              <w:rPr>
                <w:rFonts w:ascii="GHEA Grapalat" w:eastAsia="NSimSun" w:hAnsi="GHEA Grapalat"/>
                <w:bCs/>
                <w:kern w:val="2"/>
                <w:sz w:val="24"/>
                <w:szCs w:val="24"/>
                <w:lang w:val="hy-AM" w:eastAsia="zh-CN" w:bidi="hi-IN"/>
              </w:rPr>
              <w:t>Խնդրում եմ նախագծի հավելված 4-ում կատարել</w:t>
            </w:r>
            <w:r w:rsidR="00971F05">
              <w:rPr>
                <w:rFonts w:ascii="GHEA Grapalat" w:eastAsia="NSimSun" w:hAnsi="GHEA Grapalat"/>
                <w:bCs/>
                <w:kern w:val="2"/>
                <w:sz w:val="24"/>
                <w:szCs w:val="24"/>
                <w:lang w:val="hy-AM" w:eastAsia="zh-CN" w:bidi="hi-IN"/>
              </w:rPr>
              <w:t xml:space="preserve"> </w:t>
            </w:r>
            <w:r w:rsidRPr="00987D51">
              <w:rPr>
                <w:rFonts w:ascii="GHEA Grapalat" w:eastAsia="NSimSun" w:hAnsi="GHEA Grapalat"/>
                <w:bCs/>
                <w:kern w:val="2"/>
                <w:sz w:val="24"/>
                <w:szCs w:val="24"/>
                <w:lang w:val="hy-AM" w:eastAsia="zh-CN" w:bidi="hi-IN"/>
              </w:rPr>
              <w:t>համապատասխան լրացում</w:t>
            </w:r>
            <w:r w:rsidR="00971F05">
              <w:rPr>
                <w:rFonts w:ascii="GHEA Grapalat" w:eastAsia="NSimSun" w:hAnsi="GHEA Grapalat"/>
                <w:bCs/>
                <w:kern w:val="2"/>
                <w:sz w:val="24"/>
                <w:szCs w:val="24"/>
                <w:lang w:val="hy-AM" w:eastAsia="zh-CN" w:bidi="hi-IN"/>
              </w:rPr>
              <w:t>:</w:t>
            </w:r>
          </w:p>
          <w:p w14:paraId="4CB6EC54" w14:textId="22BFD53A" w:rsidR="00971F05" w:rsidRPr="00987D51" w:rsidRDefault="00971F05" w:rsidP="00971F05">
            <w:pPr>
              <w:spacing w:after="0"/>
              <w:ind w:right="200"/>
              <w:jc w:val="both"/>
              <w:rPr>
                <w:rFonts w:ascii="GHEA Grapalat" w:eastAsia="NSimSun" w:hAnsi="GHEA Grapalat"/>
                <w:bCs/>
                <w:kern w:val="2"/>
                <w:sz w:val="24"/>
                <w:szCs w:val="24"/>
                <w:lang w:val="hy-AM" w:eastAsia="zh-CN" w:bidi="hi-IN"/>
              </w:rPr>
            </w:pPr>
          </w:p>
        </w:tc>
        <w:tc>
          <w:tcPr>
            <w:tcW w:w="2027" w:type="pct"/>
            <w:tcBorders>
              <w:top w:val="outset" w:sz="6" w:space="0" w:color="auto"/>
              <w:left w:val="outset" w:sz="6" w:space="0" w:color="auto"/>
              <w:bottom w:val="outset" w:sz="6" w:space="0" w:color="auto"/>
              <w:right w:val="outset" w:sz="6" w:space="0" w:color="auto"/>
            </w:tcBorders>
          </w:tcPr>
          <w:p w14:paraId="05C09269" w14:textId="61E3515A" w:rsidR="00987D51" w:rsidRDefault="00987D51" w:rsidP="004378E1">
            <w:pPr>
              <w:spacing w:after="0"/>
              <w:ind w:left="210"/>
              <w:jc w:val="center"/>
              <w:rPr>
                <w:rFonts w:ascii="GHEA Grapalat" w:eastAsia="NSimSun" w:hAnsi="GHEA Grapalat"/>
                <w:bCs/>
                <w:kern w:val="2"/>
                <w:sz w:val="24"/>
                <w:szCs w:val="24"/>
                <w:lang w:val="hy-AM" w:eastAsia="zh-CN" w:bidi="hi-IN"/>
              </w:rPr>
            </w:pPr>
          </w:p>
          <w:p w14:paraId="1213F94D" w14:textId="77777777" w:rsidR="00987D51" w:rsidRDefault="00987D51" w:rsidP="004378E1">
            <w:pPr>
              <w:spacing w:after="0"/>
              <w:ind w:left="210"/>
              <w:jc w:val="center"/>
              <w:rPr>
                <w:rFonts w:ascii="GHEA Grapalat" w:eastAsia="NSimSun" w:hAnsi="GHEA Grapalat"/>
                <w:bCs/>
                <w:kern w:val="2"/>
                <w:sz w:val="24"/>
                <w:szCs w:val="24"/>
                <w:lang w:val="hy-AM" w:eastAsia="zh-CN" w:bidi="hi-IN"/>
              </w:rPr>
            </w:pPr>
          </w:p>
          <w:p w14:paraId="20952790" w14:textId="56195CB9" w:rsidR="00987D51" w:rsidRPr="003108EC" w:rsidRDefault="00E93683" w:rsidP="004378E1">
            <w:pPr>
              <w:spacing w:after="0"/>
              <w:ind w:left="210"/>
              <w:jc w:val="center"/>
              <w:rPr>
                <w:rFonts w:ascii="GHEA Grapalat" w:eastAsia="NSimSun" w:hAnsi="GHEA Grapalat"/>
                <w:bCs/>
                <w:kern w:val="2"/>
                <w:sz w:val="24"/>
                <w:szCs w:val="24"/>
                <w:lang w:val="hy-AM" w:eastAsia="zh-CN" w:bidi="hi-IN"/>
              </w:rPr>
            </w:pPr>
            <w:r>
              <w:rPr>
                <w:rFonts w:ascii="GHEA Grapalat" w:eastAsia="NSimSun" w:hAnsi="GHEA Grapalat"/>
                <w:bCs/>
                <w:kern w:val="2"/>
                <w:sz w:val="24"/>
                <w:szCs w:val="24"/>
                <w:lang w:val="hy-AM" w:eastAsia="zh-CN" w:bidi="hi-IN"/>
              </w:rPr>
              <w:t>Նշված գումարը փոխանցվել է քննչական կոմիտեի դեպոզիտ գանձապետական հաշվին և այն չի կարող ներառվել տարեկան հաշվետվության մեջ որպես վերականգնում, քանի դեռ չի փոխանցվել պետական բյուջեի համապատասխան գանձապետական հաշվին:</w:t>
            </w:r>
          </w:p>
        </w:tc>
      </w:tr>
    </w:tbl>
    <w:p w14:paraId="68B1F69A" w14:textId="77777777" w:rsidR="00454473" w:rsidRPr="00F33464" w:rsidRDefault="00454473" w:rsidP="00F3158F">
      <w:pPr>
        <w:spacing w:after="0"/>
        <w:rPr>
          <w:rFonts w:ascii="GHEA Grapalat" w:eastAsia="Times New Roman" w:hAnsi="GHEA Grapalat" w:cs="Times New Roman"/>
          <w:color w:val="FF0000"/>
          <w:lang w:val="hy-AM"/>
        </w:rPr>
      </w:pPr>
    </w:p>
    <w:sectPr w:rsidR="00454473" w:rsidRPr="00F33464" w:rsidSect="007B336D">
      <w:footerReference w:type="default" r:id="rId8"/>
      <w:pgSz w:w="16840" w:h="11907" w:orient="landscape" w:code="9"/>
      <w:pgMar w:top="360" w:right="567" w:bottom="567" w:left="567" w:header="0"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79B12A" w14:textId="77777777" w:rsidR="008A4545" w:rsidRDefault="008A4545" w:rsidP="00973D96">
      <w:pPr>
        <w:spacing w:after="0" w:line="240" w:lineRule="auto"/>
      </w:pPr>
      <w:r>
        <w:separator/>
      </w:r>
    </w:p>
  </w:endnote>
  <w:endnote w:type="continuationSeparator" w:id="0">
    <w:p w14:paraId="280BB547" w14:textId="77777777" w:rsidR="008A4545" w:rsidRDefault="008A4545" w:rsidP="0097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792632301"/>
      <w:docPartObj>
        <w:docPartGallery w:val="Page Numbers (Bottom of Page)"/>
        <w:docPartUnique/>
      </w:docPartObj>
    </w:sdtPr>
    <w:sdtEndPr>
      <w:rPr>
        <w:noProof/>
      </w:rPr>
    </w:sdtEndPr>
    <w:sdtContent>
      <w:p w14:paraId="12C23EAB" w14:textId="3D181665" w:rsidR="00D915EE" w:rsidRPr="00973D96" w:rsidRDefault="00D915EE">
        <w:pPr>
          <w:pStyle w:val="Footer"/>
          <w:jc w:val="right"/>
          <w:rPr>
            <w:rFonts w:ascii="GHEA Grapalat" w:hAnsi="GHEA Grapalat"/>
          </w:rPr>
        </w:pPr>
        <w:r w:rsidRPr="00973D96">
          <w:rPr>
            <w:rFonts w:ascii="GHEA Grapalat" w:hAnsi="GHEA Grapalat"/>
          </w:rPr>
          <w:fldChar w:fldCharType="begin"/>
        </w:r>
        <w:r w:rsidRPr="00973D96">
          <w:rPr>
            <w:rFonts w:ascii="GHEA Grapalat" w:hAnsi="GHEA Grapalat"/>
          </w:rPr>
          <w:instrText xml:space="preserve"> PAGE   \* MERGEFORMAT </w:instrText>
        </w:r>
        <w:r w:rsidRPr="00973D96">
          <w:rPr>
            <w:rFonts w:ascii="GHEA Grapalat" w:hAnsi="GHEA Grapalat"/>
          </w:rPr>
          <w:fldChar w:fldCharType="separate"/>
        </w:r>
        <w:r w:rsidR="007B46D9">
          <w:rPr>
            <w:rFonts w:ascii="GHEA Grapalat" w:hAnsi="GHEA Grapalat"/>
            <w:noProof/>
          </w:rPr>
          <w:t>11</w:t>
        </w:r>
        <w:r w:rsidRPr="00973D96">
          <w:rPr>
            <w:rFonts w:ascii="GHEA Grapalat" w:hAnsi="GHEA Grapalat"/>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9E132E" w14:textId="77777777" w:rsidR="008A4545" w:rsidRDefault="008A4545" w:rsidP="00973D96">
      <w:pPr>
        <w:spacing w:after="0" w:line="240" w:lineRule="auto"/>
      </w:pPr>
      <w:r>
        <w:separator/>
      </w:r>
    </w:p>
  </w:footnote>
  <w:footnote w:type="continuationSeparator" w:id="0">
    <w:p w14:paraId="00DCACF4" w14:textId="77777777" w:rsidR="008A4545" w:rsidRDefault="008A4545" w:rsidP="00973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2CA6"/>
    <w:multiLevelType w:val="hybridMultilevel"/>
    <w:tmpl w:val="5D12128C"/>
    <w:lvl w:ilvl="0" w:tplc="FC8C5236">
      <w:start w:val="17"/>
      <w:numFmt w:val="bullet"/>
      <w:lvlText w:val="-"/>
      <w:lvlJc w:val="left"/>
      <w:pPr>
        <w:ind w:left="3701" w:hanging="360"/>
      </w:pPr>
      <w:rPr>
        <w:rFonts w:ascii="GHEA Grapalat" w:eastAsia="Calibri" w:hAnsi="GHEA Grapalat" w:cs="Times New Roman" w:hint="default"/>
      </w:rPr>
    </w:lvl>
    <w:lvl w:ilvl="1" w:tplc="04090003" w:tentative="1">
      <w:start w:val="1"/>
      <w:numFmt w:val="bullet"/>
      <w:lvlText w:val="o"/>
      <w:lvlJc w:val="left"/>
      <w:pPr>
        <w:ind w:left="4421" w:hanging="360"/>
      </w:pPr>
      <w:rPr>
        <w:rFonts w:ascii="Courier New" w:hAnsi="Courier New" w:cs="Courier New" w:hint="default"/>
      </w:rPr>
    </w:lvl>
    <w:lvl w:ilvl="2" w:tplc="04090005" w:tentative="1">
      <w:start w:val="1"/>
      <w:numFmt w:val="bullet"/>
      <w:lvlText w:val=""/>
      <w:lvlJc w:val="left"/>
      <w:pPr>
        <w:ind w:left="5141" w:hanging="360"/>
      </w:pPr>
      <w:rPr>
        <w:rFonts w:ascii="Wingdings" w:hAnsi="Wingdings" w:hint="default"/>
      </w:rPr>
    </w:lvl>
    <w:lvl w:ilvl="3" w:tplc="04090001" w:tentative="1">
      <w:start w:val="1"/>
      <w:numFmt w:val="bullet"/>
      <w:lvlText w:val=""/>
      <w:lvlJc w:val="left"/>
      <w:pPr>
        <w:ind w:left="5861" w:hanging="360"/>
      </w:pPr>
      <w:rPr>
        <w:rFonts w:ascii="Symbol" w:hAnsi="Symbol" w:hint="default"/>
      </w:rPr>
    </w:lvl>
    <w:lvl w:ilvl="4" w:tplc="04090003" w:tentative="1">
      <w:start w:val="1"/>
      <w:numFmt w:val="bullet"/>
      <w:lvlText w:val="o"/>
      <w:lvlJc w:val="left"/>
      <w:pPr>
        <w:ind w:left="6581" w:hanging="360"/>
      </w:pPr>
      <w:rPr>
        <w:rFonts w:ascii="Courier New" w:hAnsi="Courier New" w:cs="Courier New" w:hint="default"/>
      </w:rPr>
    </w:lvl>
    <w:lvl w:ilvl="5" w:tplc="04090005" w:tentative="1">
      <w:start w:val="1"/>
      <w:numFmt w:val="bullet"/>
      <w:lvlText w:val=""/>
      <w:lvlJc w:val="left"/>
      <w:pPr>
        <w:ind w:left="7301" w:hanging="360"/>
      </w:pPr>
      <w:rPr>
        <w:rFonts w:ascii="Wingdings" w:hAnsi="Wingdings" w:hint="default"/>
      </w:rPr>
    </w:lvl>
    <w:lvl w:ilvl="6" w:tplc="04090001" w:tentative="1">
      <w:start w:val="1"/>
      <w:numFmt w:val="bullet"/>
      <w:lvlText w:val=""/>
      <w:lvlJc w:val="left"/>
      <w:pPr>
        <w:ind w:left="8021" w:hanging="360"/>
      </w:pPr>
      <w:rPr>
        <w:rFonts w:ascii="Symbol" w:hAnsi="Symbol" w:hint="default"/>
      </w:rPr>
    </w:lvl>
    <w:lvl w:ilvl="7" w:tplc="04090003" w:tentative="1">
      <w:start w:val="1"/>
      <w:numFmt w:val="bullet"/>
      <w:lvlText w:val="o"/>
      <w:lvlJc w:val="left"/>
      <w:pPr>
        <w:ind w:left="8741" w:hanging="360"/>
      </w:pPr>
      <w:rPr>
        <w:rFonts w:ascii="Courier New" w:hAnsi="Courier New" w:cs="Courier New" w:hint="default"/>
      </w:rPr>
    </w:lvl>
    <w:lvl w:ilvl="8" w:tplc="04090005" w:tentative="1">
      <w:start w:val="1"/>
      <w:numFmt w:val="bullet"/>
      <w:lvlText w:val=""/>
      <w:lvlJc w:val="left"/>
      <w:pPr>
        <w:ind w:left="9461" w:hanging="360"/>
      </w:pPr>
      <w:rPr>
        <w:rFonts w:ascii="Wingdings" w:hAnsi="Wingdings" w:hint="default"/>
      </w:rPr>
    </w:lvl>
  </w:abstractNum>
  <w:abstractNum w:abstractNumId="1" w15:restartNumberingAfterBreak="0">
    <w:nsid w:val="06C15965"/>
    <w:multiLevelType w:val="hybridMultilevel"/>
    <w:tmpl w:val="11AEA834"/>
    <w:lvl w:ilvl="0" w:tplc="4C3294EC">
      <w:start w:val="1"/>
      <w:numFmt w:val="decimal"/>
      <w:lvlText w:val="%1."/>
      <w:lvlJc w:val="left"/>
      <w:pPr>
        <w:ind w:left="1361" w:hanging="360"/>
      </w:pPr>
      <w:rPr>
        <w:rFonts w:hint="default"/>
        <w:b w:val="0"/>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 w15:restartNumberingAfterBreak="0">
    <w:nsid w:val="117E4F5E"/>
    <w:multiLevelType w:val="hybridMultilevel"/>
    <w:tmpl w:val="B0984A86"/>
    <w:lvl w:ilvl="0" w:tplc="CAFA9842">
      <w:numFmt w:val="bullet"/>
      <w:lvlText w:val="-"/>
      <w:lvlJc w:val="left"/>
      <w:pPr>
        <w:ind w:left="1080" w:hanging="360"/>
      </w:pPr>
      <w:rPr>
        <w:rFonts w:ascii="GHEA Grapalat" w:eastAsiaTheme="minorHAnsi" w:hAnsi="GHEA Grapalat" w:cs="GHEA Grapalat"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 w15:restartNumberingAfterBreak="0">
    <w:nsid w:val="1C5D59D4"/>
    <w:multiLevelType w:val="hybridMultilevel"/>
    <w:tmpl w:val="AA9CA522"/>
    <w:lvl w:ilvl="0" w:tplc="407C6B1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F9C4B37"/>
    <w:multiLevelType w:val="hybridMultilevel"/>
    <w:tmpl w:val="58087FAC"/>
    <w:lvl w:ilvl="0" w:tplc="BB24F93E">
      <w:start w:val="8"/>
      <w:numFmt w:val="bullet"/>
      <w:lvlText w:val="-"/>
      <w:lvlJc w:val="left"/>
      <w:pPr>
        <w:ind w:left="645" w:hanging="360"/>
      </w:pPr>
      <w:rPr>
        <w:rFonts w:ascii="GHEA Grapalat" w:eastAsia="Times New Roman" w:hAnsi="GHEA Grapalat"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5" w15:restartNumberingAfterBreak="0">
    <w:nsid w:val="1FDC628E"/>
    <w:multiLevelType w:val="hybridMultilevel"/>
    <w:tmpl w:val="540484B2"/>
    <w:lvl w:ilvl="0" w:tplc="651A2C0C">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7E18E3"/>
    <w:multiLevelType w:val="hybridMultilevel"/>
    <w:tmpl w:val="EB00EC0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15:restartNumberingAfterBreak="0">
    <w:nsid w:val="25C23A7B"/>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27424A97"/>
    <w:multiLevelType w:val="hybridMultilevel"/>
    <w:tmpl w:val="7BC4931A"/>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9" w15:restartNumberingAfterBreak="0">
    <w:nsid w:val="2A4E2AB3"/>
    <w:multiLevelType w:val="hybridMultilevel"/>
    <w:tmpl w:val="F6C6C436"/>
    <w:lvl w:ilvl="0" w:tplc="FBE2ACB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3D033C"/>
    <w:multiLevelType w:val="hybridMultilevel"/>
    <w:tmpl w:val="93D01DCA"/>
    <w:lvl w:ilvl="0" w:tplc="4BD0F756">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040E09"/>
    <w:multiLevelType w:val="hybridMultilevel"/>
    <w:tmpl w:val="A1A6D81C"/>
    <w:lvl w:ilvl="0" w:tplc="4BD0F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2D1B64"/>
    <w:multiLevelType w:val="hybridMultilevel"/>
    <w:tmpl w:val="11AEA834"/>
    <w:lvl w:ilvl="0" w:tplc="4C3294EC">
      <w:start w:val="1"/>
      <w:numFmt w:val="decimal"/>
      <w:lvlText w:val="%1."/>
      <w:lvlJc w:val="left"/>
      <w:pPr>
        <w:ind w:left="9810" w:hanging="360"/>
      </w:pPr>
      <w:rPr>
        <w:rFonts w:hint="default"/>
        <w:b w:val="0"/>
      </w:rPr>
    </w:lvl>
    <w:lvl w:ilvl="1" w:tplc="04090019" w:tentative="1">
      <w:start w:val="1"/>
      <w:numFmt w:val="lowerLetter"/>
      <w:lvlText w:val="%2."/>
      <w:lvlJc w:val="left"/>
      <w:pPr>
        <w:ind w:left="10530" w:hanging="360"/>
      </w:pPr>
    </w:lvl>
    <w:lvl w:ilvl="2" w:tplc="0409001B" w:tentative="1">
      <w:start w:val="1"/>
      <w:numFmt w:val="lowerRoman"/>
      <w:lvlText w:val="%3."/>
      <w:lvlJc w:val="right"/>
      <w:pPr>
        <w:ind w:left="11250" w:hanging="180"/>
      </w:pPr>
    </w:lvl>
    <w:lvl w:ilvl="3" w:tplc="0409000F" w:tentative="1">
      <w:start w:val="1"/>
      <w:numFmt w:val="decimal"/>
      <w:lvlText w:val="%4."/>
      <w:lvlJc w:val="left"/>
      <w:pPr>
        <w:ind w:left="11970" w:hanging="360"/>
      </w:pPr>
    </w:lvl>
    <w:lvl w:ilvl="4" w:tplc="04090019" w:tentative="1">
      <w:start w:val="1"/>
      <w:numFmt w:val="lowerLetter"/>
      <w:lvlText w:val="%5."/>
      <w:lvlJc w:val="left"/>
      <w:pPr>
        <w:ind w:left="12690" w:hanging="360"/>
      </w:pPr>
    </w:lvl>
    <w:lvl w:ilvl="5" w:tplc="0409001B" w:tentative="1">
      <w:start w:val="1"/>
      <w:numFmt w:val="lowerRoman"/>
      <w:lvlText w:val="%6."/>
      <w:lvlJc w:val="right"/>
      <w:pPr>
        <w:ind w:left="13410" w:hanging="180"/>
      </w:pPr>
    </w:lvl>
    <w:lvl w:ilvl="6" w:tplc="0409000F" w:tentative="1">
      <w:start w:val="1"/>
      <w:numFmt w:val="decimal"/>
      <w:lvlText w:val="%7."/>
      <w:lvlJc w:val="left"/>
      <w:pPr>
        <w:ind w:left="14130" w:hanging="360"/>
      </w:pPr>
    </w:lvl>
    <w:lvl w:ilvl="7" w:tplc="04090019" w:tentative="1">
      <w:start w:val="1"/>
      <w:numFmt w:val="lowerLetter"/>
      <w:lvlText w:val="%8."/>
      <w:lvlJc w:val="left"/>
      <w:pPr>
        <w:ind w:left="14850" w:hanging="360"/>
      </w:pPr>
    </w:lvl>
    <w:lvl w:ilvl="8" w:tplc="0409001B" w:tentative="1">
      <w:start w:val="1"/>
      <w:numFmt w:val="lowerRoman"/>
      <w:lvlText w:val="%9."/>
      <w:lvlJc w:val="right"/>
      <w:pPr>
        <w:ind w:left="15570" w:hanging="180"/>
      </w:pPr>
    </w:lvl>
  </w:abstractNum>
  <w:abstractNum w:abstractNumId="13" w15:restartNumberingAfterBreak="0">
    <w:nsid w:val="49516DC2"/>
    <w:multiLevelType w:val="hybridMultilevel"/>
    <w:tmpl w:val="DED2C58E"/>
    <w:lvl w:ilvl="0" w:tplc="909E61AC">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F45DAE"/>
    <w:multiLevelType w:val="hybridMultilevel"/>
    <w:tmpl w:val="3066FFDE"/>
    <w:lvl w:ilvl="0" w:tplc="A0AA1DE8">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CF1F0B"/>
    <w:multiLevelType w:val="hybridMultilevel"/>
    <w:tmpl w:val="28B64202"/>
    <w:lvl w:ilvl="0" w:tplc="B86817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6A6C0D"/>
    <w:multiLevelType w:val="hybridMultilevel"/>
    <w:tmpl w:val="D2661BF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AD31FD"/>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8" w15:restartNumberingAfterBreak="0">
    <w:nsid w:val="535D5D2A"/>
    <w:multiLevelType w:val="hybridMultilevel"/>
    <w:tmpl w:val="D5AA7FB0"/>
    <w:lvl w:ilvl="0" w:tplc="5074D68E">
      <w:start w:val="9"/>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94512B"/>
    <w:multiLevelType w:val="hybridMultilevel"/>
    <w:tmpl w:val="E5AC81E2"/>
    <w:lvl w:ilvl="0" w:tplc="934AFF88">
      <w:start w:val="1"/>
      <w:numFmt w:val="decimal"/>
      <w:lvlText w:val="%1."/>
      <w:lvlJc w:val="left"/>
      <w:pPr>
        <w:ind w:left="1361" w:hanging="360"/>
      </w:pPr>
      <w:rPr>
        <w:rFonts w:hint="default"/>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0" w15:restartNumberingAfterBreak="0">
    <w:nsid w:val="5ACF7FE7"/>
    <w:multiLevelType w:val="hybridMultilevel"/>
    <w:tmpl w:val="2DBAB2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D3464A3"/>
    <w:multiLevelType w:val="hybridMultilevel"/>
    <w:tmpl w:val="D9CAB784"/>
    <w:lvl w:ilvl="0" w:tplc="DB1EC8C8">
      <w:start w:val="1"/>
      <w:numFmt w:val="decimal"/>
      <w:lvlText w:val="%1."/>
      <w:lvlJc w:val="left"/>
      <w:pPr>
        <w:tabs>
          <w:tab w:val="num" w:pos="720"/>
        </w:tabs>
        <w:ind w:left="720" w:hanging="360"/>
      </w:pPr>
      <w:rPr>
        <w:i w:val="0"/>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15:restartNumberingAfterBreak="0">
    <w:nsid w:val="5DF1215A"/>
    <w:multiLevelType w:val="hybridMultilevel"/>
    <w:tmpl w:val="68EED26E"/>
    <w:lvl w:ilvl="0" w:tplc="934AFF88">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852EDC"/>
    <w:multiLevelType w:val="hybridMultilevel"/>
    <w:tmpl w:val="DCB814FC"/>
    <w:lvl w:ilvl="0" w:tplc="04090011">
      <w:start w:val="1"/>
      <w:numFmt w:val="decimal"/>
      <w:lvlText w:val="%1)"/>
      <w:lvlJc w:val="left"/>
      <w:pPr>
        <w:ind w:left="1275" w:hanging="360"/>
      </w:pPr>
    </w:lvl>
    <w:lvl w:ilvl="1" w:tplc="04090019">
      <w:start w:val="1"/>
      <w:numFmt w:val="lowerLetter"/>
      <w:lvlText w:val="%2."/>
      <w:lvlJc w:val="left"/>
      <w:pPr>
        <w:ind w:left="1995" w:hanging="360"/>
      </w:pPr>
    </w:lvl>
    <w:lvl w:ilvl="2" w:tplc="0409001B">
      <w:start w:val="1"/>
      <w:numFmt w:val="lowerRoman"/>
      <w:lvlText w:val="%3."/>
      <w:lvlJc w:val="right"/>
      <w:pPr>
        <w:ind w:left="2715" w:hanging="180"/>
      </w:pPr>
    </w:lvl>
    <w:lvl w:ilvl="3" w:tplc="0409000F">
      <w:start w:val="1"/>
      <w:numFmt w:val="decimal"/>
      <w:lvlText w:val="%4."/>
      <w:lvlJc w:val="left"/>
      <w:pPr>
        <w:ind w:left="3435" w:hanging="360"/>
      </w:pPr>
    </w:lvl>
    <w:lvl w:ilvl="4" w:tplc="04090019">
      <w:start w:val="1"/>
      <w:numFmt w:val="lowerLetter"/>
      <w:lvlText w:val="%5."/>
      <w:lvlJc w:val="left"/>
      <w:pPr>
        <w:ind w:left="4155" w:hanging="360"/>
      </w:pPr>
    </w:lvl>
    <w:lvl w:ilvl="5" w:tplc="0409001B">
      <w:start w:val="1"/>
      <w:numFmt w:val="lowerRoman"/>
      <w:lvlText w:val="%6."/>
      <w:lvlJc w:val="right"/>
      <w:pPr>
        <w:ind w:left="4875" w:hanging="180"/>
      </w:pPr>
    </w:lvl>
    <w:lvl w:ilvl="6" w:tplc="0409000F">
      <w:start w:val="1"/>
      <w:numFmt w:val="decimal"/>
      <w:lvlText w:val="%7."/>
      <w:lvlJc w:val="left"/>
      <w:pPr>
        <w:ind w:left="5595" w:hanging="360"/>
      </w:pPr>
    </w:lvl>
    <w:lvl w:ilvl="7" w:tplc="04090019">
      <w:start w:val="1"/>
      <w:numFmt w:val="lowerLetter"/>
      <w:lvlText w:val="%8."/>
      <w:lvlJc w:val="left"/>
      <w:pPr>
        <w:ind w:left="6315" w:hanging="360"/>
      </w:pPr>
    </w:lvl>
    <w:lvl w:ilvl="8" w:tplc="0409001B">
      <w:start w:val="1"/>
      <w:numFmt w:val="lowerRoman"/>
      <w:lvlText w:val="%9."/>
      <w:lvlJc w:val="right"/>
      <w:pPr>
        <w:ind w:left="7035" w:hanging="180"/>
      </w:pPr>
    </w:lvl>
  </w:abstractNum>
  <w:abstractNum w:abstractNumId="24" w15:restartNumberingAfterBreak="0">
    <w:nsid w:val="6AA57935"/>
    <w:multiLevelType w:val="hybridMultilevel"/>
    <w:tmpl w:val="F6C6C436"/>
    <w:lvl w:ilvl="0" w:tplc="FBE2ACB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9864B8"/>
    <w:multiLevelType w:val="hybridMultilevel"/>
    <w:tmpl w:val="495825CE"/>
    <w:lvl w:ilvl="0" w:tplc="F9A23DF8">
      <w:start w:val="8"/>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2D7B9A"/>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7" w15:restartNumberingAfterBreak="0">
    <w:nsid w:val="733B72F8"/>
    <w:multiLevelType w:val="hybridMultilevel"/>
    <w:tmpl w:val="0B7E1C7E"/>
    <w:lvl w:ilvl="0" w:tplc="4CD872E8">
      <w:start w:val="1"/>
      <w:numFmt w:val="decimal"/>
      <w:lvlText w:val="%1."/>
      <w:lvlJc w:val="left"/>
      <w:pPr>
        <w:ind w:left="907" w:hanging="360"/>
      </w:pPr>
      <w:rPr>
        <w:u w:val="single"/>
      </w:r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start w:val="1"/>
      <w:numFmt w:val="decimal"/>
      <w:lvlText w:val="%4."/>
      <w:lvlJc w:val="left"/>
      <w:pPr>
        <w:ind w:left="3067" w:hanging="360"/>
      </w:pPr>
    </w:lvl>
    <w:lvl w:ilvl="4" w:tplc="04090019">
      <w:start w:val="1"/>
      <w:numFmt w:val="lowerLetter"/>
      <w:lvlText w:val="%5."/>
      <w:lvlJc w:val="left"/>
      <w:pPr>
        <w:ind w:left="3787" w:hanging="360"/>
      </w:pPr>
    </w:lvl>
    <w:lvl w:ilvl="5" w:tplc="0409001B">
      <w:start w:val="1"/>
      <w:numFmt w:val="lowerRoman"/>
      <w:lvlText w:val="%6."/>
      <w:lvlJc w:val="right"/>
      <w:pPr>
        <w:ind w:left="4507" w:hanging="180"/>
      </w:pPr>
    </w:lvl>
    <w:lvl w:ilvl="6" w:tplc="0409000F">
      <w:start w:val="1"/>
      <w:numFmt w:val="decimal"/>
      <w:lvlText w:val="%7."/>
      <w:lvlJc w:val="left"/>
      <w:pPr>
        <w:ind w:left="5227" w:hanging="360"/>
      </w:pPr>
    </w:lvl>
    <w:lvl w:ilvl="7" w:tplc="04090019">
      <w:start w:val="1"/>
      <w:numFmt w:val="lowerLetter"/>
      <w:lvlText w:val="%8."/>
      <w:lvlJc w:val="left"/>
      <w:pPr>
        <w:ind w:left="5947" w:hanging="360"/>
      </w:pPr>
    </w:lvl>
    <w:lvl w:ilvl="8" w:tplc="0409001B">
      <w:start w:val="1"/>
      <w:numFmt w:val="lowerRoman"/>
      <w:lvlText w:val="%9."/>
      <w:lvlJc w:val="right"/>
      <w:pPr>
        <w:ind w:left="6667" w:hanging="180"/>
      </w:pPr>
    </w:lvl>
  </w:abstractNum>
  <w:abstractNum w:abstractNumId="28" w15:restartNumberingAfterBreak="0">
    <w:nsid w:val="73E574D4"/>
    <w:multiLevelType w:val="multilevel"/>
    <w:tmpl w:val="4A4A75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D282E28"/>
    <w:multiLevelType w:val="hybridMultilevel"/>
    <w:tmpl w:val="E6FC18FA"/>
    <w:lvl w:ilvl="0" w:tplc="04090011">
      <w:start w:val="1"/>
      <w:numFmt w:val="decimal"/>
      <w:lvlText w:val="%1)"/>
      <w:lvlJc w:val="left"/>
      <w:pPr>
        <w:ind w:left="1361" w:hanging="360"/>
      </w:p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30" w15:restartNumberingAfterBreak="0">
    <w:nsid w:val="7E2E086F"/>
    <w:multiLevelType w:val="hybridMultilevel"/>
    <w:tmpl w:val="2A182D1A"/>
    <w:lvl w:ilvl="0" w:tplc="4EBE1D36">
      <w:start w:val="2021"/>
      <w:numFmt w:val="bullet"/>
      <w:lvlText w:val="-"/>
      <w:lvlJc w:val="left"/>
      <w:pPr>
        <w:ind w:left="1080" w:hanging="360"/>
      </w:pPr>
      <w:rPr>
        <w:rFonts w:ascii="GHEA Grapalat" w:eastAsia="Times New Roman" w:hAnsi="GHEA Grapalat"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0"/>
  </w:num>
  <w:num w:numId="2">
    <w:abstractNumId w:val="28"/>
  </w:num>
  <w:num w:numId="3">
    <w:abstractNumId w:val="16"/>
  </w:num>
  <w:num w:numId="4">
    <w:abstractNumId w:val="17"/>
  </w:num>
  <w:num w:numId="5">
    <w:abstractNumId w:val="26"/>
  </w:num>
  <w:num w:numId="6">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3"/>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9"/>
  </w:num>
  <w:num w:numId="12">
    <w:abstractNumId w:val="7"/>
  </w:num>
  <w:num w:numId="13">
    <w:abstractNumId w:val="11"/>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2"/>
  </w:num>
  <w:num w:numId="20">
    <w:abstractNumId w:val="23"/>
  </w:num>
  <w:num w:numId="21">
    <w:abstractNumId w:val="29"/>
  </w:num>
  <w:num w:numId="22">
    <w:abstractNumId w:val="19"/>
  </w:num>
  <w:num w:numId="23">
    <w:abstractNumId w:val="2"/>
  </w:num>
  <w:num w:numId="24">
    <w:abstractNumId w:val="0"/>
  </w:num>
  <w:num w:numId="25">
    <w:abstractNumId w:val="15"/>
  </w:num>
  <w:num w:numId="26">
    <w:abstractNumId w:val="6"/>
  </w:num>
  <w:num w:numId="27">
    <w:abstractNumId w:val="18"/>
  </w:num>
  <w:num w:numId="28">
    <w:abstractNumId w:val="25"/>
  </w:num>
  <w:num w:numId="29">
    <w:abstractNumId w:val="14"/>
  </w:num>
  <w:num w:numId="30">
    <w:abstractNumId w:val="5"/>
  </w:num>
  <w:num w:numId="31">
    <w:abstractNumId w:val="1"/>
  </w:num>
  <w:num w:numId="32">
    <w:abstractNumId w:val="8"/>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473"/>
    <w:rsid w:val="000006A2"/>
    <w:rsid w:val="00004B9D"/>
    <w:rsid w:val="00014179"/>
    <w:rsid w:val="0002182D"/>
    <w:rsid w:val="000228A8"/>
    <w:rsid w:val="00030691"/>
    <w:rsid w:val="00041A01"/>
    <w:rsid w:val="00046B55"/>
    <w:rsid w:val="00071137"/>
    <w:rsid w:val="00082BAB"/>
    <w:rsid w:val="00084C4F"/>
    <w:rsid w:val="00090642"/>
    <w:rsid w:val="00091769"/>
    <w:rsid w:val="000A1DE3"/>
    <w:rsid w:val="000A33FA"/>
    <w:rsid w:val="000A3A47"/>
    <w:rsid w:val="000C23FB"/>
    <w:rsid w:val="000D714A"/>
    <w:rsid w:val="000E0D3B"/>
    <w:rsid w:val="000F09BE"/>
    <w:rsid w:val="00102E84"/>
    <w:rsid w:val="001056FF"/>
    <w:rsid w:val="001123FE"/>
    <w:rsid w:val="00123AB1"/>
    <w:rsid w:val="001240EF"/>
    <w:rsid w:val="00126A8F"/>
    <w:rsid w:val="00130B24"/>
    <w:rsid w:val="001325A1"/>
    <w:rsid w:val="00136350"/>
    <w:rsid w:val="00143740"/>
    <w:rsid w:val="00161FC8"/>
    <w:rsid w:val="00176A1F"/>
    <w:rsid w:val="001836DC"/>
    <w:rsid w:val="00184C65"/>
    <w:rsid w:val="0019605A"/>
    <w:rsid w:val="001B18EC"/>
    <w:rsid w:val="001D290D"/>
    <w:rsid w:val="001D58F9"/>
    <w:rsid w:val="00213AD2"/>
    <w:rsid w:val="00224536"/>
    <w:rsid w:val="002345AB"/>
    <w:rsid w:val="00237E79"/>
    <w:rsid w:val="00266590"/>
    <w:rsid w:val="00271B77"/>
    <w:rsid w:val="00274DA0"/>
    <w:rsid w:val="002835CF"/>
    <w:rsid w:val="002874E2"/>
    <w:rsid w:val="00287C68"/>
    <w:rsid w:val="00293B6B"/>
    <w:rsid w:val="002B1423"/>
    <w:rsid w:val="002B1E40"/>
    <w:rsid w:val="002E7584"/>
    <w:rsid w:val="002F3CA6"/>
    <w:rsid w:val="003016F9"/>
    <w:rsid w:val="003108EC"/>
    <w:rsid w:val="00317759"/>
    <w:rsid w:val="0033738B"/>
    <w:rsid w:val="00344C28"/>
    <w:rsid w:val="003464D9"/>
    <w:rsid w:val="00346CA8"/>
    <w:rsid w:val="003562BC"/>
    <w:rsid w:val="003647CB"/>
    <w:rsid w:val="003738A2"/>
    <w:rsid w:val="003A22E9"/>
    <w:rsid w:val="003A51F3"/>
    <w:rsid w:val="003B1835"/>
    <w:rsid w:val="003B60F9"/>
    <w:rsid w:val="003B74F0"/>
    <w:rsid w:val="003C47E2"/>
    <w:rsid w:val="003D0C01"/>
    <w:rsid w:val="003E0A70"/>
    <w:rsid w:val="00406F20"/>
    <w:rsid w:val="004162DF"/>
    <w:rsid w:val="00422141"/>
    <w:rsid w:val="00431693"/>
    <w:rsid w:val="00435581"/>
    <w:rsid w:val="00435E1D"/>
    <w:rsid w:val="004460C3"/>
    <w:rsid w:val="00454473"/>
    <w:rsid w:val="004622EC"/>
    <w:rsid w:val="0046280D"/>
    <w:rsid w:val="00491575"/>
    <w:rsid w:val="00492609"/>
    <w:rsid w:val="00493077"/>
    <w:rsid w:val="0049411A"/>
    <w:rsid w:val="00495A9F"/>
    <w:rsid w:val="004B1F80"/>
    <w:rsid w:val="004B2E63"/>
    <w:rsid w:val="004C3C13"/>
    <w:rsid w:val="004E61C2"/>
    <w:rsid w:val="005202FD"/>
    <w:rsid w:val="005206CE"/>
    <w:rsid w:val="00532C4C"/>
    <w:rsid w:val="00540AFA"/>
    <w:rsid w:val="00560727"/>
    <w:rsid w:val="005A39FB"/>
    <w:rsid w:val="005A4A76"/>
    <w:rsid w:val="005A67A1"/>
    <w:rsid w:val="005B3065"/>
    <w:rsid w:val="005C4463"/>
    <w:rsid w:val="005E21F0"/>
    <w:rsid w:val="005E2318"/>
    <w:rsid w:val="00604333"/>
    <w:rsid w:val="0062248E"/>
    <w:rsid w:val="006225E9"/>
    <w:rsid w:val="00623CC4"/>
    <w:rsid w:val="006424A2"/>
    <w:rsid w:val="00642A19"/>
    <w:rsid w:val="006474B9"/>
    <w:rsid w:val="00673037"/>
    <w:rsid w:val="0069171D"/>
    <w:rsid w:val="00695F86"/>
    <w:rsid w:val="006B014F"/>
    <w:rsid w:val="006B16FD"/>
    <w:rsid w:val="006B7607"/>
    <w:rsid w:val="006C2CB3"/>
    <w:rsid w:val="006E27AC"/>
    <w:rsid w:val="006E5C69"/>
    <w:rsid w:val="006F76C0"/>
    <w:rsid w:val="006F7CBE"/>
    <w:rsid w:val="00701D0C"/>
    <w:rsid w:val="00702FFB"/>
    <w:rsid w:val="0070649B"/>
    <w:rsid w:val="00722BF6"/>
    <w:rsid w:val="0073137C"/>
    <w:rsid w:val="007427CE"/>
    <w:rsid w:val="007541EB"/>
    <w:rsid w:val="00763061"/>
    <w:rsid w:val="007639F9"/>
    <w:rsid w:val="007642C9"/>
    <w:rsid w:val="0077015D"/>
    <w:rsid w:val="007708E1"/>
    <w:rsid w:val="00775ED0"/>
    <w:rsid w:val="007805A0"/>
    <w:rsid w:val="007879E6"/>
    <w:rsid w:val="007900B4"/>
    <w:rsid w:val="007926F5"/>
    <w:rsid w:val="00793CBC"/>
    <w:rsid w:val="007B0106"/>
    <w:rsid w:val="007B0A85"/>
    <w:rsid w:val="007B336D"/>
    <w:rsid w:val="007B46D9"/>
    <w:rsid w:val="007C35C2"/>
    <w:rsid w:val="007C4B2C"/>
    <w:rsid w:val="007C60D3"/>
    <w:rsid w:val="007F32A9"/>
    <w:rsid w:val="007F489E"/>
    <w:rsid w:val="0082298E"/>
    <w:rsid w:val="00830305"/>
    <w:rsid w:val="008516A2"/>
    <w:rsid w:val="0085242C"/>
    <w:rsid w:val="008964D3"/>
    <w:rsid w:val="008A00F3"/>
    <w:rsid w:val="008A4545"/>
    <w:rsid w:val="008A693F"/>
    <w:rsid w:val="008B76F1"/>
    <w:rsid w:val="008B7BBE"/>
    <w:rsid w:val="008C68F4"/>
    <w:rsid w:val="008E5C46"/>
    <w:rsid w:val="008E6F61"/>
    <w:rsid w:val="008F25FC"/>
    <w:rsid w:val="00906C45"/>
    <w:rsid w:val="00915A2C"/>
    <w:rsid w:val="00920C74"/>
    <w:rsid w:val="00936197"/>
    <w:rsid w:val="00964A36"/>
    <w:rsid w:val="00971F05"/>
    <w:rsid w:val="00973D96"/>
    <w:rsid w:val="00973E07"/>
    <w:rsid w:val="00983136"/>
    <w:rsid w:val="00985246"/>
    <w:rsid w:val="00987D51"/>
    <w:rsid w:val="009A11EC"/>
    <w:rsid w:val="009B0E35"/>
    <w:rsid w:val="009D5841"/>
    <w:rsid w:val="009E5872"/>
    <w:rsid w:val="00A04A2D"/>
    <w:rsid w:val="00A052F8"/>
    <w:rsid w:val="00A1389A"/>
    <w:rsid w:val="00A263E3"/>
    <w:rsid w:val="00A417FC"/>
    <w:rsid w:val="00A52484"/>
    <w:rsid w:val="00A5511D"/>
    <w:rsid w:val="00A56468"/>
    <w:rsid w:val="00A57F01"/>
    <w:rsid w:val="00A6276A"/>
    <w:rsid w:val="00A63E12"/>
    <w:rsid w:val="00A81133"/>
    <w:rsid w:val="00A90EF8"/>
    <w:rsid w:val="00A93B2C"/>
    <w:rsid w:val="00A961F8"/>
    <w:rsid w:val="00AB77EC"/>
    <w:rsid w:val="00AD0EE0"/>
    <w:rsid w:val="00AD754D"/>
    <w:rsid w:val="00AF70F8"/>
    <w:rsid w:val="00B131BC"/>
    <w:rsid w:val="00B136FA"/>
    <w:rsid w:val="00B222DB"/>
    <w:rsid w:val="00B31450"/>
    <w:rsid w:val="00B462C9"/>
    <w:rsid w:val="00B5130F"/>
    <w:rsid w:val="00B52111"/>
    <w:rsid w:val="00B53C03"/>
    <w:rsid w:val="00B53C93"/>
    <w:rsid w:val="00B60FEA"/>
    <w:rsid w:val="00B63214"/>
    <w:rsid w:val="00B76B11"/>
    <w:rsid w:val="00BA394D"/>
    <w:rsid w:val="00BA66DB"/>
    <w:rsid w:val="00BB0270"/>
    <w:rsid w:val="00BB051A"/>
    <w:rsid w:val="00BD0E83"/>
    <w:rsid w:val="00BD5513"/>
    <w:rsid w:val="00BF2D96"/>
    <w:rsid w:val="00BF624B"/>
    <w:rsid w:val="00C16995"/>
    <w:rsid w:val="00C2298D"/>
    <w:rsid w:val="00C25AA1"/>
    <w:rsid w:val="00C41985"/>
    <w:rsid w:val="00C55ECC"/>
    <w:rsid w:val="00C61385"/>
    <w:rsid w:val="00C735D1"/>
    <w:rsid w:val="00C77EF9"/>
    <w:rsid w:val="00CD6C07"/>
    <w:rsid w:val="00CE0F50"/>
    <w:rsid w:val="00CF14D7"/>
    <w:rsid w:val="00D01DA1"/>
    <w:rsid w:val="00D2061A"/>
    <w:rsid w:val="00D3703D"/>
    <w:rsid w:val="00D53781"/>
    <w:rsid w:val="00D71DAF"/>
    <w:rsid w:val="00D9111F"/>
    <w:rsid w:val="00D915EE"/>
    <w:rsid w:val="00D928EE"/>
    <w:rsid w:val="00DA708E"/>
    <w:rsid w:val="00DE2D1A"/>
    <w:rsid w:val="00DF4B13"/>
    <w:rsid w:val="00E06B3A"/>
    <w:rsid w:val="00E10DA7"/>
    <w:rsid w:val="00E365B2"/>
    <w:rsid w:val="00E47E55"/>
    <w:rsid w:val="00E828E8"/>
    <w:rsid w:val="00E91522"/>
    <w:rsid w:val="00E93683"/>
    <w:rsid w:val="00E942A2"/>
    <w:rsid w:val="00E947D8"/>
    <w:rsid w:val="00EA5787"/>
    <w:rsid w:val="00EB0993"/>
    <w:rsid w:val="00ED2FF4"/>
    <w:rsid w:val="00ED4E32"/>
    <w:rsid w:val="00EE0B9E"/>
    <w:rsid w:val="00EE432B"/>
    <w:rsid w:val="00F00DB9"/>
    <w:rsid w:val="00F12DE6"/>
    <w:rsid w:val="00F22523"/>
    <w:rsid w:val="00F3158F"/>
    <w:rsid w:val="00F33464"/>
    <w:rsid w:val="00F421F9"/>
    <w:rsid w:val="00F452A0"/>
    <w:rsid w:val="00F45341"/>
    <w:rsid w:val="00F52E97"/>
    <w:rsid w:val="00F7505C"/>
    <w:rsid w:val="00F92D9F"/>
    <w:rsid w:val="00F95850"/>
    <w:rsid w:val="00F96102"/>
    <w:rsid w:val="00FA41DA"/>
    <w:rsid w:val="00FA734F"/>
    <w:rsid w:val="00FB7C5D"/>
    <w:rsid w:val="00FE1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EFD0F"/>
  <w15:docId w15:val="{05A9A4EF-A76E-4CB5-987C-C6C5CF0FD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40A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55ECC"/>
    <w:pPr>
      <w:keepNext/>
      <w:spacing w:after="0" w:line="240" w:lineRule="auto"/>
      <w:jc w:val="center"/>
      <w:outlineLvl w:val="2"/>
    </w:pPr>
    <w:rPr>
      <w:rFonts w:ascii="Arial Armenian" w:eastAsia="Times New Roman" w:hAnsi="Arial Armenian" w:cs="Times New Roman"/>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40AF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55ECC"/>
    <w:rPr>
      <w:rFonts w:ascii="Arial Armenian" w:eastAsia="Times New Roman" w:hAnsi="Arial Armenian" w:cs="Times New Roman"/>
      <w:sz w:val="3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Обычный (веб),Char Char Char1"/>
    <w:basedOn w:val="Normal"/>
    <w:link w:val="NormalWebChar"/>
    <w:uiPriority w:val="99"/>
    <w:unhideWhenUsed/>
    <w:qFormat/>
    <w:rsid w:val="00454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Обычный (веб) Char"/>
    <w:link w:val="NormalWeb"/>
    <w:uiPriority w:val="99"/>
    <w:locked/>
    <w:rsid w:val="003016F9"/>
    <w:rPr>
      <w:rFonts w:ascii="Times New Roman" w:eastAsia="Times New Roman" w:hAnsi="Times New Roman" w:cs="Times New Roman"/>
      <w:sz w:val="24"/>
      <w:szCs w:val="24"/>
    </w:rPr>
  </w:style>
  <w:style w:type="character" w:styleId="Strong">
    <w:name w:val="Strong"/>
    <w:basedOn w:val="DefaultParagraphFont"/>
    <w:uiPriority w:val="22"/>
    <w:qFormat/>
    <w:rsid w:val="00454473"/>
    <w:rPr>
      <w:b/>
      <w:bCs/>
    </w:rPr>
  </w:style>
  <w:style w:type="paragraph" w:styleId="BalloonText">
    <w:name w:val="Balloon Text"/>
    <w:basedOn w:val="Normal"/>
    <w:link w:val="BalloonTextChar"/>
    <w:uiPriority w:val="99"/>
    <w:semiHidden/>
    <w:unhideWhenUsed/>
    <w:rsid w:val="003B74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4F0"/>
    <w:rPr>
      <w:rFonts w:ascii="Segoe UI" w:hAnsi="Segoe UI" w:cs="Segoe UI"/>
      <w:sz w:val="18"/>
      <w:szCs w:val="1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Ha"/>
    <w:basedOn w:val="Normal"/>
    <w:link w:val="ListParagraphChar"/>
    <w:uiPriority w:val="34"/>
    <w:qFormat/>
    <w:rsid w:val="001D290D"/>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Ha Char"/>
    <w:link w:val="ListParagraph"/>
    <w:uiPriority w:val="34"/>
    <w:qFormat/>
    <w:locked/>
    <w:rsid w:val="00C2298D"/>
    <w:rPr>
      <w:rFonts w:ascii="Calibri" w:eastAsia="Calibri" w:hAnsi="Calibri" w:cs="Times New Roman"/>
      <w:sz w:val="20"/>
      <w:szCs w:val="20"/>
    </w:rPr>
  </w:style>
  <w:style w:type="paragraph" w:styleId="Header">
    <w:name w:val="header"/>
    <w:aliases w:val="Header Char Char Char Char Char Char Char Char Char Char,Header Char Char Char Char Char Char Char Char Char Char Char Char,h,Header Char Char Char Char,Header Char Char Char,Header Char Char"/>
    <w:basedOn w:val="Normal"/>
    <w:link w:val="HeaderChar1"/>
    <w:uiPriority w:val="99"/>
    <w:qFormat/>
    <w:rsid w:val="003738A2"/>
    <w:pPr>
      <w:tabs>
        <w:tab w:val="center" w:pos="4320"/>
        <w:tab w:val="right" w:pos="8640"/>
      </w:tabs>
      <w:spacing w:after="0" w:line="240" w:lineRule="auto"/>
    </w:pPr>
    <w:rPr>
      <w:rFonts w:ascii="Times New Roman" w:eastAsia="Times New Roman" w:hAnsi="Times New Roman" w:cs="Times New Roman"/>
      <w:noProof/>
      <w:sz w:val="24"/>
      <w:szCs w:val="24"/>
      <w:lang w:val="hy-AM"/>
    </w:rPr>
  </w:style>
  <w:style w:type="character" w:customStyle="1" w:styleId="HeaderChar1">
    <w:name w:val="Header Char1"/>
    <w:aliases w:val="Header Char Char Char Char Char Char Char Char Char Char Char,Header Char Char Char Char Char Char Char Char Char Char Char Char Char,h Char,Header Char Char Char Char Char,Header Char Char Char Char1,Header Char Char Char1"/>
    <w:link w:val="Header"/>
    <w:uiPriority w:val="99"/>
    <w:locked/>
    <w:rsid w:val="003738A2"/>
    <w:rPr>
      <w:rFonts w:ascii="Times New Roman" w:eastAsia="Times New Roman" w:hAnsi="Times New Roman" w:cs="Times New Roman"/>
      <w:noProof/>
      <w:sz w:val="24"/>
      <w:szCs w:val="24"/>
      <w:lang w:val="hy-AM"/>
    </w:rPr>
  </w:style>
  <w:style w:type="character" w:customStyle="1" w:styleId="HeaderChar">
    <w:name w:val="Header Char"/>
    <w:basedOn w:val="DefaultParagraphFont"/>
    <w:uiPriority w:val="99"/>
    <w:semiHidden/>
    <w:rsid w:val="003738A2"/>
  </w:style>
  <w:style w:type="paragraph" w:styleId="Footer">
    <w:name w:val="footer"/>
    <w:basedOn w:val="Normal"/>
    <w:link w:val="FooterChar"/>
    <w:uiPriority w:val="99"/>
    <w:unhideWhenUsed/>
    <w:rsid w:val="00973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D96"/>
  </w:style>
  <w:style w:type="paragraph" w:customStyle="1" w:styleId="v1msonormal">
    <w:name w:val="v1msonormal"/>
    <w:basedOn w:val="Normal"/>
    <w:rsid w:val="00FA41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30691"/>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Hyperlink">
    <w:name w:val="Hyperlink"/>
    <w:basedOn w:val="DefaultParagraphFont"/>
    <w:uiPriority w:val="99"/>
    <w:semiHidden/>
    <w:unhideWhenUsed/>
    <w:rsid w:val="00DE2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7441">
      <w:bodyDiv w:val="1"/>
      <w:marLeft w:val="0"/>
      <w:marRight w:val="0"/>
      <w:marTop w:val="0"/>
      <w:marBottom w:val="0"/>
      <w:divBdr>
        <w:top w:val="none" w:sz="0" w:space="0" w:color="auto"/>
        <w:left w:val="none" w:sz="0" w:space="0" w:color="auto"/>
        <w:bottom w:val="none" w:sz="0" w:space="0" w:color="auto"/>
        <w:right w:val="none" w:sz="0" w:space="0" w:color="auto"/>
      </w:divBdr>
    </w:div>
    <w:div w:id="97023685">
      <w:bodyDiv w:val="1"/>
      <w:marLeft w:val="0"/>
      <w:marRight w:val="0"/>
      <w:marTop w:val="0"/>
      <w:marBottom w:val="0"/>
      <w:divBdr>
        <w:top w:val="none" w:sz="0" w:space="0" w:color="auto"/>
        <w:left w:val="none" w:sz="0" w:space="0" w:color="auto"/>
        <w:bottom w:val="none" w:sz="0" w:space="0" w:color="auto"/>
        <w:right w:val="none" w:sz="0" w:space="0" w:color="auto"/>
      </w:divBdr>
    </w:div>
    <w:div w:id="159589562">
      <w:bodyDiv w:val="1"/>
      <w:marLeft w:val="0"/>
      <w:marRight w:val="0"/>
      <w:marTop w:val="0"/>
      <w:marBottom w:val="0"/>
      <w:divBdr>
        <w:top w:val="none" w:sz="0" w:space="0" w:color="auto"/>
        <w:left w:val="none" w:sz="0" w:space="0" w:color="auto"/>
        <w:bottom w:val="none" w:sz="0" w:space="0" w:color="auto"/>
        <w:right w:val="none" w:sz="0" w:space="0" w:color="auto"/>
      </w:divBdr>
    </w:div>
    <w:div w:id="334654899">
      <w:bodyDiv w:val="1"/>
      <w:marLeft w:val="0"/>
      <w:marRight w:val="0"/>
      <w:marTop w:val="0"/>
      <w:marBottom w:val="0"/>
      <w:divBdr>
        <w:top w:val="none" w:sz="0" w:space="0" w:color="auto"/>
        <w:left w:val="none" w:sz="0" w:space="0" w:color="auto"/>
        <w:bottom w:val="none" w:sz="0" w:space="0" w:color="auto"/>
        <w:right w:val="none" w:sz="0" w:space="0" w:color="auto"/>
      </w:divBdr>
    </w:div>
    <w:div w:id="340355659">
      <w:bodyDiv w:val="1"/>
      <w:marLeft w:val="0"/>
      <w:marRight w:val="0"/>
      <w:marTop w:val="0"/>
      <w:marBottom w:val="0"/>
      <w:divBdr>
        <w:top w:val="none" w:sz="0" w:space="0" w:color="auto"/>
        <w:left w:val="none" w:sz="0" w:space="0" w:color="auto"/>
        <w:bottom w:val="none" w:sz="0" w:space="0" w:color="auto"/>
        <w:right w:val="none" w:sz="0" w:space="0" w:color="auto"/>
      </w:divBdr>
    </w:div>
    <w:div w:id="382949462">
      <w:bodyDiv w:val="1"/>
      <w:marLeft w:val="0"/>
      <w:marRight w:val="0"/>
      <w:marTop w:val="0"/>
      <w:marBottom w:val="0"/>
      <w:divBdr>
        <w:top w:val="none" w:sz="0" w:space="0" w:color="auto"/>
        <w:left w:val="none" w:sz="0" w:space="0" w:color="auto"/>
        <w:bottom w:val="none" w:sz="0" w:space="0" w:color="auto"/>
        <w:right w:val="none" w:sz="0" w:space="0" w:color="auto"/>
      </w:divBdr>
      <w:divsChild>
        <w:div w:id="425535497">
          <w:marLeft w:val="0"/>
          <w:marRight w:val="0"/>
          <w:marTop w:val="0"/>
          <w:marBottom w:val="0"/>
          <w:divBdr>
            <w:top w:val="none" w:sz="0" w:space="0" w:color="auto"/>
            <w:left w:val="none" w:sz="0" w:space="0" w:color="auto"/>
            <w:bottom w:val="none" w:sz="0" w:space="0" w:color="auto"/>
            <w:right w:val="none" w:sz="0" w:space="0" w:color="auto"/>
          </w:divBdr>
          <w:divsChild>
            <w:div w:id="2128966301">
              <w:marLeft w:val="0"/>
              <w:marRight w:val="0"/>
              <w:marTop w:val="0"/>
              <w:marBottom w:val="0"/>
              <w:divBdr>
                <w:top w:val="none" w:sz="0" w:space="0" w:color="auto"/>
                <w:left w:val="none" w:sz="0" w:space="0" w:color="auto"/>
                <w:bottom w:val="none" w:sz="0" w:space="0" w:color="auto"/>
                <w:right w:val="none" w:sz="0" w:space="0" w:color="auto"/>
              </w:divBdr>
              <w:divsChild>
                <w:div w:id="9472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788764">
      <w:bodyDiv w:val="1"/>
      <w:marLeft w:val="0"/>
      <w:marRight w:val="0"/>
      <w:marTop w:val="0"/>
      <w:marBottom w:val="0"/>
      <w:divBdr>
        <w:top w:val="none" w:sz="0" w:space="0" w:color="auto"/>
        <w:left w:val="none" w:sz="0" w:space="0" w:color="auto"/>
        <w:bottom w:val="none" w:sz="0" w:space="0" w:color="auto"/>
        <w:right w:val="none" w:sz="0" w:space="0" w:color="auto"/>
      </w:divBdr>
    </w:div>
    <w:div w:id="710494350">
      <w:bodyDiv w:val="1"/>
      <w:marLeft w:val="0"/>
      <w:marRight w:val="0"/>
      <w:marTop w:val="0"/>
      <w:marBottom w:val="0"/>
      <w:divBdr>
        <w:top w:val="none" w:sz="0" w:space="0" w:color="auto"/>
        <w:left w:val="none" w:sz="0" w:space="0" w:color="auto"/>
        <w:bottom w:val="none" w:sz="0" w:space="0" w:color="auto"/>
        <w:right w:val="none" w:sz="0" w:space="0" w:color="auto"/>
      </w:divBdr>
    </w:div>
    <w:div w:id="949514641">
      <w:bodyDiv w:val="1"/>
      <w:marLeft w:val="0"/>
      <w:marRight w:val="0"/>
      <w:marTop w:val="0"/>
      <w:marBottom w:val="0"/>
      <w:divBdr>
        <w:top w:val="none" w:sz="0" w:space="0" w:color="auto"/>
        <w:left w:val="none" w:sz="0" w:space="0" w:color="auto"/>
        <w:bottom w:val="none" w:sz="0" w:space="0" w:color="auto"/>
        <w:right w:val="none" w:sz="0" w:space="0" w:color="auto"/>
      </w:divBdr>
    </w:div>
    <w:div w:id="960182953">
      <w:bodyDiv w:val="1"/>
      <w:marLeft w:val="0"/>
      <w:marRight w:val="0"/>
      <w:marTop w:val="0"/>
      <w:marBottom w:val="0"/>
      <w:divBdr>
        <w:top w:val="none" w:sz="0" w:space="0" w:color="auto"/>
        <w:left w:val="none" w:sz="0" w:space="0" w:color="auto"/>
        <w:bottom w:val="none" w:sz="0" w:space="0" w:color="auto"/>
        <w:right w:val="none" w:sz="0" w:space="0" w:color="auto"/>
      </w:divBdr>
    </w:div>
    <w:div w:id="1016688233">
      <w:bodyDiv w:val="1"/>
      <w:marLeft w:val="0"/>
      <w:marRight w:val="0"/>
      <w:marTop w:val="0"/>
      <w:marBottom w:val="0"/>
      <w:divBdr>
        <w:top w:val="none" w:sz="0" w:space="0" w:color="auto"/>
        <w:left w:val="none" w:sz="0" w:space="0" w:color="auto"/>
        <w:bottom w:val="none" w:sz="0" w:space="0" w:color="auto"/>
        <w:right w:val="none" w:sz="0" w:space="0" w:color="auto"/>
      </w:divBdr>
    </w:div>
    <w:div w:id="1277247665">
      <w:bodyDiv w:val="1"/>
      <w:marLeft w:val="0"/>
      <w:marRight w:val="0"/>
      <w:marTop w:val="0"/>
      <w:marBottom w:val="0"/>
      <w:divBdr>
        <w:top w:val="none" w:sz="0" w:space="0" w:color="auto"/>
        <w:left w:val="none" w:sz="0" w:space="0" w:color="auto"/>
        <w:bottom w:val="none" w:sz="0" w:space="0" w:color="auto"/>
        <w:right w:val="none" w:sz="0" w:space="0" w:color="auto"/>
      </w:divBdr>
    </w:div>
    <w:div w:id="1310867502">
      <w:bodyDiv w:val="1"/>
      <w:marLeft w:val="0"/>
      <w:marRight w:val="0"/>
      <w:marTop w:val="0"/>
      <w:marBottom w:val="0"/>
      <w:divBdr>
        <w:top w:val="none" w:sz="0" w:space="0" w:color="auto"/>
        <w:left w:val="none" w:sz="0" w:space="0" w:color="auto"/>
        <w:bottom w:val="none" w:sz="0" w:space="0" w:color="auto"/>
        <w:right w:val="none" w:sz="0" w:space="0" w:color="auto"/>
      </w:divBdr>
    </w:div>
    <w:div w:id="1315912495">
      <w:bodyDiv w:val="1"/>
      <w:marLeft w:val="0"/>
      <w:marRight w:val="0"/>
      <w:marTop w:val="0"/>
      <w:marBottom w:val="0"/>
      <w:divBdr>
        <w:top w:val="none" w:sz="0" w:space="0" w:color="auto"/>
        <w:left w:val="none" w:sz="0" w:space="0" w:color="auto"/>
        <w:bottom w:val="none" w:sz="0" w:space="0" w:color="auto"/>
        <w:right w:val="none" w:sz="0" w:space="0" w:color="auto"/>
      </w:divBdr>
    </w:div>
    <w:div w:id="1330400555">
      <w:bodyDiv w:val="1"/>
      <w:marLeft w:val="0"/>
      <w:marRight w:val="0"/>
      <w:marTop w:val="0"/>
      <w:marBottom w:val="0"/>
      <w:divBdr>
        <w:top w:val="none" w:sz="0" w:space="0" w:color="auto"/>
        <w:left w:val="none" w:sz="0" w:space="0" w:color="auto"/>
        <w:bottom w:val="none" w:sz="0" w:space="0" w:color="auto"/>
        <w:right w:val="none" w:sz="0" w:space="0" w:color="auto"/>
      </w:divBdr>
    </w:div>
    <w:div w:id="1452868957">
      <w:bodyDiv w:val="1"/>
      <w:marLeft w:val="0"/>
      <w:marRight w:val="0"/>
      <w:marTop w:val="0"/>
      <w:marBottom w:val="0"/>
      <w:divBdr>
        <w:top w:val="none" w:sz="0" w:space="0" w:color="auto"/>
        <w:left w:val="none" w:sz="0" w:space="0" w:color="auto"/>
        <w:bottom w:val="none" w:sz="0" w:space="0" w:color="auto"/>
        <w:right w:val="none" w:sz="0" w:space="0" w:color="auto"/>
      </w:divBdr>
    </w:div>
    <w:div w:id="1721637561">
      <w:bodyDiv w:val="1"/>
      <w:marLeft w:val="0"/>
      <w:marRight w:val="0"/>
      <w:marTop w:val="0"/>
      <w:marBottom w:val="0"/>
      <w:divBdr>
        <w:top w:val="none" w:sz="0" w:space="0" w:color="auto"/>
        <w:left w:val="none" w:sz="0" w:space="0" w:color="auto"/>
        <w:bottom w:val="none" w:sz="0" w:space="0" w:color="auto"/>
        <w:right w:val="none" w:sz="0" w:space="0" w:color="auto"/>
      </w:divBdr>
    </w:div>
    <w:div w:id="1747192323">
      <w:bodyDiv w:val="1"/>
      <w:marLeft w:val="0"/>
      <w:marRight w:val="0"/>
      <w:marTop w:val="0"/>
      <w:marBottom w:val="0"/>
      <w:divBdr>
        <w:top w:val="none" w:sz="0" w:space="0" w:color="auto"/>
        <w:left w:val="none" w:sz="0" w:space="0" w:color="auto"/>
        <w:bottom w:val="none" w:sz="0" w:space="0" w:color="auto"/>
        <w:right w:val="none" w:sz="0" w:space="0" w:color="auto"/>
      </w:divBdr>
    </w:div>
    <w:div w:id="1827353264">
      <w:bodyDiv w:val="1"/>
      <w:marLeft w:val="0"/>
      <w:marRight w:val="0"/>
      <w:marTop w:val="0"/>
      <w:marBottom w:val="0"/>
      <w:divBdr>
        <w:top w:val="none" w:sz="0" w:space="0" w:color="auto"/>
        <w:left w:val="none" w:sz="0" w:space="0" w:color="auto"/>
        <w:bottom w:val="none" w:sz="0" w:space="0" w:color="auto"/>
        <w:right w:val="none" w:sz="0" w:space="0" w:color="auto"/>
      </w:divBdr>
    </w:div>
    <w:div w:id="1932539492">
      <w:bodyDiv w:val="1"/>
      <w:marLeft w:val="0"/>
      <w:marRight w:val="0"/>
      <w:marTop w:val="0"/>
      <w:marBottom w:val="0"/>
      <w:divBdr>
        <w:top w:val="none" w:sz="0" w:space="0" w:color="auto"/>
        <w:left w:val="none" w:sz="0" w:space="0" w:color="auto"/>
        <w:bottom w:val="none" w:sz="0" w:space="0" w:color="auto"/>
        <w:right w:val="none" w:sz="0" w:space="0" w:color="auto"/>
      </w:divBdr>
    </w:div>
    <w:div w:id="1966689533">
      <w:bodyDiv w:val="1"/>
      <w:marLeft w:val="0"/>
      <w:marRight w:val="0"/>
      <w:marTop w:val="0"/>
      <w:marBottom w:val="0"/>
      <w:divBdr>
        <w:top w:val="none" w:sz="0" w:space="0" w:color="auto"/>
        <w:left w:val="none" w:sz="0" w:space="0" w:color="auto"/>
        <w:bottom w:val="none" w:sz="0" w:space="0" w:color="auto"/>
        <w:right w:val="none" w:sz="0" w:space="0" w:color="auto"/>
      </w:divBdr>
    </w:div>
    <w:div w:id="1997030657">
      <w:bodyDiv w:val="1"/>
      <w:marLeft w:val="0"/>
      <w:marRight w:val="0"/>
      <w:marTop w:val="0"/>
      <w:marBottom w:val="0"/>
      <w:divBdr>
        <w:top w:val="none" w:sz="0" w:space="0" w:color="auto"/>
        <w:left w:val="none" w:sz="0" w:space="0" w:color="auto"/>
        <w:bottom w:val="none" w:sz="0" w:space="0" w:color="auto"/>
        <w:right w:val="none" w:sz="0" w:space="0" w:color="auto"/>
      </w:divBdr>
    </w:div>
    <w:div w:id="204637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B3DEA-0CEE-47AB-B08A-18E11A539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1417</TotalTime>
  <Pages>11</Pages>
  <Words>2091</Words>
  <Characters>15943</Characters>
  <Application>Microsoft Office Word</Application>
  <DocSecurity>0</DocSecurity>
  <Lines>385</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Ghaytanjyan</dc:creator>
  <cp:keywords>https://mul2.gov.am/tasks/1156501/oneclick?token=bfbdf2793737ca557e127f1d78862c2e</cp:keywords>
  <dc:description/>
  <cp:lastModifiedBy>Շուշան Խաչատրյան</cp:lastModifiedBy>
  <cp:revision>143</cp:revision>
  <cp:lastPrinted>2021-04-19T11:11:00Z</cp:lastPrinted>
  <dcterms:created xsi:type="dcterms:W3CDTF">2022-04-15T12:42:00Z</dcterms:created>
  <dcterms:modified xsi:type="dcterms:W3CDTF">2025-05-20T12:18:00Z</dcterms:modified>
</cp:coreProperties>
</file>