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10DB" w:rsidRPr="00863CAA" w:rsidRDefault="000310DB" w:rsidP="000310DB">
      <w:pPr>
        <w:shd w:val="clear" w:color="auto" w:fill="FFFFFF"/>
        <w:tabs>
          <w:tab w:val="left" w:pos="0"/>
          <w:tab w:val="left" w:pos="360"/>
          <w:tab w:val="left" w:pos="990"/>
          <w:tab w:val="left" w:pos="117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863CAA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ՀԻՄՆԱՎՈՐՈՒՄ</w:t>
      </w:r>
    </w:p>
    <w:p w:rsidR="000310DB" w:rsidRPr="00863CAA" w:rsidRDefault="000310DB" w:rsidP="000310DB">
      <w:pPr>
        <w:spacing w:after="0" w:line="360" w:lineRule="auto"/>
        <w:ind w:firstLine="375"/>
        <w:jc w:val="center"/>
        <w:rPr>
          <w:rFonts w:ascii="GHEA Grapalat" w:eastAsia="Tahoma" w:hAnsi="GHEA Grapalat" w:cs="Times New Roman"/>
          <w:b/>
          <w:bCs/>
          <w:sz w:val="24"/>
          <w:szCs w:val="24"/>
          <w:lang w:val="hy-AM" w:eastAsia="x-none"/>
        </w:rPr>
      </w:pPr>
      <w:r w:rsidRPr="00863CAA">
        <w:rPr>
          <w:rFonts w:ascii="GHEA Grapalat" w:eastAsia="Tahoma" w:hAnsi="GHEA Grapalat" w:cs="Times New Roman"/>
          <w:b/>
          <w:bCs/>
          <w:sz w:val="24"/>
          <w:szCs w:val="24"/>
          <w:lang w:val="hy-AM"/>
        </w:rPr>
        <w:t>«</w:t>
      </w:r>
      <w:r w:rsidRPr="00863CAA">
        <w:rPr>
          <w:rFonts w:ascii="GHEA Grapalat" w:eastAsia="Times New Roman" w:hAnsi="GHEA Grapalat" w:cs="Times New Roman"/>
          <w:b/>
          <w:sz w:val="24"/>
          <w:szCs w:val="24"/>
          <w:lang w:val="hy-AM" w:eastAsia="x-none"/>
        </w:rPr>
        <w:t>ՀԱՅԱՍՏԱՆԻ ՀԱՆՐԱՊԵՏՈՒԹՅԱՆ</w:t>
      </w:r>
      <w:r w:rsidRPr="00863CAA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 ԿԱՌԱՎԱՐՈՒԹՅԱՆ 2024 ԹՎԱԿԱՆԻ ՀՈՒՆՎԱՐԻ 11-Ի N 57-Լ ՈՐՈՇՄԱՆ ՄԵՋ ՓՈՓՈԽՈՒԹՅՈՒՆՆԵՐ ԵՎ ԼՐԱՑՈՒՄ ԿԱՏԱՐԵԼՈՒ ՄԱՍԻՆ</w:t>
      </w:r>
      <w:r w:rsidRPr="00863CA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» </w:t>
      </w:r>
      <w:r w:rsidRPr="00863CAA">
        <w:rPr>
          <w:rFonts w:ascii="GHEA Grapalat" w:eastAsia="Times New Roman" w:hAnsi="GHEA Grapalat" w:cs="Times New Roman"/>
          <w:b/>
          <w:sz w:val="24"/>
          <w:szCs w:val="24"/>
          <w:lang w:val="hy-AM" w:eastAsia="x-none"/>
        </w:rPr>
        <w:t>ՀՀ ԿԱՌԱՎԱՐՈՒԹՅԱՆ ՈՐՈՇՄԱՆ ՆԱԽԱԳԾԻ ԸՆԴՈՒՆՄԱՆ ՎԵՐԱԲԵՐՅԱԼ</w:t>
      </w:r>
      <w:r w:rsidRPr="00863CAA">
        <w:rPr>
          <w:rFonts w:ascii="GHEA Grapalat" w:eastAsia="Times New Roman" w:hAnsi="GHEA Grapalat" w:cs="Times New Roman"/>
          <w:sz w:val="24"/>
          <w:szCs w:val="24"/>
          <w:lang w:val="hy-AM" w:eastAsia="x-none"/>
        </w:rPr>
        <w:t xml:space="preserve"> </w:t>
      </w:r>
    </w:p>
    <w:p w:rsidR="000310DB" w:rsidRPr="00863CAA" w:rsidRDefault="000310DB" w:rsidP="000310DB">
      <w:pPr>
        <w:shd w:val="clear" w:color="auto" w:fill="FFFFFF"/>
        <w:tabs>
          <w:tab w:val="left" w:pos="0"/>
          <w:tab w:val="left" w:pos="360"/>
          <w:tab w:val="left" w:pos="990"/>
          <w:tab w:val="left" w:pos="117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0310DB" w:rsidRPr="00863CAA" w:rsidRDefault="000310DB" w:rsidP="000310DB">
      <w:pPr>
        <w:tabs>
          <w:tab w:val="left" w:pos="990"/>
          <w:tab w:val="left" w:pos="1080"/>
        </w:tabs>
        <w:spacing w:after="0" w:line="360" w:lineRule="auto"/>
        <w:ind w:firstLine="567"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863CA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1. Իրավական ակտի անհրաժեշտությունը (նպատակը)</w:t>
      </w:r>
    </w:p>
    <w:p w:rsidR="000310DB" w:rsidRPr="00863CAA" w:rsidRDefault="000310DB" w:rsidP="000310DB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63CAA">
        <w:rPr>
          <w:rFonts w:ascii="GHEA Grapalat" w:eastAsia="Calibri" w:hAnsi="GHEA Grapalat" w:cs="Times New Roman"/>
          <w:sz w:val="24"/>
          <w:szCs w:val="24"/>
          <w:lang w:val="hy-AM"/>
        </w:rPr>
        <w:t xml:space="preserve">2023 թվականին Լեռնային Ղարաբաղից բռնի տեղահանված անձանց համար կարճաժամկետ ուսուցման դասընթացի կազմակերպման և աշխատանքային փորձ ձեռք բերելու համար աջակցության տրամադրման ծրագրի </w:t>
      </w:r>
      <w:r w:rsidRPr="00863CA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(այսուհետ՝ ծրագիր) </w:t>
      </w:r>
      <w:r w:rsidRPr="00863CAA">
        <w:rPr>
          <w:rFonts w:ascii="GHEA Grapalat" w:hAnsi="GHEA Grapalat" w:cs="GHEA Grapalat"/>
          <w:sz w:val="24"/>
          <w:szCs w:val="24"/>
          <w:lang w:val="hy-AM"/>
        </w:rPr>
        <w:t>արդյունավետությունն էլ ավելի բարձրացնելու նպատակով</w:t>
      </w:r>
      <w:r w:rsidRPr="00863CA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</w:t>
      </w:r>
      <w:r w:rsidRPr="00863CA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իրավակիրառական պրակտիկայում ծրագիրն իրականացնող պետական մարմնի կողմից արձանագրված խնդիրներին լուծում տալու անհրաժեշտությունից ելնելով</w:t>
      </w:r>
      <w:r w:rsidRPr="00863CA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մշակվել է </w:t>
      </w:r>
      <w:r w:rsidRPr="00863CAA">
        <w:rPr>
          <w:rFonts w:ascii="GHEA Grapalat" w:eastAsia="Tahoma" w:hAnsi="GHEA Grapalat" w:cs="Times New Roman"/>
          <w:bCs/>
          <w:sz w:val="24"/>
          <w:szCs w:val="24"/>
          <w:lang w:val="hy-AM"/>
        </w:rPr>
        <w:t>«</w:t>
      </w:r>
      <w:r w:rsidRPr="00863CAA">
        <w:rPr>
          <w:rFonts w:ascii="GHEA Grapalat" w:eastAsia="Times New Roman" w:hAnsi="GHEA Grapalat" w:cs="Times New Roman"/>
          <w:sz w:val="24"/>
          <w:szCs w:val="24"/>
          <w:lang w:val="hy-AM" w:eastAsia="x-none"/>
        </w:rPr>
        <w:t>Հայաստանի Հանրապետության</w:t>
      </w:r>
      <w:r w:rsidRPr="00863CAA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կառավարության 2024 թվականի հունվարի 11-ի N 57-Լ որոշման մեջ փոփոխություններ և լրացում կատարելու մասին</w:t>
      </w:r>
      <w:r w:rsidRPr="00863CA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» ՀՀ</w:t>
      </w:r>
      <w:r w:rsidRPr="00863CAA">
        <w:rPr>
          <w:rFonts w:ascii="GHEA Grapalat" w:eastAsia="Times New Roman" w:hAnsi="GHEA Grapalat" w:cs="Times New Roman"/>
          <w:sz w:val="24"/>
          <w:szCs w:val="24"/>
          <w:lang w:val="hy-AM" w:eastAsia="x-none"/>
        </w:rPr>
        <w:t xml:space="preserve"> կառավարության որոշման</w:t>
      </w:r>
      <w:r w:rsidRPr="00863CAA">
        <w:rPr>
          <w:rFonts w:ascii="GHEA Grapalat" w:eastAsia="Times New Roman" w:hAnsi="GHEA Grapalat" w:cs="Times New Roman"/>
          <w:b/>
          <w:sz w:val="24"/>
          <w:szCs w:val="24"/>
          <w:lang w:val="hy-AM" w:eastAsia="x-none"/>
        </w:rPr>
        <w:t xml:space="preserve"> </w:t>
      </w:r>
      <w:r w:rsidRPr="00863CA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նախագիծը (այսուհետ՝ նախագիծ)։ </w:t>
      </w:r>
    </w:p>
    <w:p w:rsidR="000310DB" w:rsidRPr="00863CAA" w:rsidRDefault="000310DB" w:rsidP="000310DB">
      <w:pPr>
        <w:shd w:val="clear" w:color="auto" w:fill="FFFFFF"/>
        <w:tabs>
          <w:tab w:val="left" w:pos="810"/>
          <w:tab w:val="left" w:pos="990"/>
        </w:tabs>
        <w:spacing w:after="0" w:line="360" w:lineRule="auto"/>
        <w:ind w:firstLine="567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63CA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</w:p>
    <w:p w:rsidR="000310DB" w:rsidRPr="00863CAA" w:rsidRDefault="000310DB" w:rsidP="000310DB">
      <w:pPr>
        <w:numPr>
          <w:ilvl w:val="0"/>
          <w:numId w:val="1"/>
        </w:numPr>
        <w:shd w:val="clear" w:color="auto" w:fill="FFFFFF"/>
        <w:tabs>
          <w:tab w:val="left" w:pos="567"/>
          <w:tab w:val="left" w:pos="900"/>
          <w:tab w:val="left" w:pos="990"/>
        </w:tabs>
        <w:spacing w:after="0" w:line="360" w:lineRule="auto"/>
        <w:ind w:left="0" w:firstLine="567"/>
        <w:contextualSpacing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863CA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Առաջարկվող կարգավորման բնույթը</w:t>
      </w:r>
    </w:p>
    <w:p w:rsidR="000310DB" w:rsidRDefault="000310DB" w:rsidP="000310DB">
      <w:pPr>
        <w:tabs>
          <w:tab w:val="left" w:pos="630"/>
        </w:tabs>
        <w:spacing w:after="0" w:line="360" w:lineRule="auto"/>
        <w:ind w:firstLine="540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863CA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Նախագծով առաջարկվում է </w:t>
      </w:r>
      <w:r w:rsidRPr="00863CAA">
        <w:rPr>
          <w:rFonts w:ascii="GHEA Grapalat" w:eastAsia="Times New Roman" w:hAnsi="GHEA Grapalat" w:cs="GHEA Grapalat"/>
          <w:sz w:val="24"/>
          <w:szCs w:val="24"/>
          <w:lang w:val="hy-AM"/>
        </w:rPr>
        <w:t>վերանայել ծրագրի շահառուների նկատմամբ սահմանված պահանջները՝ չարաշահումներից խուսափելու նպատակով։ Մասնավորապես, առաջարկվում է ծրագրում ընդգրկել Լեռնային Ղարաբաղից տեղահանված այն անձանց, որոնք սահմանված մեկ ամսվա փոխարեն վերջին երեք ամսվա ընթացքում չեն հանդիսացել հարկ վճարող աշխատող</w:t>
      </w:r>
      <w:r w:rsidRPr="00863CAA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և երբևէ աշխատանքային հարաբերությունների մեջ չեն գտնվել թափուր աշխատատեղ ներկայացրած գործատուի հետ</w:t>
      </w:r>
      <w:r w:rsidRPr="00863CA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։ </w:t>
      </w:r>
      <w:r w:rsidRPr="00702B2E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Նշված առաջարկությամբ փորձ է արվում կանխել նույն գործատուի կողմից շահառուին աշխատնքից ազատելու և ծրագրի շրջանակներում նորից աշխատանքային պայմանագիր կնքելու հնարավորությունը, </w:t>
      </w:r>
      <w:r w:rsidRPr="00702B2E">
        <w:rPr>
          <w:rFonts w:ascii="GHEA Grapalat" w:eastAsia="Times New Roman" w:hAnsi="GHEA Grapalat" w:cs="GHEA Grapalat"/>
          <w:sz w:val="24"/>
          <w:szCs w:val="24"/>
          <w:lang w:val="hy-AM"/>
        </w:rPr>
        <w:lastRenderedPageBreak/>
        <w:t>այն պարագայում, երբ մեկ այլ շահառու ծրագրի միջոցով կարող էր ձեռք բերել զբաղվածություն։</w:t>
      </w:r>
    </w:p>
    <w:p w:rsidR="000310DB" w:rsidRPr="00863CAA" w:rsidRDefault="000310DB" w:rsidP="000310DB">
      <w:pPr>
        <w:shd w:val="clear" w:color="auto" w:fill="FFFFFF"/>
        <w:tabs>
          <w:tab w:val="left" w:pos="0"/>
          <w:tab w:val="left" w:pos="810"/>
          <w:tab w:val="left" w:pos="990"/>
        </w:tabs>
        <w:spacing w:after="0" w:line="360" w:lineRule="auto"/>
        <w:ind w:firstLine="567"/>
        <w:contextualSpacing/>
        <w:jc w:val="both"/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</w:pPr>
      <w:r w:rsidRPr="00863CAA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>Նախագծով հստակեցվել են նաև ծրագրի շրջանակներում տրամադրված ֆինանսական միջոցների հետ վերադարձի համար բացառություն համարվող դեպքերը։</w:t>
      </w:r>
    </w:p>
    <w:p w:rsidR="000310DB" w:rsidRPr="00863CAA" w:rsidRDefault="000310DB" w:rsidP="000310DB">
      <w:pPr>
        <w:shd w:val="clear" w:color="auto" w:fill="FFFFFF"/>
        <w:tabs>
          <w:tab w:val="left" w:pos="0"/>
          <w:tab w:val="left" w:pos="810"/>
          <w:tab w:val="left" w:pos="990"/>
        </w:tabs>
        <w:spacing w:after="0" w:line="360" w:lineRule="auto"/>
        <w:ind w:firstLine="567"/>
        <w:contextualSpacing/>
        <w:jc w:val="both"/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</w:pPr>
    </w:p>
    <w:p w:rsidR="000310DB" w:rsidRPr="00863CAA" w:rsidRDefault="000310DB" w:rsidP="000310DB">
      <w:pPr>
        <w:shd w:val="clear" w:color="auto" w:fill="FFFFFF"/>
        <w:tabs>
          <w:tab w:val="left" w:pos="0"/>
          <w:tab w:val="left" w:pos="810"/>
          <w:tab w:val="left" w:pos="990"/>
        </w:tabs>
        <w:spacing w:after="0" w:line="360" w:lineRule="auto"/>
        <w:ind w:firstLine="567"/>
        <w:contextualSpacing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863CAA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>3.</w:t>
      </w:r>
      <w:r w:rsidRPr="00863CAA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</w:t>
      </w:r>
      <w:r w:rsidRPr="00863CA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Նախագծի մշակման գործընթացում ներգրավված ինստիտուտները և անձինք</w:t>
      </w:r>
    </w:p>
    <w:p w:rsidR="000310DB" w:rsidRPr="00863CAA" w:rsidRDefault="000310DB" w:rsidP="000310DB">
      <w:pPr>
        <w:shd w:val="clear" w:color="auto" w:fill="FFFFFF"/>
        <w:tabs>
          <w:tab w:val="left" w:pos="810"/>
          <w:tab w:val="left" w:pos="990"/>
        </w:tabs>
        <w:spacing w:after="0" w:line="360" w:lineRule="auto"/>
        <w:ind w:firstLine="567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63CA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Նախագիծը մշակվել է ՀՀ աշխատանքի և սոցիալական հարցերի նախարարության կողմից:</w:t>
      </w:r>
    </w:p>
    <w:p w:rsidR="000310DB" w:rsidRPr="00863CAA" w:rsidRDefault="000310DB" w:rsidP="000310DB">
      <w:pPr>
        <w:shd w:val="clear" w:color="auto" w:fill="FFFFFF"/>
        <w:tabs>
          <w:tab w:val="left" w:pos="810"/>
          <w:tab w:val="left" w:pos="990"/>
        </w:tabs>
        <w:spacing w:after="0" w:line="360" w:lineRule="auto"/>
        <w:ind w:firstLine="72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0310DB" w:rsidRPr="00863CAA" w:rsidRDefault="000310DB" w:rsidP="000310DB">
      <w:pPr>
        <w:numPr>
          <w:ilvl w:val="0"/>
          <w:numId w:val="2"/>
        </w:numPr>
        <w:shd w:val="clear" w:color="auto" w:fill="FFFFFF"/>
        <w:tabs>
          <w:tab w:val="left" w:pos="990"/>
        </w:tabs>
        <w:spacing w:after="0" w:line="360" w:lineRule="auto"/>
        <w:ind w:left="0" w:firstLine="567"/>
        <w:contextualSpacing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863CA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Ակնկալվող արդյունքը</w:t>
      </w:r>
    </w:p>
    <w:p w:rsidR="000310DB" w:rsidRPr="00863CAA" w:rsidRDefault="000310DB" w:rsidP="000310DB">
      <w:pPr>
        <w:shd w:val="clear" w:color="auto" w:fill="FFFFFF"/>
        <w:tabs>
          <w:tab w:val="left" w:pos="0"/>
          <w:tab w:val="left" w:pos="810"/>
          <w:tab w:val="left" w:pos="990"/>
        </w:tabs>
        <w:spacing w:after="0" w:line="360" w:lineRule="auto"/>
        <w:ind w:firstLine="54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63CA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Նախագծի ընդունմամբ ակնկալվում է բարձրացնել </w:t>
      </w:r>
      <w:r w:rsidRPr="00863CAA">
        <w:rPr>
          <w:rFonts w:ascii="GHEA Grapalat" w:eastAsia="Calibri" w:hAnsi="GHEA Grapalat" w:cs="GHEA Grapalat"/>
          <w:sz w:val="24"/>
          <w:szCs w:val="24"/>
          <w:lang w:val="hy-AM"/>
        </w:rPr>
        <w:t>շահառուների մրցունակությունն աշխատաշուկայում։</w:t>
      </w:r>
    </w:p>
    <w:p w:rsidR="000310DB" w:rsidRPr="00863CAA" w:rsidRDefault="000310DB" w:rsidP="000310DB">
      <w:pPr>
        <w:shd w:val="clear" w:color="auto" w:fill="FFFFFF"/>
        <w:tabs>
          <w:tab w:val="left" w:pos="810"/>
          <w:tab w:val="left" w:pos="990"/>
        </w:tabs>
        <w:spacing w:after="0" w:line="360" w:lineRule="auto"/>
        <w:ind w:firstLine="72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0310DB" w:rsidRPr="00863CAA" w:rsidRDefault="000310DB" w:rsidP="000310DB">
      <w:pPr>
        <w:tabs>
          <w:tab w:val="left" w:pos="270"/>
          <w:tab w:val="left" w:pos="9270"/>
        </w:tabs>
        <w:spacing w:after="0" w:line="360" w:lineRule="auto"/>
        <w:ind w:firstLine="567"/>
        <w:contextualSpacing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63CAA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5. Լրացուցիչ ֆինանսական միջոցների անհրաժեշտությունը և </w:t>
      </w:r>
      <w:r w:rsidRPr="00863CAA">
        <w:rPr>
          <w:rFonts w:ascii="GHEA Grapalat" w:eastAsia="Calibri" w:hAnsi="GHEA Grapalat" w:cs="Sylfaen"/>
          <w:b/>
          <w:sz w:val="24"/>
          <w:szCs w:val="24"/>
          <w:lang w:val="hy-AM"/>
        </w:rPr>
        <w:t>պետական</w:t>
      </w:r>
      <w:r w:rsidRPr="00863CAA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863CAA">
        <w:rPr>
          <w:rFonts w:ascii="GHEA Grapalat" w:eastAsia="Calibri" w:hAnsi="GHEA Grapalat" w:cs="Sylfaen"/>
          <w:b/>
          <w:sz w:val="24"/>
          <w:szCs w:val="24"/>
          <w:lang w:val="hy-AM"/>
        </w:rPr>
        <w:t>բյո</w:t>
      </w:r>
      <w:r w:rsidRPr="00863CAA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ւ</w:t>
      </w:r>
      <w:r w:rsidRPr="00863CAA">
        <w:rPr>
          <w:rFonts w:ascii="GHEA Grapalat" w:eastAsia="Calibri" w:hAnsi="GHEA Grapalat" w:cs="Sylfaen"/>
          <w:b/>
          <w:sz w:val="24"/>
          <w:szCs w:val="24"/>
          <w:lang w:val="hy-AM"/>
        </w:rPr>
        <w:t>ջեի եկամո</w:t>
      </w:r>
      <w:r w:rsidRPr="00863CAA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ւ</w:t>
      </w:r>
      <w:r w:rsidRPr="00863CAA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տներում և ծախսերում սպասվելիք փոփոխությունները </w:t>
      </w:r>
    </w:p>
    <w:p w:rsidR="000310DB" w:rsidRPr="00863CAA" w:rsidRDefault="000310DB" w:rsidP="000310DB">
      <w:pPr>
        <w:shd w:val="clear" w:color="auto" w:fill="FFFFFF"/>
        <w:spacing w:after="0" w:line="360" w:lineRule="auto"/>
        <w:ind w:firstLine="567"/>
        <w:jc w:val="both"/>
        <w:rPr>
          <w:rFonts w:ascii="GHEA Grapalat" w:eastAsia="Calibri" w:hAnsi="GHEA Grapalat" w:cs="Calibri"/>
          <w:sz w:val="24"/>
          <w:szCs w:val="24"/>
          <w:shd w:val="clear" w:color="auto" w:fill="FFFFFF"/>
          <w:lang w:val="af-ZA" w:eastAsia="ru-RU"/>
        </w:rPr>
      </w:pPr>
      <w:r w:rsidRPr="00863CA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Նախագծի ընդունման կապակցությամբ լրացուցիչ ֆինանսական միջոցների անհրաժեշտություն չի առաջանում, և պետական բյուջեում ծախսերի ավելացում </w:t>
      </w:r>
      <w:r w:rsidRPr="00863CAA">
        <w:rPr>
          <w:rFonts w:ascii="GHEA Grapalat" w:eastAsia="Times New Roman" w:hAnsi="GHEA Grapalat" w:cs="Times New Roman"/>
          <w:sz w:val="24"/>
          <w:szCs w:val="24"/>
          <w:lang w:val="hy-AM" w:eastAsia="hy-AM"/>
        </w:rPr>
        <w:t xml:space="preserve">չի նախատեսվում: </w:t>
      </w:r>
      <w:r w:rsidRPr="00863CAA">
        <w:rPr>
          <w:rFonts w:ascii="GHEA Grapalat" w:eastAsia="Tahoma" w:hAnsi="GHEA Grapalat" w:cs="Tahoma"/>
          <w:sz w:val="24"/>
          <w:szCs w:val="24"/>
          <w:lang w:val="hy-AM" w:eastAsia="hy-AM" w:bidi="hy-AM"/>
        </w:rPr>
        <w:t xml:space="preserve">Այն կիրականացվի </w:t>
      </w:r>
      <w:r w:rsidRPr="00863CAA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«</w:t>
      </w:r>
      <w:r w:rsidRPr="00863CA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1088. </w:t>
      </w:r>
      <w:r w:rsidRPr="00863CAA">
        <w:rPr>
          <w:rFonts w:ascii="GHEA Grapalat" w:eastAsia="Times New Roman" w:hAnsi="GHEA Grapalat" w:cs="Times Armenian"/>
          <w:sz w:val="24"/>
          <w:szCs w:val="24"/>
          <w:lang w:val="fr-FR" w:eastAsia="ru-RU"/>
        </w:rPr>
        <w:t>Զբաղվածության</w:t>
      </w:r>
      <w:r w:rsidRPr="00863CAA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</w:t>
      </w:r>
      <w:r w:rsidRPr="00863CAA">
        <w:rPr>
          <w:rFonts w:ascii="GHEA Grapalat" w:eastAsia="Times New Roman" w:hAnsi="GHEA Grapalat" w:cs="Times Armenian"/>
          <w:sz w:val="24"/>
          <w:szCs w:val="24"/>
          <w:lang w:val="fr-FR" w:eastAsia="ru-RU"/>
        </w:rPr>
        <w:t xml:space="preserve">ծրագրի» համար ՀՀ </w:t>
      </w:r>
      <w:r w:rsidRPr="00863CAA">
        <w:rPr>
          <w:rFonts w:ascii="GHEA Grapalat" w:eastAsia="Calibri" w:hAnsi="GHEA Grapalat" w:cs="Calibri"/>
          <w:sz w:val="24"/>
          <w:szCs w:val="24"/>
          <w:shd w:val="clear" w:color="auto" w:fill="FFFFFF"/>
          <w:lang w:val="af-ZA" w:eastAsia="ru-RU"/>
        </w:rPr>
        <w:t xml:space="preserve">պետական բյուջեով հատկացված ընդհանուր ֆինանսական միջոցների շրջանակում:  </w:t>
      </w:r>
    </w:p>
    <w:p w:rsidR="000310DB" w:rsidRPr="00863CAA" w:rsidRDefault="000310DB" w:rsidP="000310DB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</w:p>
    <w:p w:rsidR="000310DB" w:rsidRPr="00863CAA" w:rsidRDefault="000310DB" w:rsidP="000310DB">
      <w:pPr>
        <w:spacing w:after="0" w:line="360" w:lineRule="auto"/>
        <w:ind w:firstLine="567"/>
        <w:jc w:val="both"/>
        <w:rPr>
          <w:rFonts w:ascii="GHEA Grapalat" w:eastAsia="Calibri" w:hAnsi="GHEA Grapalat" w:cs="Calibri"/>
          <w:b/>
          <w:sz w:val="24"/>
          <w:szCs w:val="24"/>
          <w:shd w:val="clear" w:color="auto" w:fill="FFFFFF"/>
          <w:lang w:val="af-ZA"/>
        </w:rPr>
      </w:pPr>
      <w:r w:rsidRPr="00863CAA">
        <w:rPr>
          <w:rFonts w:ascii="GHEA Grapalat" w:eastAsia="Calibri" w:hAnsi="GHEA Grapalat" w:cs="Calibri"/>
          <w:b/>
          <w:sz w:val="24"/>
          <w:szCs w:val="24"/>
          <w:shd w:val="clear" w:color="auto" w:fill="FFFFFF"/>
          <w:lang w:val="af-ZA"/>
        </w:rPr>
        <w:t>6.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0310DB" w:rsidRPr="00863CAA" w:rsidRDefault="000310DB" w:rsidP="000310DB">
      <w:pPr>
        <w:shd w:val="clear" w:color="auto" w:fill="FFFFFF"/>
        <w:tabs>
          <w:tab w:val="left" w:pos="810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863CAA">
        <w:rPr>
          <w:rFonts w:ascii="GHEA Grapalat" w:eastAsia="Times New Roman" w:hAnsi="GHEA Grapalat" w:cs="Times New Roman"/>
          <w:sz w:val="24"/>
          <w:szCs w:val="24"/>
          <w:lang w:val="hy-AM"/>
        </w:rPr>
        <w:t>ՀՀ կառավարության 2021-2026 թթ. ծրագրի «4.6 Աշխատանք և սոցիալական պաշտպանություն» բաժնում ամրագրված է</w:t>
      </w:r>
      <w:r w:rsidRPr="00863CA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863CA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զբաղվածության կարգավորման պետական ծրագրերի հասցեականության ու արդյունավետության բարձրացման </w:t>
      </w:r>
      <w:r w:rsidRPr="00863CAA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կարևորությունը։ Բացի այդ, ՀՀ կառավարության ծրագրում կարևորվում է նաև կյանքի դժվարին իրավիճակում հայտնված և աղքատ ընտանիքների աղքատությունից դուրս գալը՝ զբաղվածության և ինքնազբաղվածության միջոցների ապահովմամբ։ </w:t>
      </w:r>
    </w:p>
    <w:p w:rsidR="0066327C" w:rsidRPr="000310DB" w:rsidRDefault="0066327C">
      <w:pPr>
        <w:rPr>
          <w:lang w:val="hy-AM"/>
        </w:rPr>
      </w:pPr>
      <w:bookmarkStart w:id="0" w:name="_GoBack"/>
      <w:bookmarkEnd w:id="0"/>
    </w:p>
    <w:sectPr w:rsidR="0066327C" w:rsidRPr="000310DB" w:rsidSect="00691BBA">
      <w:pgSz w:w="12240" w:h="15840"/>
      <w:pgMar w:top="1350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955BEB"/>
    <w:multiLevelType w:val="hybridMultilevel"/>
    <w:tmpl w:val="EA0A1522"/>
    <w:lvl w:ilvl="0" w:tplc="5C56B6D0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55AC7D9B"/>
    <w:multiLevelType w:val="hybridMultilevel"/>
    <w:tmpl w:val="0D50313A"/>
    <w:lvl w:ilvl="0" w:tplc="D3D2B082">
      <w:start w:val="2"/>
      <w:numFmt w:val="decimal"/>
      <w:lvlText w:val="%1."/>
      <w:lvlJc w:val="left"/>
      <w:pPr>
        <w:ind w:left="1359" w:hanging="360"/>
      </w:pPr>
      <w:rPr>
        <w:rFonts w:cs="Calibri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079" w:hanging="360"/>
      </w:pPr>
    </w:lvl>
    <w:lvl w:ilvl="2" w:tplc="0409001B" w:tentative="1">
      <w:start w:val="1"/>
      <w:numFmt w:val="lowerRoman"/>
      <w:lvlText w:val="%3."/>
      <w:lvlJc w:val="right"/>
      <w:pPr>
        <w:ind w:left="2799" w:hanging="180"/>
      </w:pPr>
    </w:lvl>
    <w:lvl w:ilvl="3" w:tplc="0409000F" w:tentative="1">
      <w:start w:val="1"/>
      <w:numFmt w:val="decimal"/>
      <w:lvlText w:val="%4."/>
      <w:lvlJc w:val="left"/>
      <w:pPr>
        <w:ind w:left="3519" w:hanging="360"/>
      </w:pPr>
    </w:lvl>
    <w:lvl w:ilvl="4" w:tplc="04090019" w:tentative="1">
      <w:start w:val="1"/>
      <w:numFmt w:val="lowerLetter"/>
      <w:lvlText w:val="%5."/>
      <w:lvlJc w:val="left"/>
      <w:pPr>
        <w:ind w:left="4239" w:hanging="360"/>
      </w:pPr>
    </w:lvl>
    <w:lvl w:ilvl="5" w:tplc="0409001B" w:tentative="1">
      <w:start w:val="1"/>
      <w:numFmt w:val="lowerRoman"/>
      <w:lvlText w:val="%6."/>
      <w:lvlJc w:val="right"/>
      <w:pPr>
        <w:ind w:left="4959" w:hanging="180"/>
      </w:pPr>
    </w:lvl>
    <w:lvl w:ilvl="6" w:tplc="0409000F" w:tentative="1">
      <w:start w:val="1"/>
      <w:numFmt w:val="decimal"/>
      <w:lvlText w:val="%7."/>
      <w:lvlJc w:val="left"/>
      <w:pPr>
        <w:ind w:left="5679" w:hanging="360"/>
      </w:pPr>
    </w:lvl>
    <w:lvl w:ilvl="7" w:tplc="04090019" w:tentative="1">
      <w:start w:val="1"/>
      <w:numFmt w:val="lowerLetter"/>
      <w:lvlText w:val="%8."/>
      <w:lvlJc w:val="left"/>
      <w:pPr>
        <w:ind w:left="6399" w:hanging="360"/>
      </w:pPr>
    </w:lvl>
    <w:lvl w:ilvl="8" w:tplc="0409001B" w:tentative="1">
      <w:start w:val="1"/>
      <w:numFmt w:val="lowerRoman"/>
      <w:lvlText w:val="%9."/>
      <w:lvlJc w:val="right"/>
      <w:pPr>
        <w:ind w:left="7119" w:hanging="180"/>
      </w:p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0DB"/>
    <w:rsid w:val="000122CE"/>
    <w:rsid w:val="000310DB"/>
    <w:rsid w:val="000754B4"/>
    <w:rsid w:val="00095E69"/>
    <w:rsid w:val="000A42FB"/>
    <w:rsid w:val="000D6C81"/>
    <w:rsid w:val="00121253"/>
    <w:rsid w:val="0012403F"/>
    <w:rsid w:val="00165ECE"/>
    <w:rsid w:val="00181B99"/>
    <w:rsid w:val="001B290A"/>
    <w:rsid w:val="001B52B2"/>
    <w:rsid w:val="001C537B"/>
    <w:rsid w:val="001C65AA"/>
    <w:rsid w:val="001D4CD6"/>
    <w:rsid w:val="001E7998"/>
    <w:rsid w:val="001F01CE"/>
    <w:rsid w:val="00232D67"/>
    <w:rsid w:val="00233B5D"/>
    <w:rsid w:val="00234658"/>
    <w:rsid w:val="00250AB4"/>
    <w:rsid w:val="00267867"/>
    <w:rsid w:val="002B5616"/>
    <w:rsid w:val="002C4AAD"/>
    <w:rsid w:val="002D1979"/>
    <w:rsid w:val="00306C3A"/>
    <w:rsid w:val="0031614F"/>
    <w:rsid w:val="003239E9"/>
    <w:rsid w:val="003640BE"/>
    <w:rsid w:val="003A264E"/>
    <w:rsid w:val="003D3323"/>
    <w:rsid w:val="00454BD5"/>
    <w:rsid w:val="00492F1D"/>
    <w:rsid w:val="004B5809"/>
    <w:rsid w:val="004D1F43"/>
    <w:rsid w:val="004E1751"/>
    <w:rsid w:val="004E2004"/>
    <w:rsid w:val="004F43C1"/>
    <w:rsid w:val="00524BE0"/>
    <w:rsid w:val="00527E39"/>
    <w:rsid w:val="0053196F"/>
    <w:rsid w:val="005C77FB"/>
    <w:rsid w:val="005E1681"/>
    <w:rsid w:val="005E50BE"/>
    <w:rsid w:val="00622D70"/>
    <w:rsid w:val="0066327C"/>
    <w:rsid w:val="00671B62"/>
    <w:rsid w:val="00772CE9"/>
    <w:rsid w:val="00781639"/>
    <w:rsid w:val="00795E5F"/>
    <w:rsid w:val="007A7138"/>
    <w:rsid w:val="007B5A28"/>
    <w:rsid w:val="007B6DE3"/>
    <w:rsid w:val="007C443A"/>
    <w:rsid w:val="007D372E"/>
    <w:rsid w:val="007E78DE"/>
    <w:rsid w:val="007F0AF7"/>
    <w:rsid w:val="00815D4A"/>
    <w:rsid w:val="00843F32"/>
    <w:rsid w:val="008726FE"/>
    <w:rsid w:val="00874380"/>
    <w:rsid w:val="008C7380"/>
    <w:rsid w:val="008E09D3"/>
    <w:rsid w:val="008E5242"/>
    <w:rsid w:val="00960BEF"/>
    <w:rsid w:val="0098705E"/>
    <w:rsid w:val="00995535"/>
    <w:rsid w:val="009A769E"/>
    <w:rsid w:val="009B0DEB"/>
    <w:rsid w:val="009F5846"/>
    <w:rsid w:val="00A17CD0"/>
    <w:rsid w:val="00A3071D"/>
    <w:rsid w:val="00A466B5"/>
    <w:rsid w:val="00A7174F"/>
    <w:rsid w:val="00A74A97"/>
    <w:rsid w:val="00A75504"/>
    <w:rsid w:val="00AC7796"/>
    <w:rsid w:val="00AF7B05"/>
    <w:rsid w:val="00B05F55"/>
    <w:rsid w:val="00B2688B"/>
    <w:rsid w:val="00B53385"/>
    <w:rsid w:val="00B57D70"/>
    <w:rsid w:val="00B676CC"/>
    <w:rsid w:val="00B91FCE"/>
    <w:rsid w:val="00BA33CB"/>
    <w:rsid w:val="00BA4C10"/>
    <w:rsid w:val="00BB2775"/>
    <w:rsid w:val="00BD11D2"/>
    <w:rsid w:val="00BD60DA"/>
    <w:rsid w:val="00BE78CA"/>
    <w:rsid w:val="00BE7989"/>
    <w:rsid w:val="00C12481"/>
    <w:rsid w:val="00CA335A"/>
    <w:rsid w:val="00CB249B"/>
    <w:rsid w:val="00CC7E6F"/>
    <w:rsid w:val="00CF75AB"/>
    <w:rsid w:val="00D96CB0"/>
    <w:rsid w:val="00DB62D9"/>
    <w:rsid w:val="00DC2B9F"/>
    <w:rsid w:val="00DD04DF"/>
    <w:rsid w:val="00DD497A"/>
    <w:rsid w:val="00DE5365"/>
    <w:rsid w:val="00E575C2"/>
    <w:rsid w:val="00E67F1E"/>
    <w:rsid w:val="00EB4500"/>
    <w:rsid w:val="00F32A77"/>
    <w:rsid w:val="00F5567F"/>
    <w:rsid w:val="00F761E3"/>
    <w:rsid w:val="00F82B26"/>
    <w:rsid w:val="00F92A8A"/>
    <w:rsid w:val="00FA0479"/>
    <w:rsid w:val="00FE7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75FB3AC-2A2F-4F2C-8F68-5F0F83B81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10D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426</Words>
  <Characters>2432</Characters>
  <Application>Microsoft Office Word</Application>
  <DocSecurity>0</DocSecurity>
  <Lines>20</Lines>
  <Paragraphs>5</Paragraphs>
  <ScaleCrop>false</ScaleCrop>
  <Company/>
  <LinksUpToDate>false</LinksUpToDate>
  <CharactersWithSpaces>2853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Stepanyan</dc:creator>
  <cp:keywords/>
  <dc:description/>
  <cp:lastModifiedBy>Tatevik Stepanyan</cp:lastModifiedBy>
  <cp:revision>1</cp:revision>
  <dcterms:created xsi:type="dcterms:W3CDTF">2025-05-22T10:54:00Z</dcterms:created>
  <dcterms:modified xsi:type="dcterms:W3CDTF">2025-05-22T10:54:00Z</dcterms:modified>
</cp:coreProperties>
</file>