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3E043A20" w:rsidR="00914853" w:rsidRPr="00D7443C" w:rsidRDefault="00E55174"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55174">
        <w:rPr>
          <w:rFonts w:ascii="GHEA Grapalat" w:eastAsia="Times New Roman" w:hAnsi="GHEA Grapalat" w:cs="Times New Roman"/>
          <w:b/>
          <w:sz w:val="24"/>
          <w:szCs w:val="24"/>
          <w:lang w:val="hy-AM"/>
        </w:rPr>
        <w:t>«</w:t>
      </w:r>
      <w:r w:rsidR="00C12FD1" w:rsidRPr="00C12FD1">
        <w:rPr>
          <w:rFonts w:ascii="GHEA Grapalat" w:eastAsia="Times New Roman" w:hAnsi="GHEA Grapalat" w:cs="Times New Roman"/>
          <w:b/>
          <w:sz w:val="24"/>
          <w:szCs w:val="24"/>
          <w:lang w:val="hy-AM"/>
        </w:rPr>
        <w:t>ԷԿՈՊՐՈՖ</w:t>
      </w:r>
      <w:r w:rsidRPr="00E55174">
        <w:rPr>
          <w:rFonts w:ascii="GHEA Grapalat" w:eastAsia="Times New Roman" w:hAnsi="GHEA Grapalat" w:cs="Times New Roman"/>
          <w:b/>
          <w:sz w:val="24"/>
          <w:szCs w:val="24"/>
          <w:lang w:val="hy-AM"/>
        </w:rPr>
        <w:t>» ՍԱՀՄԱՆԱՓԱԿ ՊԱՏԱՍԽԱՆԱՏՎՈՒԹՅԱՄԲ</w:t>
      </w:r>
      <w:r w:rsidRPr="00D7443C">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836CEF9" w:rsidR="0077537C" w:rsidRPr="00D7443C" w:rsidRDefault="00E5517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05</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8365F52"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C12FD1" w:rsidRPr="00C12FD1">
              <w:rPr>
                <w:rFonts w:ascii="GHEA Grapalat" w:eastAsia="Times New Roman" w:hAnsi="GHEA Grapalat" w:cs="Times New Roman"/>
                <w:sz w:val="24"/>
                <w:szCs w:val="24"/>
              </w:rPr>
              <w:t>01/2-1/9852-2025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29A8340" w14:textId="77777777" w:rsidR="00C12FD1" w:rsidRPr="00C12FD1" w:rsidRDefault="00195239" w:rsidP="00C12FD1">
            <w:pPr>
              <w:spacing w:after="0" w:line="360" w:lineRule="auto"/>
              <w:ind w:right="60"/>
              <w:jc w:val="both"/>
              <w:rPr>
                <w:rFonts w:ascii="GHEA Grapalat" w:hAnsi="GHEA Grapalat" w:cs="Sylfaen"/>
                <w:sz w:val="24"/>
                <w:szCs w:val="24"/>
                <w:lang w:val="hy-AM"/>
              </w:rPr>
            </w:pPr>
            <w:r w:rsidRPr="007F08EA">
              <w:rPr>
                <w:rFonts w:ascii="GHEA Grapalat" w:hAnsi="GHEA Grapalat" w:cs="Sylfaen"/>
                <w:sz w:val="24"/>
                <w:szCs w:val="24"/>
                <w:lang w:val="hy-AM"/>
              </w:rPr>
              <w:t>1</w:t>
            </w:r>
            <w:r w:rsidRPr="007F08EA">
              <w:rPr>
                <w:rFonts w:ascii="Cambria Math" w:hAnsi="Cambria Math" w:cs="Cambria Math"/>
                <w:sz w:val="24"/>
                <w:szCs w:val="24"/>
                <w:lang w:val="hy-AM"/>
              </w:rPr>
              <w:t>․</w:t>
            </w:r>
            <w:r w:rsidRPr="007F08EA">
              <w:rPr>
                <w:rFonts w:ascii="GHEA Grapalat" w:hAnsi="GHEA Grapalat" w:cs="Sylfaen"/>
                <w:sz w:val="24"/>
                <w:szCs w:val="24"/>
                <w:lang w:val="hy-AM"/>
              </w:rPr>
              <w:t xml:space="preserve"> </w:t>
            </w:r>
            <w:r w:rsidR="00C12FD1" w:rsidRPr="00C12FD1">
              <w:rPr>
                <w:rFonts w:ascii="GHEA Grapalat" w:hAnsi="GHEA Grapalat" w:cs="Sylfaen"/>
                <w:sz w:val="24"/>
                <w:szCs w:val="24"/>
                <w:lang w:val="hy-AM"/>
              </w:rPr>
              <w:t>Նախագծում ներառված՝ ԵԱՏՄ ԱՏԳ ԱԱ 3903 19 000 9 ծածկագրով ապրանքի ներմուծ</w:t>
            </w:r>
            <w:r w:rsidR="00C12FD1" w:rsidRPr="00C12FD1">
              <w:rPr>
                <w:rFonts w:ascii="GHEA Grapalat" w:hAnsi="GHEA Grapalat" w:cs="Sylfaen"/>
                <w:sz w:val="24"/>
                <w:szCs w:val="24"/>
                <w:lang w:val="hy-AM"/>
              </w:rPr>
              <w:softHyphen/>
            </w:r>
            <w:r w:rsidR="00C12FD1" w:rsidRPr="00C12FD1">
              <w:rPr>
                <w:rFonts w:ascii="GHEA Grapalat" w:hAnsi="GHEA Grapalat" w:cs="Sylfaen"/>
                <w:sz w:val="24"/>
                <w:szCs w:val="24"/>
                <w:lang w:val="hy-AM"/>
              </w:rPr>
              <w:softHyphen/>
            </w:r>
            <w:r w:rsidR="00C12FD1" w:rsidRPr="00C12FD1">
              <w:rPr>
                <w:rFonts w:ascii="GHEA Grapalat" w:hAnsi="GHEA Grapalat" w:cs="Sylfaen"/>
                <w:sz w:val="24"/>
                <w:szCs w:val="24"/>
                <w:lang w:val="hy-AM"/>
              </w:rPr>
              <w:softHyphen/>
            </w:r>
            <w:r w:rsidR="00C12FD1" w:rsidRPr="00C12FD1">
              <w:rPr>
                <w:rFonts w:ascii="GHEA Grapalat" w:hAnsi="GHEA Grapalat" w:cs="Sylfaen"/>
                <w:sz w:val="24"/>
                <w:szCs w:val="24"/>
                <w:lang w:val="hy-AM"/>
              </w:rPr>
              <w:softHyphen/>
            </w:r>
            <w:r w:rsidR="00C12FD1" w:rsidRPr="00C12FD1">
              <w:rPr>
                <w:rFonts w:ascii="GHEA Grapalat" w:hAnsi="GHEA Grapalat" w:cs="Sylfaen"/>
                <w:sz w:val="24"/>
                <w:szCs w:val="24"/>
                <w:lang w:val="hy-AM"/>
              </w:rPr>
              <w:softHyphen/>
              <w:t>ման համար ԵՏՀ խորհրդի 2021 թվականի սեպտեմբերի 14-ի թիվ 80 որոշմամբ արդեն իսկ սահման</w:t>
            </w:r>
            <w:r w:rsidR="00C12FD1" w:rsidRPr="00C12FD1">
              <w:rPr>
                <w:rFonts w:ascii="GHEA Grapalat" w:hAnsi="GHEA Grapalat" w:cs="Sylfaen"/>
                <w:sz w:val="24"/>
                <w:szCs w:val="24"/>
                <w:lang w:val="hy-AM"/>
              </w:rPr>
              <w:softHyphen/>
              <w:t>ված է մաք</w:t>
            </w:r>
            <w:r w:rsidR="00C12FD1" w:rsidRPr="00C12FD1">
              <w:rPr>
                <w:rFonts w:ascii="GHEA Grapalat" w:hAnsi="GHEA Grapalat" w:cs="Sylfaen"/>
                <w:sz w:val="24"/>
                <w:szCs w:val="24"/>
                <w:lang w:val="hy-AM"/>
              </w:rPr>
              <w:softHyphen/>
              <w:t>սա</w:t>
            </w:r>
            <w:r w:rsidR="00C12FD1" w:rsidRPr="00C12FD1">
              <w:rPr>
                <w:rFonts w:ascii="GHEA Grapalat" w:hAnsi="GHEA Grapalat" w:cs="Sylfaen"/>
                <w:sz w:val="24"/>
                <w:szCs w:val="24"/>
                <w:lang w:val="hy-AM"/>
              </w:rPr>
              <w:softHyphen/>
              <w:t>տուրքի 0 տոկոս դրույքաչափ։</w:t>
            </w:r>
          </w:p>
          <w:p w14:paraId="7CA9E77E" w14:textId="77777777" w:rsidR="00C12FD1" w:rsidRPr="00C12FD1" w:rsidRDefault="00C12FD1" w:rsidP="00C12FD1">
            <w:pPr>
              <w:spacing w:after="0" w:line="360" w:lineRule="auto"/>
              <w:ind w:right="60"/>
              <w:jc w:val="both"/>
              <w:rPr>
                <w:rFonts w:ascii="GHEA Grapalat" w:hAnsi="GHEA Grapalat" w:cs="Sylfaen"/>
                <w:sz w:val="24"/>
                <w:szCs w:val="24"/>
                <w:lang w:val="hy-AM"/>
              </w:rPr>
            </w:pPr>
            <w:r w:rsidRPr="00C12FD1">
              <w:rPr>
                <w:rFonts w:ascii="GHEA Grapalat" w:hAnsi="GHEA Grapalat" w:cs="Sylfaen"/>
                <w:sz w:val="24"/>
                <w:szCs w:val="24"/>
                <w:lang w:val="hy-AM"/>
              </w:rPr>
              <w:t>Հաշվի առնելով վերոգրյալը՝ առաջարկում ենք Նախագծում կատարել համա</w:t>
            </w:r>
            <w:r w:rsidRPr="00C12FD1">
              <w:rPr>
                <w:rFonts w:ascii="GHEA Grapalat" w:hAnsi="GHEA Grapalat" w:cs="Sylfaen"/>
                <w:sz w:val="24"/>
                <w:szCs w:val="24"/>
                <w:lang w:val="hy-AM"/>
              </w:rPr>
              <w:softHyphen/>
              <w:t>պատաս</w:t>
            </w:r>
            <w:r w:rsidRPr="00C12FD1">
              <w:rPr>
                <w:rFonts w:ascii="GHEA Grapalat" w:hAnsi="GHEA Grapalat" w:cs="Sylfaen"/>
                <w:sz w:val="24"/>
                <w:szCs w:val="24"/>
                <w:lang w:val="hy-AM"/>
              </w:rPr>
              <w:softHyphen/>
              <w:t>խան փոփո</w:t>
            </w:r>
            <w:r w:rsidRPr="00C12FD1">
              <w:rPr>
                <w:rFonts w:ascii="GHEA Grapalat" w:hAnsi="GHEA Grapalat" w:cs="Sylfaen"/>
                <w:sz w:val="24"/>
                <w:szCs w:val="24"/>
                <w:lang w:val="hy-AM"/>
              </w:rPr>
              <w:softHyphen/>
            </w:r>
            <w:r w:rsidRPr="00C12FD1">
              <w:rPr>
                <w:rFonts w:ascii="GHEA Grapalat" w:hAnsi="GHEA Grapalat" w:cs="Sylfaen"/>
                <w:sz w:val="24"/>
                <w:szCs w:val="24"/>
                <w:lang w:val="hy-AM"/>
              </w:rPr>
              <w:softHyphen/>
              <w:t xml:space="preserve">խություն: </w:t>
            </w:r>
            <w:r w:rsidRPr="00C12FD1">
              <w:rPr>
                <w:rFonts w:ascii="GHEA Grapalat" w:hAnsi="GHEA Grapalat" w:cs="Sylfaen"/>
                <w:sz w:val="24"/>
                <w:szCs w:val="24"/>
                <w:lang w:val="hy-AM"/>
              </w:rPr>
              <w:tab/>
            </w:r>
          </w:p>
          <w:p w14:paraId="04328472" w14:textId="1D22C44A" w:rsidR="0016145A" w:rsidRPr="007F08EA"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5B08850" w:rsidR="0077537C" w:rsidRPr="00D7443C" w:rsidRDefault="00E5517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2425B27"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E02DF3" w:rsidRPr="00E02DF3">
              <w:rPr>
                <w:rFonts w:ascii="GHEA Grapalat" w:eastAsia="Times New Roman" w:hAnsi="GHEA Grapalat" w:cs="Times New Roman"/>
                <w:sz w:val="24"/>
                <w:szCs w:val="24"/>
              </w:rPr>
              <w:t>01/3-2/29319-2025</w:t>
            </w:r>
          </w:p>
        </w:tc>
      </w:tr>
      <w:tr w:rsidR="0077537C" w:rsidRPr="00A17D98"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3132BD0" w14:textId="77777777" w:rsidR="00E02DF3" w:rsidRPr="00E02DF3" w:rsidRDefault="00CB56B0" w:rsidP="00E02DF3">
            <w:pPr>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E02DF3" w:rsidRPr="00E02DF3">
              <w:rPr>
                <w:rFonts w:ascii="GHEA Grapalat" w:hAnsi="GHEA Grapalat" w:cs="Sylfaen"/>
                <w:sz w:val="24"/>
                <w:szCs w:val="24"/>
                <w:lang w:val="hy-AM"/>
              </w:rPr>
              <w:t xml:space="preserve">«Հայաստանի Հանրապետության կառավարության 2025 թվականի փետրվարի 6-ի N 115-Ա որոշման մեջ փոփոխություն կատարելու մասին» Հայաստանի Հանրապետության կառավարության որոշման նախագծի վերաբերյալ հայտնում ենք, որ գերակա ոլորտում ներդրումային ծրագրի շրջանակներում ներմուծվող տեխնոլոգիական սարքավորումների, դրանց բաղկացուցիչ ու համալրող մասերի և (կամ) հումքի ու նյութերի ցանկում նշված ապրանքների վերաբերյալ տեղեկությունները բավարար չեն ըստ Եվրասիական տնտեսական միության </w:t>
            </w:r>
            <w:r w:rsidR="00E02DF3" w:rsidRPr="00E02DF3">
              <w:rPr>
                <w:rFonts w:ascii="GHEA Grapalat" w:hAnsi="GHEA Grapalat" w:cs="Sylfaen"/>
                <w:sz w:val="24"/>
                <w:szCs w:val="24"/>
                <w:lang w:val="hy-AM"/>
              </w:rPr>
              <w:lastRenderedPageBreak/>
              <w:t>արտաքին տնտեսական գործունեության ապրանքային անվանացանկի` դասակարգման ճշգրտության վերաբերյալ դիրքորոշում ներկայացնելու համար:</w:t>
            </w:r>
          </w:p>
          <w:p w14:paraId="4184BE41" w14:textId="77777777" w:rsidR="00E02DF3" w:rsidRPr="00E02DF3" w:rsidRDefault="00E02DF3" w:rsidP="00E02DF3">
            <w:pPr>
              <w:spacing w:line="360" w:lineRule="auto"/>
              <w:jc w:val="both"/>
              <w:rPr>
                <w:rFonts w:ascii="GHEA Grapalat" w:hAnsi="GHEA Grapalat" w:cs="Sylfaen"/>
                <w:sz w:val="24"/>
                <w:szCs w:val="24"/>
                <w:lang w:val="af-ZA"/>
              </w:rPr>
            </w:pPr>
            <w:r w:rsidRPr="00E02DF3">
              <w:rPr>
                <w:rFonts w:ascii="GHEA Grapalat" w:hAnsi="GHEA Grapalat" w:cs="Sylfaen"/>
                <w:sz w:val="24"/>
                <w:szCs w:val="24"/>
                <w:lang w:val="hy-AM"/>
              </w:rPr>
              <w:t xml:space="preserve">Միաժամանակ, </w:t>
            </w:r>
            <w:r w:rsidRPr="00E02DF3">
              <w:rPr>
                <w:rFonts w:ascii="GHEA Grapalat" w:hAnsi="GHEA Grapalat" w:cs="Sylfaen"/>
                <w:sz w:val="24"/>
                <w:szCs w:val="24"/>
                <w:lang w:val="af-ZA"/>
              </w:rPr>
              <w:t>«Էկոպրոֆ» սահմանափակ պատասխանատվությամբ ընկերությունը (ՀՎՀՀ 00094065, գրանցված 05.09.2006թ</w:t>
            </w:r>
            <w:r w:rsidRPr="00E02DF3">
              <w:rPr>
                <w:rFonts w:ascii="GHEA Grapalat" w:hAnsi="GHEA Grapalat" w:cs="Sylfaen"/>
                <w:sz w:val="24"/>
                <w:szCs w:val="24"/>
                <w:lang w:val="hy-AM"/>
              </w:rPr>
              <w:t>.</w:t>
            </w:r>
            <w:r w:rsidRPr="00E02DF3">
              <w:rPr>
                <w:rFonts w:ascii="GHEA Grapalat" w:hAnsi="GHEA Grapalat" w:cs="Sylfaen"/>
                <w:sz w:val="24"/>
                <w:szCs w:val="24"/>
                <w:lang w:val="af-ZA"/>
              </w:rPr>
              <w:t>-ին) գործում է հարկման ընդհանուր համակարգում, ըստ ներկայացրած վերջին՝ 2025</w:t>
            </w:r>
            <w:r w:rsidRPr="00E02DF3">
              <w:rPr>
                <w:rFonts w:ascii="GHEA Grapalat" w:hAnsi="GHEA Grapalat" w:cs="Sylfaen"/>
                <w:sz w:val="24"/>
                <w:szCs w:val="24"/>
                <w:lang w:val="hy-AM"/>
              </w:rPr>
              <w:t xml:space="preserve"> </w:t>
            </w:r>
            <w:r w:rsidRPr="00E02DF3">
              <w:rPr>
                <w:rFonts w:ascii="GHEA Grapalat" w:hAnsi="GHEA Grapalat" w:cs="Sylfaen"/>
                <w:sz w:val="24"/>
                <w:szCs w:val="24"/>
                <w:lang w:val="af-ZA"/>
              </w:rPr>
              <w:t>թ</w:t>
            </w:r>
            <w:r w:rsidRPr="00E02DF3">
              <w:rPr>
                <w:rFonts w:ascii="GHEA Grapalat" w:hAnsi="GHEA Grapalat" w:cs="Sylfaen"/>
                <w:sz w:val="24"/>
                <w:szCs w:val="24"/>
                <w:lang w:val="hy-AM"/>
              </w:rPr>
              <w:t>վական</w:t>
            </w:r>
            <w:r w:rsidRPr="00E02DF3">
              <w:rPr>
                <w:rFonts w:ascii="GHEA Grapalat" w:hAnsi="GHEA Grapalat" w:cs="Sylfaen"/>
                <w:sz w:val="24"/>
                <w:szCs w:val="24"/>
                <w:lang w:val="af-ZA"/>
              </w:rPr>
              <w:t xml:space="preserve">ի </w:t>
            </w:r>
            <w:r w:rsidRPr="00E02DF3">
              <w:rPr>
                <w:rFonts w:ascii="GHEA Grapalat" w:hAnsi="GHEA Grapalat" w:cs="Sylfaen"/>
                <w:sz w:val="24"/>
                <w:szCs w:val="24"/>
                <w:lang w:val="hy-AM"/>
              </w:rPr>
              <w:t>մարտ</w:t>
            </w:r>
            <w:r w:rsidRPr="00E02DF3">
              <w:rPr>
                <w:rFonts w:ascii="GHEA Grapalat" w:hAnsi="GHEA Grapalat" w:cs="Sylfaen"/>
                <w:sz w:val="24"/>
                <w:szCs w:val="24"/>
                <w:lang w:val="af-ZA"/>
              </w:rPr>
              <w:t xml:space="preserve"> ամսվա եկամտային հարկի և սոցիալական վճարի ամսական հաշվարկի ունի 331 հարկման բազա ունեցող վարձու աշխատողներ, իսկ </w:t>
            </w:r>
            <w:r w:rsidRPr="00E02DF3">
              <w:rPr>
                <w:rFonts w:ascii="GHEA Grapalat" w:hAnsi="GHEA Grapalat" w:cs="Sylfaen"/>
                <w:sz w:val="24"/>
                <w:szCs w:val="24"/>
                <w:lang w:val="hy-AM"/>
              </w:rPr>
              <w:t>28</w:t>
            </w:r>
            <w:r w:rsidRPr="00E02DF3">
              <w:rPr>
                <w:rFonts w:ascii="GHEA Grapalat" w:hAnsi="GHEA Grapalat" w:cs="Sylfaen"/>
                <w:sz w:val="24"/>
                <w:szCs w:val="24"/>
                <w:lang w:val="af-ZA"/>
              </w:rPr>
              <w:t>.04.2025թ</w:t>
            </w:r>
            <w:r w:rsidRPr="00E02DF3">
              <w:rPr>
                <w:rFonts w:ascii="GHEA Grapalat" w:hAnsi="GHEA Grapalat" w:cs="Sylfaen"/>
                <w:sz w:val="24"/>
                <w:szCs w:val="24"/>
                <w:lang w:val="hy-AM"/>
              </w:rPr>
              <w:t>.</w:t>
            </w:r>
            <w:r w:rsidRPr="00E02DF3">
              <w:rPr>
                <w:rFonts w:ascii="GHEA Grapalat" w:hAnsi="GHEA Grapalat" w:cs="Sylfaen"/>
                <w:sz w:val="24"/>
                <w:szCs w:val="24"/>
                <w:lang w:val="af-ZA"/>
              </w:rPr>
              <w:t xml:space="preserve">-ի դրությամբ ընկերությունը </w:t>
            </w:r>
            <w:r w:rsidRPr="00E02DF3">
              <w:rPr>
                <w:rFonts w:ascii="GHEA Grapalat" w:hAnsi="GHEA Grapalat" w:cs="Sylfaen"/>
                <w:sz w:val="24"/>
                <w:szCs w:val="24"/>
                <w:lang w:val="hy-AM"/>
              </w:rPr>
              <w:t>չ</w:t>
            </w:r>
            <w:r w:rsidRPr="00E02DF3">
              <w:rPr>
                <w:rFonts w:ascii="GHEA Grapalat" w:hAnsi="GHEA Grapalat" w:cs="Sylfaen"/>
                <w:sz w:val="24"/>
                <w:szCs w:val="24"/>
                <w:lang w:val="af-ZA"/>
              </w:rPr>
              <w:t>ունի հարկային մարմնի կողմից վերահսկվող եկամուտների գծով ժամկետանց պարտավորություն։</w:t>
            </w:r>
          </w:p>
          <w:p w14:paraId="1C83887A" w14:textId="77777777" w:rsidR="00E02DF3" w:rsidRPr="00E02DF3" w:rsidRDefault="00E02DF3" w:rsidP="00E02DF3">
            <w:pPr>
              <w:spacing w:line="360" w:lineRule="auto"/>
              <w:jc w:val="both"/>
              <w:rPr>
                <w:rFonts w:ascii="GHEA Grapalat" w:hAnsi="GHEA Grapalat" w:cs="Sylfaen"/>
                <w:sz w:val="24"/>
                <w:szCs w:val="24"/>
                <w:lang w:val="af-ZA"/>
              </w:rPr>
            </w:pPr>
            <w:r w:rsidRPr="00E02DF3">
              <w:rPr>
                <w:rFonts w:ascii="GHEA Grapalat" w:hAnsi="GHEA Grapalat" w:cs="Sylfaen"/>
                <w:sz w:val="24"/>
                <w:szCs w:val="24"/>
                <w:lang w:val="hy-AM"/>
              </w:rPr>
              <w:t>Հայտնում ենք նաև, որ եթե նախագծով նախատեսված կարգավորումներն առնչվում են արդեն իսկ ձևակերպված ապրանքներին, ապա առաջարկում ենք նախագծով նախատեսել նաև որոշման հետադարձ ուժի մասով կարգավորումներ, քանի որ «Եվրասիական տնտեսական միության մաքսային օրենսգրքի մասին» 11.04.2017թ. պայմանագրի 1-ին հավելվածով հաստատված՝ Եվրասիական տնտեսական միության մաքսային օրենսգրքի 6-րդ հոդվածի 1-ին կետի համաձայն՝ մաքսային</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գործառ</w:t>
            </w:r>
            <w:r w:rsidRPr="00E02DF3">
              <w:rPr>
                <w:rFonts w:ascii="GHEA Grapalat" w:hAnsi="GHEA Grapalat" w:cs="Sylfaen"/>
                <w:sz w:val="24"/>
                <w:szCs w:val="24"/>
                <w:lang w:val="hy-AM"/>
              </w:rPr>
              <w:softHyphen/>
              <w:t>նություններ</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կատարելիս</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և</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մաքսային</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հսկողություն</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անցկացնելիս</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կիրառվում</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են մասնա</w:t>
            </w:r>
            <w:r w:rsidRPr="00E02DF3">
              <w:rPr>
                <w:rFonts w:ascii="GHEA Grapalat" w:hAnsi="GHEA Grapalat" w:cs="Sylfaen"/>
                <w:sz w:val="24"/>
                <w:szCs w:val="24"/>
                <w:lang w:val="hy-AM"/>
              </w:rPr>
              <w:softHyphen/>
              <w:t>վորապես՝</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մաքսային</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հայտարարագրի</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կամ</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այլ</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մաքսային</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փաստաթղթերի</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գրանցման</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օրվա</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դրությամբ</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գործող</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մաքսասակագնային</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կարգավորման</w:t>
            </w:r>
            <w:r w:rsidRPr="00E02DF3">
              <w:rPr>
                <w:rFonts w:ascii="GHEA Grapalat" w:hAnsi="GHEA Grapalat" w:cs="Sylfaen"/>
                <w:sz w:val="24"/>
                <w:szCs w:val="24"/>
                <w:lang w:val="af-ZA"/>
              </w:rPr>
              <w:t xml:space="preserve"> </w:t>
            </w:r>
            <w:r w:rsidRPr="00E02DF3">
              <w:rPr>
                <w:rFonts w:ascii="GHEA Grapalat" w:hAnsi="GHEA Grapalat" w:cs="Sylfaen"/>
                <w:sz w:val="24"/>
                <w:szCs w:val="24"/>
                <w:lang w:val="hy-AM"/>
              </w:rPr>
              <w:t>միջոցները</w:t>
            </w:r>
            <w:r w:rsidRPr="00E02DF3">
              <w:rPr>
                <w:rFonts w:ascii="GHEA Grapalat" w:hAnsi="GHEA Grapalat" w:cs="Sylfaen"/>
                <w:sz w:val="24"/>
                <w:szCs w:val="24"/>
                <w:lang w:val="af-ZA"/>
              </w:rPr>
              <w:t>:</w:t>
            </w:r>
          </w:p>
          <w:p w14:paraId="63ED152C" w14:textId="04F1FF92" w:rsidR="00EE0123" w:rsidRPr="00E02DF3" w:rsidRDefault="00EE0123" w:rsidP="007F08EA">
            <w:pPr>
              <w:spacing w:line="360" w:lineRule="auto"/>
              <w:jc w:val="both"/>
              <w:rPr>
                <w:rFonts w:ascii="GHEA Grapalat" w:hAnsi="GHEA Grapalat" w:cs="Sylfaen"/>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B8B0BF"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5304CA3" w14:textId="77777777" w:rsidR="00A17D98" w:rsidRDefault="00A17D9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52C665" w14:textId="77777777" w:rsidR="00A17D98" w:rsidRDefault="00A17D9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ACA67F2" w14:textId="77777777" w:rsidR="00A17D98" w:rsidRDefault="00A17D9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626706" w14:textId="77777777" w:rsidR="00A17D98" w:rsidRDefault="00A17D9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872B42" w14:textId="77777777" w:rsidR="00A17D98" w:rsidRDefault="00A17D9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BA720BA" w14:textId="77777777" w:rsidR="00A17D98" w:rsidRDefault="00A17D9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57D7336A" w:rsidR="00A17D98" w:rsidRPr="00D7443C" w:rsidRDefault="00A17D9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Ընկերությունը իրականացնում է ճշգրտումներ։ Հետադարձ ուժ տալու անհրաժեշտությունը բացակայում է։</w:t>
            </w: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0FD38D9" w:rsidR="005B08DC" w:rsidRPr="00D7443C" w:rsidRDefault="00E5517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5B08D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48619DD"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E02DF3" w:rsidRPr="00E02DF3">
              <w:rPr>
                <w:rFonts w:ascii="GHEA Grapalat" w:eastAsia="Times New Roman" w:hAnsi="GHEA Grapalat" w:cs="Times New Roman"/>
                <w:sz w:val="24"/>
                <w:szCs w:val="24"/>
              </w:rPr>
              <w:t>/27.0.01/19247-2025</w:t>
            </w:r>
          </w:p>
        </w:tc>
      </w:tr>
      <w:tr w:rsidR="005B08DC" w:rsidRPr="00E55174"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388F8388" w14:textId="1688C12D" w:rsidR="00E02DF3" w:rsidRPr="00E02DF3" w:rsidRDefault="00E02DF3" w:rsidP="00E02DF3">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Cambria Math" w:eastAsia="Calibri" w:hAnsi="Cambria Math" w:cs="Times New Roman"/>
                <w:bCs/>
                <w:color w:val="000000"/>
                <w:sz w:val="24"/>
                <w:szCs w:val="24"/>
                <w:shd w:val="clear" w:color="auto" w:fill="FFFFFF"/>
                <w:lang w:val="hy-AM"/>
              </w:rPr>
              <w:t xml:space="preserve">․ </w:t>
            </w:r>
            <w:r>
              <w:rPr>
                <w:rFonts w:ascii="GHEA Grapalat" w:eastAsia="Calibri" w:hAnsi="GHEA Grapalat" w:cs="Times New Roman"/>
                <w:bCs/>
                <w:color w:val="000000"/>
                <w:sz w:val="24"/>
                <w:szCs w:val="24"/>
                <w:shd w:val="clear" w:color="auto" w:fill="FFFFFF"/>
                <w:lang w:val="hy-AM"/>
              </w:rPr>
              <w:t>Դ</w:t>
            </w:r>
            <w:r w:rsidRPr="00E02DF3">
              <w:rPr>
                <w:rFonts w:ascii="GHEA Grapalat" w:eastAsia="Calibri" w:hAnsi="GHEA Grapalat" w:cs="Times New Roman"/>
                <w:bCs/>
                <w:color w:val="000000"/>
                <w:sz w:val="24"/>
                <w:szCs w:val="24"/>
                <w:shd w:val="clear" w:color="auto" w:fill="FFFFFF"/>
                <w:lang w:val="hy-AM"/>
              </w:rPr>
              <w:t>իտողություններ և առաջարկություններ չունենք:</w:t>
            </w:r>
          </w:p>
          <w:p w14:paraId="7FEF3C22" w14:textId="289AC340" w:rsidR="005B08DC" w:rsidRPr="00D7443C" w:rsidRDefault="005B08DC"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B0F8CCA" w14:textId="3D771F38" w:rsidR="00E356A4"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 է։</w:t>
            </w:r>
          </w:p>
          <w:p w14:paraId="17E2DD83" w14:textId="30C847D2" w:rsidR="00D9097B" w:rsidRPr="00D7443C" w:rsidRDefault="00D9097B"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84771"/>
    <w:rsid w:val="003A069D"/>
    <w:rsid w:val="003C37B7"/>
    <w:rsid w:val="003C6364"/>
    <w:rsid w:val="003D2AC6"/>
    <w:rsid w:val="003F553F"/>
    <w:rsid w:val="00442127"/>
    <w:rsid w:val="00452DFE"/>
    <w:rsid w:val="00500BAE"/>
    <w:rsid w:val="00521729"/>
    <w:rsid w:val="005340BA"/>
    <w:rsid w:val="00565784"/>
    <w:rsid w:val="005756CB"/>
    <w:rsid w:val="005A177E"/>
    <w:rsid w:val="005B08DC"/>
    <w:rsid w:val="005B4A27"/>
    <w:rsid w:val="005D0BCE"/>
    <w:rsid w:val="005D2217"/>
    <w:rsid w:val="005E1C30"/>
    <w:rsid w:val="00613DC9"/>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D6B52"/>
    <w:rsid w:val="00A06EA2"/>
    <w:rsid w:val="00A17D98"/>
    <w:rsid w:val="00A61CFB"/>
    <w:rsid w:val="00A61E07"/>
    <w:rsid w:val="00AA33F5"/>
    <w:rsid w:val="00AA5818"/>
    <w:rsid w:val="00AB5C8A"/>
    <w:rsid w:val="00B12388"/>
    <w:rsid w:val="00B41C27"/>
    <w:rsid w:val="00B80235"/>
    <w:rsid w:val="00B8412F"/>
    <w:rsid w:val="00B933AC"/>
    <w:rsid w:val="00BE6250"/>
    <w:rsid w:val="00C12FD1"/>
    <w:rsid w:val="00C42FC9"/>
    <w:rsid w:val="00C65756"/>
    <w:rsid w:val="00C7708F"/>
    <w:rsid w:val="00C83321"/>
    <w:rsid w:val="00CA21B6"/>
    <w:rsid w:val="00CB56B0"/>
    <w:rsid w:val="00CC5B4F"/>
    <w:rsid w:val="00CC71D1"/>
    <w:rsid w:val="00CD6E8E"/>
    <w:rsid w:val="00D26916"/>
    <w:rsid w:val="00D7443C"/>
    <w:rsid w:val="00D9097B"/>
    <w:rsid w:val="00DD4BA0"/>
    <w:rsid w:val="00E02DF3"/>
    <w:rsid w:val="00E0614B"/>
    <w:rsid w:val="00E35264"/>
    <w:rsid w:val="00E356A4"/>
    <w:rsid w:val="00E502D2"/>
    <w:rsid w:val="00E55174"/>
    <w:rsid w:val="00E70CE2"/>
    <w:rsid w:val="00E85ACA"/>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47007331">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781458451">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41177438">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3</Pages>
  <Words>371</Words>
  <Characters>2119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71</cp:revision>
  <dcterms:created xsi:type="dcterms:W3CDTF">2021-11-10T11:33:00Z</dcterms:created>
  <dcterms:modified xsi:type="dcterms:W3CDTF">2025-05-08T12:30:00Z</dcterms:modified>
</cp:coreProperties>
</file>