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19F27" w14:textId="77777777" w:rsidR="00714FC7" w:rsidRPr="007C4C36" w:rsidRDefault="00714FC7" w:rsidP="00714FC7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7C4C36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14:paraId="66D36FE9" w14:textId="77777777" w:rsidR="00714FC7" w:rsidRPr="00A94D62" w:rsidRDefault="00714FC7" w:rsidP="00714FC7">
      <w:pPr>
        <w:tabs>
          <w:tab w:val="left" w:pos="8820"/>
        </w:tabs>
        <w:ind w:firstLine="63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025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24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27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2060-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744B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744B26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GHEA Grapalat"/>
          <w:b/>
          <w:sz w:val="24"/>
          <w:szCs w:val="24"/>
        </w:rPr>
        <w:t>ՀՀ</w:t>
      </w:r>
      <w:r w:rsidRPr="00744B26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GHEA Grapalat"/>
          <w:b/>
          <w:sz w:val="24"/>
          <w:szCs w:val="24"/>
        </w:rPr>
        <w:t>ԿԱՌԱՎԱՐՈՒԹՅԱՆ</w:t>
      </w:r>
      <w:r w:rsidRPr="00744B26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744B26">
        <w:rPr>
          <w:rFonts w:ascii="GHEA Grapalat" w:hAnsi="GHEA Grapalat" w:cs="GHEA Grapalat"/>
          <w:b/>
          <w:sz w:val="24"/>
          <w:szCs w:val="24"/>
        </w:rPr>
        <w:t>ՈՐՈՇՄԱՆ</w:t>
      </w:r>
      <w:r w:rsidRPr="00744B26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744B26">
        <w:rPr>
          <w:rFonts w:ascii="GHEA Grapalat" w:eastAsia="Times New Roman" w:hAnsi="GHEA Grapalat"/>
          <w:b/>
          <w:bCs/>
          <w:sz w:val="24"/>
          <w:szCs w:val="24"/>
        </w:rPr>
        <w:t>ՆԱԽԱԳԾԻ</w:t>
      </w:r>
      <w:r w:rsidRPr="00744B26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744B26">
        <w:rPr>
          <w:rFonts w:ascii="GHEA Grapalat" w:eastAsia="Times New Roman" w:hAnsi="GHEA Grapalat"/>
          <w:b/>
          <w:bCs/>
          <w:sz w:val="24"/>
          <w:szCs w:val="24"/>
        </w:rPr>
        <w:t>ՎԵՐԱԲԵՐՅԱԼ</w:t>
      </w:r>
      <w:r w:rsidRPr="00744B26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11483"/>
        <w:gridCol w:w="3969"/>
      </w:tblGrid>
      <w:tr w:rsidR="00714FC7" w14:paraId="3418C6DA" w14:textId="77777777" w:rsidTr="003973E8">
        <w:trPr>
          <w:trHeight w:val="416"/>
        </w:trPr>
        <w:tc>
          <w:tcPr>
            <w:tcW w:w="11483" w:type="dxa"/>
            <w:vMerge w:val="restart"/>
            <w:shd w:val="clear" w:color="auto" w:fill="BFBFBF" w:themeFill="background1" w:themeFillShade="BF"/>
          </w:tcPr>
          <w:p w14:paraId="58792831" w14:textId="77777777" w:rsidR="00714FC7" w:rsidRPr="0081279C" w:rsidRDefault="00714FC7" w:rsidP="003973E8">
            <w:pPr>
              <w:pStyle w:val="ListParagraph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1279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14:paraId="3B07C4E1" w14:textId="77777777" w:rsidR="00714FC7" w:rsidRPr="00C76351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04.2025</w:t>
            </w:r>
            <w:r w:rsidRPr="00C7635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14FC7" w14:paraId="36120AF0" w14:textId="77777777" w:rsidTr="003973E8">
        <w:trPr>
          <w:trHeight w:val="435"/>
        </w:trPr>
        <w:tc>
          <w:tcPr>
            <w:tcW w:w="11483" w:type="dxa"/>
            <w:vMerge/>
          </w:tcPr>
          <w:p w14:paraId="35916E3D" w14:textId="77777777" w:rsidR="00714FC7" w:rsidRPr="0081279C" w:rsidRDefault="00714FC7" w:rsidP="003973E8">
            <w:pPr>
              <w:pStyle w:val="ListParagraph"/>
              <w:numPr>
                <w:ilvl w:val="0"/>
                <w:numId w:val="1"/>
              </w:numPr>
              <w:ind w:left="22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shd w:val="clear" w:color="auto" w:fill="BFBFBF" w:themeFill="background1" w:themeFillShade="BF"/>
          </w:tcPr>
          <w:p w14:paraId="273EFA38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7635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43D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01/9/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9192</w:t>
            </w:r>
            <w:r w:rsidRPr="00243D6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714FC7" w:rsidRPr="000831EC" w14:paraId="539FB14A" w14:textId="77777777" w:rsidTr="003973E8">
        <w:tc>
          <w:tcPr>
            <w:tcW w:w="11483" w:type="dxa"/>
          </w:tcPr>
          <w:p w14:paraId="6D3A75CC" w14:textId="77777777" w:rsidR="00714FC7" w:rsidRPr="00595B1A" w:rsidRDefault="00714FC7" w:rsidP="003973E8">
            <w:pPr>
              <w:pStyle w:val="mechtex"/>
              <w:tabs>
                <w:tab w:val="left" w:pos="45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480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22480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Ձեր 15.03.2025թ. № 01/16.1/3064-2025 գրությամբ ներկայացված՝  ««Հայաստանի Հանրապետության 2025 թվականի պետական բյուջեի մասին» օրենքում վերաբաշխում և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նախագիծը (այսուհետ՝ Նախագիծ), որով առաջարկվում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«1043. ԲՏԱ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էկոհամակարգի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շուկաների զարգացման» ծրագրի </w:t>
            </w:r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>«11018</w:t>
            </w:r>
            <w:r w:rsidRPr="00595B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աջակցություն տեղեկատվական տեխնոլոգիաների ոլորտում գործունեություն իրականացնող </w:t>
            </w:r>
            <w:proofErr w:type="spellStart"/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կազմակերպություններին և անհատ ձեռնարկատերերին» </w:t>
            </w:r>
            <w:proofErr w:type="spellStart"/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>միջոցառուման</w:t>
            </w:r>
            <w:proofErr w:type="spellEnd"/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նախատեսված ֆինանսական միջոցներից 65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.7</w:t>
            </w:r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մլն </w:t>
            </w:r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>դրամ վերաբաշխել և հատկացնել նոր «11024</w:t>
            </w:r>
            <w:r w:rsidRPr="00595B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>Հայաստանի բարձր տեխնոլոգիաների ոլորտի զարգացման ռազմավարակ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 ծրագրի մշակում» միջոցառման իրականացմանը՝ համապատասխան ռազմավարության (այսուհետ՝ Ռազմավարություն) մշակման համար</w:t>
            </w:r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հայտնում ենք </w:t>
            </w:r>
            <w:proofErr w:type="spellStart"/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595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6C6006D" w14:textId="77777777" w:rsidR="00714FC7" w:rsidRPr="00CD31DA" w:rsidRDefault="00714FC7" w:rsidP="003973E8">
            <w:pPr>
              <w:tabs>
                <w:tab w:val="left" w:pos="450"/>
                <w:tab w:val="left" w:pos="540"/>
              </w:tabs>
              <w:autoSpaceDN w:val="0"/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1. Նախագծի ընդունումը պայմանավորվել է նրանով, որ Ռ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ազմավար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ության մշակումը սկսվել է 2024 թվականին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 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ԱՄՆ ՄԶԳ/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USAID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կողմից ֆինանսավորվող «Տնտեսական հիմքեր՝ հանուն </w:t>
            </w:r>
            <w:proofErr w:type="spellStart"/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դիմակայուն</w:t>
            </w:r>
            <w:proofErr w:type="spellEnd"/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Հայաստանի» ծրագրի շրջանակում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այն 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դադարեցրել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26.02.2025թ.-ին,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յդ հիմք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լուծվել է նաև CNFA-ի և «</w:t>
            </w:r>
            <w:proofErr w:type="spellStart"/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Ամերիա</w:t>
            </w:r>
            <w:proofErr w:type="spellEnd"/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ՓԲԸ-ի </w:t>
            </w:r>
            <w:proofErr w:type="spellStart"/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կնքված </w:t>
            </w:r>
            <w:proofErr w:type="spellStart"/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ենթապայմանագիրը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շրջանակում խորհրդատվական ծառայության 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առաջին փուլի աշխատանքներ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դիմաց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արդեն իսկ վճարվել է սահմանված 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.4 մլն դրամը</w:t>
            </w:r>
            <w:r w:rsidRPr="00CD31DA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250B5667" w14:textId="77777777" w:rsidR="00714FC7" w:rsidRDefault="00714FC7" w:rsidP="003973E8">
            <w:pPr>
              <w:pStyle w:val="mechtex"/>
              <w:tabs>
                <w:tab w:val="left" w:pos="45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հիմնավորման </w:t>
            </w:r>
            <w:r w:rsidRPr="00EA2A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համաձայն՝ նախատեսվում է կնքված և չավարտված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վերոնշյալ </w:t>
            </w:r>
            <w:r w:rsidRPr="00EA2A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պայմանագրի (ծածկագիր՝ 720III23D00002, որի մրցույթն իրականացվել է USAID-ի </w:t>
            </w:r>
            <w:proofErr w:type="spellStart"/>
            <w:r w:rsidRPr="00EA2A96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ընթացակարգերով</w:t>
            </w:r>
            <w:proofErr w:type="spellEnd"/>
            <w:r w:rsidRPr="00EA2A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համար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կնքել նոր պայմանագիր և </w:t>
            </w:r>
            <w:r w:rsidRPr="00EA2A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հատկացումը սահմանել </w:t>
            </w:r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 չհանդիսացող ծախս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</w:t>
            </w:r>
            <w:r w:rsidRPr="00EA2A96">
              <w:rPr>
                <w:rFonts w:ascii="GHEA Grapalat" w:hAnsi="GHEA Grapalat" w:cs="Sylfaen"/>
                <w:sz w:val="24"/>
                <w:szCs w:val="24"/>
                <w:lang w:val="hy-AM"/>
              </w:rPr>
              <w:t>ԳՉԾ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EA2A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հետագա ֆինանսավորումն իրականացնել ՀՀ պետական բյուջեի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միջոցների հաշվին:</w:t>
            </w:r>
          </w:p>
          <w:p w14:paraId="3EFE6A2F" w14:textId="77777777" w:rsidR="00714FC7" w:rsidRPr="007C188A" w:rsidRDefault="00714FC7" w:rsidP="003973E8">
            <w:pPr>
              <w:pStyle w:val="mechtex"/>
              <w:tabs>
                <w:tab w:val="left" w:pos="45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կապակցությամբ, հայտնում ենք, որ </w:t>
            </w:r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15/06/2018թ. թիվ 706-Ն որոշմամբ հաստատված կարգի</w:t>
            </w:r>
            <w:r w:rsidRPr="003507C6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</w:p>
          <w:p w14:paraId="413C72D4" w14:textId="77777777" w:rsidR="00714FC7" w:rsidRPr="008B3035" w:rsidRDefault="00714FC7" w:rsidP="003973E8">
            <w:pPr>
              <w:tabs>
                <w:tab w:val="left" w:pos="450"/>
                <w:tab w:val="left" w:pos="567"/>
                <w:tab w:val="right" w:pos="10490"/>
              </w:tabs>
              <w:spacing w:line="360" w:lineRule="auto"/>
              <w:ind w:hanging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8B30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- 38-րդ կետի համաձայն՝ </w:t>
            </w:r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եթե ԲԳԿ-ի կամ ԲՍԿ-ի համար տվյալ տարվա բյուջեով կամ նախահաշվով նախատեսված </w:t>
            </w:r>
            <w:proofErr w:type="spellStart"/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proofErr w:type="spellEnd"/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համար, իսկ մյուս մասն ուղղվելու է գնում չհանդիսացող ծախսերի (այսուհետ՝ ԳՉԾ) ֆինանսավորմանը, ապա այդ ծախսերի գծով հրապարակվող գնումների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պլաններում</w:t>
            </w:r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ԳՉԾ-</w:t>
            </w:r>
            <w:proofErr w:type="spellStart"/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>ները</w:t>
            </w:r>
            <w:proofErr w:type="spellEnd"/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չեն ներառվում</w:t>
            </w:r>
            <w:r w:rsidRPr="008B3035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14:paraId="470DFC1E" w14:textId="77777777" w:rsidR="00714FC7" w:rsidRDefault="00714FC7" w:rsidP="003973E8">
            <w:pPr>
              <w:tabs>
                <w:tab w:val="left" w:pos="450"/>
                <w:tab w:val="left" w:pos="567"/>
                <w:tab w:val="right" w:pos="10490"/>
              </w:tabs>
              <w:spacing w:line="360" w:lineRule="auto"/>
              <w:ind w:hanging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8B30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</w:t>
            </w:r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>38</w:t>
            </w:r>
            <w:r w:rsidRPr="00D11AFC">
              <w:rPr>
                <w:rFonts w:ascii="GHEA Grapalat" w:hAnsi="GHEA Grapalat" w:cs="Sylfaen"/>
                <w:sz w:val="24"/>
                <w:szCs w:val="24"/>
                <w:lang w:val="hy-AM"/>
              </w:rPr>
              <w:t>.1</w:t>
            </w:r>
            <w:r w:rsidRPr="00691B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</w:t>
            </w:r>
            <w:r w:rsidRPr="00D11AFC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2</w:t>
            </w:r>
            <w:r w:rsidRPr="00176E4C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 ենթակետի համաձայն՝ </w:t>
            </w:r>
            <w:r w:rsidRPr="000432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ԳՉԾ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 </w:t>
            </w:r>
            <w:r w:rsidRPr="0004321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</w:t>
            </w:r>
            <w:r w:rsidRPr="00DB7EA6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պայմանագրերով ստանձնած պարտավորությունների կատարման գծով ծախսերը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7E8DE136" w14:textId="77777777" w:rsidR="00714FC7" w:rsidRDefault="00714FC7" w:rsidP="003973E8">
            <w:pPr>
              <w:tabs>
                <w:tab w:val="left" w:pos="450"/>
                <w:tab w:val="left" w:pos="567"/>
                <w:tab w:val="right" w:pos="104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287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2879CD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287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եթե վերոնշյալ պայմանագիրը </w:t>
            </w:r>
            <w:r w:rsidRPr="008162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հանդիսանում է միջազգային պայմանագիր և վերջինս վավերացված է ՀՀ Ազգային ժողովի կողմից, ապա առաջարկություններ չունենք: Հակառակ դեպքում </w:t>
            </w:r>
            <w:r w:rsidRPr="002879C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նախագծի հիմնավորմա</w:t>
            </w:r>
            <w:r w:rsidRPr="006727A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մբ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բացահայտել այդ հատկացումները որպես ԳՉԾ դիտարկելու հիմքերը:</w:t>
            </w:r>
          </w:p>
          <w:p w14:paraId="2405DE6A" w14:textId="77777777" w:rsidR="00714FC7" w:rsidRPr="00DE6AB0" w:rsidRDefault="00714FC7" w:rsidP="003973E8">
            <w:pPr>
              <w:tabs>
                <w:tab w:val="left" w:pos="450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62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8162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նկատի ունենալով, որ նախագծով </w:t>
            </w:r>
            <w:r w:rsidRPr="006769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չի նախատես</w:t>
            </w:r>
            <w:r w:rsidRPr="00176E4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6769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3F7AD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27/12/24թ.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7ADD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«ՀՀ 2025թ. պետական բյուջեի կատարումն ապահովող միջոցառումների մասին» </w:t>
            </w:r>
            <w:r w:rsidRPr="003F7AD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F7AD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060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-Ն որոշման </w:t>
            </w:r>
            <w:r w:rsidRPr="003F7AD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 հավելված</w:t>
            </w:r>
            <w:r w:rsidRPr="003F7AD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E950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E950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6E4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</w:t>
            </w:r>
            <w:r w:rsidRPr="003F7AD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խմբագրել նախագծի 1-ին կետը և որպես ավելորդ դրույթ հանել </w:t>
            </w:r>
            <w:r w:rsidRPr="00D268A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հիշյալ </w:t>
            </w:r>
            <w:proofErr w:type="spellStart"/>
            <w:r w:rsidRPr="00D268A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հավելվածին</w:t>
            </w:r>
            <w:proofErr w:type="spellEnd"/>
            <w:r w:rsidRPr="00D268A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կատարված հղումը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10323D7C" w14:textId="77777777" w:rsidR="00714FC7" w:rsidRPr="009A37BD" w:rsidRDefault="00714FC7" w:rsidP="003973E8">
            <w:pPr>
              <w:tabs>
                <w:tab w:val="left" w:pos="45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31E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Միաժամանակ, ն</w:t>
            </w:r>
            <w:r w:rsidRPr="009A37BD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երկայացված բովանդակությամբ Նախագծում առկա խմբագրական թերությունների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են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դիտարկումները</w:t>
            </w:r>
            <w:r w:rsidRPr="009A37B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26D81A1" w14:textId="77777777" w:rsidR="00714FC7" w:rsidRPr="00454BA2" w:rsidRDefault="00714FC7" w:rsidP="003973E8">
            <w:pPr>
              <w:pStyle w:val="mechtex"/>
              <w:tabs>
                <w:tab w:val="left" w:pos="45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37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ա/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Pr="008134B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 հավելվածում առաջարկում ենք վերանայել նոր «1043-11024» միջոցառման վերջնական արդյունքի ներկայացված 4 արդյունքային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չափորոշիչները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սահմանելով 1 արդյունքային չափորոշիչ, քանի որ հիմնավորման համաձայն՝ </w:t>
            </w:r>
            <w:r w:rsidRPr="00AD10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նպատակը Հայաստանի բարձր տեխնոլոգիաների ոլորտի զարգացման ռազմավար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ության</w:t>
            </w:r>
            <w:r w:rsidRPr="00AD10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մշակումն ու ընդունումն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է,</w:t>
            </w:r>
          </w:p>
          <w:p w14:paraId="6E12F78B" w14:textId="77777777" w:rsidR="00714FC7" w:rsidRPr="008134B8" w:rsidRDefault="00714FC7" w:rsidP="003973E8">
            <w:pPr>
              <w:tabs>
                <w:tab w:val="left" w:pos="284"/>
                <w:tab w:val="left" w:pos="45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բ/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N</w:t>
            </w:r>
            <w:r w:rsidRPr="00454B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հավելվածում անհրաժեշտ է ՀՀ ԲՏԱ նախարարության ներքո գտնվող գործառնական և ծրագրային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դասիչների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համարակալումները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համապատասխանեցնել իրենց անվանումներին, մասնավորապես, «Բաժին 01 - ԸՆԴՀԱՆՈՒՐ ԲՆՈՒՅԹԻ ԴԱՍԱԿԱՐԳՈՒՄՆԵՐ», «Խումբ 03 - Ընդհանուր բնույթի ծառայություններ», «Դաս 02 - Ծրագրման և վիճակագրական ընդհանուր ծառայություններ», «Ծրագիր 1043 - Բարձր տեխնոլոգիական արդյունաբերության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էկոհամակարգի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շուկայի զարգացման ծրագիր», ինչպես նաև առաջարկում ենք հստակեցնել 1043 ծրագրի ֆինանսական ցուցանիշները՝ ճշտելով 11018 և 11024 միջոցառումների ֆինանսական ցուցանիշների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հանրագումարները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նաև՝ ընդհանուր ծախսերի ցուցանիշները,</w:t>
            </w:r>
          </w:p>
          <w:p w14:paraId="68AF8BA6" w14:textId="77777777" w:rsidR="00714FC7" w:rsidRPr="00DE6AB0" w:rsidRDefault="00714FC7" w:rsidP="003973E8">
            <w:pPr>
              <w:tabs>
                <w:tab w:val="left" w:pos="284"/>
                <w:tab w:val="left" w:pos="45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գ/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N2</w:t>
            </w:r>
            <w:r w:rsidRPr="00CA0D3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հավելվածի 8-րդ տողում և </w:t>
            </w:r>
            <w:r w:rsidRPr="008134B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 հավելվածի 7-8-րդ տողերում անհրաժեշտ է նշել հանրագումարային ցուցանիշները, իսկ</w:t>
            </w:r>
            <w:r w:rsidRPr="009A37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54B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 և </w:t>
            </w:r>
            <w:r w:rsidRPr="00454B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N4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հավելվածներում</w:t>
            </w:r>
            <w:r w:rsidRPr="009A37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անհրաժեշտ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նշել ներկայացվող ցուցանիշների չափման միավորը (հազար դրամ),</w:t>
            </w:r>
          </w:p>
          <w:p w14:paraId="318D5EC2" w14:textId="77777777" w:rsidR="00714FC7" w:rsidRDefault="00714FC7" w:rsidP="003973E8">
            <w:pPr>
              <w:pStyle w:val="mechtex"/>
              <w:tabs>
                <w:tab w:val="left" w:pos="45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դ/ առաջարկում ենք Նախագծի հիմնավորման մեջ նվազեցվող՝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1043 ծրագրի </w:t>
            </w:r>
            <w:r w:rsidRPr="00A1694B">
              <w:rPr>
                <w:rFonts w:ascii="GHEA Grapalat" w:hAnsi="GHEA Grapalat" w:cs="Sylfaen"/>
                <w:sz w:val="24"/>
                <w:szCs w:val="24"/>
                <w:lang w:val="hy-AM"/>
              </w:rPr>
              <w:t>11018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A169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միջոցառման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մասով անդրադարձ կատարել, թե արդյոք գումարի վերաբաշխումը չի խոչընդոտի վերջինիս նպատակների իրականացմանը, ինչպես նաև ազդեցություն չի ունենա</w:t>
            </w:r>
            <w:r w:rsidRPr="00DA39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 արդյունքային ցուցանիշների վրա և անհրաժեշտության դեպքում N 4 հավելվածում նախատեսել ոչ ֆինանսական ցուցանիշների փոփոխություն:</w:t>
            </w:r>
          </w:p>
          <w:p w14:paraId="17791132" w14:textId="77777777" w:rsidR="00714FC7" w:rsidRDefault="00714FC7" w:rsidP="003973E8">
            <w:pPr>
              <w:pStyle w:val="mechtex"/>
              <w:tabs>
                <w:tab w:val="left" w:pos="45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95610A" w14:textId="77777777" w:rsidR="00714FC7" w:rsidRPr="00243D6F" w:rsidRDefault="00714FC7" w:rsidP="003973E8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69" w:type="dxa"/>
          </w:tcPr>
          <w:p w14:paraId="6FB8871C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15242C25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27BE3B5E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47F85A44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1DABC9BB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6266DB68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  <w:p w14:paraId="1EFC01C5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  <w:p w14:paraId="44DCA600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  <w:p w14:paraId="5FD93A1F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B979539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1447D00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B7C6C46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F529C43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F41804B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EE3A1CD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DC3062C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DD09184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56B2C07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B84CF6D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1165BFE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1D3FF7C" w14:textId="77777777" w:rsidR="00714FC7" w:rsidRPr="00D02E6E" w:rsidRDefault="00714FC7" w:rsidP="003973E8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0CFCF438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5F31B659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112D6268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1524DCBE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423517E6" w14:textId="77777777" w:rsidR="00714FC7" w:rsidRPr="000831EC" w:rsidRDefault="00714FC7" w:rsidP="003973E8">
            <w:pPr>
              <w:spacing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831E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14:paraId="09E2B936" w14:textId="77777777" w:rsidR="00714FC7" w:rsidRPr="000831EC" w:rsidRDefault="00714FC7" w:rsidP="003973E8">
            <w:pPr>
              <w:spacing w:line="360" w:lineRule="auto"/>
              <w:ind w:right="-114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0831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Քանի որ նշված պայմանագիրը կնքվել է </w:t>
            </w:r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>CNFA-ի և «</w:t>
            </w:r>
            <w:proofErr w:type="spellStart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>Ամերիա</w:t>
            </w:r>
            <w:proofErr w:type="spellEnd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ՓԲԸ-ի </w:t>
            </w:r>
            <w:proofErr w:type="spellStart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USAID-ի ֆինանսավորմամբ և վերջինիս </w:t>
            </w:r>
            <w:proofErr w:type="spellStart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ընթացակարգերով</w:t>
            </w:r>
            <w:proofErr w:type="spellEnd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ուստի </w:t>
            </w:r>
            <w:r w:rsidRPr="000831E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«Գ</w:t>
            </w:r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>նումների մասին</w:t>
            </w:r>
            <w:r w:rsidRPr="000831E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օրենքով նախատեսված </w:t>
            </w:r>
            <w:proofErr w:type="spellStart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proofErr w:type="spellEnd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գնման </w:t>
            </w:r>
            <w:proofErr w:type="spellStart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>ձևի</w:t>
            </w:r>
            <w:proofErr w:type="spellEnd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կիրառումը հնարավոր չէ:            Այդ իսկ պատճառով Պայմանագրի հետագա </w:t>
            </w:r>
            <w:proofErr w:type="spellStart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>ֆինասավորման</w:t>
            </w:r>
            <w:proofErr w:type="spellEnd"/>
            <w:r w:rsidRPr="000831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արդյունքների ընդունման գործընթացն ապահովելու նպատակով առաջարկվում ՝ CPV կոդը սահմանել գնում չհանդիսացող ծախս (ԳՉԾ)</w:t>
            </w:r>
          </w:p>
          <w:p w14:paraId="59E7FA3F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3378347B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2582143F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0A4F8C42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28C46B83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125D4886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1FB3FE8B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5738E75F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3D110F4A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52845350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397CFE34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B30D813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BDE19CE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290E9EC" w14:textId="77777777" w:rsidR="00714FC7" w:rsidRPr="000831EC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831E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4C6AE6C3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3C23B37D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40A9846C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4249FE0C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2BA3F1E5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4B83A85F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14DF179C" w14:textId="77777777" w:rsidR="00714FC7" w:rsidRPr="000831EC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831E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4D998002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4D09962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198F11C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36694F8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16DA0C0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5BC9122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E18A5B6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29A0139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92DB3D5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958E133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1C42DCD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E1E0E3B" w14:textId="77777777" w:rsidR="00714FC7" w:rsidRPr="000831EC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831E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3214B18B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EEBFF9B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EB9BC8B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682F52A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9042FD6" w14:textId="77777777" w:rsidR="00714FC7" w:rsidRPr="000831EC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831E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30AC0DF1" w14:textId="77777777" w:rsidR="00714FC7" w:rsidRPr="00F14300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2946152" w14:textId="77777777" w:rsidR="00AA6E2A" w:rsidRDefault="00AA6E2A" w:rsidP="00714FC7"/>
    <w:sectPr w:rsidR="00AA6E2A" w:rsidSect="00714FC7">
      <w:pgSz w:w="16838" w:h="11906" w:orient="landscape"/>
      <w:pgMar w:top="900" w:right="1440" w:bottom="72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7A3F2E"/>
    <w:multiLevelType w:val="hybridMultilevel"/>
    <w:tmpl w:val="788C1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FC7"/>
    <w:rsid w:val="00714FC7"/>
    <w:rsid w:val="00A44BE0"/>
    <w:rsid w:val="00AA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C6FB4"/>
  <w15:chartTrackingRefBased/>
  <w15:docId w15:val="{7481DD54-BA45-4596-8C14-AB364FAB3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FC7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FC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4FC7"/>
    <w:pPr>
      <w:ind w:left="720"/>
      <w:contextualSpacing/>
    </w:pPr>
  </w:style>
  <w:style w:type="character" w:customStyle="1" w:styleId="mechtexChar">
    <w:name w:val="mechtex Char"/>
    <w:link w:val="mechtex"/>
    <w:locked/>
    <w:rsid w:val="00714FC7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mechtex">
    <w:name w:val="mechtex"/>
    <w:basedOn w:val="Normal"/>
    <w:link w:val="mechtexChar"/>
    <w:qFormat/>
    <w:rsid w:val="00714FC7"/>
    <w:pPr>
      <w:spacing w:after="0" w:line="240" w:lineRule="auto"/>
      <w:jc w:val="center"/>
    </w:pPr>
    <w:rPr>
      <w:rFonts w:ascii="Arial Armenian" w:eastAsia="Times New Roman" w:hAnsi="Arial Armeni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803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Petrosyan</dc:creator>
  <cp:keywords/>
  <dc:description/>
  <cp:lastModifiedBy>Hayk Hovsepyan</cp:lastModifiedBy>
  <cp:revision>2</cp:revision>
  <dcterms:created xsi:type="dcterms:W3CDTF">2025-05-21T07:31:00Z</dcterms:created>
  <dcterms:modified xsi:type="dcterms:W3CDTF">2025-05-21T07:31:00Z</dcterms:modified>
</cp:coreProperties>
</file>