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1DA14" w14:textId="77777777" w:rsidR="001E08FF" w:rsidRPr="00A03987" w:rsidRDefault="001E08FF" w:rsidP="001E08FF">
      <w:pPr>
        <w:spacing w:line="36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A03987">
        <w:rPr>
          <w:rFonts w:ascii="GHEA Grapalat" w:hAnsi="GHEA Grapalat"/>
          <w:b/>
          <w:bCs/>
          <w:i/>
          <w:iCs/>
          <w:sz w:val="20"/>
          <w:szCs w:val="20"/>
          <w:lang w:val="hy-AM"/>
        </w:rPr>
        <w:t>ՆԱԽԱԳԻԾ</w:t>
      </w:r>
    </w:p>
    <w:p w14:paraId="21280A95" w14:textId="77777777" w:rsidR="001E08FF" w:rsidRPr="00A03987" w:rsidRDefault="001E08FF" w:rsidP="001E08FF">
      <w:pPr>
        <w:spacing w:line="360" w:lineRule="auto"/>
        <w:jc w:val="right"/>
        <w:rPr>
          <w:rFonts w:ascii="GHEA Grapalat" w:hAnsi="GHEA Grapalat"/>
          <w:lang w:val="ru-RU"/>
        </w:rPr>
      </w:pPr>
    </w:p>
    <w:p w14:paraId="182ABD63" w14:textId="77777777" w:rsidR="001E08FF" w:rsidRPr="00A03987" w:rsidRDefault="001E08FF" w:rsidP="001E08F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A03987">
        <w:rPr>
          <w:rStyle w:val="Strong"/>
          <w:rFonts w:ascii="GHEA Grapalat" w:eastAsiaTheme="majorEastAsia" w:hAnsi="GHEA Grapalat"/>
          <w:color w:val="000000"/>
        </w:rPr>
        <w:t>ՀԱՅԱՍՏԱՆԻ ՀԱՆՐԱՊԵՏՈՒԹՅԱՆ</w:t>
      </w:r>
    </w:p>
    <w:p w14:paraId="3AB04ED7" w14:textId="77777777" w:rsidR="001E08FF" w:rsidRPr="00A03987" w:rsidRDefault="001E08FF" w:rsidP="001E08F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A03987">
        <w:rPr>
          <w:rFonts w:ascii="Calibri" w:hAnsi="Calibri" w:cs="Calibri"/>
          <w:b/>
          <w:bCs/>
          <w:color w:val="000000"/>
          <w:lang w:val="en-US"/>
        </w:rPr>
        <w:t> </w:t>
      </w:r>
    </w:p>
    <w:p w14:paraId="18CD59B6" w14:textId="77777777" w:rsidR="001E08FF" w:rsidRPr="00A03987" w:rsidRDefault="001E08FF" w:rsidP="001E08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Courier New"/>
          <w:b/>
          <w:bCs/>
          <w:color w:val="000000"/>
        </w:rPr>
      </w:pPr>
      <w:r w:rsidRPr="00A03987">
        <w:rPr>
          <w:rStyle w:val="Strong"/>
          <w:rFonts w:ascii="GHEA Grapalat" w:eastAsiaTheme="majorEastAsia" w:hAnsi="GHEA Grapalat"/>
          <w:color w:val="000000"/>
          <w:shd w:val="clear" w:color="auto" w:fill="FFFFFF"/>
        </w:rPr>
        <w:t>Օ Ր Ե Ն Ք Ը</w:t>
      </w:r>
      <w:r w:rsidRPr="00A03987">
        <w:rPr>
          <w:rFonts w:ascii="Calibri" w:hAnsi="Calibri" w:cs="Calibri"/>
          <w:b/>
          <w:bCs/>
          <w:color w:val="000000"/>
          <w:lang w:val="en-US"/>
        </w:rPr>
        <w:t> </w:t>
      </w:r>
    </w:p>
    <w:p w14:paraId="18F75929" w14:textId="77777777" w:rsidR="001E08FF" w:rsidRPr="00A03987" w:rsidRDefault="001E08FF" w:rsidP="001E08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14:paraId="64243CA7" w14:textId="77777777" w:rsidR="001E08FF" w:rsidRPr="00A03987" w:rsidRDefault="001E08FF" w:rsidP="001E08FF">
      <w:pPr>
        <w:spacing w:line="360" w:lineRule="auto"/>
        <w:jc w:val="center"/>
        <w:rPr>
          <w:rStyle w:val="Strong"/>
          <w:rFonts w:ascii="GHEA Grapalat" w:eastAsiaTheme="majorEastAsia" w:hAnsi="GHEA Grapalat"/>
          <w:color w:val="000000"/>
          <w:lang w:val="ru-RU"/>
        </w:rPr>
      </w:pPr>
      <w:r w:rsidRPr="00A03987">
        <w:rPr>
          <w:rStyle w:val="Strong"/>
          <w:rFonts w:ascii="GHEA Grapalat" w:eastAsiaTheme="majorEastAsia" w:hAnsi="GHEA Grapalat"/>
          <w:color w:val="000000"/>
          <w:lang w:val="hy-AM"/>
        </w:rPr>
        <w:t>ՀԱՅԱՍՏԱՆԻ ՀԱՆՐԱՊԵՏՈՒԹՅԱՆ ԸՆԴԵՐՔԻ ՄԱՍԻՆ ՕՐԵՆՍԳՐՔՈՒՄ</w:t>
      </w:r>
      <w:r w:rsidRPr="00A03987">
        <w:rPr>
          <w:rStyle w:val="Strong"/>
          <w:rFonts w:ascii="GHEA Grapalat" w:eastAsiaTheme="majorEastAsia" w:hAnsi="GHEA Grapalat"/>
          <w:color w:val="000000"/>
          <w:lang w:val="ru-RU"/>
        </w:rPr>
        <w:t xml:space="preserve"> </w:t>
      </w:r>
      <w:r w:rsidRPr="00A03987">
        <w:rPr>
          <w:rStyle w:val="Strong"/>
          <w:rFonts w:ascii="GHEA Grapalat" w:eastAsiaTheme="majorEastAsia" w:hAnsi="GHEA Grapalat"/>
          <w:color w:val="000000"/>
          <w:lang w:val="hy-AM"/>
        </w:rPr>
        <w:t xml:space="preserve">ԼՐԱՑՈՒՄՆԵՐ ԵՎ ՓՈՓՈԽՈՒԹՅՈՒՆՆԵՐ </w:t>
      </w:r>
      <w:r w:rsidRPr="00A03987">
        <w:rPr>
          <w:rStyle w:val="Strong"/>
          <w:rFonts w:ascii="GHEA Grapalat" w:eastAsiaTheme="majorEastAsia" w:hAnsi="GHEA Grapalat"/>
          <w:color w:val="000000"/>
        </w:rPr>
        <w:t>ԿԱՏԱՐԵԼՈՒ</w:t>
      </w:r>
      <w:r w:rsidRPr="00A03987">
        <w:rPr>
          <w:rStyle w:val="Strong"/>
          <w:rFonts w:ascii="GHEA Grapalat" w:eastAsiaTheme="majorEastAsia" w:hAnsi="GHEA Grapalat"/>
          <w:color w:val="000000"/>
          <w:lang w:val="ru-RU"/>
        </w:rPr>
        <w:t xml:space="preserve"> </w:t>
      </w:r>
      <w:r w:rsidRPr="00A03987">
        <w:rPr>
          <w:rStyle w:val="Strong"/>
          <w:rFonts w:ascii="GHEA Grapalat" w:eastAsiaTheme="majorEastAsia" w:hAnsi="GHEA Grapalat"/>
          <w:color w:val="000000"/>
        </w:rPr>
        <w:t>ՄԱՍԻՆ</w:t>
      </w:r>
    </w:p>
    <w:p w14:paraId="5D37CCCD" w14:textId="77777777" w:rsidR="001E08FF" w:rsidRPr="00A03987" w:rsidRDefault="001E08FF" w:rsidP="001E08FF">
      <w:pPr>
        <w:spacing w:line="360" w:lineRule="auto"/>
        <w:jc w:val="center"/>
        <w:rPr>
          <w:rStyle w:val="Strong"/>
          <w:rFonts w:ascii="GHEA Grapalat" w:eastAsiaTheme="majorEastAsia" w:hAnsi="GHEA Grapalat"/>
          <w:color w:val="000000"/>
          <w:lang w:val="ru-RU"/>
        </w:rPr>
      </w:pPr>
    </w:p>
    <w:p w14:paraId="40B8B129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i/>
          <w:iCs/>
          <w:lang w:val="ru-RU"/>
        </w:rPr>
        <w:t>Հոդված</w:t>
      </w:r>
      <w:r w:rsidRPr="005C1645">
        <w:rPr>
          <w:rFonts w:ascii="GHEA Grapalat" w:hAnsi="GHEA Grapalat"/>
          <w:b/>
          <w:i/>
          <w:iCs/>
          <w:lang w:val="ru-RU"/>
        </w:rPr>
        <w:t xml:space="preserve"> 1.</w:t>
      </w:r>
      <w:r w:rsidRPr="005C1645">
        <w:rPr>
          <w:rFonts w:ascii="GHEA Grapalat" w:hAnsi="GHEA Grapalat"/>
          <w:lang w:val="ru-RU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ru-RU"/>
        </w:rPr>
        <w:t xml:space="preserve">2011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թվականի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նոյեմբերի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28-</w:t>
      </w:r>
      <w:r w:rsidRPr="005C1645">
        <w:rPr>
          <w:rFonts w:ascii="GHEA Grapalat" w:hAnsi="GHEA Grapalat" w:cs="Sylfaen"/>
          <w:color w:val="000000" w:themeColor="text1"/>
        </w:rPr>
        <w:t>ի</w:t>
      </w:r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Հայաստանի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Հանրապետության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ընդերքի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մասին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օրենսգրքի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(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այսուհետ</w:t>
      </w:r>
      <w:proofErr w:type="spellEnd"/>
      <w:r w:rsidRPr="005C1645">
        <w:rPr>
          <w:rFonts w:ascii="GHEA Grapalat" w:hAnsi="GHEA Grapalat" w:cs="Sylfaen"/>
          <w:color w:val="000000" w:themeColor="text1"/>
        </w:rPr>
        <w:t>՝</w:t>
      </w:r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Օրենսգիրք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>) 3-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րդ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հոդվածի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1-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ին</w:t>
      </w:r>
      <w:proofErr w:type="spellEnd"/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  <w:proofErr w:type="spellStart"/>
      <w:r w:rsidRPr="005C1645">
        <w:rPr>
          <w:rFonts w:ascii="GHEA Grapalat" w:hAnsi="GHEA Grapalat" w:cs="Sylfaen"/>
          <w:color w:val="000000" w:themeColor="text1"/>
        </w:rPr>
        <w:t>մասում</w:t>
      </w:r>
      <w:proofErr w:type="spellEnd"/>
      <w:r w:rsidRPr="005C1645">
        <w:rPr>
          <w:rFonts w:ascii="GHEA Grapalat" w:hAnsi="GHEA Grapalat" w:cs="Sylfaen"/>
          <w:color w:val="000000" w:themeColor="text1"/>
        </w:rPr>
        <w:t>՝</w:t>
      </w:r>
      <w:r w:rsidRPr="005C1645">
        <w:rPr>
          <w:rFonts w:ascii="GHEA Grapalat" w:hAnsi="GHEA Grapalat" w:cs="Sylfaen"/>
          <w:color w:val="000000" w:themeColor="text1"/>
          <w:lang w:val="ru-RU"/>
        </w:rPr>
        <w:t xml:space="preserve"> </w:t>
      </w:r>
    </w:p>
    <w:p w14:paraId="08713FD3" w14:textId="77777777" w:rsidR="001E08FF" w:rsidRPr="005C1645" w:rsidRDefault="001E08FF" w:rsidP="001E08F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49-րդ և 50-րդ կետերը շարադրել հետևյալ խմբագրությամբ.</w:t>
      </w:r>
    </w:p>
    <w:p w14:paraId="7BAA3187" w14:textId="77777777" w:rsidR="001E08FF" w:rsidRPr="005C1645" w:rsidRDefault="001E08FF" w:rsidP="001E08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  «</w:t>
      </w:r>
      <w:r w:rsidRPr="005C1645">
        <w:rPr>
          <w:rStyle w:val="Strong"/>
          <w:rFonts w:ascii="GHEA Grapalat" w:eastAsiaTheme="majorEastAsia" w:hAnsi="GHEA Grapalat"/>
          <w:color w:val="000000"/>
          <w:lang w:val="hy-AM"/>
        </w:rPr>
        <w:t>49)</w:t>
      </w:r>
      <w:r w:rsidRPr="005C1645">
        <w:rPr>
          <w:rFonts w:ascii="GHEA Grapalat" w:hAnsi="GHEA Grapalat" w:cs="Calibri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ոչ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մետաղական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օգտակար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հանածոյի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հանույթ՝</w:t>
      </w:r>
      <w:r w:rsidRPr="005C1645">
        <w:rPr>
          <w:rFonts w:ascii="GHEA Grapalat" w:hAnsi="GHEA Grapalat" w:cs="Calibri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տրան</w:t>
      </w:r>
      <w:r w:rsidRPr="005C1645">
        <w:rPr>
          <w:rFonts w:ascii="GHEA Grapalat" w:hAnsi="GHEA Grapalat"/>
          <w:color w:val="000000"/>
          <w:lang w:val="hy-AM"/>
        </w:rPr>
        <w:t>ս</w:t>
      </w:r>
      <w:r w:rsidRPr="005C1645">
        <w:rPr>
          <w:rFonts w:ascii="GHEA Grapalat" w:hAnsi="GHEA Grapalat" w:cs="Sylfaen"/>
          <w:color w:val="000000"/>
          <w:lang w:val="hy-AM"/>
        </w:rPr>
        <w:t>պորտային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հաղորդակցության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ուղիների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թունելների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ջրամբարների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կարևորագույն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նշանակության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օբյեկտ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հանդիսացող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ստորգետնյա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պահեստարանների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կառուցման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տարածքի սահմաններից, գետաողողատից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օգտակար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հանածոների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պաշարների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պետական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հաշվեկշռում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չհաշվառված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ոչ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մետաղական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օգտակար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հանածոների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դուրս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բերումը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ընդերքից</w:t>
      </w:r>
      <w:r w:rsidRPr="005C1645">
        <w:rPr>
          <w:rFonts w:ascii="GHEA Grapalat" w:hAnsi="GHEA Grapalat"/>
          <w:color w:val="000000"/>
          <w:lang w:val="hy-AM"/>
        </w:rPr>
        <w:t>.</w:t>
      </w:r>
    </w:p>
    <w:p w14:paraId="4B3B0ADE" w14:textId="77777777" w:rsidR="001E08FF" w:rsidRPr="005C1645" w:rsidRDefault="001E08FF" w:rsidP="001E08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C1645">
        <w:rPr>
          <w:rStyle w:val="Strong"/>
          <w:rFonts w:ascii="GHEA Grapalat" w:eastAsiaTheme="majorEastAsia" w:hAnsi="GHEA Grapalat"/>
          <w:color w:val="000000"/>
          <w:lang w:val="hy-AM"/>
        </w:rPr>
        <w:t>50)</w:t>
      </w:r>
      <w:r w:rsidRPr="005C1645">
        <w:rPr>
          <w:rFonts w:ascii="GHEA Grapalat" w:hAnsi="GHEA Grapalat" w:cs="Calibri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ոչ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մետաղական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օգտակար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հանածոյի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հանույթի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միանգամյա</w:t>
      </w:r>
      <w:r w:rsidRPr="005C16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b/>
          <w:bCs/>
          <w:color w:val="000000"/>
          <w:lang w:val="hy-AM"/>
        </w:rPr>
        <w:t>թույլտվություն՝</w:t>
      </w:r>
      <w:r w:rsidRPr="005C1645">
        <w:rPr>
          <w:rFonts w:ascii="GHEA Grapalat" w:hAnsi="GHEA Grapalat" w:cs="Calibri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տրան</w:t>
      </w:r>
      <w:r w:rsidRPr="005C1645">
        <w:rPr>
          <w:rFonts w:ascii="GHEA Grapalat" w:hAnsi="GHEA Grapalat"/>
          <w:color w:val="000000"/>
          <w:lang w:val="hy-AM"/>
        </w:rPr>
        <w:t>ս</w:t>
      </w:r>
      <w:r w:rsidRPr="005C1645">
        <w:rPr>
          <w:rFonts w:ascii="GHEA Grapalat" w:hAnsi="GHEA Grapalat" w:cs="Sylfaen"/>
          <w:color w:val="000000"/>
          <w:lang w:val="hy-AM"/>
        </w:rPr>
        <w:t>պորտային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հաղորդակցության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ուղիների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թունելների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ջրամբարների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 գետերի հուների արգելապատնեշների 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կարևորագույն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նշանակության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օբյեկտ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հանդիսացող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ստորգետնյա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պահեստարանների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կառուցման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շահագործման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նպատակով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տվյալ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օբյեկտի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կառուցման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տարածքի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սահմաններում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ընդերքի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տեղամասից</w:t>
      </w:r>
      <w:r w:rsidRPr="005C1645">
        <w:rPr>
          <w:rFonts w:ascii="GHEA Grapalat" w:hAnsi="GHEA Grapalat"/>
          <w:color w:val="000000"/>
          <w:lang w:val="hy-AM"/>
        </w:rPr>
        <w:t xml:space="preserve"> ոչ մետաղական օգտակար հանածոյի </w:t>
      </w:r>
      <w:r w:rsidRPr="005C1645">
        <w:rPr>
          <w:rFonts w:ascii="GHEA Grapalat" w:hAnsi="GHEA Grapalat" w:cs="Sylfaen"/>
          <w:color w:val="000000"/>
          <w:lang w:val="hy-AM"/>
        </w:rPr>
        <w:t>հանույթ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կատարելու</w:t>
      </w:r>
      <w:r w:rsidRPr="005C1645">
        <w:rPr>
          <w:rFonts w:ascii="GHEA Grapalat" w:hAnsi="GHEA Grapalat"/>
          <w:color w:val="000000"/>
          <w:lang w:val="hy-AM"/>
        </w:rPr>
        <w:t xml:space="preserve"> </w:t>
      </w:r>
      <w:r w:rsidRPr="005C1645">
        <w:rPr>
          <w:rFonts w:ascii="GHEA Grapalat" w:hAnsi="GHEA Grapalat" w:cs="Sylfaen"/>
          <w:color w:val="000000"/>
          <w:lang w:val="hy-AM"/>
        </w:rPr>
        <w:t>իրավունք</w:t>
      </w:r>
      <w:r w:rsidRPr="005C1645">
        <w:rPr>
          <w:rFonts w:ascii="GHEA Grapalat" w:hAnsi="GHEA Grapalat"/>
          <w:color w:val="000000"/>
          <w:lang w:val="hy-AM"/>
        </w:rPr>
        <w:t>.».</w:t>
      </w:r>
    </w:p>
    <w:p w14:paraId="331CC62F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2) լրացնել հետևյալ բովանդակությամբ 57-րդ կետով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71EBC340" w14:textId="77777777" w:rsidR="001E08FF" w:rsidRPr="0098463B" w:rsidRDefault="001E08FF" w:rsidP="001E08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«</w:t>
      </w:r>
      <w:r w:rsidRPr="005C1645">
        <w:rPr>
          <w:rFonts w:ascii="GHEA Grapalat" w:hAnsi="GHEA Grapalat" w:cs="Sylfaen"/>
          <w:b/>
          <w:bCs/>
          <w:color w:val="000000" w:themeColor="text1"/>
          <w:lang w:val="hy-AM"/>
        </w:rPr>
        <w:t>57)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b/>
          <w:bCs/>
          <w:lang w:val="hy-AM"/>
        </w:rPr>
        <w:t>գետի հունի արգելապատնեշ՝</w:t>
      </w:r>
      <w:r w:rsidRPr="005C1645">
        <w:rPr>
          <w:rFonts w:ascii="GHEA Grapalat" w:hAnsi="GHEA Grapalat"/>
          <w:lang w:val="hy-AM"/>
        </w:rPr>
        <w:t xml:space="preserve"> </w:t>
      </w:r>
      <w:r w:rsidRPr="0098463B">
        <w:rPr>
          <w:rFonts w:ascii="GHEA Grapalat" w:hAnsi="GHEA Grapalat" w:cs="Sylfaen"/>
          <w:color w:val="000000"/>
          <w:lang w:val="hy-AM"/>
        </w:rPr>
        <w:t>երկաթբետոնե կամ մետաղական կոնստրուկցիաներով կահավորված ինժեներական կառույց, գետի ափերը ալիքների քայքայող ներգործությունից պաշտպանելու և գետի հունի խախտումը բացառելու համար:»։</w:t>
      </w:r>
    </w:p>
    <w:p w14:paraId="7CAE67B5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2.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Օրենսգրքի 7-րդ հոդվածի 6.6-րդ մասում «10-օրյա ժամկետում օրենսդրությամբ սահմանված կարգով բնապահպանության և ընդերքի ոլորտում վերահսկողություն իրականացնող տեսչական մարմինն սկսում է ստուգման գործընթացը և լիազոր մարմնին տեղեկացնում տեղեկատվության տրամադրման ժամկետների վերաբերյալ» բառերը փոխարինել </w:t>
      </w:r>
      <w:r w:rsidRPr="009163DB">
        <w:rPr>
          <w:rFonts w:ascii="GHEA Grapalat" w:hAnsi="GHEA Grapalat" w:cs="Sylfaen"/>
          <w:color w:val="000000" w:themeColor="text1"/>
          <w:lang w:val="hy-AM"/>
        </w:rPr>
        <w:t>«5-օրյա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ժամկետում բնապահպանության և ընդերքի ոլորտում վերահսկողություն իրականացնող տեսչական մարմինը լիազոր մարմնին տեղեկացնում է տեղեկատվության տրամադրման ժամկետների վերաբերյալ» բառերով։</w:t>
      </w:r>
    </w:p>
    <w:p w14:paraId="49CD7587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3.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Օրենսգրքի 15-րդ հոդվածի 2-րդ մասը լրացնել հետևյալ բովանդակությամբ 29-րդ կետով. </w:t>
      </w:r>
    </w:p>
    <w:p w14:paraId="6A228FBC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eastAsia="Microsoft JhengHei" w:hAnsi="GHEA Grapalat" w:cs="Microsoft JhengHei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«</w:t>
      </w:r>
      <w:bookmarkStart w:id="0" w:name="_Hlk187747650"/>
      <w:r w:rsidRPr="005C1645">
        <w:rPr>
          <w:rFonts w:ascii="GHEA Grapalat" w:hAnsi="GHEA Grapalat" w:cs="Sylfaen"/>
          <w:color w:val="000000" w:themeColor="text1"/>
          <w:lang w:val="hy-AM"/>
        </w:rPr>
        <w:t>29</w:t>
      </w:r>
      <w:r w:rsidRPr="005C1645">
        <w:rPr>
          <w:rFonts w:ascii="GHEA Grapalat" w:hAnsi="GHEA Grapalat"/>
          <w:color w:val="000000" w:themeColor="text1"/>
          <w:lang w:val="hy-AM"/>
        </w:rPr>
        <w:t>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 xml:space="preserve">սահմանային շերտում և սահմանային գետի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ափերին գտնվող </w:t>
      </w:r>
      <w:r w:rsidRPr="005C1645">
        <w:rPr>
          <w:rFonts w:ascii="GHEA Grapalat" w:hAnsi="GHEA Grapalat" w:cs="Sylfaen"/>
          <w:color w:val="000000" w:themeColor="text1"/>
          <w:lang w:val="hy-AM"/>
        </w:rPr>
        <w:t>հանքավայրերում օգտակար հանածոների արդյունահանման աշխատանքներ իրականացնող հանութաբարձիչ</w:t>
      </w:r>
      <w:bookmarkStart w:id="1" w:name="_Hlk187672906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և հանութափոխադրիչ տեխնիկական միջոցներ</w:t>
      </w:r>
      <w:r>
        <w:rPr>
          <w:rFonts w:ascii="GHEA Grapalat" w:hAnsi="GHEA Grapalat" w:cs="Sylfaen"/>
          <w:color w:val="000000" w:themeColor="text1"/>
          <w:lang w:val="hy-AM"/>
        </w:rPr>
        <w:t>ը</w:t>
      </w:r>
      <w:r w:rsidRPr="005C1645">
        <w:rPr>
          <w:rFonts w:ascii="GHEA Grapalat" w:hAnsi="GHEA Grapalat" w:cs="Sylfaen"/>
          <w:color w:val="000000" w:themeColor="text1"/>
          <w:lang w:val="hy-AM"/>
        </w:rPr>
        <w:t>, օգտակար հանածոն տեղափոխող բեռնատար ավտոմոբիլները</w:t>
      </w:r>
      <w:bookmarkEnd w:id="1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ՋիՊիԷս (Գլոբալ Տեղորոշման Համակարգ, այսուհետ՝ </w:t>
      </w:r>
      <w:r w:rsidRPr="005C1645">
        <w:rPr>
          <w:rFonts w:ascii="GHEA Grapalat" w:hAnsi="GHEA Grapalat"/>
          <w:color w:val="000000" w:themeColor="text1"/>
          <w:lang w:val="hy-AM"/>
        </w:rPr>
        <w:t>ՋիՊիԷս (</w:t>
      </w:r>
      <w:r w:rsidRPr="005C1645">
        <w:rPr>
          <w:rFonts w:ascii="GHEA Grapalat" w:hAnsi="GHEA Grapalat" w:cs="Sylfaen"/>
          <w:color w:val="000000" w:themeColor="text1"/>
          <w:lang w:val="hy-AM"/>
        </w:rPr>
        <w:t>GPS)) համակարգով կահավորելու և այդ համակարգը սերվերային ենթակառուցվածքին միացված լինելու պայմանների</w:t>
      </w:r>
      <w:bookmarkStart w:id="2" w:name="_Hlk187673004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, ինչպես նաև </w:t>
      </w:r>
      <w:r w:rsidRPr="0098463B">
        <w:rPr>
          <w:rFonts w:ascii="GHEA Grapalat" w:hAnsi="GHEA Grapalat" w:cs="Sylfaen"/>
          <w:color w:val="000000" w:themeColor="text1"/>
          <w:lang w:val="hy-AM"/>
        </w:rPr>
        <w:t>նշյալ համակարգով ստացվող տվյալներին հասանելիություն ունեցող մարմինների ցանկի</w:t>
      </w:r>
      <w:r>
        <w:rPr>
          <w:rFonts w:ascii="GHEA Grapalat" w:hAnsi="GHEA Grapalat" w:cs="Sylfaen"/>
          <w:color w:val="000000" w:themeColor="text1"/>
          <w:lang w:val="hy-AM"/>
        </w:rPr>
        <w:t>,</w:t>
      </w:r>
      <w:bookmarkEnd w:id="2"/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>տվյալների</w:t>
      </w:r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8D54CE">
        <w:rPr>
          <w:rFonts w:ascii="GHEA Grapalat" w:hAnsi="GHEA Grapalat" w:cs="Sylfaen"/>
          <w:color w:val="000000" w:themeColor="text1"/>
          <w:lang w:val="hy-AM"/>
        </w:rPr>
        <w:t>մշակման</w:t>
      </w:r>
      <w:r>
        <w:rPr>
          <w:rFonts w:ascii="GHEA Grapalat" w:hAnsi="GHEA Grapalat" w:cs="Sylfaen"/>
          <w:color w:val="000000" w:themeColor="text1"/>
          <w:lang w:val="hy-AM"/>
        </w:rPr>
        <w:t xml:space="preserve"> ու փոխանակման </w:t>
      </w:r>
      <w:r w:rsidRPr="008D54CE">
        <w:rPr>
          <w:rFonts w:ascii="GHEA Grapalat" w:hAnsi="GHEA Grapalat" w:cs="Sylfaen"/>
          <w:color w:val="000000" w:themeColor="text1"/>
          <w:lang w:val="hy-AM"/>
        </w:rPr>
        <w:t>կարգի, համակարգի անվտանգության ապահովման պահանջների, համակարգից օգտվելու կարգի և համակարգի շահագործման կանոնների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սահմանումը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4AF11B61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bookmarkStart w:id="3" w:name="_Hlk187673047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30) </w:t>
      </w:r>
      <w:r w:rsidRPr="005C1645">
        <w:rPr>
          <w:rFonts w:ascii="GHEA Grapalat" w:hAnsi="GHEA Grapalat"/>
          <w:lang w:val="hy-AM"/>
        </w:rPr>
        <w:t xml:space="preserve">սահմանային շերտում և սահմանային գետի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ափերին գտնվող հանքերևակումներում և հանքավայրերում 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ընդերքօգտագործում իրականացնելու վերաբերյալ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ազգային անվտանգության</w:t>
      </w:r>
      <w:r w:rsidRPr="005C1645">
        <w:rPr>
          <w:rFonts w:ascii="GHEA Grapalat" w:hAnsi="GHEA Grapalat"/>
          <w:lang w:val="hy-AM"/>
        </w:rPr>
        <w:t xml:space="preserve">, արտաքին գործերի և պաշտպանության բնագավառների, իսկ </w:t>
      </w:r>
      <w:r w:rsidRPr="005C1645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մաքսային հսկողության գոտու կարգավիճակ ունեցող տարածքներում՝ նաև մաքսային բնագավառի </w:t>
      </w:r>
      <w:r w:rsidRPr="005C1645">
        <w:rPr>
          <w:rFonts w:ascii="GHEA Grapalat" w:hAnsi="GHEA Grapalat"/>
          <w:lang w:val="hy-AM"/>
        </w:rPr>
        <w:t>պետական լիազորված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>մարմինների</w:t>
      </w:r>
      <w:r>
        <w:rPr>
          <w:rFonts w:ascii="GHEA Grapalat" w:hAnsi="GHEA Grapalat"/>
          <w:lang w:val="hy-AM"/>
        </w:rPr>
        <w:t>՝ իրենց իրավասությունների շրջանակներում</w:t>
      </w:r>
      <w:r w:rsidRPr="005C1645">
        <w:rPr>
          <w:rFonts w:ascii="GHEA Grapalat" w:hAnsi="GHEA Grapalat"/>
          <w:lang w:val="hy-AM"/>
        </w:rPr>
        <w:t xml:space="preserve"> համաձայնությունների տրամադրման կարգը</w:t>
      </w:r>
      <w:bookmarkEnd w:id="0"/>
      <w:bookmarkEnd w:id="3"/>
      <w:r w:rsidRPr="005C1645">
        <w:rPr>
          <w:rFonts w:ascii="GHEA Grapalat" w:hAnsi="GHEA Grapalat"/>
          <w:lang w:val="hy-AM"/>
        </w:rPr>
        <w:t>։</w:t>
      </w:r>
      <w:r w:rsidRPr="005C1645">
        <w:rPr>
          <w:rFonts w:ascii="GHEA Grapalat" w:hAnsi="GHEA Grapalat" w:cs="Sylfaen"/>
          <w:color w:val="000000" w:themeColor="text1"/>
          <w:lang w:val="hy-AM"/>
        </w:rPr>
        <w:t>»։</w:t>
      </w:r>
    </w:p>
    <w:p w14:paraId="1EB42A4A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4.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Օրենսգրքի 16-րդ հոդվածի </w:t>
      </w:r>
      <w:bookmarkStart w:id="4" w:name="_Hlk156850003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2-րդ մասը շարադրել հետևյալ խմբագրությամբ. </w:t>
      </w:r>
    </w:p>
    <w:p w14:paraId="00C70864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«</w:t>
      </w:r>
      <w:bookmarkStart w:id="5" w:name="_Hlk187747115"/>
      <w:bookmarkStart w:id="6" w:name="_Hlk187754929"/>
      <w:r w:rsidRPr="005C1645">
        <w:rPr>
          <w:rFonts w:ascii="GHEA Grapalat" w:hAnsi="GHEA Grapalat" w:cs="Sylfaen"/>
          <w:color w:val="000000" w:themeColor="text1"/>
          <w:lang w:val="hy-AM"/>
        </w:rPr>
        <w:t>2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 xml:space="preserve">Հայաստանի Հանրապետության հողային օրենսգրքի 24-րդ հոդվածով սահմանված հատուկ նշանակության սահմանային հողերում օգտակար հանածոյի արդյունահանման համար հողամասի նպատակային նշանակության փոփոխություն չի պահանջվում: Սահմանային շերտում և սահմանային գետի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ափերին գտնվող հանքերևակումներում և հանքավայրերում ընդերքօգտագործում կարող է իրականացվել միայն 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նշված</w:t>
      </w:r>
      <w:r w:rsidRPr="005C1645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տարածքներում ընդերքօգտագործում իրականացնելու վերաբերյալ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ազգային անվտանգության</w:t>
      </w:r>
      <w:r w:rsidRPr="005C1645">
        <w:rPr>
          <w:rFonts w:ascii="GHEA Grapalat" w:hAnsi="GHEA Grapalat"/>
          <w:lang w:val="hy-AM"/>
        </w:rPr>
        <w:t xml:space="preserve">, արտաքին գործերի և պաշտպանության բնագավառների, իսկ </w:t>
      </w:r>
      <w:r w:rsidRPr="005C1645">
        <w:rPr>
          <w:rFonts w:ascii="GHEA Grapalat" w:hAnsi="GHEA Grapalat" w:cs="Calibri"/>
          <w:color w:val="000000"/>
          <w:shd w:val="clear" w:color="auto" w:fill="FFFFFF"/>
          <w:lang w:val="hy-AM"/>
        </w:rPr>
        <w:t>մաքսային հսկողության գոտու կարգավիճակ ունեցող տարածքներում՝ նաև մաքսային բնագավառի</w:t>
      </w:r>
      <w:r w:rsidRPr="005C1645">
        <w:rPr>
          <w:rFonts w:ascii="GHEA Grapalat" w:hAnsi="GHEA Grapalat"/>
          <w:lang w:val="hy-AM"/>
        </w:rPr>
        <w:t xml:space="preserve"> պետական լիազորված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՝ </w:t>
      </w:r>
      <w:r w:rsidRPr="00D23015">
        <w:rPr>
          <w:rFonts w:ascii="GHEA Grapalat" w:hAnsi="GHEA Grapalat"/>
          <w:lang w:val="hy-AM"/>
        </w:rPr>
        <w:t>իրենց իրավասությունների շրջանակներում տրված</w:t>
      </w:r>
      <w:r w:rsidRPr="005C1645">
        <w:rPr>
          <w:rFonts w:ascii="GHEA Grapalat" w:hAnsi="GHEA Grapalat"/>
          <w:lang w:val="hy-AM"/>
        </w:rPr>
        <w:t xml:space="preserve"> համաձայնությունների առկայության դեպքում։ Տրված համաձայնությունները </w:t>
      </w:r>
      <w:r w:rsidRPr="005C164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5C1645">
        <w:rPr>
          <w:rFonts w:ascii="GHEA Grapalat" w:hAnsi="GHEA Grapalat" w:cs="Calibri"/>
          <w:color w:val="000000"/>
          <w:shd w:val="clear" w:color="auto" w:fill="FFFFFF"/>
          <w:lang w:val="hy-AM"/>
        </w:rPr>
        <w:t>կարող են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ներկայացվել լիազոր մարմին համապատասխան բնագավառի </w:t>
      </w:r>
      <w:r w:rsidRPr="005C1645">
        <w:rPr>
          <w:rFonts w:ascii="GHEA Grapalat" w:hAnsi="GHEA Grapalat"/>
          <w:lang w:val="hy-AM"/>
        </w:rPr>
        <w:t>լիազորված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>համաձայնության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տրամադրման օրվանից հետո` վեց ամսվա ընթացքո</w:t>
      </w:r>
      <w:bookmarkEnd w:id="4"/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ւմ։</w:t>
      </w:r>
      <w:bookmarkEnd w:id="5"/>
      <w:bookmarkEnd w:id="6"/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6E999DF2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5.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Օրենսգրքի 17-րդ հոդվածի 2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>1-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ին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մասը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լրացնել հետևյալ բովանդակությամբ՝ 3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>2-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րդ, 3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3-րդ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և 3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4-րդ կետերով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164D40E8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«</w:t>
      </w:r>
      <w:bookmarkStart w:id="7" w:name="_Hlk187747870"/>
      <w:bookmarkStart w:id="8" w:name="_Hlk187755056"/>
      <w:r w:rsidRPr="005C1645">
        <w:rPr>
          <w:rFonts w:ascii="GHEA Grapalat" w:hAnsi="GHEA Grapalat" w:cs="Sylfaen"/>
          <w:color w:val="000000" w:themeColor="text1"/>
          <w:lang w:val="hy-AM"/>
        </w:rPr>
        <w:t>3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2) </w:t>
      </w:r>
      <w:r w:rsidRPr="005C1645">
        <w:rPr>
          <w:rFonts w:ascii="GHEA Grapalat" w:hAnsi="GHEA Grapalat"/>
          <w:lang w:val="hy-AM"/>
        </w:rPr>
        <w:t xml:space="preserve">սահմանային շերտում և սահմանային գետի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ափերին գտնվող </w:t>
      </w:r>
      <w:r w:rsidRPr="005C1645">
        <w:rPr>
          <w:rFonts w:ascii="GHEA Grapalat" w:hAnsi="GHEA Grapalat" w:cs="Sylfaen"/>
          <w:color w:val="000000" w:themeColor="text1"/>
          <w:lang w:val="hy-AM"/>
        </w:rPr>
        <w:t>հանքավայրերում օգտակար հանածոների արդյունահանման աշխատանքներ իրականացնող հանութաբարձիչ և հանութափոխադրիչ տեխնիկական միջոցներ</w:t>
      </w:r>
      <w:r>
        <w:rPr>
          <w:rFonts w:ascii="GHEA Grapalat" w:hAnsi="GHEA Grapalat" w:cs="Sylfaen"/>
          <w:color w:val="000000" w:themeColor="text1"/>
          <w:lang w:val="hy-AM"/>
        </w:rPr>
        <w:t>ը</w:t>
      </w:r>
      <w:r w:rsidRPr="005C1645">
        <w:rPr>
          <w:rFonts w:ascii="GHEA Grapalat" w:hAnsi="GHEA Grapalat" w:cs="Sylfaen"/>
          <w:color w:val="000000" w:themeColor="text1"/>
          <w:lang w:val="hy-AM"/>
        </w:rPr>
        <w:t>, օգտակար հանածոն տեղափոխող բեռնատար ավտոմոբիլները</w:t>
      </w:r>
      <w:r w:rsidRPr="005C1645" w:rsidDel="009F5E1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ՋիՊիԷս </w:t>
      </w:r>
      <w:r w:rsidRPr="005C1645">
        <w:rPr>
          <w:rFonts w:ascii="GHEA Grapalat" w:hAnsi="GHEA Grapalat"/>
          <w:color w:val="000000" w:themeColor="text1"/>
          <w:lang w:val="hy-AM"/>
        </w:rPr>
        <w:t>(</w:t>
      </w:r>
      <w:r w:rsidRPr="005C1645">
        <w:rPr>
          <w:rFonts w:ascii="GHEA Grapalat" w:hAnsi="GHEA Grapalat" w:cs="Sylfaen"/>
          <w:color w:val="000000" w:themeColor="text1"/>
          <w:lang w:val="hy-AM"/>
        </w:rPr>
        <w:t>GPS)</w:t>
      </w:r>
      <w:r w:rsidRPr="005C1645">
        <w:rPr>
          <w:rFonts w:ascii="GHEA Grapalat" w:hAnsi="GHEA Grapalat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համակարգով կահավորելու և այդ տեխնիկական, տրանսպորտային միջոցների տեղաշարժի անխափան արձանագրվելու գործընթացի ապահովման նկատմամբ վերահսկողության իրականացումը, սույն օրենսգրքի 59-րդ հոդվածի 3-րդ մասի 34-րդ կետում սահմանված պայմանների կատարման նկատմամբ վերահսկողության իրականացումը, նույն մասի 35-րդ կետում նշված տեղեկատվության և այդ տեխնիկական </w:t>
      </w:r>
      <w:r>
        <w:rPr>
          <w:rFonts w:ascii="GHEA Grapalat" w:hAnsi="GHEA Grapalat" w:cs="Sylfaen"/>
          <w:color w:val="000000" w:themeColor="text1"/>
          <w:lang w:val="hy-AM"/>
        </w:rPr>
        <w:t>ու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տրանսպորտային միջոցների տեղաշարժը արձանագրող ՋիՊիԷս </w:t>
      </w:r>
      <w:r w:rsidRPr="005C1645">
        <w:rPr>
          <w:rFonts w:ascii="GHEA Grapalat" w:hAnsi="GHEA Grapalat"/>
          <w:color w:val="000000" w:themeColor="text1"/>
          <w:lang w:val="hy-AM"/>
        </w:rPr>
        <w:t>(</w:t>
      </w:r>
      <w:r w:rsidRPr="005C1645">
        <w:rPr>
          <w:rFonts w:ascii="GHEA Grapalat" w:hAnsi="GHEA Grapalat" w:cs="Sylfaen"/>
          <w:color w:val="000000" w:themeColor="text1"/>
          <w:lang w:val="hy-AM"/>
        </w:rPr>
        <w:t>GPS)</w:t>
      </w:r>
      <w:r w:rsidRPr="005C1645">
        <w:rPr>
          <w:rFonts w:ascii="GHEA Grapalat" w:hAnsi="GHEA Grapalat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>համակարգով միացված համապատասխան սերվերային ենթակառուցվածքին շուրջօրյա հասանելիության ստացումը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2CBFCA31" w14:textId="77777777" w:rsidR="001E08FF" w:rsidRPr="005C1645" w:rsidRDefault="001E08FF" w:rsidP="001E08FF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3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3) </w:t>
      </w:r>
      <w:r w:rsidRPr="005C1645">
        <w:rPr>
          <w:rFonts w:ascii="GHEA Grapalat" w:hAnsi="GHEA Grapalat"/>
          <w:lang w:val="hy-AM"/>
        </w:rPr>
        <w:t xml:space="preserve">սահմանային շերտում և սահմանային գետի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ափերին գտնվող </w:t>
      </w:r>
      <w:r w:rsidRPr="005C1645">
        <w:rPr>
          <w:rFonts w:ascii="GHEA Grapalat" w:hAnsi="GHEA Grapalat" w:cs="Sylfaen"/>
          <w:color w:val="000000" w:themeColor="text1"/>
          <w:lang w:val="hy-AM"/>
        </w:rPr>
        <w:t>հանքավայրերում օգտակար հանածոների արդյունահանման աշխատանքներ իրականացնող հանութաբարձիչ և հանութափոխադրիչ տեխնիկական միջոցների, օգտակար հանածոն տեղափոխող բեռնատար ավտոմոբիլների</w:t>
      </w:r>
      <w:r w:rsidRPr="005C1645" w:rsidDel="009F5E1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տեղաշարժի վերաբերյալ վերահսկողության իրականացումը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54BC7F55" w14:textId="77777777" w:rsidR="001E08FF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3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4)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ազգային անվտանգության</w:t>
      </w:r>
      <w:r w:rsidRPr="005C1645">
        <w:rPr>
          <w:rFonts w:ascii="GHEA Grapalat" w:hAnsi="GHEA Grapalat"/>
          <w:lang w:val="hy-AM"/>
        </w:rPr>
        <w:t xml:space="preserve">, արտաքին գործերի և պաշտպանության բնագավառների, իսկ </w:t>
      </w:r>
      <w:r w:rsidRPr="005C1645">
        <w:rPr>
          <w:rFonts w:ascii="GHEA Grapalat" w:hAnsi="GHEA Grapalat" w:cs="Calibri"/>
          <w:color w:val="000000"/>
          <w:shd w:val="clear" w:color="auto" w:fill="FFFFFF"/>
          <w:lang w:val="hy-AM"/>
        </w:rPr>
        <w:t>մաքսային հսկողության գոտու կարգավիճակ ունեցող տարածքներում՝ նաև մաքսային բնագավառի</w:t>
      </w:r>
      <w:r w:rsidRPr="005C1645">
        <w:rPr>
          <w:rFonts w:ascii="GHEA Grapalat" w:hAnsi="GHEA Grapalat"/>
          <w:lang w:val="hy-AM"/>
        </w:rPr>
        <w:t xml:space="preserve"> պետական լիազորված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 xml:space="preserve">մարմինների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կողմից սահմանային շերտում սահմանային գետի գետաողողատային տիպի հանքավայրերից ավազ</w:t>
      </w:r>
      <w:r w:rsidRPr="005C164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(ավազակոպճային, ավազակոպճագլաքարային խառնուրդ)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արդյունահանող ընդերքօգտագործողի կողմից տվյալ գետի հունից ավազի</w:t>
      </w:r>
      <w:r w:rsidRPr="005C164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(ավազակոպճային, ավազակոպճագլաքարային խառնուրդի)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արդյունահանման դեպքի վերաբերյալ հիմնավորող փաստաթղթերով համապատասխան գրությունը ստանալուց հետո, եռօրյա ժամկետում, վարչական վարույթի հարուցման նախաձեռնումը՝ </w:t>
      </w:r>
      <w:r w:rsidRPr="005C1645">
        <w:rPr>
          <w:rFonts w:ascii="GHEA Grapalat" w:hAnsi="GHEA Grapalat"/>
          <w:bCs/>
          <w:lang w:val="hy-AM"/>
        </w:rPr>
        <w:t>Վարչական իրավախախտումների վերաբերյալ Հայաստանի Հանրապետության օրենսգրքի</w:t>
      </w:r>
      <w:r w:rsidRPr="005C1645">
        <w:rPr>
          <w:rFonts w:ascii="Calibri" w:hAnsi="Calibri" w:cs="Calibri"/>
          <w:bCs/>
          <w:lang w:val="hy-AM"/>
        </w:rPr>
        <w:t> </w:t>
      </w:r>
      <w:r w:rsidRPr="005C1645" w:rsidDel="00E44490">
        <w:rPr>
          <w:rFonts w:ascii="GHEA Grapalat" w:hAnsi="GHEA Grapalat"/>
          <w:bCs/>
          <w:lang w:val="hy-AM"/>
        </w:rPr>
        <w:t xml:space="preserve"> </w:t>
      </w:r>
      <w:r w:rsidRPr="005C1645">
        <w:rPr>
          <w:rFonts w:ascii="GHEA Grapalat" w:hAnsi="GHEA Grapalat"/>
          <w:bCs/>
          <w:color w:val="000000" w:themeColor="text1"/>
          <w:lang w:val="hy-AM"/>
        </w:rPr>
        <w:t>60</w:t>
      </w:r>
      <w:r w:rsidRPr="005C1645">
        <w:rPr>
          <w:rFonts w:ascii="MS Mincho" w:eastAsia="MS Mincho" w:hAnsi="MS Mincho" w:cs="MS Mincho" w:hint="eastAsia"/>
          <w:bCs/>
          <w:color w:val="000000" w:themeColor="text1"/>
          <w:lang w:val="hy-AM"/>
        </w:rPr>
        <w:t>․</w:t>
      </w:r>
      <w:r w:rsidRPr="005C1645">
        <w:rPr>
          <w:rFonts w:ascii="GHEA Grapalat" w:hAnsi="GHEA Grapalat"/>
          <w:bCs/>
          <w:color w:val="000000" w:themeColor="text1"/>
          <w:vertAlign w:val="superscript"/>
          <w:lang w:val="hy-AM"/>
        </w:rPr>
        <w:t>1</w:t>
      </w:r>
      <w:r w:rsidRPr="005C1645">
        <w:rPr>
          <w:rFonts w:ascii="GHEA Grapalat" w:hAnsi="GHEA Grapalat"/>
          <w:bCs/>
          <w:color w:val="000000" w:themeColor="text1"/>
          <w:lang w:val="hy-AM"/>
        </w:rPr>
        <w:t>-</w:t>
      </w:r>
      <w:r w:rsidRPr="005C1645">
        <w:rPr>
          <w:rFonts w:ascii="GHEA Grapalat" w:hAnsi="GHEA Grapalat" w:cs="GHEA Grapalat"/>
          <w:bCs/>
          <w:color w:val="000000" w:themeColor="text1"/>
          <w:lang w:val="hy-AM"/>
        </w:rPr>
        <w:t>ին</w:t>
      </w:r>
      <w:r w:rsidRPr="005C1645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bCs/>
          <w:color w:val="000000" w:themeColor="text1"/>
          <w:lang w:val="hy-AM"/>
        </w:rPr>
        <w:t xml:space="preserve">հոդվածի </w:t>
      </w:r>
      <w:r w:rsidRPr="005C1645">
        <w:rPr>
          <w:rFonts w:ascii="GHEA Grapalat" w:hAnsi="GHEA Grapalat"/>
          <w:bCs/>
          <w:color w:val="000000" w:themeColor="text1"/>
          <w:lang w:val="hy-AM"/>
        </w:rPr>
        <w:t>8-</w:t>
      </w:r>
      <w:r w:rsidRPr="005C1645">
        <w:rPr>
          <w:rFonts w:ascii="GHEA Grapalat" w:hAnsi="GHEA Grapalat" w:cs="GHEA Grapalat"/>
          <w:bCs/>
          <w:color w:val="000000" w:themeColor="text1"/>
          <w:lang w:val="hy-AM"/>
        </w:rPr>
        <w:t>րդ</w:t>
      </w:r>
      <w:r w:rsidRPr="005C1645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bCs/>
          <w:color w:val="000000" w:themeColor="text1"/>
          <w:lang w:val="hy-AM"/>
        </w:rPr>
        <w:t>մասով</w:t>
      </w:r>
      <w:r w:rsidRPr="005C1645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bCs/>
          <w:color w:val="000000" w:themeColor="text1"/>
          <w:lang w:val="hy-AM"/>
        </w:rPr>
        <w:t>սահմա</w:t>
      </w:r>
      <w:r w:rsidRPr="005C1645">
        <w:rPr>
          <w:rFonts w:ascii="GHEA Grapalat" w:hAnsi="GHEA Grapalat"/>
          <w:bCs/>
          <w:color w:val="000000" w:themeColor="text1"/>
          <w:lang w:val="hy-AM"/>
        </w:rPr>
        <w:t>նված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վարչական իրավախախտման վերաբերյալ հարցը քննության առնելու նպատակով</w:t>
      </w:r>
      <w:bookmarkEnd w:id="7"/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>»։</w:t>
      </w:r>
      <w:bookmarkEnd w:id="8"/>
    </w:p>
    <w:p w14:paraId="5E6DCF4C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35B67445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6.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Օրենսգրքի 26-րդ հոդվածը լրացնել հետևյալ բովանդակությամբ 4-րդ մասով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339756DB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 xml:space="preserve">«4. Հայաստանի Հանրապետությունում արգելվում է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սահմանային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շերտում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սահմանային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գետերի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հունից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գետավազի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արդյունահանումը</w:t>
      </w:r>
      <w:r w:rsidRPr="005C1645">
        <w:rPr>
          <w:rFonts w:ascii="GHEA Grapalat" w:hAnsi="GHEA Grapalat" w:cs="Sylfaen"/>
          <w:color w:val="000000" w:themeColor="text1"/>
          <w:lang w:val="hy-AM"/>
        </w:rPr>
        <w:t>:»:</w:t>
      </w:r>
    </w:p>
    <w:p w14:paraId="4FEBD697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25944030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7.</w:t>
      </w:r>
      <w:r w:rsidRPr="005C1645">
        <w:rPr>
          <w:rFonts w:ascii="GHEA Grapalat" w:hAnsi="GHEA Grapalat"/>
          <w:color w:val="000000" w:themeColor="text1"/>
          <w:lang w:val="hy-AM"/>
        </w:rPr>
        <w:t xml:space="preserve"> Օրենսգրքի 30-րդ հոդվածում՝</w:t>
      </w:r>
    </w:p>
    <w:p w14:paraId="436F4967" w14:textId="77777777" w:rsidR="001E08FF" w:rsidRPr="005C1645" w:rsidRDefault="001E08FF" w:rsidP="001E08FF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լրացնել հետևյալ բովանդակությամբ՝ 2.4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>-րդ և 2.5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eastAsia="MS Mincho" w:hAnsi="GHEA Grapalat" w:cs="MS Mincho"/>
          <w:color w:val="000000" w:themeColor="text1"/>
          <w:lang w:val="hy-AM"/>
        </w:rPr>
        <w:t>-րդ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մասեր.</w:t>
      </w:r>
    </w:p>
    <w:p w14:paraId="1F5FD7B3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«2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eastAsia="MS Mincho" w:hAnsi="GHEA Grapalat" w:cs="MS Mincho"/>
          <w:color w:val="000000" w:themeColor="text1"/>
          <w:lang w:val="hy-AM"/>
        </w:rPr>
        <w:t>4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eastAsia="MS Mincho" w:hAnsi="GHEA Grapalat" w:cs="MS Mincho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>Սահմանային շերտում սահմանային գետի գետաողողատային տիպի հանքավայրերից ավազ</w:t>
      </w:r>
      <w:r w:rsidRPr="005C164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(ավազակոպճային, ավազակոպճագլաքարային խառնուրդ)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արդյունահանող ընդերքօգտագործողի կողմից տվյալ գետի հունից ավազի</w:t>
      </w:r>
      <w:r w:rsidRPr="005C164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(ավազակոպճային, ավազակոպճագլաքարային խառնուրդի)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արդյունահանման դեպքում ընդերքօգտագործողի նախատեսված գործունեությունը բնապահպանության և ընդերքի ոլորտում վերահսկողություն իրականացնող տեսչական մարմնի որոշմամբ կասեցվում է մինչև վարչական իրավախախտման վերաբերյալ գործով կայացված </w:t>
      </w:r>
      <w:r w:rsidRPr="005C1645">
        <w:rPr>
          <w:rFonts w:ascii="GHEA Grapalat" w:hAnsi="GHEA Grapalat" w:cs="Sylfaen"/>
          <w:lang w:val="hy-AM"/>
        </w:rPr>
        <w:t xml:space="preserve">որոշման անբողոքարկելի դառնալը։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Ընդերքօգտագործողի նախատեսված </w:t>
      </w:r>
      <w:bookmarkStart w:id="9" w:name="_Hlk195705420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գործունեությունը կասեցնելու </w:t>
      </w:r>
      <w:bookmarkEnd w:id="9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վերաբերյալ բնապահպանության և ընդերքի ոլորտում վերահսկողություն իրականացնող տեսչական մարմնի որոշումը ենթակա է անհապաղ կատարման։ </w:t>
      </w:r>
    </w:p>
    <w:p w14:paraId="3AE2BB5B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2.5. Սույն հոդվածի 2.4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-րդ մասով նախատեսված դեպքում ընդերքօգտագործողի նախատեսված գործունեությունը կասեցնելու նպատակով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ազգային անվտանգության</w:t>
      </w:r>
      <w:r w:rsidRPr="005C1645">
        <w:rPr>
          <w:rFonts w:ascii="GHEA Grapalat" w:hAnsi="GHEA Grapalat"/>
          <w:lang w:val="hy-AM"/>
        </w:rPr>
        <w:t xml:space="preserve">, արտաքին գործերի և պաշտպանության բնագավառների, իսկ </w:t>
      </w:r>
      <w:r w:rsidRPr="005C1645">
        <w:rPr>
          <w:rFonts w:ascii="GHEA Grapalat" w:hAnsi="GHEA Grapalat" w:cs="Calibri"/>
          <w:color w:val="000000"/>
          <w:shd w:val="clear" w:color="auto" w:fill="FFFFFF"/>
          <w:lang w:val="hy-AM"/>
        </w:rPr>
        <w:t>մաքսային հսկողության գոտու կարգավիճակ ունեցող տարածքներում՝ նաև մաքսային բնագավառի</w:t>
      </w:r>
      <w:r w:rsidRPr="005C1645">
        <w:rPr>
          <w:rFonts w:ascii="GHEA Grapalat" w:hAnsi="GHEA Grapalat"/>
          <w:lang w:val="hy-AM"/>
        </w:rPr>
        <w:t xml:space="preserve"> պետական լիազորված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 xml:space="preserve">մարմիններն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իրենց լիազորությունների շրջանակում բնապահպանության և ընդերքի ոլորտում վերահսկողություն իրականացնող տեսչական մարմին են ներկայացնում համապատասխան գրություն՝ հիմնավորող փաստաթղթերով: Տեսչական մարմինը փաստաթղթերն ուսումնասիրում և </w:t>
      </w:r>
      <w:r>
        <w:rPr>
          <w:rFonts w:ascii="GHEA Grapalat" w:hAnsi="GHEA Grapalat" w:cs="Sylfaen"/>
          <w:color w:val="000000" w:themeColor="text1"/>
          <w:lang w:val="hy-AM"/>
        </w:rPr>
        <w:t>ը</w:t>
      </w:r>
      <w:r w:rsidRPr="005C1645">
        <w:rPr>
          <w:rFonts w:ascii="GHEA Grapalat" w:hAnsi="GHEA Grapalat" w:cs="Sylfaen"/>
          <w:color w:val="000000" w:themeColor="text1"/>
          <w:lang w:val="hy-AM"/>
        </w:rPr>
        <w:t>նդերքօգտագործողի նախատեսված գործունեությունը կասեցնելու վերաբերյալ որոշումն ընդունում է դրանք ստանալուց հետո՝ երեք աշխատանքային օրվա ընթացքում:»։</w:t>
      </w:r>
    </w:p>
    <w:p w14:paraId="273A56EB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bookmarkStart w:id="10" w:name="_Hlk134467413"/>
      <w:r w:rsidRPr="005C1645">
        <w:rPr>
          <w:rFonts w:ascii="GHEA Grapalat" w:hAnsi="GHEA Grapalat" w:cs="Sylfaen"/>
          <w:color w:val="000000" w:themeColor="text1"/>
          <w:lang w:val="hy-AM"/>
        </w:rPr>
        <w:t>2) 3-րդ մասում «հիմքերը» բառից հետո լրացնել «, բացառությամբ սույն օրենսգրքի 59-րդ հոդվածի 3-րդ մասի 32-րդ կետով սահմանված պարտավորության խախտման դեպքերի, որի պարագայում զգուշացման հիմքերի վերացման ժամկետը հանդիսանում է 10 օր»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4254C71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3)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5-րդ մասի 3-րդ կետում </w:t>
      </w:r>
      <w:r w:rsidRPr="005C1645">
        <w:rPr>
          <w:rFonts w:ascii="GHEA Grapalat" w:hAnsi="GHEA Grapalat" w:cs="Sylfaen"/>
          <w:color w:val="000000" w:themeColor="text1"/>
          <w:lang w:val="hy-AM"/>
        </w:rPr>
        <w:t>«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(մինչև 90 օր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» բառերից հետո լրացնել </w:t>
      </w:r>
      <w:bookmarkStart w:id="11" w:name="_Hlk196233247"/>
      <w:r w:rsidRPr="005C164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«, իսկ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սույն օրենսգրքի 59-րդ հոդվածի 3-րդ մասի 32-րդ կետով սահմանված պարտավորության խախտման դեպքում՝ 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մինչև 10 օր</w:t>
      </w:r>
      <w:bookmarkEnd w:id="11"/>
      <w:r w:rsidRPr="005C1645">
        <w:rPr>
          <w:rFonts w:ascii="GHEA Grapalat" w:hAnsi="GHEA Grapalat" w:cs="Sylfaen"/>
          <w:color w:val="000000" w:themeColor="text1"/>
          <w:lang w:val="hy-AM"/>
        </w:rPr>
        <w:t>»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բառերը</w:t>
      </w:r>
      <w:r w:rsidRPr="005C1645">
        <w:rPr>
          <w:rFonts w:ascii="MS Mincho" w:eastAsia="MS Mincho" w:hAnsi="MS Mincho" w:cs="MS Mincho" w:hint="eastAsia"/>
          <w:color w:val="000000" w:themeColor="text1"/>
          <w:shd w:val="clear" w:color="auto" w:fill="FFFFFF"/>
          <w:lang w:val="hy-AM"/>
        </w:rPr>
        <w:t>․</w:t>
      </w:r>
    </w:p>
    <w:p w14:paraId="25F24113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FF0000"/>
          <w:lang w:val="hy-AM"/>
        </w:rPr>
      </w:pP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4) </w:t>
      </w:r>
      <w:r w:rsidRPr="005C1645">
        <w:rPr>
          <w:rFonts w:ascii="GHEA Grapalat" w:hAnsi="GHEA Grapalat" w:cs="Sylfaen"/>
          <w:color w:val="000000" w:themeColor="text1"/>
          <w:lang w:val="hy-AM"/>
        </w:rPr>
        <w:t>5-րդ մասը լրացնել հետևյալ բովանդակությամբ 10-11-րդ կետերով.</w:t>
      </w:r>
    </w:p>
    <w:p w14:paraId="59B74E51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«</w:t>
      </w:r>
      <w:bookmarkStart w:id="12" w:name="_Hlk196233409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10) սահմանային շերտում սահմանային գետերի գետաողողատային տիպի հանքավայրերից ավազ </w:t>
      </w:r>
      <w:r w:rsidRPr="005C1645">
        <w:rPr>
          <w:rFonts w:ascii="GHEA Grapalat" w:hAnsi="GHEA Grapalat"/>
          <w:bCs/>
          <w:color w:val="000000"/>
          <w:shd w:val="clear" w:color="auto" w:fill="FFFFFF"/>
          <w:lang w:val="hy-AM"/>
        </w:rPr>
        <w:t>(ավազակոպճային, ավազակոպճագլաքարային խառնուրդ)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արդյունահանող ընդերքօգտագործողի կողմից տվյալ գետի հունից ավազի </w:t>
      </w:r>
      <w:r w:rsidRPr="005C1645">
        <w:rPr>
          <w:rFonts w:ascii="GHEA Grapalat" w:hAnsi="GHEA Grapalat"/>
          <w:bCs/>
          <w:color w:val="000000"/>
          <w:shd w:val="clear" w:color="auto" w:fill="FFFFFF"/>
          <w:lang w:val="hy-AM"/>
        </w:rPr>
        <w:t>(ավազակոպճային, ավազակոպճագլաքարային խառնուրդի)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արդյունահանման դեպքը ընդերքօգտագործման իրավունքի գործողության ամբողջ ժամկետում կրկնվել է՝ հիմք ընդունելով բնապահպանության և ընդերքի ոլորտում վերահսկողություն իրականացնող տեսչական մարմնի միջնորդագիրը ընդերքօգտագործման իրավունքը դադարեցնելու մասին.</w:t>
      </w:r>
    </w:p>
    <w:p w14:paraId="68446026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bookmarkStart w:id="13" w:name="_Hlk187755262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11) </w:t>
      </w:r>
      <w:bookmarkStart w:id="14" w:name="_Hlk187748085"/>
      <w:r w:rsidRPr="005C1645">
        <w:rPr>
          <w:rFonts w:ascii="GHEA Grapalat" w:hAnsi="GHEA Grapalat" w:cs="Sylfaen"/>
          <w:color w:val="000000" w:themeColor="text1"/>
          <w:lang w:val="hy-AM"/>
        </w:rPr>
        <w:t>սահմանային շերտում և սահմանային գետերի ափերին գտնվող գետաողողատային տիպի հանքավայրերից օգտակար հանածոյի</w:t>
      </w:r>
      <w:r w:rsidRPr="005C1645" w:rsidDel="00495A17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արդյունահանման աշխատանքները </w:t>
      </w:r>
      <w:r w:rsidRPr="005C1645">
        <w:rPr>
          <w:rFonts w:ascii="GHEA Grapalat" w:hAnsi="GHEA Grapalat"/>
          <w:color w:val="000000" w:themeColor="text1"/>
          <w:lang w:val="hy-AM"/>
        </w:rPr>
        <w:t>ՋիՊիԷս (</w:t>
      </w:r>
      <w:r w:rsidRPr="005C1645">
        <w:rPr>
          <w:rFonts w:ascii="GHEA Grapalat" w:hAnsi="GHEA Grapalat" w:cs="Sylfaen"/>
          <w:color w:val="000000" w:themeColor="text1"/>
          <w:lang w:val="hy-AM"/>
        </w:rPr>
        <w:t>GPS)</w:t>
      </w:r>
      <w:r w:rsidRPr="005C1645">
        <w:rPr>
          <w:rFonts w:ascii="GHEA Grapalat" w:hAnsi="GHEA Grapalat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համակարգով չկահավորված կամ այդ համակարգը սերվերային ենթակառուցվածքին </w:t>
      </w:r>
      <w:bookmarkStart w:id="15" w:name="_Hlk195709319"/>
      <w:r w:rsidRPr="005C1645">
        <w:rPr>
          <w:rFonts w:ascii="GHEA Grapalat" w:hAnsi="GHEA Grapalat" w:cs="Sylfaen"/>
          <w:color w:val="000000" w:themeColor="text1"/>
          <w:lang w:val="hy-AM"/>
        </w:rPr>
        <w:t>անխափան</w:t>
      </w:r>
      <w:bookmarkEnd w:id="15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չմիացված՝ հանութաբարձիչ,</w:t>
      </w:r>
      <w:bookmarkStart w:id="16" w:name="_Hlk187673337"/>
      <w:bookmarkStart w:id="17" w:name="_Hlk187748057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հանութափոխադրիչ </w:t>
      </w:r>
      <w:bookmarkEnd w:id="16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տեխնիկական միջոցներով իրականացնելու կամ արդյունահանված օգտակար հանածոն բեռնատար ավտոմոբիլով տեղափոխելու </w:t>
      </w:r>
      <w:bookmarkEnd w:id="17"/>
      <w:r w:rsidRPr="005C1645">
        <w:rPr>
          <w:rFonts w:ascii="GHEA Grapalat" w:hAnsi="GHEA Grapalat" w:cs="Sylfaen"/>
          <w:color w:val="000000" w:themeColor="text1"/>
          <w:lang w:val="hy-AM"/>
        </w:rPr>
        <w:t>դեպքը ընդերքօգտագործման իրավունքի գործողության ամբողջ ժամկետում կրկնվել է՝ հիմք ընդունելով բնապահպանության և ընդերքի ոլորտում վերահսկողություն իրականացնող տեսչական մարմնի միջնորդագիրը ընդերքօգտագործման իրավունքը դադարեցնելու մասին։</w:t>
      </w:r>
      <w:bookmarkEnd w:id="12"/>
      <w:bookmarkEnd w:id="13"/>
      <w:bookmarkEnd w:id="14"/>
      <w:r w:rsidRPr="005C1645">
        <w:rPr>
          <w:rFonts w:ascii="GHEA Grapalat" w:hAnsi="GHEA Grapalat" w:cs="Sylfaen"/>
          <w:color w:val="000000" w:themeColor="text1"/>
          <w:lang w:val="hy-AM"/>
        </w:rPr>
        <w:t>»։</w:t>
      </w:r>
    </w:p>
    <w:p w14:paraId="22299322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2FFE4676" w14:textId="77777777" w:rsidR="001E08FF" w:rsidRPr="005C1645" w:rsidRDefault="001E08FF" w:rsidP="001E08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 xml:space="preserve">Հոդված 8. </w:t>
      </w:r>
      <w:r w:rsidRPr="005C1645">
        <w:rPr>
          <w:rFonts w:ascii="GHEA Grapalat" w:hAnsi="GHEA Grapalat" w:cs="Sylfaen"/>
          <w:color w:val="000000" w:themeColor="text1"/>
          <w:lang w:val="hy-AM"/>
        </w:rPr>
        <w:t>Օրենսգրքի 38-րդ հոդվածի 2-րդ մասի 10-րդ կետը շարադրել հետևյալ խմբագրությամբ.</w:t>
      </w:r>
    </w:p>
    <w:p w14:paraId="48E1DECE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«</w:t>
      </w:r>
      <w:bookmarkStart w:id="18" w:name="_Hlk187752795"/>
      <w:r w:rsidRPr="00F863E8">
        <w:rPr>
          <w:rFonts w:ascii="GHEA Grapalat" w:hAnsi="GHEA Grapalat" w:cs="Sylfaen"/>
          <w:color w:val="000000" w:themeColor="text1"/>
          <w:lang w:val="hy-AM"/>
        </w:rPr>
        <w:t>10</w:t>
      </w:r>
      <w:r w:rsidRPr="00F863E8">
        <w:rPr>
          <w:rFonts w:ascii="GHEA Grapalat" w:eastAsia="MS Mincho" w:hAnsi="GHEA Grapalat" w:cs="MS Mincho"/>
          <w:color w:val="000000" w:themeColor="text1"/>
          <w:lang w:val="hy-AM"/>
        </w:rPr>
        <w:t>)</w:t>
      </w:r>
      <w:r w:rsidRPr="005C1645">
        <w:rPr>
          <w:rFonts w:ascii="GHEA Grapalat" w:eastAsia="Microsoft JhengHei" w:hAnsi="GHEA Grapalat" w:cs="Microsoft JhengHei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color w:val="000000"/>
          <w:lang w:val="hy-AM"/>
        </w:rPr>
        <w:t xml:space="preserve">սահմանային հողերում և սահմանային գետերի ափերին գտնվող հանքերևակումներից </w:t>
      </w:r>
      <w:r w:rsidRPr="005C1645">
        <w:rPr>
          <w:rFonts w:ascii="GHEA Grapalat" w:hAnsi="GHEA Grapalat"/>
          <w:bCs/>
          <w:color w:val="000000"/>
          <w:shd w:val="clear" w:color="auto" w:fill="FFFFFF"/>
          <w:lang w:val="hy-AM"/>
        </w:rPr>
        <w:t>օգտակար հանածոյի</w:t>
      </w:r>
      <w:r w:rsidRPr="005C1645" w:rsidDel="00495A17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>պաշարների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հայտնաբերման ու գնահատման կամ վերագնահատման նպատակով երկրաբանական </w:t>
      </w:r>
      <w:r w:rsidRPr="005C1645">
        <w:rPr>
          <w:rFonts w:ascii="GHEA Grapalat" w:hAnsi="GHEA Grapalat" w:cs="Sylfaen"/>
          <w:color w:val="000000" w:themeColor="text1"/>
          <w:lang w:val="hy-AM"/>
        </w:rPr>
        <w:t>ուսումնասիրության դեպքում՝ ազգային անվտանգության</w:t>
      </w:r>
      <w:r w:rsidRPr="005C1645">
        <w:rPr>
          <w:rFonts w:ascii="GHEA Grapalat" w:hAnsi="GHEA Grapalat"/>
          <w:lang w:val="hy-AM"/>
        </w:rPr>
        <w:t xml:space="preserve">, արտաքին գործերի և պաշտպանության բնագավառների, իսկ </w:t>
      </w:r>
      <w:r w:rsidRPr="005C1645">
        <w:rPr>
          <w:rFonts w:ascii="GHEA Grapalat" w:hAnsi="GHEA Grapalat" w:cs="Calibri"/>
          <w:color w:val="000000"/>
          <w:shd w:val="clear" w:color="auto" w:fill="FFFFFF"/>
          <w:lang w:val="hy-AM"/>
        </w:rPr>
        <w:t>մաքսային հսկողության գոտու կարգավիճակ ունեցող տարածքներում՝ նաև մաքսային բնագավառի</w:t>
      </w:r>
      <w:r w:rsidRPr="005C1645">
        <w:rPr>
          <w:rFonts w:ascii="GHEA Grapalat" w:hAnsi="GHEA Grapalat"/>
          <w:lang w:val="hy-AM"/>
        </w:rPr>
        <w:t xml:space="preserve"> պետական լիազորված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՝ </w:t>
      </w:r>
      <w:r w:rsidRPr="00D23015">
        <w:rPr>
          <w:rFonts w:ascii="GHEA Grapalat" w:hAnsi="GHEA Grapalat"/>
          <w:lang w:val="hy-AM"/>
        </w:rPr>
        <w:t>իրենց իրավասությունների շրջանակներում տրված</w:t>
      </w:r>
      <w:r w:rsidRPr="005C1645">
        <w:rPr>
          <w:rFonts w:ascii="GHEA Grapalat" w:hAnsi="GHEA Grapalat"/>
          <w:lang w:val="hy-AM"/>
        </w:rPr>
        <w:t xml:space="preserve"> համաձայնությունները։</w:t>
      </w:r>
      <w:bookmarkEnd w:id="18"/>
      <w:r w:rsidRPr="005C1645">
        <w:rPr>
          <w:rFonts w:ascii="GHEA Grapalat" w:hAnsi="GHEA Grapalat"/>
          <w:lang w:val="hy-AM"/>
        </w:rPr>
        <w:t xml:space="preserve">»։ </w:t>
      </w:r>
    </w:p>
    <w:p w14:paraId="1C2D58AF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2AFEEDE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 xml:space="preserve">Հոդված 9. </w:t>
      </w:r>
      <w:r w:rsidRPr="005C1645">
        <w:rPr>
          <w:rFonts w:ascii="GHEA Grapalat" w:hAnsi="GHEA Grapalat" w:cs="Sylfaen"/>
          <w:color w:val="000000" w:themeColor="text1"/>
          <w:lang w:val="hy-AM"/>
        </w:rPr>
        <w:t>Օրենսգրքի 40-րդ հոդվածը լրացնել հետևյալ բովանդակությամբ 1</w:t>
      </w:r>
      <w:r w:rsidRPr="00F863E8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>1</w:t>
      </w:r>
      <w:r w:rsidRPr="00F863E8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F863E8">
        <w:rPr>
          <w:rFonts w:ascii="GHEA Grapalat" w:hAnsi="GHEA Grapalat" w:cs="Sylfaen"/>
          <w:color w:val="000000" w:themeColor="text1"/>
          <w:lang w:val="hy-AM"/>
        </w:rPr>
        <w:t>-ին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մասով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026B8475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«</w:t>
      </w:r>
      <w:bookmarkStart w:id="19" w:name="_Hlk196233665"/>
      <w:r w:rsidRPr="005C1645">
        <w:rPr>
          <w:rFonts w:ascii="GHEA Grapalat" w:hAnsi="GHEA Grapalat" w:cs="Sylfaen"/>
          <w:color w:val="000000" w:themeColor="text1"/>
          <w:lang w:val="hy-AM"/>
        </w:rPr>
        <w:t>1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>1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Սահմանային շերտում և սահմանային գետերի ափերին գտնվող հանքերևակումներից օգտակար հանածոյի պաշարների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հայտնաբերման ու գնահատման կամ վերագնահատման նպատակով երկրաբանական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ուսումնասիրության դեպքում՝ սույն օրենսգրքի 16-րդ հոդվածի 2-րդ մասով սահմանված  պետական լիազորված մարմինների համաձայնություններից որևէ մեկի բացակայության դեպքում ներկայացված դիմումը ենթակա է վերադարձման։ Լիազոր մարմինը ներկայացված փաստաթղթերի փաթեթը 5-օրյա ժամկետում վերադարձնում է դիմումատուին՝ նշելով վերադարձման պատճառը։ 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Դիմումատուն ծանուցումն ստանալուց հետո` 10-օրյա ժամկետում, վերացնում է նշված վերադարձման պատճառը: Եթե վերադարձման պատճառը սահմանված ժամկետում չի վերացվում և լրակազմ փաստաթղթերի փաթեթը չի  ներկայացվում լիազոր մարմին, ապա լիազոր մարմինն այդ հիմքով մերժում է դիմումը</w:t>
      </w:r>
      <w:bookmarkEnd w:id="19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։</w:t>
      </w:r>
      <w:r w:rsidRPr="005C1645">
        <w:rPr>
          <w:rFonts w:ascii="GHEA Grapalat" w:hAnsi="GHEA Grapalat" w:cs="Sylfaen"/>
          <w:color w:val="000000" w:themeColor="text1"/>
          <w:lang w:val="hy-AM"/>
        </w:rPr>
        <w:t>»։</w:t>
      </w:r>
    </w:p>
    <w:p w14:paraId="71C52CC1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bookmarkEnd w:id="10"/>
    <w:p w14:paraId="3452E76B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10.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bookmarkStart w:id="20" w:name="_Hlk65505112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Օրենսգրքի 48.2-րդ հոդվածի 1-ին, 3-րդ մասերում, 4-րդ մասի 4-րդ կետում և 6-րդ մասի 3-րդ կետում «կամ ջրամբարների» բառերից հետո լրացնել «կամ գետերի հուների արգելապատնեշների» բառերը: </w:t>
      </w:r>
    </w:p>
    <w:p w14:paraId="6B84D5A6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62054314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11.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Օրենսգրքի 48.4-րդ հոդվածի՝</w:t>
      </w:r>
    </w:p>
    <w:p w14:paraId="7EEB472E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1</w:t>
      </w:r>
      <w:r w:rsidRPr="005C1645">
        <w:rPr>
          <w:rFonts w:ascii="GHEA Grapalat" w:hAnsi="GHEA Grapalat" w:cs="Cambria Math"/>
          <w:color w:val="000000" w:themeColor="text1"/>
          <w:lang w:val="hy-AM"/>
        </w:rPr>
        <w:t>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1-ին մասում «կամ ջրամբարների» բառերից հետո լրացնել «կամ գետերի հուների արգելապատնեշների» բառերը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2316A5A6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2</w:t>
      </w:r>
      <w:r w:rsidRPr="005C1645">
        <w:rPr>
          <w:rFonts w:ascii="GHEA Grapalat" w:hAnsi="GHEA Grapalat" w:cs="Cambria Math"/>
          <w:color w:val="000000" w:themeColor="text1"/>
          <w:lang w:val="hy-AM"/>
        </w:rPr>
        <w:t>)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2-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րդ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մասում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լրաց</w:t>
      </w:r>
      <w:r w:rsidRPr="005C1645">
        <w:rPr>
          <w:rFonts w:ascii="GHEA Grapalat" w:hAnsi="GHEA Grapalat" w:cs="Sylfaen"/>
          <w:color w:val="000000" w:themeColor="text1"/>
          <w:lang w:val="hy-AM"/>
        </w:rPr>
        <w:t>նել հետևյալ բովանդակությամբ 3-րդ կետ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36DDA78C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C1645">
        <w:rPr>
          <w:rFonts w:ascii="GHEA Grapalat" w:hAnsi="GHEA Grapalat" w:cs="GHEA Grapalat"/>
          <w:color w:val="000000" w:themeColor="text1"/>
          <w:lang w:val="hy-AM"/>
        </w:rPr>
        <w:t>«</w:t>
      </w:r>
      <w:bookmarkStart w:id="21" w:name="_Hlk159840063"/>
      <w:r w:rsidRPr="005C1645">
        <w:rPr>
          <w:rFonts w:ascii="GHEA Grapalat" w:hAnsi="GHEA Grapalat" w:cs="Sylfaen"/>
          <w:color w:val="000000" w:themeColor="text1"/>
          <w:lang w:val="hy-AM"/>
        </w:rPr>
        <w:t>3)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>գետերի հուների արգելապատնեշների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կառուցման նպատակով արդյունահանման աշխատանքների մեկնարկի օրվա, արդյունահանման աշխատանքների իրականացման տևողության (ժամկետի) և արդյունահանման ծավալների վերաբերյալ գրավոր 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իրազեկել </w:t>
      </w:r>
      <w:r w:rsidRPr="005C1645">
        <w:rPr>
          <w:rFonts w:ascii="GHEA Grapalat" w:hAnsi="GHEA Grapalat"/>
          <w:color w:val="000000" w:themeColor="text1"/>
          <w:lang w:val="hy-AM"/>
        </w:rPr>
        <w:t xml:space="preserve">ընդերքի օգտագործման և պահպանության բնագավառում լիազոր մարմնին և 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բնապահպանության և ընդերքի ոլորտում վերահսկողություն իրականացնող տեսչական մարմնին</w:t>
      </w:r>
      <w:r w:rsidRPr="005C1645">
        <w:rPr>
          <w:rFonts w:ascii="GHEA Grapalat" w:hAnsi="GHEA Grapalat"/>
          <w:color w:val="000000" w:themeColor="text1"/>
          <w:lang w:val="hy-AM"/>
        </w:rPr>
        <w:t xml:space="preserve">, </w:t>
      </w:r>
      <w:r w:rsidRPr="005C1645">
        <w:rPr>
          <w:rFonts w:ascii="GHEA Grapalat" w:hAnsi="GHEA Grapalat"/>
          <w:lang w:val="hy-AM"/>
        </w:rPr>
        <w:t>արդյունահանման աշխատանքները սկսելուց առնվազն 3 օր առաջ։</w:t>
      </w:r>
      <w:bookmarkEnd w:id="21"/>
      <w:r w:rsidRPr="005C1645">
        <w:rPr>
          <w:rFonts w:ascii="GHEA Grapalat" w:hAnsi="GHEA Grapalat"/>
          <w:lang w:val="hy-AM"/>
        </w:rPr>
        <w:t>»։</w:t>
      </w:r>
    </w:p>
    <w:p w14:paraId="70718251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4DA1632C" w14:textId="77777777" w:rsidR="001E08FF" w:rsidRPr="005C1645" w:rsidRDefault="001E08FF" w:rsidP="001E08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 xml:space="preserve">Հոդված 12. </w:t>
      </w:r>
      <w:r w:rsidRPr="005C1645">
        <w:rPr>
          <w:rFonts w:ascii="GHEA Grapalat" w:hAnsi="GHEA Grapalat" w:cs="Sylfaen"/>
          <w:color w:val="000000" w:themeColor="text1"/>
          <w:lang w:val="hy-AM"/>
        </w:rPr>
        <w:t>Օրենսգրքի 49-րդ հոդվածի 2-րդ մասի 12-րդ կետը  կետը շարադրել հետևյալ խմբագրությամբ.</w:t>
      </w:r>
    </w:p>
    <w:p w14:paraId="436671AA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22" w:name="_Hlk196233863"/>
      <w:r w:rsidRPr="00F863E8">
        <w:rPr>
          <w:rFonts w:ascii="GHEA Grapalat" w:hAnsi="GHEA Grapalat"/>
          <w:color w:val="000000"/>
          <w:shd w:val="clear" w:color="auto" w:fill="FFFFFF"/>
          <w:lang w:val="hy-AM"/>
        </w:rPr>
        <w:t>12</w:t>
      </w:r>
      <w:r w:rsidRPr="00F863E8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)</w:t>
      </w:r>
      <w:r w:rsidRPr="005C1645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/>
          <w:color w:val="000000"/>
          <w:lang w:val="hy-AM"/>
        </w:rPr>
        <w:t xml:space="preserve">սահմանային հողերում և սահմանային գետերի ափերին գտնվող գետաողողատային տիպի հանքավայրերից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օգտակար հանածոյի</w:t>
      </w:r>
      <w:r w:rsidRPr="005C1645">
        <w:rPr>
          <w:rFonts w:ascii="GHEA Grapalat" w:hAnsi="GHEA Grapalat"/>
          <w:color w:val="8496B0" w:themeColor="text2" w:themeTint="99"/>
          <w:u w:val="single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արդյունահանման դեպքում՝ </w:t>
      </w:r>
      <w:r w:rsidRPr="005C1645">
        <w:rPr>
          <w:rFonts w:ascii="GHEA Grapalat" w:hAnsi="GHEA Grapalat"/>
          <w:lang w:val="hy-AM"/>
        </w:rPr>
        <w:t xml:space="preserve">ազգային անվտանգության, արտաքին գործերի և պաշտպանության բնագավառների, իսկ </w:t>
      </w:r>
      <w:r w:rsidRPr="005C1645">
        <w:rPr>
          <w:rFonts w:ascii="GHEA Grapalat" w:hAnsi="GHEA Grapalat" w:cs="Calibri"/>
          <w:color w:val="000000"/>
          <w:shd w:val="clear" w:color="auto" w:fill="FFFFFF"/>
          <w:lang w:val="hy-AM"/>
        </w:rPr>
        <w:t>մաքսային հսկողության գոտու կարգավիճակ ունեցող տարածքներում՝ նաև մաքսային բնագավառի</w:t>
      </w:r>
      <w:r w:rsidRPr="005C1645">
        <w:rPr>
          <w:rFonts w:ascii="GHEA Grapalat" w:hAnsi="GHEA Grapalat"/>
          <w:lang w:val="hy-AM"/>
        </w:rPr>
        <w:t xml:space="preserve"> պետական լիազորված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՝ </w:t>
      </w:r>
      <w:r w:rsidRPr="00D23015">
        <w:rPr>
          <w:rFonts w:ascii="GHEA Grapalat" w:hAnsi="GHEA Grapalat"/>
          <w:lang w:val="hy-AM"/>
        </w:rPr>
        <w:t>իրենց իրավասությունների շրջանակներում տրված</w:t>
      </w:r>
      <w:r w:rsidRPr="005C1645">
        <w:rPr>
          <w:rFonts w:ascii="GHEA Grapalat" w:hAnsi="GHEA Grapalat"/>
          <w:lang w:val="hy-AM"/>
        </w:rPr>
        <w:t xml:space="preserve"> համաձայնությունները։</w:t>
      </w:r>
      <w:bookmarkEnd w:id="22"/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»։ </w:t>
      </w:r>
    </w:p>
    <w:p w14:paraId="4C236910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058270A5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 xml:space="preserve">Հոդված 13. </w:t>
      </w:r>
      <w:r w:rsidRPr="005C1645">
        <w:rPr>
          <w:rFonts w:ascii="GHEA Grapalat" w:hAnsi="GHEA Grapalat" w:cs="Sylfaen"/>
          <w:color w:val="000000" w:themeColor="text1"/>
          <w:lang w:val="hy-AM"/>
        </w:rPr>
        <w:t>Օրենսգրքի 51-րդ հոդվածում լրացնել հետևյալ բովանդակությամբ 1</w:t>
      </w:r>
      <w:r w:rsidRPr="00F863E8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>1</w:t>
      </w:r>
      <w:r w:rsidRPr="00F863E8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F863E8">
        <w:rPr>
          <w:rFonts w:ascii="GHEA Grapalat" w:hAnsi="GHEA Grapalat" w:cs="Sylfaen"/>
          <w:color w:val="000000" w:themeColor="text1"/>
          <w:lang w:val="hy-AM"/>
        </w:rPr>
        <w:t>-ին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F863E8">
        <w:rPr>
          <w:rFonts w:ascii="GHEA Grapalat" w:hAnsi="GHEA Grapalat" w:cs="Sylfaen"/>
          <w:color w:val="000000" w:themeColor="text1"/>
          <w:lang w:val="hy-AM"/>
        </w:rPr>
        <w:t>մասով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782817A5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«</w:t>
      </w:r>
      <w:bookmarkStart w:id="23" w:name="_Hlk159840332"/>
      <w:bookmarkStart w:id="24" w:name="_Hlk196233972"/>
      <w:r w:rsidRPr="005C1645">
        <w:rPr>
          <w:rFonts w:ascii="GHEA Grapalat" w:hAnsi="GHEA Grapalat" w:cs="Sylfaen"/>
          <w:color w:val="000000" w:themeColor="text1"/>
          <w:lang w:val="hy-AM"/>
        </w:rPr>
        <w:t>1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>1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Սահմանային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շերտում և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սահմանային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գետերի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ափերին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գտնվող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գետաողողատային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տիպի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հանքավայրերից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25" w:name="_Hlk187755580"/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օգտակար հանածոյի</w:t>
      </w:r>
      <w:r w:rsidRPr="005C1645" w:rsidDel="00495A17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bookmarkEnd w:id="25"/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արդյունահանման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/>
          <w:shd w:val="clear" w:color="auto" w:fill="FFFFFF"/>
          <w:lang w:val="hy-AM"/>
        </w:rPr>
        <w:t>դեպքու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՝ սույն օրենսգրքի 16-րդ հոդվածի 2-րդ մասով սահմանված  պետական լիազորված մարմինների համաձայնություններից որևէ մեկի բացակայության դեպքում ներկայացված դիմումը ենթակա է վերադարձման։ </w:t>
      </w:r>
      <w:r w:rsidRPr="005C1645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Լիազոր մարմինը ներկայացված փաստաթղթերի փաթեթը 5-օրյա ժամկետում վերադարձնում է դիմումատուին՝ </w:t>
      </w:r>
      <w:r w:rsidRPr="005C1645">
        <w:rPr>
          <w:rFonts w:ascii="Calibri" w:hAnsi="Calibri" w:cs="Calibri"/>
          <w:color w:val="000000" w:themeColor="text1"/>
          <w:lang w:val="hy-AM"/>
        </w:rPr>
        <w:t> </w:t>
      </w:r>
      <w:r w:rsidRPr="005C1645">
        <w:rPr>
          <w:rFonts w:ascii="GHEA Grapalat" w:hAnsi="GHEA Grapalat" w:cs="Sylfaen"/>
          <w:color w:val="000000" w:themeColor="text1"/>
          <w:lang w:val="hy-AM"/>
        </w:rPr>
        <w:t>նշելով վերադարձման պատճառը։</w:t>
      </w:r>
      <w:bookmarkEnd w:id="23"/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Դիմումատուն ծանուցումն ստանալուց հետո` 10-օրյա ժամկետում, վերացնում է նշված վերադարձման պատճառը:</w:t>
      </w:r>
      <w:r w:rsidRPr="005C1645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Եթե վերադարձման պատճառը սահմանված ժամկետում չի վերացվում, ապա լիազոր մարմինն այդ հիմքով մերժում է դիմումը:</w:t>
      </w:r>
      <w:bookmarkEnd w:id="24"/>
      <w:r w:rsidRPr="005C1645">
        <w:rPr>
          <w:rFonts w:ascii="GHEA Grapalat" w:hAnsi="GHEA Grapalat" w:cs="Sylfaen"/>
          <w:color w:val="000000" w:themeColor="text1"/>
          <w:lang w:val="hy-AM"/>
        </w:rPr>
        <w:t>»։</w:t>
      </w:r>
    </w:p>
    <w:p w14:paraId="35200D81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29B2CB62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14.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Օրենսգրքի 59-րդ հոդվածի 3-րդ մասը լրացնել հետևյալ բովանդակությամբ 32-րդ, 33-րդ, 34-րդ և 35-րդ կետերով. </w:t>
      </w:r>
    </w:p>
    <w:p w14:paraId="4B3126F3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Cambria Math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«</w:t>
      </w:r>
      <w:bookmarkStart w:id="26" w:name="_Hlk159840409"/>
      <w:bookmarkStart w:id="27" w:name="_Hlk187748260"/>
      <w:bookmarkStart w:id="28" w:name="_Hlk196234041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32) սահմանային շերտում և սահմանային գետերի ափերին գտնվող </w:t>
      </w:r>
      <w:r>
        <w:rPr>
          <w:rFonts w:ascii="GHEA Grapalat" w:hAnsi="GHEA Grapalat" w:cs="Sylfaen"/>
          <w:color w:val="000000" w:themeColor="text1"/>
          <w:lang w:val="hy-AM"/>
        </w:rPr>
        <w:t xml:space="preserve">հանքավայրերում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օգտակար հանածոների արդյունահանման աշխատանքները իրականացնել բացառապես </w:t>
      </w:r>
      <w:r w:rsidRPr="005C1645">
        <w:rPr>
          <w:rFonts w:ascii="GHEA Grapalat" w:hAnsi="GHEA Grapalat"/>
          <w:color w:val="000000" w:themeColor="text1"/>
          <w:lang w:val="hy-AM"/>
        </w:rPr>
        <w:t>ՋիՊիԷս</w:t>
      </w:r>
      <w:r w:rsidRPr="005C1645" w:rsidDel="00E3050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>(GPS) համակարգով կահավորված և այդ համակարգը սերվերային ենթակառուցվածքին անխափան միացված՝ հանութաբարձիչ</w:t>
      </w:r>
      <w:bookmarkStart w:id="29" w:name="_Hlk187673821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և հանութափոխադրիչ տեխնիկական միջոցներ</w:t>
      </w:r>
      <w:r>
        <w:rPr>
          <w:rFonts w:ascii="GHEA Grapalat" w:hAnsi="GHEA Grapalat" w:cs="Sylfaen"/>
          <w:color w:val="000000" w:themeColor="text1"/>
          <w:lang w:val="hy-AM"/>
        </w:rPr>
        <w:t>ով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, </w:t>
      </w:r>
      <w:bookmarkEnd w:id="29"/>
      <w:r w:rsidRPr="005C1645">
        <w:rPr>
          <w:rFonts w:ascii="GHEA Grapalat" w:hAnsi="GHEA Grapalat" w:cs="Sylfaen"/>
          <w:color w:val="000000" w:themeColor="text1"/>
          <w:lang w:val="hy-AM"/>
        </w:rPr>
        <w:t>օգտակար հանածոն տեղափոխող բեռնատար ավտոմոբիլներով</w:t>
      </w:r>
      <w:bookmarkEnd w:id="26"/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37B00288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 xml:space="preserve">33) վերահսկել և ապահովել սահմանային շերտում և սահմանային գետերի ափերին գտնվող </w:t>
      </w:r>
      <w:r>
        <w:rPr>
          <w:rFonts w:ascii="GHEA Grapalat" w:hAnsi="GHEA Grapalat" w:cs="Sylfaen"/>
          <w:color w:val="000000" w:themeColor="text1"/>
          <w:lang w:val="hy-AM"/>
        </w:rPr>
        <w:t xml:space="preserve">հանքավայրերում </w:t>
      </w:r>
      <w:r w:rsidRPr="005C1645">
        <w:rPr>
          <w:rFonts w:ascii="GHEA Grapalat" w:hAnsi="GHEA Grapalat" w:cs="Sylfaen"/>
          <w:color w:val="000000" w:themeColor="text1"/>
          <w:lang w:val="hy-AM"/>
        </w:rPr>
        <w:t>օգտակար հանածոների արդյունահանման աշխատանքներ</w:t>
      </w:r>
      <w:r>
        <w:rPr>
          <w:rFonts w:ascii="GHEA Grapalat" w:hAnsi="GHEA Grapalat" w:cs="Sylfaen"/>
          <w:color w:val="000000" w:themeColor="text1"/>
          <w:lang w:val="hy-AM"/>
        </w:rPr>
        <w:t>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իրականացնող </w:t>
      </w:r>
      <w:r w:rsidRPr="005C1645">
        <w:rPr>
          <w:rFonts w:ascii="GHEA Grapalat" w:hAnsi="GHEA Grapalat"/>
          <w:color w:val="000000" w:themeColor="text1"/>
          <w:lang w:val="hy-AM"/>
        </w:rPr>
        <w:t>ՋիՊիԷս</w:t>
      </w:r>
      <w:r w:rsidRPr="005C1645" w:rsidDel="00E3050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>(GPS) համակարգով կահավորված հանութաբարձիչ</w:t>
      </w:r>
      <w:bookmarkStart w:id="30" w:name="_Hlk187673866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, հանութափոխադրիչ </w:t>
      </w:r>
      <w:bookmarkEnd w:id="30"/>
      <w:r w:rsidRPr="009B3857">
        <w:rPr>
          <w:rFonts w:ascii="GHEA Grapalat" w:hAnsi="GHEA Grapalat" w:cs="Sylfaen"/>
          <w:color w:val="000000" w:themeColor="text1"/>
          <w:lang w:val="hy-AM"/>
        </w:rPr>
        <w:t>տեխնիկական միջոցների, օգտակար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հանածոն տեղափոխող բեռնատար ավտոմոբիլների տեղաշարժի անխափան արձանագրվելու գործընթացը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765DF578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FF0000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 xml:space="preserve">34) կնքել համապատասխան պայմանագիր` սահմանային շերտում և սահմանային գետերի ափերին գտնվող </w:t>
      </w:r>
      <w:r>
        <w:rPr>
          <w:rFonts w:ascii="GHEA Grapalat" w:hAnsi="GHEA Grapalat" w:cs="Sylfaen"/>
          <w:color w:val="000000" w:themeColor="text1"/>
          <w:lang w:val="hy-AM"/>
        </w:rPr>
        <w:t xml:space="preserve">հանքավայրերում </w:t>
      </w:r>
      <w:r w:rsidRPr="005C1645">
        <w:rPr>
          <w:rFonts w:ascii="GHEA Grapalat" w:hAnsi="GHEA Grapalat" w:cs="Sylfaen"/>
          <w:color w:val="000000" w:themeColor="text1"/>
          <w:lang w:val="hy-AM"/>
        </w:rPr>
        <w:t>օգտակար հանածոների արդյունահանման աշխատանքներ</w:t>
      </w:r>
      <w:r>
        <w:rPr>
          <w:rFonts w:ascii="GHEA Grapalat" w:hAnsi="GHEA Grapalat" w:cs="Sylfaen"/>
          <w:color w:val="000000" w:themeColor="text1"/>
          <w:lang w:val="hy-AM"/>
        </w:rPr>
        <w:t>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իրականացնող հանութաբարձիչ</w:t>
      </w:r>
      <w:bookmarkStart w:id="31" w:name="_Hlk187673902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և հանութափոխադրիչ</w:t>
      </w:r>
      <w:bookmarkEnd w:id="31"/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տեխնիկական միջոցները, օգտակար հանածոն տեղափոխող բեռնատար ավտոմոբիլները</w:t>
      </w:r>
      <w:r w:rsidRPr="005C1645">
        <w:rPr>
          <w:rFonts w:ascii="GHEA Grapalat" w:hAnsi="GHEA Grapalat"/>
          <w:color w:val="000000" w:themeColor="text1"/>
          <w:lang w:val="hy-AM"/>
        </w:rPr>
        <w:t xml:space="preserve"> ՋիՊիԷս</w:t>
      </w:r>
      <w:r w:rsidRPr="005C1645" w:rsidDel="00E3050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(GPS) համակարգով կահավորելու, նշված  տեխնիկական, տրանսպորտային միջոցների տեղաշարժը արձանագրող համապատասխան սերվերային ենթակառուցվածքին անխափան միացված լինելու և սույն մասի 35-րդ կետում </w:t>
      </w:r>
      <w:r w:rsidRPr="009142B6">
        <w:rPr>
          <w:rFonts w:ascii="GHEA Grapalat" w:hAnsi="GHEA Grapalat" w:cs="Sylfaen"/>
          <w:b/>
          <w:bCs/>
          <w:color w:val="000000" w:themeColor="text1"/>
          <w:lang w:val="hy-AM"/>
        </w:rPr>
        <w:t>նշված տեղեկատվությունը Կառավարության կողմից սահմանված տվյալներին հասանելիություն ունեցող մարմիններին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տրամադրելու ծառայության մասին՝ համապատասխան ծառայություն մատուցող անձի հետ, եթե սույն կետում և սույն մասի 35-րդ կետում նշված պայմանները 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օգտակար հանածոների արդյունահանման իրավունք ստացած անձը </w:t>
      </w:r>
      <w:r w:rsidRPr="005C1645">
        <w:rPr>
          <w:rFonts w:ascii="GHEA Grapalat" w:hAnsi="GHEA Grapalat" w:cs="Sylfaen"/>
          <w:color w:val="000000" w:themeColor="text1"/>
          <w:lang w:val="hy-AM"/>
        </w:rPr>
        <w:t>անձամբ  չի իրականացնում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0D9EE32D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35) սույն մասի 34-րդ կետում նշված պայմանագրի կնքման դեպքում՝ ծառայություն մատուցող անձի համար սահմանել պարտականություն՝ սահմանային շերտում և սահմանային գետերի ափերին գտնվող հանքավայրերում օգտակար հանածոների արդյունահանման աշխատանքներ իրականացնող հանութաբարձիչ և հանութափոխադրիչ տեխնիկական միջոցների,  օգտակար հանածոն տեղափոխող բեռնատար ավտոմոբիլների տեղաշարժի արձանագրման մասին մինչև մեկ տարվա վաղեմությամբ տեղեկատվությունը պահպանելու և հարցման դեպքում այդ տեղեկատվությունը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երեք աշխատանքային օրվա </w:t>
      </w:r>
      <w:r w:rsidRPr="0098463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ընթացքում </w:t>
      </w:r>
      <w:bookmarkStart w:id="32" w:name="_Hlk196216665"/>
      <w:r w:rsidRPr="0098463B">
        <w:rPr>
          <w:rFonts w:ascii="GHEA Grapalat" w:hAnsi="GHEA Grapalat" w:cs="Sylfaen"/>
          <w:color w:val="000000" w:themeColor="text1"/>
          <w:lang w:val="hy-AM"/>
        </w:rPr>
        <w:t>Կառավարության կողմից սահմանված տվյալներին հասանելիություն ունեցող մարմիններին տրամադրելու</w:t>
      </w:r>
      <w:bookmarkEnd w:id="32"/>
      <w:r w:rsidRPr="0098463B">
        <w:rPr>
          <w:rFonts w:ascii="GHEA Grapalat" w:hAnsi="GHEA Grapalat" w:cs="Sylfaen"/>
          <w:color w:val="000000" w:themeColor="text1"/>
          <w:lang w:val="hy-AM"/>
        </w:rPr>
        <w:t>,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ինչպես նաև նշյալ մարմիններին նշված տեխնիկական, տրանսպորտային միջոցների տեղաշարժը արձանագրող սերվերային ենթակառուցվածքին շուրջօրյա հասանելիություն տրամադրելու մասին։ Այն պարագայում, երբ սույն կետում և սույն մասի 34-րդ կետում նշված պայմանները անձամբ իրականացվում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են օգտակար հանածոների արդյունահանման իրավունք ստացած անձի կողմից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, ապա սույն կետում նշված տեղեկության պահպանումը, դրա տրամադրումը և նշված սերվերային ենթակառուցվածքին շուրջօրյա հասանելիության տրամադրումը նույնպես իրականացվում է 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օգտակար հանածոների արդյունահանման իրավունք ստացած անձի կողմից</w:t>
      </w:r>
      <w:bookmarkEnd w:id="27"/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։</w:t>
      </w:r>
      <w:bookmarkEnd w:id="28"/>
      <w:r w:rsidRPr="005C1645">
        <w:rPr>
          <w:rFonts w:ascii="GHEA Grapalat" w:hAnsi="GHEA Grapalat" w:cs="Sylfaen"/>
          <w:color w:val="000000" w:themeColor="text1"/>
          <w:lang w:val="hy-AM"/>
        </w:rPr>
        <w:t>»։</w:t>
      </w:r>
    </w:p>
    <w:p w14:paraId="237DDC16" w14:textId="77777777" w:rsidR="001E08FF" w:rsidRPr="005C1645" w:rsidRDefault="001E08FF" w:rsidP="001E08FF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C1645">
        <w:rPr>
          <w:rFonts w:ascii="GHEA Grapalat" w:hAnsi="GHEA Grapalat" w:cs="Sylfaen"/>
          <w:b/>
          <w:bCs/>
          <w:i/>
          <w:iCs/>
          <w:color w:val="000000" w:themeColor="text1"/>
          <w:lang w:val="hy-AM"/>
        </w:rPr>
        <w:t>Հոդված 15.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Օրենսգրքի 15-րդ հոդվածի 2-րդ մասի 25-րդ և 59-րդ հոդվածի 3-րդ մասի 24-րդ և 26-րդ կետերում «և ավազակոպճային խառնուրդի» բառերը փոխարինել </w:t>
      </w:r>
      <w:r w:rsidRPr="005C164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(ավազակոպճային, ավազակոպճագլաքարային խառնուրդի) բառերով։ </w:t>
      </w:r>
    </w:p>
    <w:p w14:paraId="2E710E50" w14:textId="77777777" w:rsidR="001E08FF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FF0000"/>
          <w:lang w:val="hy-AM"/>
        </w:rPr>
      </w:pPr>
    </w:p>
    <w:p w14:paraId="423ED021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FF0000"/>
          <w:lang w:val="hy-AM"/>
        </w:rPr>
      </w:pPr>
    </w:p>
    <w:tbl>
      <w:tblPr>
        <w:tblW w:w="5081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1"/>
        <w:gridCol w:w="7797"/>
      </w:tblGrid>
      <w:tr w:rsidR="001E08FF" w:rsidRPr="005C1645" w14:paraId="6E690652" w14:textId="77777777" w:rsidTr="00772391">
        <w:trPr>
          <w:tblCellSpacing w:w="7" w:type="dxa"/>
        </w:trPr>
        <w:tc>
          <w:tcPr>
            <w:tcW w:w="2319" w:type="dxa"/>
            <w:shd w:val="clear" w:color="auto" w:fill="FFFFFF"/>
            <w:hideMark/>
          </w:tcPr>
          <w:p w14:paraId="7EC35D3F" w14:textId="77777777" w:rsidR="001E08FF" w:rsidRPr="005C1645" w:rsidRDefault="001E08FF" w:rsidP="00772391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</w:rPr>
            </w:pPr>
            <w:proofErr w:type="spellStart"/>
            <w:r w:rsidRPr="005C1645"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</w:rPr>
              <w:t>Հոդված</w:t>
            </w:r>
            <w:proofErr w:type="spellEnd"/>
            <w:r w:rsidRPr="005C1645"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</w:rPr>
              <w:t xml:space="preserve"> </w:t>
            </w:r>
            <w:r w:rsidRPr="005C1645"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  <w:lang w:val="hy-AM"/>
              </w:rPr>
              <w:t>16</w:t>
            </w:r>
            <w:r w:rsidRPr="005C1645">
              <w:rPr>
                <w:rFonts w:ascii="GHEA Grapalat" w:hAnsi="GHEA Grapalat" w:cs="Sylfaen"/>
                <w:b/>
                <w:bCs/>
                <w:i/>
                <w:iCs/>
                <w:color w:val="000000" w:themeColor="text1"/>
              </w:rPr>
              <w:t>.</w:t>
            </w:r>
          </w:p>
        </w:tc>
        <w:tc>
          <w:tcPr>
            <w:tcW w:w="7484" w:type="dxa"/>
            <w:shd w:val="clear" w:color="auto" w:fill="FFFFFF"/>
            <w:hideMark/>
          </w:tcPr>
          <w:p w14:paraId="27DD433B" w14:textId="77777777" w:rsidR="001E08FF" w:rsidRPr="005C1645" w:rsidRDefault="001E08FF" w:rsidP="00772391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color w:val="000000" w:themeColor="text1"/>
              </w:rPr>
            </w:pPr>
            <w:proofErr w:type="spellStart"/>
            <w:r w:rsidRPr="005C1645">
              <w:rPr>
                <w:rFonts w:ascii="GHEA Grapalat" w:hAnsi="GHEA Grapalat" w:cs="Sylfaen"/>
                <w:b/>
                <w:bCs/>
                <w:color w:val="000000" w:themeColor="text1"/>
              </w:rPr>
              <w:t>Եզրափակիչ</w:t>
            </w:r>
            <w:proofErr w:type="spellEnd"/>
            <w:r w:rsidRPr="005C1645">
              <w:rPr>
                <w:rFonts w:ascii="GHEA Grapalat" w:hAnsi="GHEA Grapalat" w:cs="Sylfae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5C1645">
              <w:rPr>
                <w:rFonts w:ascii="GHEA Grapalat" w:hAnsi="GHEA Grapalat" w:cs="Sylfaen"/>
                <w:b/>
                <w:bCs/>
                <w:color w:val="000000" w:themeColor="text1"/>
              </w:rPr>
              <w:t>մաս</w:t>
            </w:r>
            <w:proofErr w:type="spellEnd"/>
            <w:r w:rsidRPr="005C1645">
              <w:rPr>
                <w:rFonts w:ascii="GHEA Grapalat" w:hAnsi="GHEA Grapalat" w:cs="Sylfaen"/>
                <w:b/>
                <w:bCs/>
                <w:color w:val="000000" w:themeColor="text1"/>
              </w:rPr>
              <w:t xml:space="preserve"> և </w:t>
            </w:r>
            <w:proofErr w:type="spellStart"/>
            <w:r w:rsidRPr="005C1645">
              <w:rPr>
                <w:rFonts w:ascii="GHEA Grapalat" w:hAnsi="GHEA Grapalat" w:cs="Sylfaen"/>
                <w:b/>
                <w:bCs/>
                <w:color w:val="000000" w:themeColor="text1"/>
              </w:rPr>
              <w:t>անցումային</w:t>
            </w:r>
            <w:proofErr w:type="spellEnd"/>
            <w:r w:rsidRPr="005C1645">
              <w:rPr>
                <w:rFonts w:ascii="GHEA Grapalat" w:hAnsi="GHEA Grapalat" w:cs="Sylfae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5C1645">
              <w:rPr>
                <w:rFonts w:ascii="GHEA Grapalat" w:hAnsi="GHEA Grapalat" w:cs="Sylfaen"/>
                <w:b/>
                <w:bCs/>
                <w:color w:val="000000" w:themeColor="text1"/>
              </w:rPr>
              <w:t>դրույթներ</w:t>
            </w:r>
            <w:proofErr w:type="spellEnd"/>
          </w:p>
        </w:tc>
      </w:tr>
    </w:tbl>
    <w:p w14:paraId="4E247A77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</w:rPr>
      </w:pPr>
      <w:r w:rsidRPr="005C1645">
        <w:rPr>
          <w:rFonts w:ascii="Calibri" w:hAnsi="Calibri" w:cs="Calibri"/>
          <w:color w:val="000000" w:themeColor="text1"/>
        </w:rPr>
        <w:t> </w:t>
      </w:r>
    </w:p>
    <w:p w14:paraId="687AF8AD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</w:rPr>
        <w:t>1.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Ս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ույն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օրենքն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ուժի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մեջ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է 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մտնում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պաշտոնական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հրապարակմանը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հաջորդող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5C1645">
        <w:rPr>
          <w:rFonts w:ascii="GHEA Grapalat" w:hAnsi="GHEA Grapalat"/>
          <w:color w:val="000000" w:themeColor="text1"/>
          <w:shd w:val="clear" w:color="auto" w:fill="FFFFFF"/>
        </w:rPr>
        <w:t>օրվանից</w:t>
      </w:r>
      <w:proofErr w:type="spellEnd"/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։</w:t>
      </w:r>
      <w:r w:rsidRPr="005C1645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</w:p>
    <w:p w14:paraId="50A2EFB2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 xml:space="preserve">2.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Սույն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օրենքի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կիրարկումն</w:t>
      </w:r>
      <w:r w:rsidRPr="005C1645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ապահովող</w:t>
      </w:r>
      <w:r w:rsidRPr="005C1645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ենթաօրենսդրական իրավական ակտերը Կառավարությունը սահմանում է սույն օրենքն ուժի մեջ մտնելուց հետո՝ ութ ամսվա ընթացքում: </w:t>
      </w:r>
      <w:bookmarkEnd w:id="20"/>
    </w:p>
    <w:p w14:paraId="15D25A41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5C1645">
        <w:rPr>
          <w:rFonts w:ascii="GHEA Grapalat" w:hAnsi="GHEA Grapalat" w:cs="Sylfaen"/>
          <w:color w:val="000000" w:themeColor="text1"/>
          <w:lang w:val="hy-AM"/>
        </w:rPr>
        <w:t>3</w:t>
      </w:r>
      <w:r w:rsidRPr="005C1645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Սույն օրենքի 5-րդ հոդվածով՝ Օրենսգրքի 17-րդ հոդվածի 2</w:t>
      </w:r>
      <w:r w:rsidRPr="005C1645">
        <w:rPr>
          <w:rFonts w:ascii="MS Mincho" w:eastAsia="MS Mincho" w:hAnsi="MS Mincho" w:cs="MS Mincho" w:hint="eastAsia"/>
          <w:color w:val="000000" w:themeColor="text1"/>
          <w:shd w:val="clear" w:color="auto" w:fill="FFFFFF"/>
          <w:lang w:val="hy-AM"/>
        </w:rPr>
        <w:t>․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1-</w:t>
      </w:r>
      <w:r w:rsidRPr="005C16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ին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մասում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լրացվող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3</w:t>
      </w:r>
      <w:r w:rsidRPr="005C1645">
        <w:rPr>
          <w:rFonts w:ascii="MS Mincho" w:eastAsia="MS Mincho" w:hAnsi="MS Mincho" w:cs="MS Mincho" w:hint="eastAsia"/>
          <w:color w:val="000000" w:themeColor="text1"/>
          <w:shd w:val="clear" w:color="auto" w:fill="FFFFFF"/>
          <w:lang w:val="hy-AM"/>
        </w:rPr>
        <w:t>․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2-</w:t>
      </w:r>
      <w:r w:rsidRPr="005C16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, 3</w:t>
      </w:r>
      <w:r w:rsidRPr="005C1645">
        <w:rPr>
          <w:rFonts w:ascii="MS Mincho" w:eastAsia="MS Mincho" w:hAnsi="MS Mincho" w:cs="MS Mincho" w:hint="eastAsia"/>
          <w:color w:val="000000" w:themeColor="text1"/>
          <w:shd w:val="clear" w:color="auto" w:fill="FFFFFF"/>
          <w:lang w:val="hy-AM"/>
        </w:rPr>
        <w:t>․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3-</w:t>
      </w:r>
      <w:r w:rsidRPr="005C16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և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3</w:t>
      </w:r>
      <w:r w:rsidRPr="005C1645">
        <w:rPr>
          <w:rFonts w:ascii="MS Mincho" w:eastAsia="MS Mincho" w:hAnsi="MS Mincho" w:cs="MS Mincho" w:hint="eastAsia"/>
          <w:color w:val="000000" w:themeColor="text1"/>
          <w:shd w:val="clear" w:color="auto" w:fill="FFFFFF"/>
          <w:lang w:val="hy-AM"/>
        </w:rPr>
        <w:t>․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4-</w:t>
      </w:r>
      <w:r w:rsidRPr="005C16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դ կետերը,  7-րդ հոդվածի 1-ին մասի 4-րդ կետով՝ Օրենսգրքի 30-րդ հոդվածի 5-րդ մասում լրացվող 11-րդ կետը, </w:t>
      </w:r>
      <w:r w:rsidRPr="005D307A">
        <w:rPr>
          <w:rFonts w:ascii="GHEA Grapalat" w:hAnsi="GHEA Grapalat"/>
          <w:color w:val="000000" w:themeColor="text1"/>
          <w:shd w:val="clear" w:color="auto" w:fill="FFFFFF"/>
          <w:lang w:val="hy-AM"/>
        </w:rPr>
        <w:t>14-</w:t>
      </w:r>
      <w:r w:rsidRPr="005D307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</w:t>
      </w:r>
      <w:r w:rsidRPr="005D307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D307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հոդվածով</w:t>
      </w:r>
      <w:r w:rsidRPr="005D307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D307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Օրենսգրքի</w:t>
      </w:r>
      <w:r w:rsidRPr="005D307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59-</w:t>
      </w:r>
      <w:r w:rsidRPr="005D307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</w:t>
      </w:r>
      <w:r w:rsidRPr="005D307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D307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հոդվածի</w:t>
      </w:r>
      <w:r w:rsidRPr="005D307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3-</w:t>
      </w:r>
      <w:r w:rsidRPr="005D307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</w:t>
      </w:r>
      <w:r w:rsidRPr="005D307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D307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մասում</w:t>
      </w:r>
      <w:r w:rsidRPr="005D307A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5D307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լրացվող</w:t>
      </w:r>
      <w:r w:rsidRPr="005D307A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լրացվող 32-րդ, 33-րդ, 34-րդ, 35-րդ կետերը գործելու են սույն հոդվածի 2-րդ մասում նշված ենթաօրենսդրական նորմատիվ իրավական ակտերն ուժի մեջ մտնելու պահից:</w:t>
      </w:r>
    </w:p>
    <w:p w14:paraId="41DD3A3E" w14:textId="77777777" w:rsidR="001E08FF" w:rsidRPr="005C1645" w:rsidRDefault="001E08FF" w:rsidP="001E08FF">
      <w:pPr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>4</w:t>
      </w:r>
      <w:r w:rsidRPr="005C1645">
        <w:rPr>
          <w:rFonts w:ascii="MS Mincho" w:eastAsia="MS Mincho" w:hAnsi="MS Mincho" w:cs="MS Mincho" w:hint="eastAsia"/>
          <w:color w:val="000000" w:themeColor="text1"/>
          <w:shd w:val="clear" w:color="auto" w:fill="FFFFFF"/>
          <w:lang w:val="hy-AM"/>
        </w:rPr>
        <w:t>․</w:t>
      </w:r>
      <w:r w:rsidRPr="005C164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Սույն հոդվածի 3-րդ մասում նշված դրույթների կիրառությունը տարածվում է նաև մինչև սույն օրենքի ընդունումը տրամադրված ընդերքօգտագործման իրավունքների հիմքով ծագած հարաբերությունների վրա։</w:t>
      </w:r>
      <w:r w:rsidRPr="005C164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Սույն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օրենքի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կիրարկումն</w:t>
      </w:r>
      <w:r w:rsidRPr="005C1645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GHEA Grapalat"/>
          <w:color w:val="000000" w:themeColor="text1"/>
          <w:lang w:val="hy-AM"/>
        </w:rPr>
        <w:t>ապահովող</w:t>
      </w:r>
      <w:r w:rsidRPr="005C1645">
        <w:rPr>
          <w:rFonts w:ascii="GHEA Grapalat" w:hAnsi="GHEA Grapalat" w:cs="Courier New"/>
          <w:color w:val="000000" w:themeColor="text1"/>
          <w:lang w:val="hy-AM"/>
        </w:rPr>
        <w:t xml:space="preserve">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ենթաօրենսդրական իրավական ակտերը Կառավարության կողմից սահմանելուց հետո 90-օրյա ժամկետում ընդերքօգտագործողները պարտավոր են ապահովել սույն հոդվածի 3-րդ մասում նշված </w:t>
      </w:r>
      <w:r w:rsidRPr="0098463B">
        <w:rPr>
          <w:rFonts w:ascii="GHEA Grapalat" w:hAnsi="GHEA Grapalat" w:cs="Sylfaen"/>
          <w:color w:val="000000" w:themeColor="text1"/>
          <w:lang w:val="hy-AM"/>
        </w:rPr>
        <w:t xml:space="preserve">դրույթներում </w:t>
      </w:r>
      <w:r w:rsidRPr="005C1645">
        <w:rPr>
          <w:rFonts w:ascii="GHEA Grapalat" w:hAnsi="GHEA Grapalat" w:cs="Sylfaen"/>
          <w:color w:val="000000" w:themeColor="text1"/>
          <w:lang w:val="hy-AM"/>
        </w:rPr>
        <w:t xml:space="preserve"> սահմանված պարտականությունների կատարումը</w:t>
      </w:r>
      <w:r w:rsidRPr="005C164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F103310" w14:textId="77777777" w:rsidR="001E08FF" w:rsidRPr="0004326E" w:rsidRDefault="001E08FF" w:rsidP="001E08FF">
      <w:pPr>
        <w:ind w:firstLine="720"/>
        <w:jc w:val="both"/>
        <w:rPr>
          <w:rFonts w:ascii="GHEA Grapalat" w:eastAsia="MS Mincho" w:hAnsi="GHEA Grapalat" w:cs="MS Mincho"/>
          <w:bCs/>
          <w:lang w:val="hy-AM"/>
        </w:rPr>
      </w:pPr>
    </w:p>
    <w:p w14:paraId="77BD1482" w14:textId="77777777" w:rsidR="0004326E" w:rsidRPr="001E08FF" w:rsidRDefault="0004326E" w:rsidP="001E08FF">
      <w:pPr>
        <w:rPr>
          <w:rFonts w:eastAsia="MS Mincho"/>
          <w:lang w:val="hy-AM"/>
        </w:rPr>
      </w:pPr>
      <w:bookmarkStart w:id="33" w:name="_GoBack"/>
      <w:bookmarkEnd w:id="33"/>
    </w:p>
    <w:sectPr w:rsidR="0004326E" w:rsidRPr="001E08FF" w:rsidSect="00546519">
      <w:pgSz w:w="11906" w:h="16838" w:code="9"/>
      <w:pgMar w:top="1134" w:right="851" w:bottom="1134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50A98"/>
    <w:multiLevelType w:val="hybridMultilevel"/>
    <w:tmpl w:val="E5F81798"/>
    <w:lvl w:ilvl="0" w:tplc="8250BA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C85F55"/>
    <w:multiLevelType w:val="hybridMultilevel"/>
    <w:tmpl w:val="529820A2"/>
    <w:lvl w:ilvl="0" w:tplc="C792E7E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B66"/>
    <w:rsid w:val="00021475"/>
    <w:rsid w:val="0004326E"/>
    <w:rsid w:val="00082DC6"/>
    <w:rsid w:val="00101AA2"/>
    <w:rsid w:val="00112422"/>
    <w:rsid w:val="001649D3"/>
    <w:rsid w:val="00174E0D"/>
    <w:rsid w:val="001E08FF"/>
    <w:rsid w:val="002C5041"/>
    <w:rsid w:val="00321807"/>
    <w:rsid w:val="003239F4"/>
    <w:rsid w:val="00387D3F"/>
    <w:rsid w:val="003F0B58"/>
    <w:rsid w:val="0043474D"/>
    <w:rsid w:val="004C5A6E"/>
    <w:rsid w:val="004E48E6"/>
    <w:rsid w:val="00525B29"/>
    <w:rsid w:val="005447C7"/>
    <w:rsid w:val="00546519"/>
    <w:rsid w:val="00580236"/>
    <w:rsid w:val="005C1645"/>
    <w:rsid w:val="005D307A"/>
    <w:rsid w:val="005D3F5C"/>
    <w:rsid w:val="005D5338"/>
    <w:rsid w:val="006C0B77"/>
    <w:rsid w:val="00792E0C"/>
    <w:rsid w:val="007E18E2"/>
    <w:rsid w:val="008242FF"/>
    <w:rsid w:val="00870751"/>
    <w:rsid w:val="008B449F"/>
    <w:rsid w:val="008D54CE"/>
    <w:rsid w:val="009142B6"/>
    <w:rsid w:val="00922C48"/>
    <w:rsid w:val="009552B1"/>
    <w:rsid w:val="00973056"/>
    <w:rsid w:val="0098463B"/>
    <w:rsid w:val="00987016"/>
    <w:rsid w:val="00992C69"/>
    <w:rsid w:val="009D7597"/>
    <w:rsid w:val="009F5E15"/>
    <w:rsid w:val="00A25A8B"/>
    <w:rsid w:val="00A26AD5"/>
    <w:rsid w:val="00A50704"/>
    <w:rsid w:val="00AE3AE5"/>
    <w:rsid w:val="00AE72C1"/>
    <w:rsid w:val="00B915B7"/>
    <w:rsid w:val="00BF5B66"/>
    <w:rsid w:val="00C1742C"/>
    <w:rsid w:val="00C2614D"/>
    <w:rsid w:val="00C477EF"/>
    <w:rsid w:val="00CA0DFB"/>
    <w:rsid w:val="00CA2EBD"/>
    <w:rsid w:val="00D10EF4"/>
    <w:rsid w:val="00D23015"/>
    <w:rsid w:val="00D300EF"/>
    <w:rsid w:val="00D369E2"/>
    <w:rsid w:val="00D819F0"/>
    <w:rsid w:val="00E3707F"/>
    <w:rsid w:val="00E873C9"/>
    <w:rsid w:val="00EA0EFD"/>
    <w:rsid w:val="00EA59DF"/>
    <w:rsid w:val="00EE4070"/>
    <w:rsid w:val="00F12C76"/>
    <w:rsid w:val="00F863E8"/>
    <w:rsid w:val="00FD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94F48"/>
  <w15:chartTrackingRefBased/>
  <w15:docId w15:val="{A2133EA0-E438-40EF-AF81-7FB25AE5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9F4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5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6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6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6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6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6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6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6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6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66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66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66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6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6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6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6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6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6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66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BF5B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6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6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6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66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239F4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3239F4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3239F4"/>
  </w:style>
  <w:style w:type="paragraph" w:styleId="Revision">
    <w:name w:val="Revision"/>
    <w:hidden/>
    <w:uiPriority w:val="99"/>
    <w:semiHidden/>
    <w:rsid w:val="00082DC6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4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B7A59-2139-4D00-A05A-90926E82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10</Pages>
  <Words>1893</Words>
  <Characters>14570</Characters>
  <Application>Microsoft Office Word</Application>
  <DocSecurity>0</DocSecurity>
  <Lines>278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Hakobyan</dc:creator>
  <cp:keywords>https://mul2.gov.am/tasks/1150370/oneclick?token=3ed4ee9bb7cbe88b833f9a7f68659bd7</cp:keywords>
  <dc:description/>
  <cp:lastModifiedBy>Tatshat Hovhannisyan</cp:lastModifiedBy>
  <cp:revision>24</cp:revision>
  <cp:lastPrinted>2025-05-06T10:44:00Z</cp:lastPrinted>
  <dcterms:created xsi:type="dcterms:W3CDTF">2025-04-16T06:33:00Z</dcterms:created>
  <dcterms:modified xsi:type="dcterms:W3CDTF">2025-05-21T13:06:00Z</dcterms:modified>
</cp:coreProperties>
</file>