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FF" w:rsidRDefault="00F57AF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AFF" w:rsidRDefault="00F57AFF" w:rsidP="00206B53">
      <w:pPr>
        <w:jc w:val="center"/>
      </w:pPr>
    </w:p>
    <w:p w:rsidR="00F57AFF" w:rsidRDefault="00F57AF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7AFF" w:rsidRDefault="00F57AFF" w:rsidP="00206B53">
      <w:pPr>
        <w:pStyle w:val="mechtex"/>
        <w:rPr>
          <w:rFonts w:ascii="GHEA Mariam" w:hAnsi="GHEA Mariam"/>
          <w:b/>
        </w:rPr>
      </w:pPr>
    </w:p>
    <w:p w:rsidR="00F57AFF" w:rsidRDefault="00F57AF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7AFF" w:rsidRPr="008E1B5A" w:rsidRDefault="00F57AFF" w:rsidP="00206B53">
      <w:pPr>
        <w:jc w:val="center"/>
        <w:rPr>
          <w:rFonts w:ascii="GHEA Mariam" w:hAnsi="GHEA Mariam"/>
          <w:sz w:val="24"/>
          <w:szCs w:val="24"/>
        </w:rPr>
      </w:pPr>
    </w:p>
    <w:p w:rsidR="00F57AFF" w:rsidRPr="008E1B5A" w:rsidRDefault="00F57AFF" w:rsidP="00206B53">
      <w:pPr>
        <w:jc w:val="center"/>
        <w:rPr>
          <w:rFonts w:ascii="GHEA Mariam" w:hAnsi="GHEA Mariam"/>
          <w:sz w:val="24"/>
          <w:szCs w:val="24"/>
        </w:rPr>
      </w:pPr>
    </w:p>
    <w:p w:rsidR="00F57AFF" w:rsidRPr="008E1B5A" w:rsidRDefault="00F57AFF" w:rsidP="00206B53">
      <w:pPr>
        <w:jc w:val="center"/>
        <w:rPr>
          <w:rFonts w:ascii="GHEA Mariam" w:hAnsi="GHEA Mariam"/>
          <w:sz w:val="24"/>
          <w:szCs w:val="24"/>
        </w:rPr>
      </w:pPr>
    </w:p>
    <w:p w:rsidR="00F57AFF" w:rsidRPr="00F57AFF" w:rsidRDefault="00F57AF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57AFF" w:rsidRPr="00000A81" w:rsidRDefault="00F57AFF" w:rsidP="00206B53">
      <w:pPr>
        <w:jc w:val="center"/>
        <w:rPr>
          <w:rFonts w:ascii="GHEA Mariam" w:hAnsi="GHEA Mariam"/>
          <w:sz w:val="24"/>
          <w:szCs w:val="24"/>
        </w:rPr>
      </w:pPr>
    </w:p>
    <w:p w:rsidR="00F57AFF" w:rsidRPr="00000A81" w:rsidRDefault="00F57AFF" w:rsidP="00206B53">
      <w:pPr>
        <w:jc w:val="center"/>
        <w:rPr>
          <w:rFonts w:ascii="GHEA Mariam" w:hAnsi="GHEA Mariam"/>
          <w:sz w:val="24"/>
          <w:szCs w:val="24"/>
        </w:rPr>
      </w:pPr>
    </w:p>
    <w:p w:rsidR="00F57AFF" w:rsidRPr="008E1B5A" w:rsidRDefault="00F57AFF" w:rsidP="00206B53">
      <w:pPr>
        <w:jc w:val="center"/>
        <w:rPr>
          <w:rFonts w:ascii="GHEA Mariam" w:hAnsi="GHEA Mariam"/>
          <w:sz w:val="24"/>
          <w:szCs w:val="24"/>
        </w:rPr>
      </w:pPr>
    </w:p>
    <w:p w:rsidR="00F57AFF" w:rsidRDefault="00F57AFF" w:rsidP="00F57AFF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«</w:t>
      </w:r>
      <w:r w:rsidRPr="00F57AF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ՆԱԽԱՐԱՐՈՒ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>ԹՅԱՆ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«</w:t>
      </w:r>
      <w:r w:rsidRPr="00F57AFF">
        <w:rPr>
          <w:rFonts w:ascii="GHEA Mariam" w:hAnsi="GHEA Mariam" w:cs="Arial"/>
          <w:sz w:val="24"/>
          <w:szCs w:val="24"/>
          <w:lang w:val="hy-AM"/>
        </w:rPr>
        <w:t>ՀԱՆՐԱՊԵՏԱԿԱՆ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ԱՆՁԱՎԱԲՈՒԺԱԿԱՆ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»  </w:t>
      </w:r>
      <w:r w:rsidRPr="00F57AFF">
        <w:rPr>
          <w:rFonts w:ascii="GHEA Mariam" w:hAnsi="GHEA Mariam" w:cs="Arial"/>
          <w:sz w:val="24"/>
          <w:szCs w:val="24"/>
          <w:lang w:val="hy-AM"/>
        </w:rPr>
        <w:t>ՓԱԿ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>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>ԿԱՆ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57AFF" w:rsidRDefault="00F57AFF" w:rsidP="00F57AF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F57AFF">
        <w:rPr>
          <w:rFonts w:ascii="GHEA Mariam" w:hAnsi="GHEA Mariam" w:cs="Arial"/>
          <w:sz w:val="24"/>
          <w:szCs w:val="24"/>
          <w:lang w:val="hy-AM"/>
        </w:rPr>
        <w:t>ԲԱԺՆԵՏՈՄՍԵՐԸ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ՄԱՍՆԱՎՈՐԵՑՆԵԼՈՒ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57AFF" w:rsidRDefault="00F57AFF" w:rsidP="00F57AF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57AFF" w:rsidRDefault="00F57AFF" w:rsidP="00F57AFF">
      <w:pPr>
        <w:pStyle w:val="mechtex"/>
        <w:rPr>
          <w:rFonts w:asciiTheme="minorHAnsi" w:hAnsiTheme="minorHAnsi"/>
          <w:lang w:val="hy-AM"/>
        </w:rPr>
      </w:pPr>
    </w:p>
    <w:p w:rsidR="00F57AFF" w:rsidRPr="00F57AFF" w:rsidRDefault="00F57AFF" w:rsidP="00F57AFF">
      <w:pPr>
        <w:pStyle w:val="mechtex"/>
        <w:rPr>
          <w:rFonts w:asciiTheme="minorHAnsi" w:hAnsiTheme="minorHAnsi"/>
          <w:lang w:val="hy-AM"/>
        </w:rPr>
      </w:pP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57AFF">
        <w:rPr>
          <w:rFonts w:ascii="GHEA Mariam" w:hAnsi="GHEA Mariam"/>
          <w:sz w:val="24"/>
          <w:szCs w:val="24"/>
          <w:lang w:val="hy-AM"/>
        </w:rPr>
        <w:t>Հիմք ընդունելով «Պետական գույքի մասնավորեցման (</w:t>
      </w:r>
      <w:r w:rsidRPr="00F57AFF">
        <w:rPr>
          <w:rFonts w:ascii="GHEA Mariam" w:hAnsi="GHEA Mariam"/>
          <w:spacing w:val="-6"/>
          <w:sz w:val="24"/>
          <w:szCs w:val="24"/>
          <w:lang w:val="hy-AM"/>
        </w:rPr>
        <w:t>սեփականա</w:t>
      </w:r>
      <w:r w:rsidRPr="00F57AFF">
        <w:rPr>
          <w:rFonts w:ascii="GHEA Mariam" w:hAnsi="GHEA Mariam"/>
          <w:spacing w:val="-6"/>
          <w:sz w:val="24"/>
          <w:szCs w:val="24"/>
          <w:lang w:val="hy-AM"/>
        </w:rPr>
        <w:softHyphen/>
        <w:t>շնորհ</w:t>
      </w:r>
      <w:r w:rsidRPr="00F57AFF">
        <w:rPr>
          <w:rFonts w:ascii="GHEA Mariam" w:hAnsi="GHEA Mariam"/>
          <w:spacing w:val="-6"/>
          <w:sz w:val="24"/>
          <w:szCs w:val="24"/>
          <w:lang w:val="hy-AM"/>
        </w:rPr>
        <w:softHyphen/>
        <w:t>ման) մասին» օրենքի 12-րդ հոդվածի «դ</w:t>
      </w:r>
      <w:r w:rsidRPr="00F57AFF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F57AFF">
        <w:rPr>
          <w:rFonts w:ascii="GHEA Mariam" w:hAnsi="GHEA Mariam"/>
          <w:spacing w:val="-6"/>
          <w:sz w:val="24"/>
          <w:szCs w:val="24"/>
          <w:lang w:val="hy-AM"/>
        </w:rPr>
        <w:t xml:space="preserve"> կետը, 14-րդ հոդվածի 1-ին մասի «բ</w:t>
      </w:r>
      <w:r w:rsidRPr="00F57AFF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F57AFF">
        <w:rPr>
          <w:rFonts w:ascii="GHEA Mariam" w:hAnsi="GHEA Mariam"/>
          <w:spacing w:val="-6"/>
          <w:sz w:val="24"/>
          <w:szCs w:val="24"/>
          <w:lang w:val="hy-AM"/>
        </w:rPr>
        <w:t xml:space="preserve"> կետը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ու 2-րդ մասը, 16-րդ և 25-րդ հոդվածները, «Պետական գույքի մասնավո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րեց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 xml:space="preserve">ման </w:t>
      </w:r>
      <w:r w:rsidRPr="00F57AFF">
        <w:rPr>
          <w:rFonts w:ascii="GHEA Mariam" w:hAnsi="GHEA Mariam"/>
          <w:spacing w:val="-8"/>
          <w:sz w:val="24"/>
          <w:szCs w:val="24"/>
          <w:lang w:val="hy-AM"/>
        </w:rPr>
        <w:t>2017-2020 թվականների ծրագրի մասին» օրենքի N 1 հավելվածով հաստատ</w:t>
      </w:r>
      <w:r w:rsidRPr="00F57AFF">
        <w:rPr>
          <w:rFonts w:ascii="GHEA Mariam" w:hAnsi="GHEA Mariam"/>
          <w:spacing w:val="-8"/>
          <w:sz w:val="24"/>
          <w:szCs w:val="24"/>
          <w:lang w:val="hy-AM"/>
        </w:rPr>
        <w:softHyphen/>
        <w:t>ված ցանկի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39-րդ կետը՝ </w:t>
      </w:r>
      <w:r w:rsidRPr="00F57AF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57AFF">
        <w:rPr>
          <w:rFonts w:ascii="GHEA Mariam" w:hAnsi="GHEA Mariam" w:cs="Sylfaen"/>
          <w:sz w:val="24"/>
          <w:szCs w:val="24"/>
          <w:lang w:val="de-DE"/>
        </w:rPr>
        <w:t>ո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ր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ո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շ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ու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AFF">
        <w:rPr>
          <w:rFonts w:ascii="GHEA Mariam" w:hAnsi="GHEA Mariam" w:cs="Sylfaen"/>
          <w:sz w:val="24"/>
          <w:szCs w:val="24"/>
          <w:lang w:val="de-DE"/>
        </w:rPr>
        <w:t>մ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57AFF">
        <w:rPr>
          <w:rFonts w:ascii="GHEA Mariam" w:hAnsi="GHEA Mariam" w:cs="Sylfaen"/>
          <w:sz w:val="24"/>
          <w:szCs w:val="24"/>
          <w:lang w:val="de-DE"/>
        </w:rPr>
        <w:t>է</w:t>
      </w:r>
      <w:r w:rsidRPr="00F57AF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57AFF" w:rsidRPr="00F57AFF" w:rsidRDefault="00F57AFF" w:rsidP="00F57AFF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i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1. Թույլատրել Հայաստանի Հանրապետության տարածքային կառավար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ման և ենթակառուցված</w:t>
      </w:r>
      <w:r w:rsidR="00D77AD5">
        <w:rPr>
          <w:rFonts w:ascii="GHEA Mariam" w:hAnsi="GHEA Mariam"/>
          <w:sz w:val="24"/>
          <w:szCs w:val="24"/>
          <w:lang w:val="hy-AM"/>
        </w:rPr>
        <w:t>ք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ների նախարարության պետական գույքի </w:t>
      </w:r>
      <w:r>
        <w:rPr>
          <w:rFonts w:ascii="GHEA Mariam" w:hAnsi="GHEA Mariam"/>
          <w:sz w:val="24"/>
          <w:szCs w:val="24"/>
          <w:lang w:val="hy-AM"/>
        </w:rPr>
        <w:t>կառավարման կոմիտեին (այսուհետ՝ կ</w:t>
      </w:r>
      <w:r w:rsidRPr="00F57AFF">
        <w:rPr>
          <w:rFonts w:ascii="GHEA Mariam" w:hAnsi="GHEA Mariam"/>
          <w:sz w:val="24"/>
          <w:szCs w:val="24"/>
          <w:lang w:val="hy-AM"/>
        </w:rPr>
        <w:t>ոմիտե) իր ենթակայության՝ 44,705.0 հազ. դրամ գնահատ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 xml:space="preserve">ված ակտիվներ </w:t>
      </w:r>
      <w:r w:rsidRPr="00F57AFF">
        <w:rPr>
          <w:rFonts w:ascii="GHEA Mariam" w:hAnsi="GHEA Mariam" w:cs="Arial"/>
          <w:sz w:val="24"/>
          <w:szCs w:val="24"/>
          <w:lang w:val="hy-AM"/>
        </w:rPr>
        <w:t>(այդ թվում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 0.017266 հա ընդհանուր բաժնային սեփականություն հանդիսացող հողամասի` շենքի զբաղեցված հողամասի նկատմամբ բաժնեմասը կազմում է 140/280, գնահատման պահին գործող հողի շուկայական արժեքին </w:t>
      </w:r>
      <w:r w:rsidRPr="00F57AFF">
        <w:rPr>
          <w:rFonts w:ascii="GHEA Mariam" w:hAnsi="GHEA Mariam" w:cs="Arial"/>
          <w:spacing w:val="-8"/>
          <w:sz w:val="24"/>
          <w:szCs w:val="24"/>
          <w:lang w:val="hy-AM"/>
        </w:rPr>
        <w:t>մո</w:t>
      </w:r>
      <w:r w:rsidRPr="00F57AFF">
        <w:rPr>
          <w:rFonts w:ascii="GHEA Mariam" w:hAnsi="GHEA Mariam" w:cs="Arial"/>
          <w:spacing w:val="-8"/>
          <w:sz w:val="24"/>
          <w:szCs w:val="24"/>
          <w:lang w:val="hy-AM"/>
        </w:rPr>
        <w:softHyphen/>
        <w:t xml:space="preserve">տարկված կադաստրային արժեքը՝ 1,396.5 հազ. դրամ, վկայական՝ </w:t>
      </w:r>
      <w:r w:rsidRPr="00F57AFF">
        <w:rPr>
          <w:rFonts w:ascii="GHEA Mariam" w:hAnsi="GHEA Mariam" w:cs="Sylfaen"/>
          <w:spacing w:val="-8"/>
          <w:sz w:val="24"/>
          <w:szCs w:val="24"/>
          <w:lang w:val="hy-AM"/>
        </w:rPr>
        <w:t>N</w:t>
      </w:r>
      <w:r w:rsidR="00226B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spacing w:val="-8"/>
          <w:sz w:val="24"/>
          <w:szCs w:val="24"/>
          <w:lang w:val="hy-AM"/>
        </w:rPr>
        <w:t>06052025-01-0056</w:t>
      </w:r>
      <w:r w:rsidRPr="00F57AFF">
        <w:rPr>
          <w:rFonts w:ascii="GHEA Mariam" w:hAnsi="GHEA Mariam" w:cs="Arial"/>
          <w:spacing w:val="-8"/>
          <w:sz w:val="24"/>
          <w:szCs w:val="24"/>
          <w:lang w:val="hy-AM"/>
        </w:rPr>
        <w:t>)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ունեցող «Հայաստանի Հանրապետության առողջապահության նախարարության </w:t>
      </w:r>
      <w:r w:rsidRPr="00F57AFF">
        <w:rPr>
          <w:rFonts w:ascii="GHEA Mariam" w:hAnsi="GHEA Mariam"/>
          <w:sz w:val="24"/>
          <w:szCs w:val="24"/>
          <w:lang w:val="hy-AM"/>
        </w:rPr>
        <w:lastRenderedPageBreak/>
        <w:t>«Հանրապետական անձավաբուժական կենտրոն» փակ բաժնետիրական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 xml:space="preserve">թյան (այսուհետ`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F57AFF">
        <w:rPr>
          <w:rFonts w:ascii="GHEA Mariam" w:hAnsi="GHEA Mariam" w:cs="Arial"/>
          <w:sz w:val="24"/>
          <w:szCs w:val="24"/>
          <w:lang w:val="hy-AM"/>
        </w:rPr>
        <w:t>նկերություն</w:t>
      </w:r>
      <w:r w:rsidRPr="00F57AFF">
        <w:rPr>
          <w:rFonts w:ascii="GHEA Mariam" w:hAnsi="GHEA Mariam"/>
          <w:sz w:val="24"/>
          <w:szCs w:val="24"/>
          <w:lang w:val="hy-AM"/>
        </w:rPr>
        <w:t>) (լիցենզիա թիվ Կ – XX - 000468) (</w:t>
      </w:r>
      <w:r w:rsidRPr="00F57AFF">
        <w:rPr>
          <w:rFonts w:ascii="GHEA Mariam" w:hAnsi="GHEA Mariam" w:cs="Arial"/>
          <w:sz w:val="24"/>
          <w:szCs w:val="24"/>
          <w:lang w:val="hy-AM"/>
        </w:rPr>
        <w:t>գտնվելու վայրը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` </w:t>
      </w:r>
      <w:r w:rsidRPr="00F57AFF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F57AFF">
        <w:rPr>
          <w:rFonts w:ascii="GHEA Mariam" w:hAnsi="GHEA Mariam" w:cs="Arial"/>
          <w:sz w:val="24"/>
          <w:szCs w:val="24"/>
          <w:lang w:val="hy-AM"/>
        </w:rPr>
        <w:t>. Երևան, Հ. Աճառյան փողոց 2-րդ փակուղի 4/2 շինություն</w:t>
      </w:r>
      <w:r w:rsidRPr="00F57AFF">
        <w:rPr>
          <w:rFonts w:ascii="GHEA Mariam" w:hAnsi="GHEA Mariam" w:cs="Arial Armenian"/>
          <w:sz w:val="24"/>
          <w:szCs w:val="24"/>
          <w:lang w:val="hy-AM"/>
        </w:rPr>
        <w:t xml:space="preserve">) 100 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տոկոս պետական 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սեփականություն հանդիսացող </w:t>
      </w:r>
      <w:r w:rsidRPr="00F57AFF">
        <w:rPr>
          <w:rFonts w:ascii="GHEA Mariam" w:hAnsi="GHEA Mariam" w:cs="Arial"/>
          <w:sz w:val="24"/>
          <w:szCs w:val="24"/>
          <w:lang w:val="hy-AM"/>
        </w:rPr>
        <w:t>բաժնետոմսերը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(3197 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հատ </w:t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>հասարակ</w:t>
      </w:r>
      <w:r w:rsidRPr="00F57AFF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>սովորական</w:t>
      </w:r>
      <w:r w:rsidRPr="00F57AFF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) անվանական </w:t>
      </w:r>
      <w:r w:rsidRPr="00F57AFF">
        <w:rPr>
          <w:rFonts w:ascii="GHEA Mariam" w:hAnsi="GHEA Mariam" w:cs="Arial"/>
          <w:sz w:val="24"/>
          <w:szCs w:val="24"/>
          <w:lang w:val="hy-AM"/>
        </w:rPr>
        <w:t>բաժնետոմս, յուրաքանչյուրը՝ 5.0 հազ. դրամ անվանա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կան արժեքով) մասնավորեցնել դասական աճուրդով։ </w:t>
      </w:r>
    </w:p>
    <w:p w:rsidR="00F57AFF" w:rsidRPr="00F57AFF" w:rsidRDefault="00F57AFF" w:rsidP="00F57AFF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i/>
          <w:sz w:val="24"/>
          <w:szCs w:val="24"/>
          <w:lang w:val="hy-AM"/>
        </w:rPr>
      </w:pP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>2. Ընկերության բաժնետոմսերի` Հայաստանի Հանրապետության կառավա</w:t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>թյան 1998 թվականի մարտի 27-ի 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209 որոշմամբ սահմանված կարգով՝ 2024 թվականի հոկտեմբերի 22-ին (գնահատման պահ) գնահատված արժեքը կազմում է 39,428.0 հազ. դրամ։ </w:t>
      </w:r>
    </w:p>
    <w:p w:rsidR="00F57AFF" w:rsidRPr="00F57AFF" w:rsidRDefault="00F57AFF" w:rsidP="00F57AFF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i/>
          <w:sz w:val="24"/>
          <w:szCs w:val="24"/>
          <w:lang w:val="hy-AM"/>
        </w:rPr>
      </w:pPr>
      <w:r w:rsidRPr="00F57AFF">
        <w:rPr>
          <w:rFonts w:ascii="GHEA Mariam" w:hAnsi="GHEA Mariam" w:cs="Arial"/>
          <w:sz w:val="24"/>
          <w:szCs w:val="24"/>
          <w:lang w:val="hy-AM"/>
        </w:rPr>
        <w:t>3. Սահմանել՝</w:t>
      </w:r>
    </w:p>
    <w:p w:rsidR="00F57AFF" w:rsidRPr="00F57AFF" w:rsidRDefault="00226BCF" w:rsidP="00F57AFF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1) ը</w:t>
      </w:r>
      <w:r w:rsidR="00F57AFF" w:rsidRPr="00F57AFF">
        <w:rPr>
          <w:rFonts w:ascii="GHEA Mariam" w:hAnsi="GHEA Mariam" w:cs="Arial"/>
          <w:sz w:val="24"/>
          <w:szCs w:val="24"/>
          <w:lang w:val="hy-AM"/>
        </w:rPr>
        <w:t xml:space="preserve">նկերության պետական բաժնետոմսերի աճուրդով մասնավորեցման </w:t>
      </w:r>
      <w:r w:rsidR="00F57AFF" w:rsidRPr="00F57AFF">
        <w:rPr>
          <w:rFonts w:ascii="GHEA Mariam" w:hAnsi="GHEA Mariam" w:cs="Arial"/>
          <w:spacing w:val="-4"/>
          <w:sz w:val="24"/>
          <w:szCs w:val="24"/>
          <w:lang w:val="hy-AM"/>
        </w:rPr>
        <w:t>մեկնարկային գինը գնահատված արժեքի 100%-ի չափով՝ 38,031.5 հազ. դրամ (առանց</w:t>
      </w:r>
      <w:r w:rsidR="00F57AFF" w:rsidRPr="00F57AFF">
        <w:rPr>
          <w:rFonts w:ascii="GHEA Mariam" w:hAnsi="GHEA Mariam" w:cs="Arial"/>
          <w:sz w:val="24"/>
          <w:szCs w:val="24"/>
          <w:lang w:val="hy-AM"/>
        </w:rPr>
        <w:t xml:space="preserve"> 0.017266 հա ընդհանուր բաժնային սեփականություն հանդիսացող հողամասի՝ 1,396.5 հազ. դրամ շուկայական արժեքին մոտարկված կադաստրային արժեքի)</w:t>
      </w:r>
      <w:r w:rsidR="00F57AFF" w:rsidRPr="00F57AF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F57AFF" w:rsidRPr="00F57AFF" w:rsidRDefault="00F57AFF" w:rsidP="00F57AFF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bCs/>
          <w:i/>
          <w:color w:val="000000"/>
          <w:sz w:val="24"/>
          <w:szCs w:val="24"/>
          <w:lang w:val="hy-AM"/>
        </w:rPr>
      </w:pPr>
      <w:r w:rsidRPr="00F57AFF">
        <w:rPr>
          <w:rFonts w:ascii="GHEA Mariam" w:hAnsi="GHEA Mariam" w:cs="Arial"/>
          <w:sz w:val="24"/>
          <w:szCs w:val="24"/>
          <w:lang w:val="hy-AM"/>
        </w:rPr>
        <w:t xml:space="preserve">2) աճուրդի մասնակցության նախավճարը՝ աճուրդով մասնավորեցման </w:t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>ենթակա բաժնետոմսերի մեկնարկային գնի 20 տոկոսի չափով՝ 7,606.3 հազ. դրամ: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 Աճուրդի հաղթողի կողմից մուծված նախավճարը ներառվում է առաջարկվող գնի մեջ։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Աճուրդի հաղթողի կողմից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աճուրդի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արդյունքների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արձանագրությունը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չստորագրվելու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սահմանված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ժամկետում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հետագա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վճարումները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չկատարվելու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պայմանագիր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չկնքվելու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դեպքերում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աճուրդի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մասնակցության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նախավճարը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չի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վերադարձվում</w:t>
      </w:r>
      <w:r w:rsidR="00226BC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,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և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այն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ուղղվում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է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պետական</w:t>
      </w:r>
      <w:r w:rsidRPr="00F57A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բյուջե</w:t>
      </w:r>
      <w:r w:rsidRPr="00F57AFF">
        <w:rPr>
          <w:rFonts w:ascii="Cambria Math" w:eastAsia="MS Mincho" w:hAnsi="Cambria Math" w:cs="Cambria Math"/>
          <w:color w:val="000000"/>
          <w:spacing w:val="-8"/>
          <w:sz w:val="24"/>
          <w:szCs w:val="24"/>
          <w:lang w:val="hy-AM"/>
        </w:rPr>
        <w:t>․</w:t>
      </w:r>
    </w:p>
    <w:p w:rsidR="00F57AFF" w:rsidRPr="00F57AFF" w:rsidRDefault="00F57AFF" w:rsidP="00F57AFF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i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3) որ աճուրդի արդյունքում գնորդի առաջարկած գինը սահմանված կարգով ենթակա է վճարման աճուրդի արձանագրությունն ստորագրվելու օրվանից երեք աշխատանքային օրվա ընթացքում</w:t>
      </w:r>
      <w:r w:rsidRPr="00F57AF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eastAsia="Calibri" w:hAnsi="GHEA Mariam" w:cs="Arial"/>
          <w:bCs/>
          <w:sz w:val="24"/>
          <w:szCs w:val="24"/>
          <w:lang w:val="hy-AM" w:eastAsia="en-US"/>
        </w:rPr>
      </w:pPr>
      <w:r w:rsidRPr="00F57AFF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>4)</w:t>
      </w:r>
      <w:r w:rsidR="00226BCF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 որ</w:t>
      </w:r>
      <w:r w:rsidRPr="00F57AFF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 </w:t>
      </w:r>
      <w:r w:rsidRPr="00F57AFF">
        <w:rPr>
          <w:rFonts w:ascii="GHEA Mariam" w:hAnsi="GHEA Mariam"/>
          <w:sz w:val="24"/>
          <w:szCs w:val="24"/>
          <w:lang w:val="hy-AM"/>
        </w:rPr>
        <w:t>հետագայում հողամասի առուվաճառքի, նվիրատվության, փոխանակ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ման, իրավաբանական անձի բաժնետոմսի դիմաց բաժնետոմսի (բաժնեմասի, փայի) սեփականատիրոջը հանձնման կամ իրավաբանական անձի լուծարումից հետո նրա</w:t>
      </w:r>
      <w:r w:rsidR="00226BCF">
        <w:rPr>
          <w:rFonts w:ascii="GHEA Mariam" w:hAnsi="GHEA Mariam"/>
          <w:sz w:val="24"/>
          <w:szCs w:val="24"/>
          <w:lang w:val="hy-AM"/>
        </w:rPr>
        <w:t xml:space="preserve"> հիմնադիրներին հանձնման դեպքում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ձեռք բերողը համապատասխան </w:t>
      </w:r>
      <w:r w:rsidRPr="00F57AFF">
        <w:rPr>
          <w:rFonts w:ascii="GHEA Mariam" w:hAnsi="GHEA Mariam"/>
          <w:sz w:val="24"/>
          <w:szCs w:val="24"/>
          <w:lang w:val="hy-AM"/>
        </w:rPr>
        <w:lastRenderedPageBreak/>
        <w:t>համայնքային բյուջե պետք է վճարի հողամասի՝ վճարման պահին գործող շուկա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յական արժեքին մոտարկված կադաստրային արժեքը:</w:t>
      </w:r>
    </w:p>
    <w:p w:rsidR="00F57AFF" w:rsidRPr="00F57AFF" w:rsidRDefault="00F57AFF" w:rsidP="00F57AF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bCs/>
          <w:i/>
          <w:sz w:val="24"/>
          <w:szCs w:val="24"/>
          <w:lang w:val="hy-AM" w:eastAsia="ar-SA"/>
        </w:rPr>
      </w:pPr>
      <w:r w:rsidRPr="00F57AFF">
        <w:rPr>
          <w:rFonts w:ascii="GHEA Mariam" w:hAnsi="GHEA Mariam"/>
          <w:sz w:val="24"/>
          <w:szCs w:val="24"/>
          <w:lang w:val="hy-AM" w:eastAsia="ar-SA"/>
        </w:rPr>
        <w:t>4. Ընկերության գնահատված պարտավորությունները 2024</w:t>
      </w:r>
      <w:r w:rsidRPr="00F57AFF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>թվականի հոկ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 xml:space="preserve">տեմբերի </w:t>
      </w:r>
      <w:r w:rsidRPr="00F57AFF">
        <w:rPr>
          <w:rFonts w:ascii="GHEA Mariam" w:hAnsi="GHEA Mariam" w:cs="Arial Armenian"/>
          <w:sz w:val="24"/>
          <w:szCs w:val="24"/>
          <w:lang w:val="hy-AM"/>
        </w:rPr>
        <w:t>22-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ի դրությամբ 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կազմել են 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5,277.0 </w:t>
      </w:r>
      <w:r w:rsidRPr="00F57AFF">
        <w:rPr>
          <w:rFonts w:ascii="GHEA Mariam" w:hAnsi="GHEA Mariam" w:cs="Arial"/>
          <w:sz w:val="24"/>
          <w:szCs w:val="24"/>
          <w:lang w:val="hy-AM"/>
        </w:rPr>
        <w:t>հազ.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դրամ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, </w:t>
      </w:r>
      <w:r w:rsidRPr="00F57AFF">
        <w:rPr>
          <w:rFonts w:ascii="GHEA Mariam" w:hAnsi="GHEA Mariam" w:cs="Arial"/>
          <w:sz w:val="24"/>
          <w:szCs w:val="24"/>
          <w:lang w:val="hy-AM"/>
        </w:rPr>
        <w:t>այդ թվում՝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 xml:space="preserve">1) </w:t>
      </w:r>
      <w:r w:rsidRPr="00F57AFF">
        <w:rPr>
          <w:rFonts w:ascii="GHEA Mariam" w:hAnsi="GHEA Mariam" w:cs="Arial"/>
          <w:sz w:val="24"/>
          <w:szCs w:val="24"/>
          <w:lang w:val="hy-AM"/>
        </w:rPr>
        <w:t>կրեդիտորական պարտքեր գնումների գծով՝ 2,303.0 հազ.</w:t>
      </w:r>
      <w:r w:rsidR="00226BC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դրամ</w:t>
      </w:r>
      <w:r w:rsidRPr="00F57AFF">
        <w:rPr>
          <w:rFonts w:ascii="GHEA Mariam" w:hAnsi="GHEA Mariam"/>
          <w:sz w:val="24"/>
          <w:szCs w:val="24"/>
          <w:lang w:val="hy-AM"/>
        </w:rPr>
        <w:t>.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2) կարճաժամկետ կրեդիտորական պարտքեր մասնակիցներին (հիմնա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դիր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ներին)՝ 2,901.0 հազ. դրամ.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3) ընթացիկ պահուստներ՝ 73.0 հազ. դրամ։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5. Ընկերության պարտավորությունները 2025</w:t>
      </w:r>
      <w:r w:rsidRPr="00F57AFF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pacing w:val="-4"/>
          <w:sz w:val="24"/>
          <w:szCs w:val="24"/>
          <w:lang w:val="hy-AM"/>
        </w:rPr>
        <w:t>թվականի մարտի 1</w:t>
      </w:r>
      <w:r w:rsidRPr="00F57AFF">
        <w:rPr>
          <w:rFonts w:ascii="GHEA Mariam" w:hAnsi="GHEA Mariam" w:cs="Arial Armenian"/>
          <w:sz w:val="24"/>
          <w:szCs w:val="24"/>
          <w:lang w:val="hy-AM"/>
        </w:rPr>
        <w:t>-</w:t>
      </w:r>
      <w:r w:rsidRPr="00F57AFF">
        <w:rPr>
          <w:rFonts w:ascii="GHEA Mariam" w:hAnsi="GHEA Mariam" w:cs="Arial"/>
          <w:sz w:val="24"/>
          <w:szCs w:val="24"/>
          <w:lang w:val="hy-AM"/>
        </w:rPr>
        <w:t>ի 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57AFF">
        <w:rPr>
          <w:rFonts w:ascii="GHEA Mariam" w:hAnsi="GHEA Mariam" w:cs="Arial"/>
          <w:sz w:val="24"/>
          <w:szCs w:val="24"/>
          <w:lang w:val="hy-AM"/>
        </w:rPr>
        <w:t xml:space="preserve">թյամբ կազմում են 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8,459.0 </w:t>
      </w:r>
      <w:r w:rsidRPr="00F57AFF">
        <w:rPr>
          <w:rFonts w:ascii="GHEA Mariam" w:hAnsi="GHEA Mariam" w:cs="Arial"/>
          <w:sz w:val="24"/>
          <w:szCs w:val="24"/>
          <w:lang w:val="hy-AM"/>
        </w:rPr>
        <w:t>հազ.</w:t>
      </w:r>
      <w:r w:rsidR="00226BC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Arial"/>
          <w:sz w:val="24"/>
          <w:szCs w:val="24"/>
          <w:lang w:val="hy-AM"/>
        </w:rPr>
        <w:t>դրամ։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6. Ընկերության տնտեսական գործունեության արդյունքներով շահութա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 xml:space="preserve">բաժնի վճարման գծով Հայաստանի Հանրապետության պետական բյուջեի </w:t>
      </w:r>
      <w:r w:rsidRPr="00F57AFF">
        <w:rPr>
          <w:rFonts w:ascii="GHEA Mariam" w:hAnsi="GHEA Mariam"/>
          <w:spacing w:val="-8"/>
          <w:sz w:val="24"/>
          <w:szCs w:val="24"/>
          <w:lang w:val="hy-AM"/>
        </w:rPr>
        <w:t>նկատ</w:t>
      </w:r>
      <w:r w:rsidRPr="00F57AFF">
        <w:rPr>
          <w:rFonts w:ascii="GHEA Mariam" w:hAnsi="GHEA Mariam"/>
          <w:spacing w:val="-8"/>
          <w:sz w:val="24"/>
          <w:szCs w:val="24"/>
          <w:lang w:val="hy-AM"/>
        </w:rPr>
        <w:softHyphen/>
        <w:t xml:space="preserve">մամբ պարտավորությունը 2025 թվականի մարտի 1-ի դրությամբ կազմում է 4,481.0 հազ. </w:t>
      </w:r>
      <w:r w:rsidRPr="00F57AFF">
        <w:rPr>
          <w:rFonts w:ascii="GHEA Mariam" w:hAnsi="GHEA Mariam"/>
          <w:sz w:val="24"/>
          <w:szCs w:val="24"/>
          <w:lang w:val="hy-AM"/>
        </w:rPr>
        <w:t>դրամ, որը ենթակա է վճարման աճ</w:t>
      </w:r>
      <w:r>
        <w:rPr>
          <w:rFonts w:ascii="GHEA Mariam" w:hAnsi="GHEA Mariam"/>
          <w:sz w:val="24"/>
          <w:szCs w:val="24"/>
          <w:lang w:val="hy-AM"/>
        </w:rPr>
        <w:t>ուրդի հաղթողի (այսուհետ` գ</w:t>
      </w:r>
      <w:r w:rsidRPr="00F57AFF">
        <w:rPr>
          <w:rFonts w:ascii="GHEA Mariam" w:hAnsi="GHEA Mariam"/>
          <w:sz w:val="24"/>
          <w:szCs w:val="24"/>
          <w:lang w:val="hy-AM"/>
        </w:rPr>
        <w:t>նորդ) հետ մաս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վորեցման պայմանագիր կնքելուց հետո երկամսյա ժամկետում։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7. Կոմիտեի նախագահին`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eastAsia="MS Mincho" w:hAnsi="GHEA Mariam" w:cs="MS Mincho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մինչև 2026 թվականի հոկտեմ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բերի 22-ը կազմակերպել և անցկացնել էլեկտրոնային աճուրդ՝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րապետության կառավարության 2023 թվականի սեպտեմբերի 28-ի N 1667-Ն որոշ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մամբ հաստատված կարգի համաձայն, ընդ որում</w:t>
      </w:r>
      <w:r w:rsidR="00226BCF">
        <w:rPr>
          <w:rFonts w:ascii="GHEA Mariam" w:hAnsi="GHEA Mariam"/>
          <w:sz w:val="24"/>
          <w:szCs w:val="24"/>
          <w:lang w:val="hy-AM"/>
        </w:rPr>
        <w:t>,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առաջին աճուրդը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պել սույն որոշումն ուժի մեջ մտնելուց հետո մեկամսյա ժամկետում, իսկ  յուրա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քանչյուր հաջորդ աճուրդը՝ նախորդ աճուրդը չկայանալու դեպքում՝ մեկ ամսվա ընթացքում՝ մեկնարկային գինը թողնելով անփոփոխ</w:t>
      </w:r>
      <w:r w:rsidRPr="00F57AF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eastAsia="MS Mincho" w:hAnsi="GHEA Mariam" w:cs="MS Mincho"/>
          <w:bCs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>2) յուրաքանչյուր աճուրդի անցկացման օրվանից առնվազն 15 օր առաջ</w:t>
      </w:r>
      <w:r w:rsidRPr="00F57AF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զանգվածային լրատվության միջոցով և </w:t>
      </w:r>
      <w:r w:rsidRPr="00F57AFF">
        <w:rPr>
          <w:rFonts w:ascii="GHEA Mariam" w:hAnsi="GHEA Mariam"/>
          <w:bCs/>
          <w:sz w:val="24"/>
          <w:szCs w:val="24"/>
          <w:lang w:val="hy-AM"/>
        </w:rPr>
        <w:t>Հայաստանի Հանրապետության հրապա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F57AFF">
        <w:rPr>
          <w:rFonts w:ascii="GHEA Mariam" w:hAnsi="GHEA Mariam"/>
          <w:bCs/>
          <w:sz w:val="24"/>
          <w:szCs w:val="24"/>
          <w:lang w:val="hy-AM"/>
        </w:rPr>
        <w:t>րա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F57AFF">
        <w:rPr>
          <w:rFonts w:ascii="GHEA Mariam" w:hAnsi="GHEA Mariam"/>
          <w:bCs/>
          <w:sz w:val="24"/>
          <w:szCs w:val="24"/>
          <w:lang w:val="hy-AM"/>
        </w:rPr>
        <w:t>կային ծանուցումների http://www.azdarar.am պաշտոնական ինտերնետային կայքում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 տեղադրել ընդհանուր տեղեկություններ գույքի, աճուրդների անցկացման պայմանների, ժամկետների, աճուրդների մասնակիցներին ներկայացվող 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ների մասին</w:t>
      </w:r>
      <w:r w:rsidRPr="00F57AFF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lastRenderedPageBreak/>
        <w:t xml:space="preserve">3) </w:t>
      </w:r>
      <w:r w:rsidR="00226BCF">
        <w:rPr>
          <w:rFonts w:ascii="GHEA Mariam" w:hAnsi="GHEA Mariam"/>
          <w:sz w:val="24"/>
          <w:szCs w:val="24"/>
          <w:lang w:val="hy-AM"/>
        </w:rPr>
        <w:t>գ</w:t>
      </w:r>
      <w:r w:rsidRPr="00F57AFF">
        <w:rPr>
          <w:rFonts w:ascii="GHEA Mariam" w:hAnsi="GHEA Mariam"/>
          <w:sz w:val="24"/>
          <w:szCs w:val="24"/>
          <w:lang w:val="hy-AM"/>
        </w:rPr>
        <w:t>նորդի կողմից առաջարկված գնի վճարումից հետո մեկամսյա ժամ</w:t>
      </w:r>
      <w:r>
        <w:rPr>
          <w:rFonts w:ascii="GHEA Mariam" w:hAnsi="GHEA Mariam"/>
          <w:sz w:val="24"/>
          <w:szCs w:val="24"/>
          <w:lang w:val="hy-AM"/>
        </w:rPr>
        <w:softHyphen/>
        <w:t>կետում գ</w:t>
      </w:r>
      <w:r w:rsidRPr="00F57AFF">
        <w:rPr>
          <w:rFonts w:ascii="GHEA Mariam" w:hAnsi="GHEA Mariam"/>
          <w:sz w:val="24"/>
          <w:szCs w:val="24"/>
          <w:lang w:val="hy-AM"/>
        </w:rPr>
        <w:t>նորդի հետ կնքել մասնավորեցման պայմանագիր` դրանում նախատե</w:t>
      </w:r>
      <w:r>
        <w:rPr>
          <w:rFonts w:ascii="GHEA Mariam" w:hAnsi="GHEA Mariam"/>
          <w:sz w:val="24"/>
          <w:szCs w:val="24"/>
          <w:lang w:val="hy-AM"/>
        </w:rPr>
        <w:softHyphen/>
        <w:t>սելով, որ գ</w:t>
      </w:r>
      <w:r w:rsidRPr="00F57AFF">
        <w:rPr>
          <w:rFonts w:ascii="GHEA Mariam" w:hAnsi="GHEA Mariam"/>
          <w:sz w:val="24"/>
          <w:szCs w:val="24"/>
          <w:lang w:val="hy-AM"/>
        </w:rPr>
        <w:t xml:space="preserve">նորդը պարտավորվում է՝ 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 xml:space="preserve">ա.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իր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միջոցների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հաշվին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վճարել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պայմանագրի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կնքման և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գույքային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իրա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վունքների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պետական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գրանցման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համար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օրենքով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սահմանված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վճարներն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տուրքերը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ինչպես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նաև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ընկերության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արժեթղթերի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բաժնետոմսերի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ռեեստրի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վարման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պահառության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դիմաց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վճարման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ենթակա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57AFF">
        <w:rPr>
          <w:rFonts w:ascii="GHEA Mariam" w:hAnsi="GHEA Mariam" w:cs="Sylfaen"/>
          <w:color w:val="000000"/>
          <w:sz w:val="24"/>
          <w:szCs w:val="24"/>
          <w:lang w:val="hy-AM"/>
        </w:rPr>
        <w:t>գումարները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</w:p>
    <w:p w:rsidR="00F57AFF" w:rsidRPr="00F57AFF" w:rsidRDefault="00F57AFF" w:rsidP="00F57AF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 xml:space="preserve">բ. </w:t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>մասնավորեցման մասին պայմանագրի կնքումից հետո մեկամսյա ժամ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color w:val="000000"/>
          <w:sz w:val="24"/>
          <w:szCs w:val="24"/>
          <w:lang w:val="hy-AM"/>
        </w:rPr>
        <w:t xml:space="preserve">կետում </w:t>
      </w:r>
      <w:r w:rsidRPr="00F57AFF">
        <w:rPr>
          <w:rFonts w:ascii="GHEA Mariam" w:hAnsi="GHEA Mariam"/>
          <w:sz w:val="24"/>
          <w:szCs w:val="24"/>
          <w:lang w:val="hy-AM"/>
        </w:rPr>
        <w:t>բաժնետոմսերի սեփականատերերի փոփոխության վերաբերյալ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տասխան գրան</w:t>
      </w:r>
      <w:r w:rsidRPr="00F57AFF">
        <w:rPr>
          <w:rFonts w:ascii="GHEA Mariam" w:hAnsi="GHEA Mariam"/>
          <w:sz w:val="24"/>
          <w:szCs w:val="24"/>
          <w:lang w:val="hy-AM"/>
        </w:rPr>
        <w:softHyphen/>
        <w:t>ցում կատարել բաժնետոմսերի ռեեստրը վարող մասնագի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AFF">
        <w:rPr>
          <w:rFonts w:ascii="GHEA Mariam" w:hAnsi="GHEA Mariam"/>
          <w:sz w:val="24"/>
          <w:szCs w:val="24"/>
          <w:lang w:val="hy-AM"/>
        </w:rPr>
        <w:t>տացված կազմակերպությունում։</w:t>
      </w:r>
    </w:p>
    <w:p w:rsidR="001F225D" w:rsidRDefault="00F57AFF" w:rsidP="00F57AFF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ar-SA"/>
        </w:rPr>
      </w:pPr>
      <w:r w:rsidRPr="00F57AFF">
        <w:rPr>
          <w:rFonts w:ascii="GHEA Mariam" w:hAnsi="GHEA Mariam"/>
          <w:sz w:val="24"/>
          <w:szCs w:val="24"/>
          <w:lang w:val="hy-AM" w:eastAsia="ar-SA"/>
        </w:rPr>
        <w:t xml:space="preserve">8. Սահմանել, որ </w:t>
      </w:r>
      <w:r>
        <w:rPr>
          <w:rFonts w:ascii="GHEA Mariam" w:hAnsi="GHEA Mariam"/>
          <w:sz w:val="24"/>
          <w:szCs w:val="24"/>
          <w:lang w:val="hy-AM" w:eastAsia="ar-SA"/>
        </w:rPr>
        <w:t>գ</w:t>
      </w:r>
      <w:r w:rsidRPr="00F57AFF">
        <w:rPr>
          <w:rFonts w:ascii="GHEA Mariam" w:hAnsi="GHEA Mariam"/>
          <w:sz w:val="24"/>
          <w:szCs w:val="24"/>
          <w:lang w:val="hy-AM" w:eastAsia="ar-SA"/>
        </w:rPr>
        <w:t xml:space="preserve">նորդը գույքի վաճառքի գումարը սահմանված կարգով </w:t>
      </w:r>
      <w:r w:rsidRPr="00F57AFF">
        <w:rPr>
          <w:rFonts w:ascii="GHEA Mariam" w:hAnsi="GHEA Mariam"/>
          <w:spacing w:val="-8"/>
          <w:sz w:val="24"/>
          <w:szCs w:val="24"/>
          <w:lang w:val="hy-AM" w:eastAsia="ar-SA"/>
        </w:rPr>
        <w:t>վճարում է Հայաստանի Հանրապետության արժույթով` գույքի վաճառքի գնի 70 տոկոսն</w:t>
      </w:r>
      <w:r w:rsidRPr="00F57AFF">
        <w:rPr>
          <w:rFonts w:ascii="GHEA Mariam" w:hAnsi="GHEA Mariam"/>
          <w:sz w:val="24"/>
          <w:szCs w:val="24"/>
          <w:lang w:val="hy-AM" w:eastAsia="ar-SA"/>
        </w:rPr>
        <w:t xml:space="preserve"> ուղղելով Հայաստանի Հանրապետության պետա</w:t>
      </w:r>
      <w:r w:rsidRPr="00F57AFF">
        <w:rPr>
          <w:rFonts w:ascii="GHEA Mariam" w:hAnsi="GHEA Mariam"/>
          <w:sz w:val="24"/>
          <w:szCs w:val="24"/>
          <w:lang w:val="hy-AM" w:eastAsia="ar-SA"/>
        </w:rPr>
        <w:softHyphen/>
        <w:t>կան բյուջե, իսկ 30 տոկոսը` համապատասխան համայնքի ֆոնդային բյուջե, ըստ գույքի գտնվելու վայրի:</w:t>
      </w:r>
    </w:p>
    <w:p w:rsidR="00F57AFF" w:rsidRDefault="00F57AFF" w:rsidP="00F57AFF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ar-SA"/>
        </w:rPr>
      </w:pPr>
    </w:p>
    <w:p w:rsidR="00F57AFF" w:rsidRDefault="00F57AFF" w:rsidP="00F57AFF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ar-SA"/>
        </w:rPr>
      </w:pPr>
    </w:p>
    <w:p w:rsidR="00F57AFF" w:rsidRPr="00F57AFF" w:rsidRDefault="00F57AF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57A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7A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57A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7AFF" w:rsidRPr="00F57AFF" w:rsidRDefault="00F57AF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57AF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57A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7AFF">
        <w:rPr>
          <w:rFonts w:ascii="GHEA Mariam" w:hAnsi="GHEA Mariam" w:cs="Arial Armenian"/>
          <w:sz w:val="24"/>
          <w:szCs w:val="24"/>
          <w:lang w:val="hy-AM"/>
        </w:rPr>
        <w:tab/>
      </w:r>
      <w:r w:rsidRPr="00F57AFF">
        <w:rPr>
          <w:rFonts w:ascii="GHEA Mariam" w:hAnsi="GHEA Mariam" w:cs="Arial Armenian"/>
          <w:sz w:val="24"/>
          <w:szCs w:val="24"/>
          <w:lang w:val="hy-AM"/>
        </w:rPr>
        <w:tab/>
      </w:r>
      <w:r w:rsidRPr="00F57AFF">
        <w:rPr>
          <w:rFonts w:ascii="GHEA Mariam" w:hAnsi="GHEA Mariam" w:cs="Arial Armenian"/>
          <w:sz w:val="24"/>
          <w:szCs w:val="24"/>
          <w:lang w:val="hy-AM"/>
        </w:rPr>
        <w:tab/>
      </w:r>
      <w:r w:rsidRPr="00F57AFF">
        <w:rPr>
          <w:rFonts w:ascii="GHEA Mariam" w:hAnsi="GHEA Mariam" w:cs="Arial Armenian"/>
          <w:sz w:val="24"/>
          <w:szCs w:val="24"/>
          <w:lang w:val="hy-AM"/>
        </w:rPr>
        <w:tab/>
      </w:r>
      <w:r w:rsidRPr="00F57A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57AFF">
        <w:rPr>
          <w:rFonts w:ascii="GHEA Mariam" w:hAnsi="GHEA Mariam" w:cs="Sylfaen"/>
          <w:sz w:val="24"/>
          <w:szCs w:val="24"/>
          <w:lang w:val="hy-AM"/>
        </w:rPr>
        <w:t>.</w:t>
      </w:r>
      <w:r w:rsidRPr="00F57AF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57A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57AFF" w:rsidRPr="00F57AFF" w:rsidRDefault="00F57AF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57AFF" w:rsidRPr="00F57AFF" w:rsidRDefault="00F57AFF" w:rsidP="00F57A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F57AFF">
        <w:rPr>
          <w:rFonts w:ascii="GHEA Mariam" w:hAnsi="GHEA Mariam" w:cs="Arial"/>
          <w:sz w:val="24"/>
          <w:szCs w:val="24"/>
          <w:lang w:val="hy-AM"/>
        </w:rPr>
        <w:t xml:space="preserve">  Երևան</w:t>
      </w:r>
      <w:bookmarkStart w:id="0" w:name="_GoBack"/>
      <w:bookmarkEnd w:id="0"/>
    </w:p>
    <w:sectPr w:rsidR="00F57AFF" w:rsidRPr="00F57AF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685" w:rsidRDefault="008B3685">
      <w:r>
        <w:separator/>
      </w:r>
    </w:p>
  </w:endnote>
  <w:endnote w:type="continuationSeparator" w:id="0">
    <w:p w:rsidR="008B3685" w:rsidRDefault="008B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77AD5" w:rsidRDefault="008B3685" w:rsidP="00D77AD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77AD5">
      <w:rPr>
        <w:noProof/>
      </w:rPr>
      <w:t>TK134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685" w:rsidRDefault="008B3685">
      <w:r>
        <w:separator/>
      </w:r>
    </w:p>
  </w:footnote>
  <w:footnote w:type="continuationSeparator" w:id="0">
    <w:p w:rsidR="008B3685" w:rsidRDefault="008B3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BCF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A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BCF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950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85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AD5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57AFF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9AAA82"/>
  <w15:chartTrackingRefBased/>
  <w15:docId w15:val="{E193E2B6-CA1E-4959-9546-06CDE3D1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7AF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F57AF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F57AFF"/>
    <w:rPr>
      <w:rFonts w:ascii="Segoe UI" w:eastAsia="Calibri" w:hAnsi="Segoe UI" w:cs="Segoe UI"/>
      <w:bCs/>
      <w:i/>
      <w:sz w:val="18"/>
      <w:szCs w:val="18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57AF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HeaderChar">
    <w:name w:val="Header Char"/>
    <w:link w:val="Header"/>
    <w:rsid w:val="00F57AF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57AF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865</Words>
  <Characters>4936</Characters>
  <Application>Microsoft Office Word</Application>
  <DocSecurity>0</DocSecurity>
  <Lines>41</Lines>
  <Paragraphs>11</Paragraphs>
  <ScaleCrop>false</ScaleCrop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2025-05-21T10:32:00Z</dcterms:created>
  <dcterms:modified xsi:type="dcterms:W3CDTF">2025-05-21T11:42:00Z</dcterms:modified>
</cp:coreProperties>
</file>