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8CBFA" w14:textId="5357A808" w:rsidR="006A7E5A" w:rsidRPr="00F52002" w:rsidRDefault="00AF0008" w:rsidP="00B62B65">
      <w:pPr>
        <w:spacing w:before="100" w:beforeAutospacing="1" w:after="100" w:afterAutospacing="1" w:line="360" w:lineRule="auto"/>
        <w:ind w:firstLine="425"/>
        <w:jc w:val="right"/>
        <w:outlineLvl w:val="1"/>
        <w:rPr>
          <w:rFonts w:ascii="GHEA Grapalat" w:hAnsi="GHEA Grapalat"/>
          <w:b/>
          <w:bCs/>
          <w:sz w:val="24"/>
          <w:szCs w:val="24"/>
          <w:lang w:val="hy-AM"/>
        </w:rPr>
      </w:pPr>
      <w:r w:rsidRPr="00F52002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0D1E9B80" w14:textId="77777777" w:rsidR="007B561E" w:rsidRPr="00F52002" w:rsidRDefault="007B561E" w:rsidP="00663741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F5200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</w:t>
      </w:r>
    </w:p>
    <w:p w14:paraId="107B75E5" w14:textId="6A4026B5" w:rsidR="007B561E" w:rsidRPr="00F52002" w:rsidRDefault="007B561E" w:rsidP="00663741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F5200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ՕՐԵՆՔԸ</w:t>
      </w:r>
    </w:p>
    <w:p w14:paraId="5681CA09" w14:textId="3DC40C53" w:rsidR="007B561E" w:rsidRPr="00F52002" w:rsidRDefault="007B561E" w:rsidP="00663741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F5200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ՎԱՐՉԱԿԱՆ ԻՐԱՎԱԽԱԽՏՈՒՄՆԵՐԻ ՎԵՐԱԲԵՐՅԱԼ ՀԱՅԱՍՏԱՆԻ ՀԱՆՐԱՊԵՏՈՒԹՅԱՆ ՕՐԵՆՍԳՐՔՈՒՄ ՓՈՓՈԽՈՒԹՅՈՒՆ</w:t>
      </w:r>
      <w:r w:rsidR="00820B4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ՆԵՐ</w:t>
      </w:r>
      <w:r w:rsidRPr="00F5200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61018D" w:rsidRPr="00F5200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ԵՎ ԼՐԱՑՈՒՄՆԵՐ </w:t>
      </w:r>
      <w:r w:rsidRPr="00F5200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ԿԱՏԱՐԵԼՈՒ ՄԱՍԻՆ</w:t>
      </w:r>
    </w:p>
    <w:p w14:paraId="43C968F9" w14:textId="71BC7710" w:rsidR="00B70022" w:rsidRDefault="00B70022" w:rsidP="00663741">
      <w:pPr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5200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Հոդված 1.</w:t>
      </w:r>
      <w:r w:rsidR="00B00447" w:rsidRPr="00B00447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F520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1985 թվականի դեկտեմբերի 6-ի Վարչական իրավախախտումների վերաբերյալ Հայաստանի Հանրապետության օրենսգրքի (այսուհետ՝ Օրենսգիրք) 1</w:t>
      </w:r>
      <w:r w:rsidR="00AF0008" w:rsidRPr="00F520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28-րդ</w:t>
      </w:r>
      <w:r w:rsidRPr="00F520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հոդված</w:t>
      </w:r>
      <w:r w:rsidR="007C7B6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ի՝</w:t>
      </w:r>
    </w:p>
    <w:p w14:paraId="2CB24DD3" w14:textId="302C9144" w:rsidR="001C53F4" w:rsidRDefault="001C53F4" w:rsidP="004C096D">
      <w:pPr>
        <w:pStyle w:val="NoSpacing"/>
        <w:numPr>
          <w:ilvl w:val="0"/>
          <w:numId w:val="2"/>
        </w:numPr>
        <w:spacing w:line="360" w:lineRule="auto"/>
        <w:contextualSpacing/>
        <w:jc w:val="both"/>
        <w:rPr>
          <w:rFonts w:eastAsia="Times New Roman"/>
          <w:color w:val="000000"/>
          <w:lang w:val="hy-AM"/>
        </w:rPr>
      </w:pPr>
      <w:r w:rsidRPr="005A4DE9">
        <w:rPr>
          <w:lang w:val="hy-AM"/>
        </w:rPr>
        <w:t>1-ին մաս</w:t>
      </w:r>
      <w:r>
        <w:rPr>
          <w:lang w:val="hy-AM"/>
        </w:rPr>
        <w:t>ում «քսանհինգապատիկի» բառը փոխարինել «հիսնապատիկի» բառով</w:t>
      </w:r>
      <w:r w:rsidR="00AE074F">
        <w:rPr>
          <w:rFonts w:ascii="Cambria Math" w:hAnsi="Cambria Math"/>
          <w:lang w:val="hy-AM"/>
        </w:rPr>
        <w:t>․</w:t>
      </w:r>
      <w:r w:rsidRPr="005A4DE9">
        <w:rPr>
          <w:lang w:val="hy-AM"/>
        </w:rPr>
        <w:t xml:space="preserve"> </w:t>
      </w:r>
    </w:p>
    <w:p w14:paraId="2CA6DA35" w14:textId="7F69B909" w:rsidR="00262CBA" w:rsidRPr="005A4DE9" w:rsidRDefault="001C53F4" w:rsidP="00663741">
      <w:pPr>
        <w:pStyle w:val="NoSpacing"/>
        <w:spacing w:line="360" w:lineRule="auto"/>
        <w:ind w:firstLine="567"/>
        <w:jc w:val="both"/>
        <w:rPr>
          <w:rFonts w:ascii="Cambria Math" w:hAnsi="Cambria Math"/>
          <w:lang w:val="hy-AM"/>
        </w:rPr>
      </w:pPr>
      <w:r>
        <w:rPr>
          <w:lang w:val="hy-AM"/>
        </w:rPr>
        <w:t>2</w:t>
      </w:r>
      <w:r w:rsidR="004C096D">
        <w:rPr>
          <w:rFonts w:ascii="Cambria Math" w:hAnsi="Cambria Math"/>
          <w:lang w:val="hy-AM"/>
        </w:rPr>
        <w:t>)</w:t>
      </w:r>
      <w:r w:rsidR="00262CBA" w:rsidRPr="005A4DE9">
        <w:rPr>
          <w:lang w:val="hy-AM"/>
        </w:rPr>
        <w:t xml:space="preserve"> </w:t>
      </w:r>
      <w:r w:rsidR="00262CBA" w:rsidRPr="009247B4">
        <w:rPr>
          <w:rStyle w:val="Strong"/>
          <w:b w:val="0"/>
          <w:bCs w:val="0"/>
          <w:lang w:val="hy-AM"/>
        </w:rPr>
        <w:t>4-րդ մասը</w:t>
      </w:r>
      <w:r w:rsidR="00262CBA" w:rsidRPr="005A4DE9">
        <w:rPr>
          <w:lang w:val="hy-AM"/>
        </w:rPr>
        <w:t xml:space="preserve"> շարադրել հետևյալ խմբագրությամբ</w:t>
      </w:r>
      <w:r w:rsidR="00262CBA" w:rsidRPr="005A4DE9">
        <w:rPr>
          <w:rFonts w:ascii="Cambria Math" w:hAnsi="Cambria Math"/>
          <w:lang w:val="hy-AM"/>
        </w:rPr>
        <w:t>․</w:t>
      </w:r>
    </w:p>
    <w:p w14:paraId="180E003E" w14:textId="700A6B4C" w:rsidR="00262CBA" w:rsidRPr="005A4DE9" w:rsidRDefault="00262CBA" w:rsidP="00663741">
      <w:pPr>
        <w:pStyle w:val="NoSpacing"/>
        <w:spacing w:line="360" w:lineRule="auto"/>
        <w:ind w:firstLine="567"/>
        <w:jc w:val="both"/>
        <w:rPr>
          <w:lang w:val="hy-AM"/>
        </w:rPr>
      </w:pPr>
      <w:r w:rsidRPr="005A4DE9">
        <w:rPr>
          <w:lang w:val="hy-AM"/>
        </w:rPr>
        <w:t xml:space="preserve">«4. Ուժը կորցրած </w:t>
      </w:r>
      <w:r w:rsidR="007C7B65">
        <w:rPr>
          <w:lang w:val="hy-AM"/>
        </w:rPr>
        <w:t xml:space="preserve">կամ չգործող </w:t>
      </w:r>
      <w:r w:rsidRPr="005A4DE9">
        <w:rPr>
          <w:lang w:val="hy-AM"/>
        </w:rPr>
        <w:t>վարորդական վկայականով կամ ուժը կորցրած այլ փաստաթղթերով տրանսպորտային միջոցներ վարելը, ինչպես նաև օտարերկրացու կողմից Հայաստանի Հանրապետությունում չգործող (ՄԱԿ-ի 1968 թվականի «Ճանապարհային երթևեկության մասին» կոնվենցիայի պահանջները չբավարարող) վարորդական վկայականով տրանսպորտային միջոց վարելը`</w:t>
      </w:r>
    </w:p>
    <w:p w14:paraId="6C2C0DF5" w14:textId="77777777" w:rsidR="00262CBA" w:rsidRDefault="00262CBA" w:rsidP="00663741">
      <w:pPr>
        <w:pStyle w:val="NoSpacing"/>
        <w:spacing w:line="360" w:lineRule="auto"/>
        <w:ind w:firstLine="567"/>
        <w:contextualSpacing/>
        <w:jc w:val="both"/>
        <w:rPr>
          <w:lang w:val="hy-AM"/>
        </w:rPr>
      </w:pPr>
      <w:r w:rsidRPr="005A4DE9">
        <w:rPr>
          <w:rFonts w:eastAsia="Times New Roman"/>
          <w:lang w:val="hy-AM"/>
        </w:rPr>
        <w:t>առաջացնում են տուգանքի նշանակում` սահմանված նվազագույն աշխատավարձի տասնապատիկի չափով:</w:t>
      </w:r>
      <w:r w:rsidRPr="005A4DE9">
        <w:rPr>
          <w:lang w:val="hy-AM"/>
        </w:rPr>
        <w:t>».</w:t>
      </w:r>
    </w:p>
    <w:p w14:paraId="5B0FCF02" w14:textId="5E22AF0E" w:rsidR="004C096D" w:rsidRPr="004C096D" w:rsidRDefault="004C096D" w:rsidP="00663741">
      <w:pPr>
        <w:pStyle w:val="NoSpacing"/>
        <w:spacing w:line="360" w:lineRule="auto"/>
        <w:ind w:firstLine="567"/>
        <w:contextualSpacing/>
        <w:jc w:val="both"/>
        <w:rPr>
          <w:rFonts w:ascii="Microsoft JhengHei" w:eastAsia="Microsoft JhengHei" w:hAnsi="Microsoft JhengHei" w:cs="Microsoft JhengHei"/>
          <w:lang w:val="hy-AM"/>
        </w:rPr>
      </w:pPr>
      <w:r>
        <w:rPr>
          <w:lang w:val="hy-AM"/>
        </w:rPr>
        <w:t xml:space="preserve">3) 7-րդ մասի 2-րդ կետում «կարգի» բառից հետո լրացնել </w:t>
      </w:r>
      <w:r w:rsidR="00943454">
        <w:rPr>
          <w:lang w:val="hy-AM"/>
        </w:rPr>
        <w:t>«</w:t>
      </w:r>
      <w:r w:rsidR="00943454" w:rsidRPr="004C096D">
        <w:rPr>
          <w:lang w:val="hy-AM"/>
        </w:rPr>
        <w:t>(</w:t>
      </w:r>
      <w:r w:rsidR="00943454">
        <w:rPr>
          <w:lang w:val="hy-AM"/>
        </w:rPr>
        <w:t>ենթակարգի</w:t>
      </w:r>
      <w:r w:rsidR="001C15CC" w:rsidRPr="001C15CC">
        <w:rPr>
          <w:lang w:val="hy-AM"/>
        </w:rPr>
        <w:t>)</w:t>
      </w:r>
      <w:r w:rsidR="00943454">
        <w:rPr>
          <w:lang w:val="hy-AM"/>
        </w:rPr>
        <w:t xml:space="preserve">» </w:t>
      </w:r>
      <w:r>
        <w:rPr>
          <w:lang w:val="hy-AM"/>
        </w:rPr>
        <w:t>բառը</w:t>
      </w:r>
      <w:r>
        <w:rPr>
          <w:rFonts w:ascii="Microsoft JhengHei" w:eastAsia="Microsoft JhengHei" w:hAnsi="Microsoft JhengHei" w:cs="Microsoft JhengHei"/>
          <w:lang w:val="hy-AM"/>
        </w:rPr>
        <w:t>․</w:t>
      </w:r>
    </w:p>
    <w:p w14:paraId="2235EE77" w14:textId="248BE738" w:rsidR="007C7B65" w:rsidRPr="007C7B65" w:rsidRDefault="004C096D" w:rsidP="00663741">
      <w:pPr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4)</w:t>
      </w:r>
      <w:r w:rsidR="007C7B65" w:rsidRPr="007C7B6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7C7B65" w:rsidRPr="00F520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8-րդ մասը շարադրել հետևյալ խմբագրությամբ</w:t>
      </w:r>
      <w:r w:rsidR="007C7B6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14:paraId="2C8EB7DB" w14:textId="3D175CDA" w:rsidR="007B561E" w:rsidRDefault="007B561E" w:rsidP="00663741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520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«8. Սույն օրենսգրքի իմաստով անձը համարվում է առանց վարորդական վկայականի, եթե նա ունի տրանսպորտային միջոցներ վարելու իրավունք, սակայն վարելու ընթացքում իր մոտ չունի վարորդական վկայական (ժամանակավոր վարորդական վկայական) կամ սույն օրենսգրքի 264-րդ հոդվածով սահմանված կարգով տրված տրանսպորտային միջոց վարելու իրավունքի ժամանակավոր թույլտվություն և իրավախախտումը հայտնաբերած պաշտոնատար անձը </w:t>
      </w:r>
      <w:r w:rsidR="00D210DF" w:rsidRPr="00207E4E">
        <w:rPr>
          <w:rFonts w:ascii="GHEA Grapalat" w:eastAsia="Times New Roman" w:hAnsi="GHEA Grapalat" w:cs="Times New Roman"/>
          <w:bCs/>
          <w:iCs/>
          <w:kern w:val="0"/>
          <w:sz w:val="24"/>
          <w:szCs w:val="24"/>
          <w:lang w:val="hy-AM"/>
          <w14:ligatures w14:val="none"/>
        </w:rPr>
        <w:t>տեխնիկական պատճառներով</w:t>
      </w:r>
      <w:r w:rsidRPr="00207E4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F520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հնարավորություն չունի </w:t>
      </w:r>
      <w:r w:rsidR="000E2423" w:rsidRPr="00F520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էլեկտրոնային համակարգի միջոցով</w:t>
      </w:r>
      <w:r w:rsidR="000E242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F520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ստուգել գործող վարորդական վկայականի առկայությունը:»։</w:t>
      </w:r>
    </w:p>
    <w:p w14:paraId="7A7E14E2" w14:textId="77777777" w:rsidR="00565444" w:rsidRDefault="00565444" w:rsidP="00663741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49CBCD11" w14:textId="47D853EC" w:rsidR="00B00447" w:rsidRPr="00B00447" w:rsidRDefault="00ED6A22" w:rsidP="00B0044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0E242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lastRenderedPageBreak/>
        <w:t>Հոդված 2</w:t>
      </w:r>
      <w:r w:rsidRPr="000E2423">
        <w:rPr>
          <w:rFonts w:ascii="Cambria Math" w:eastAsia="Times New Roman" w:hAnsi="Cambria Math" w:cs="Cambria Math"/>
          <w:b/>
          <w:bCs/>
          <w:kern w:val="0"/>
          <w:sz w:val="24"/>
          <w:szCs w:val="24"/>
          <w:lang w:val="hy-AM"/>
          <w14:ligatures w14:val="none"/>
        </w:rPr>
        <w:t>․</w:t>
      </w:r>
      <w:r w:rsidRPr="000E242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</w:t>
      </w:r>
      <w:r w:rsidR="00B00447" w:rsidRPr="00B004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Օրենսգրքի 131-րդ հոդվածի 3-րդ մասում «հնգապատիկի» բառը փոխարինել «տասնապատիկի» բառով։</w:t>
      </w:r>
    </w:p>
    <w:p w14:paraId="547274A4" w14:textId="1C0BC403" w:rsidR="00E7329D" w:rsidRDefault="00E7329D" w:rsidP="00663741">
      <w:pPr>
        <w:spacing w:before="100" w:beforeAutospacing="1" w:after="100" w:afterAutospacing="1" w:line="360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63043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Հոդված </w:t>
      </w:r>
      <w:r w:rsidR="005B220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3</w:t>
      </w:r>
      <w:r w:rsidRPr="00630437">
        <w:rPr>
          <w:rFonts w:ascii="Cambria Math" w:eastAsia="Times New Roman" w:hAnsi="Cambria Math" w:cs="Cambria Math"/>
          <w:b/>
          <w:bCs/>
          <w:kern w:val="0"/>
          <w:sz w:val="24"/>
          <w:szCs w:val="24"/>
          <w:lang w:val="hy-AM"/>
          <w14:ligatures w14:val="none"/>
        </w:rPr>
        <w:t>․</w:t>
      </w:r>
      <w:r w:rsidRPr="0063043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</w:t>
      </w:r>
      <w:r w:rsidRPr="0063043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Օրենսգրքի 158-րդ հոդվածի 17-րդ մասում «նյութեր,» բառից հետո լրացնել «</w:t>
      </w:r>
      <w:r w:rsidR="00630437" w:rsidRPr="0063043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արտաքին տեսքով կամ կառուցվածքով սառը զենքին նմանվող և արտադրական, կենցաղային, տնտեսական, ուսումնական, մշակութային կամ դեկորատիվ նշանակություն ունեցող առարկաներ, սարքեր կամ գործիքներ,</w:t>
      </w:r>
      <w:r w:rsidRPr="0063043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 բառերը</w:t>
      </w:r>
      <w:r w:rsidR="0061018D" w:rsidRPr="0063043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 իսկ 18-րդ մասում «նյութերի,» բառից հետո լրացնել «</w:t>
      </w:r>
      <w:r w:rsidR="00630437" w:rsidRPr="0063043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արտաքին տեսքով կամ կառուցվածքով սառը զենքին նմանվող և արտադրական, կենցաղային, տնտեսական, ուսումնական, մշակութային կամ դեկորատիվ նշանակություն ունեցող առարկաների, սարքերի կամ գործիքների</w:t>
      </w:r>
      <w:r w:rsidR="0061018D" w:rsidRPr="0063043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,» բառերը։</w:t>
      </w:r>
    </w:p>
    <w:p w14:paraId="5E7A183A" w14:textId="367A45BF" w:rsidR="00503AC4" w:rsidRPr="00424382" w:rsidRDefault="00503AC4" w:rsidP="00663741">
      <w:pPr>
        <w:spacing w:before="100" w:beforeAutospacing="1" w:after="100" w:afterAutospacing="1" w:line="360" w:lineRule="auto"/>
        <w:ind w:firstLine="567"/>
        <w:jc w:val="both"/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</w:pPr>
      <w:r w:rsidRPr="0042438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Հոդված 4</w:t>
      </w:r>
      <w:r w:rsidRPr="00424382">
        <w:rPr>
          <w:rFonts w:ascii="Microsoft JhengHei" w:eastAsia="Microsoft JhengHei" w:hAnsi="Microsoft JhengHei" w:cs="Microsoft JhengHei" w:hint="eastAsia"/>
          <w:b/>
          <w:bCs/>
          <w:kern w:val="0"/>
          <w:sz w:val="24"/>
          <w:szCs w:val="24"/>
          <w:lang w:val="hy-AM"/>
          <w14:ligatures w14:val="none"/>
        </w:rPr>
        <w:t>․</w:t>
      </w:r>
      <w:r w:rsidRPr="00424382"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  <w:t xml:space="preserve"> Օրենսգիրքը լրացնել հետևյալ բովանդակությամբ 191</w:t>
      </w:r>
      <w:r w:rsidRPr="00424382">
        <w:rPr>
          <w:rFonts w:ascii="Microsoft JhengHei" w:eastAsia="Microsoft JhengHei" w:hAnsi="Microsoft JhengHei" w:cs="Microsoft JhengHei" w:hint="eastAsia"/>
          <w:kern w:val="0"/>
          <w:sz w:val="24"/>
          <w:szCs w:val="24"/>
          <w:lang w:val="hy-AM"/>
          <w14:ligatures w14:val="none"/>
        </w:rPr>
        <w:t>․</w:t>
      </w:r>
      <w:r w:rsidRPr="00424382">
        <w:rPr>
          <w:rFonts w:ascii="GHEA Grapalat" w:eastAsia="Microsoft YaHei" w:hAnsi="GHEA Grapalat" w:cs="Microsoft YaHei"/>
          <w:kern w:val="0"/>
          <w:sz w:val="24"/>
          <w:szCs w:val="24"/>
          <w:lang w:val="hy-AM"/>
          <w14:ligatures w14:val="none"/>
        </w:rPr>
        <w:t>1-ին հոդվածով</w:t>
      </w:r>
      <w:r w:rsidRPr="00424382">
        <w:rPr>
          <w:rFonts w:ascii="Microsoft JhengHei" w:eastAsia="Microsoft JhengHei" w:hAnsi="Microsoft JhengHei" w:cs="Microsoft JhengHei" w:hint="eastAsia"/>
          <w:kern w:val="0"/>
          <w:sz w:val="24"/>
          <w:szCs w:val="24"/>
          <w:lang w:val="hy-AM"/>
          <w14:ligatures w14:val="none"/>
        </w:rPr>
        <w:t>․</w:t>
      </w:r>
    </w:p>
    <w:p w14:paraId="576DBB13" w14:textId="5F3BCA6C" w:rsidR="00503AC4" w:rsidRPr="00424382" w:rsidRDefault="00503AC4" w:rsidP="00663741">
      <w:pPr>
        <w:spacing w:before="100" w:beforeAutospacing="1" w:after="100" w:afterAutospacing="1" w:line="360" w:lineRule="auto"/>
        <w:ind w:firstLine="567"/>
        <w:jc w:val="both"/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</w:pPr>
      <w:r w:rsidRPr="00424382">
        <w:rPr>
          <w:rFonts w:ascii="Sylfaen" w:eastAsia="Microsoft JhengHei" w:hAnsi="Sylfaen" w:cs="Microsoft JhengHei"/>
          <w:kern w:val="0"/>
          <w:sz w:val="24"/>
          <w:szCs w:val="24"/>
          <w:lang w:val="hy-AM"/>
          <w14:ligatures w14:val="none"/>
        </w:rPr>
        <w:t>«</w:t>
      </w:r>
      <w:r w:rsidRPr="00424382">
        <w:rPr>
          <w:rFonts w:ascii="GHEA Grapalat" w:eastAsia="Microsoft JhengHei" w:hAnsi="GHEA Grapalat" w:cs="Microsoft JhengHei"/>
          <w:b/>
          <w:bCs/>
          <w:kern w:val="0"/>
          <w:sz w:val="24"/>
          <w:szCs w:val="24"/>
          <w:lang w:val="hy-AM"/>
          <w14:ligatures w14:val="none"/>
        </w:rPr>
        <w:t>Հոդված 191</w:t>
      </w:r>
      <w:r w:rsidRPr="00424382">
        <w:rPr>
          <w:rFonts w:ascii="Microsoft JhengHei" w:eastAsia="Microsoft JhengHei" w:hAnsi="Microsoft JhengHei" w:cs="Microsoft JhengHei" w:hint="eastAsia"/>
          <w:b/>
          <w:bCs/>
          <w:kern w:val="0"/>
          <w:sz w:val="24"/>
          <w:szCs w:val="24"/>
          <w:lang w:val="hy-AM"/>
          <w14:ligatures w14:val="none"/>
        </w:rPr>
        <w:t>․</w:t>
      </w:r>
      <w:r w:rsidRPr="00424382">
        <w:rPr>
          <w:rFonts w:ascii="GHEA Grapalat" w:eastAsia="Microsoft YaHei" w:hAnsi="GHEA Grapalat" w:cs="Microsoft YaHei"/>
          <w:b/>
          <w:bCs/>
          <w:kern w:val="0"/>
          <w:sz w:val="24"/>
          <w:szCs w:val="24"/>
          <w:lang w:val="hy-AM"/>
          <w14:ligatures w14:val="none"/>
        </w:rPr>
        <w:t>1</w:t>
      </w:r>
      <w:r w:rsidRPr="00424382">
        <w:rPr>
          <w:rFonts w:ascii="Microsoft JhengHei" w:eastAsia="Microsoft JhengHei" w:hAnsi="Microsoft JhengHei" w:cs="Microsoft JhengHei" w:hint="eastAsia"/>
          <w:b/>
          <w:bCs/>
          <w:kern w:val="0"/>
          <w:sz w:val="24"/>
          <w:szCs w:val="24"/>
          <w:lang w:val="hy-AM"/>
          <w14:ligatures w14:val="none"/>
        </w:rPr>
        <w:t>․</w:t>
      </w:r>
      <w:r w:rsidRPr="00424382">
        <w:rPr>
          <w:rFonts w:ascii="GHEA Grapalat" w:eastAsia="Microsoft YaHei" w:hAnsi="GHEA Grapalat" w:cs="Microsoft YaHei"/>
          <w:b/>
          <w:bCs/>
          <w:kern w:val="0"/>
          <w:sz w:val="24"/>
          <w:szCs w:val="24"/>
          <w:lang w:val="hy-AM"/>
          <w14:ligatures w14:val="none"/>
        </w:rPr>
        <w:t xml:space="preserve"> Տասնվեցից մինչև տասնութ տարեկան անձի կողմից </w:t>
      </w:r>
      <w:r w:rsidRPr="0042438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արտաքին տեսքով կամ կառուցվածքով սառը զենքին նմանվող և արտադրական, կենցաղային, տնտեսական, ուսումնական, մշակութային կամ դեկորատիվ նշանակություն ունեցող առարկաներ, սարքեր կամ գործիքներ կրելը</w:t>
      </w:r>
    </w:p>
    <w:p w14:paraId="0B08B5FF" w14:textId="30CFA395" w:rsidR="003F689E" w:rsidRPr="00424382" w:rsidRDefault="00503AC4" w:rsidP="00424382">
      <w:pPr>
        <w:spacing w:after="0" w:line="360" w:lineRule="auto"/>
        <w:ind w:firstLine="562"/>
        <w:contextualSpacing/>
        <w:jc w:val="both"/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</w:pPr>
      <w:r w:rsidRPr="00424382"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  <w:t>1</w:t>
      </w:r>
      <w:r w:rsidRPr="00424382">
        <w:rPr>
          <w:rFonts w:ascii="Microsoft JhengHei" w:eastAsia="Microsoft JhengHei" w:hAnsi="Microsoft JhengHei" w:cs="Microsoft JhengHei" w:hint="eastAsia"/>
          <w:kern w:val="0"/>
          <w:sz w:val="24"/>
          <w:szCs w:val="24"/>
          <w:lang w:val="hy-AM"/>
          <w14:ligatures w14:val="none"/>
        </w:rPr>
        <w:t>․</w:t>
      </w:r>
      <w:r w:rsidR="003F689E" w:rsidRPr="00424382">
        <w:rPr>
          <w:rFonts w:ascii="GHEA Grapalat" w:eastAsia="Microsoft YaHei" w:hAnsi="GHEA Grapalat" w:cs="Microsoft YaHei"/>
          <w:kern w:val="0"/>
          <w:sz w:val="24"/>
          <w:szCs w:val="24"/>
          <w:lang w:val="hy-AM"/>
          <w14:ligatures w14:val="none"/>
        </w:rPr>
        <w:t xml:space="preserve"> Տասնվեցից մինչև տասնութ տարեկան անձի կողմից </w:t>
      </w:r>
      <w:r w:rsidR="003F689E" w:rsidRPr="0042438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արտաքին տեսքով կամ կառուցվածքով սառը զենքին նմանվող և արտադրական, կենցաղային, տնտեսական, ուսումնական, մշակութային կամ դեկորատիվ նշանակություն ունեցող առարկաներ, սարքեր կամ գործիքներ </w:t>
      </w:r>
      <w:r w:rsidR="006A0F70" w:rsidRPr="0042438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կրել</w:t>
      </w:r>
      <w:r w:rsidR="003F689E" w:rsidRPr="0042438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ը</w:t>
      </w:r>
      <w:r w:rsidR="003F689E" w:rsidRPr="00424382"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  <w:t>՝</w:t>
      </w:r>
    </w:p>
    <w:p w14:paraId="54BE0B1B" w14:textId="66E09F7C" w:rsidR="00503AC4" w:rsidRDefault="003F689E" w:rsidP="00424382">
      <w:pPr>
        <w:spacing w:after="0" w:line="360" w:lineRule="auto"/>
        <w:ind w:firstLine="562"/>
        <w:contextualSpacing/>
        <w:jc w:val="both"/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</w:pPr>
      <w:r w:rsidRPr="00424382"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  <w:t>առաջացնում է տուգանքի նշանակում՝ սահմանված նվազագույն աշխատավարձի</w:t>
      </w:r>
      <w:r w:rsidRPr="00424382">
        <w:rPr>
          <w:rFonts w:ascii="Calibri" w:eastAsia="Microsoft JhengHei" w:hAnsi="Calibri" w:cs="Calibri"/>
          <w:kern w:val="0"/>
          <w:sz w:val="24"/>
          <w:szCs w:val="24"/>
          <w:lang w:val="hy-AM"/>
          <w14:ligatures w14:val="none"/>
        </w:rPr>
        <w:t> </w:t>
      </w:r>
      <w:r w:rsidRPr="00424382"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  <w:t xml:space="preserve">քսանապատիկի չափով՝ </w:t>
      </w:r>
      <w:r w:rsidRPr="0042438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արտաքին տեսքով կամ կառուցվածքով սառը զենքին նմանվող և արտադրական, կենցաղային, տնտեսական, ուսումնական, մշակութային կամ դեկորատիվ նշանակություն ունեցող առարկաները, սարքերը կամ գործիքները վերցնելով</w:t>
      </w:r>
      <w:r w:rsidR="006A0F70" w:rsidRPr="0042438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։</w:t>
      </w:r>
      <w:r w:rsidR="00503AC4" w:rsidRPr="00424382"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  <w:t>»</w:t>
      </w:r>
      <w:r w:rsidR="006A0F70" w:rsidRPr="00424382"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  <w:t>։</w:t>
      </w:r>
    </w:p>
    <w:p w14:paraId="2C422B41" w14:textId="77777777" w:rsidR="00424382" w:rsidRPr="00424382" w:rsidRDefault="00424382" w:rsidP="00424382">
      <w:pPr>
        <w:spacing w:after="0" w:line="360" w:lineRule="auto"/>
        <w:ind w:firstLine="562"/>
        <w:contextualSpacing/>
        <w:jc w:val="both"/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</w:pPr>
    </w:p>
    <w:p w14:paraId="1CED6A16" w14:textId="4D4BC3D0" w:rsidR="0047573E" w:rsidRDefault="00416CA3" w:rsidP="00663741">
      <w:pPr>
        <w:spacing w:after="0" w:line="360" w:lineRule="auto"/>
        <w:ind w:firstLine="567"/>
        <w:contextualSpacing/>
        <w:jc w:val="both"/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Հոդված </w:t>
      </w:r>
      <w:r w:rsidR="00F765C8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5</w:t>
      </w:r>
      <w:r>
        <w:rPr>
          <w:rFonts w:ascii="Cambria Math" w:eastAsia="Times New Roman" w:hAnsi="Cambria Math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  <w:r w:rsidRPr="00F520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Օրենսգրքի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258-րդ հոդված</w:t>
      </w:r>
      <w:r w:rsidR="004757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 լրացնել 7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-րդ մաս</w:t>
      </w:r>
      <w:r w:rsidR="004757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ով՝ հետևյալ բովանդակությամբ</w:t>
      </w:r>
      <w:r w:rsidR="0047573E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>․</w:t>
      </w:r>
    </w:p>
    <w:p w14:paraId="4547B7B2" w14:textId="20932041" w:rsidR="00416CA3" w:rsidRDefault="00416CA3" w:rsidP="00663741">
      <w:pPr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«</w:t>
      </w:r>
      <w:r w:rsidR="004757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Սույն օրենսգրքի 224-րդ հոդվածով նախատեսված</w:t>
      </w:r>
      <w:r w:rsidR="0047573E" w:rsidRPr="004757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757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հոդվածներով սահմանված իրավա</w:t>
      </w:r>
      <w:r w:rsidR="0047573E" w:rsidRPr="004757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խախտումներ կատարելու դեպքում խախտողը դրա համար լիազորված անձի կողմից կարող է բերվել ոստիկանություն, եթե նա չունի ինքնությունը հաստատող փաստաթղթեր</w:t>
      </w:r>
      <w:r w:rsidR="004757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, </w:t>
      </w:r>
      <w:r w:rsidR="0047573E" w:rsidRPr="00041381">
        <w:rPr>
          <w:rFonts w:ascii="GHEA Grapalat" w:hAnsi="GHEA Grapalat"/>
          <w:sz w:val="24"/>
          <w:szCs w:val="24"/>
          <w:lang w:val="hy-AM"/>
        </w:rPr>
        <w:t>ենթադրյալ վարչական իրավախախտում կատարած անձ</w:t>
      </w:r>
      <w:r w:rsidR="0047573E">
        <w:rPr>
          <w:rFonts w:ascii="GHEA Grapalat" w:hAnsi="GHEA Grapalat"/>
          <w:sz w:val="24"/>
          <w:szCs w:val="24"/>
          <w:lang w:val="hy-AM"/>
        </w:rPr>
        <w:t>ը հրաժարվում է</w:t>
      </w:r>
      <w:r w:rsidR="0047573E" w:rsidRPr="00041381">
        <w:rPr>
          <w:rFonts w:ascii="GHEA Grapalat" w:hAnsi="GHEA Grapalat"/>
          <w:sz w:val="24"/>
          <w:szCs w:val="24"/>
          <w:lang w:val="hy-AM"/>
        </w:rPr>
        <w:t xml:space="preserve"> </w:t>
      </w:r>
      <w:r w:rsidR="0047573E">
        <w:rPr>
          <w:rFonts w:ascii="GHEA Grapalat" w:hAnsi="GHEA Grapalat"/>
          <w:sz w:val="24"/>
          <w:szCs w:val="24"/>
          <w:lang w:val="hy-AM"/>
        </w:rPr>
        <w:t>շ</w:t>
      </w:r>
      <w:r w:rsidR="0047573E" w:rsidRPr="00041381">
        <w:rPr>
          <w:rFonts w:ascii="GHEA Grapalat" w:hAnsi="GHEA Grapalat"/>
          <w:sz w:val="24"/>
          <w:szCs w:val="24"/>
          <w:lang w:val="hy-AM"/>
        </w:rPr>
        <w:t xml:space="preserve">արժական </w:t>
      </w:r>
      <w:r w:rsidR="0047573E" w:rsidRPr="00041381">
        <w:rPr>
          <w:rFonts w:ascii="GHEA Grapalat" w:hAnsi="GHEA Grapalat"/>
          <w:sz w:val="24"/>
          <w:szCs w:val="24"/>
          <w:lang w:val="hy-AM"/>
        </w:rPr>
        <w:lastRenderedPageBreak/>
        <w:t>տեսաձայնագրող կամ լուսանկարահանող տեխնիկական միջոց</w:t>
      </w:r>
      <w:r w:rsidR="0047573E">
        <w:rPr>
          <w:rFonts w:ascii="GHEA Grapalat" w:hAnsi="GHEA Grapalat"/>
          <w:sz w:val="24"/>
          <w:szCs w:val="24"/>
          <w:lang w:val="hy-AM"/>
        </w:rPr>
        <w:t>ներով անցնել նույնականացում կամ նշված միջոցներով</w:t>
      </w:r>
      <w:r w:rsidR="0047573E" w:rsidRPr="00041381">
        <w:rPr>
          <w:rFonts w:ascii="GHEA Grapalat" w:hAnsi="GHEA Grapalat"/>
          <w:sz w:val="24"/>
          <w:szCs w:val="24"/>
          <w:lang w:val="hy-AM"/>
        </w:rPr>
        <w:t xml:space="preserve"> </w:t>
      </w:r>
      <w:r w:rsidR="0047573E">
        <w:rPr>
          <w:rFonts w:ascii="GHEA Grapalat" w:hAnsi="GHEA Grapalat"/>
          <w:sz w:val="24"/>
          <w:szCs w:val="24"/>
          <w:lang w:val="hy-AM"/>
        </w:rPr>
        <w:t>նույնականացում իրականացնել հնարավոր չէ</w:t>
      </w:r>
      <w:r w:rsidR="0047573E" w:rsidRPr="004757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: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»</w:t>
      </w:r>
      <w:r w:rsidR="004757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։</w:t>
      </w:r>
      <w:r w:rsidR="00FE2C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</w:p>
    <w:p w14:paraId="460AAC99" w14:textId="77777777" w:rsidR="00F765C8" w:rsidRDefault="00F765C8" w:rsidP="00663741">
      <w:pPr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6C94D583" w14:textId="2278A87E" w:rsidR="00F765C8" w:rsidRDefault="000E2762" w:rsidP="00F765C8">
      <w:pPr>
        <w:spacing w:after="0" w:line="360" w:lineRule="auto"/>
        <w:ind w:firstLine="562"/>
        <w:contextualSpacing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0E242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Հոդված </w:t>
      </w:r>
      <w:r w:rsidR="00F765C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6</w:t>
      </w:r>
      <w:r w:rsidRPr="000E2423">
        <w:rPr>
          <w:rFonts w:ascii="Microsoft JhengHei" w:eastAsia="Microsoft JhengHei" w:hAnsi="Microsoft JhengHei" w:cs="Microsoft JhengHei"/>
          <w:b/>
          <w:bCs/>
          <w:kern w:val="0"/>
          <w:sz w:val="24"/>
          <w:szCs w:val="24"/>
          <w:lang w:val="hy-AM"/>
          <w14:ligatures w14:val="none"/>
        </w:rPr>
        <w:t xml:space="preserve">․ </w:t>
      </w:r>
      <w:r w:rsidRPr="000E242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Օրենսգրքի 264-րդ հոդված</w:t>
      </w:r>
      <w:r w:rsidR="00F765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ում՝</w:t>
      </w:r>
    </w:p>
    <w:p w14:paraId="0043BC3C" w14:textId="2D039D97" w:rsidR="000E2762" w:rsidRPr="00F765C8" w:rsidRDefault="00F765C8" w:rsidP="00F765C8">
      <w:pPr>
        <w:pStyle w:val="ListParagraph"/>
        <w:numPr>
          <w:ilvl w:val="0"/>
          <w:numId w:val="3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0E2762" w:rsidRPr="00F765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3-րդ մասում «123-րդ, 123.1-ին, 123.3-րդ հոդվածներով, 123.4-րդ հոդվածի 1-ին և 2-րդ մասերով, 123.5-րդ, 123.6-րդ, 123.7-րդ, 124-րդ, 124.1-ին, 124.2-րդ, 124.3-րդ, 124.4-րդ, 124.5-րդ, 124.6-րդ, 125-րդ, 126-րդ և 129.2-րդ» բառերը փոխարինել «224-րդ հոդվածով նախատեսված՝ ճանապարհային երթևեկության կանոնների (ճանապարհային երթևեկության անվտանգության ապահովման բնագավառի օրենսդրության) խախտումների համար պատասխանատվություն սահմանող» բառ</w:t>
      </w:r>
      <w:r w:rsidR="003A2424" w:rsidRPr="00F765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երով</w:t>
      </w:r>
      <w:r w:rsidRPr="00F765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.</w:t>
      </w:r>
    </w:p>
    <w:p w14:paraId="561B2E98" w14:textId="160B6C16" w:rsidR="00F765C8" w:rsidRPr="00424382" w:rsidRDefault="00F765C8" w:rsidP="00F765C8">
      <w:pPr>
        <w:pStyle w:val="ListParagraph"/>
        <w:numPr>
          <w:ilvl w:val="0"/>
          <w:numId w:val="3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424382"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  <w:t>4-րդ մասում «191,» թվից հետո լրացնել «191</w:t>
      </w:r>
      <w:r w:rsidRPr="00424382">
        <w:rPr>
          <w:rFonts w:ascii="Microsoft JhengHei" w:eastAsia="Microsoft JhengHei" w:hAnsi="Microsoft JhengHei" w:cs="Microsoft JhengHei" w:hint="eastAsia"/>
          <w:kern w:val="0"/>
          <w:sz w:val="24"/>
          <w:szCs w:val="24"/>
          <w:lang w:val="hy-AM"/>
          <w14:ligatures w14:val="none"/>
        </w:rPr>
        <w:t>․</w:t>
      </w:r>
      <w:r w:rsidRPr="00424382">
        <w:rPr>
          <w:rFonts w:ascii="GHEA Grapalat" w:eastAsia="Microsoft YaHei" w:hAnsi="GHEA Grapalat" w:cs="Microsoft YaHei"/>
          <w:kern w:val="0"/>
          <w:sz w:val="24"/>
          <w:szCs w:val="24"/>
          <w:lang w:val="hy-AM"/>
          <w14:ligatures w14:val="none"/>
        </w:rPr>
        <w:t>1,</w:t>
      </w:r>
      <w:r w:rsidRPr="00424382"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  <w:t>» թիվը, իսկ «զենքը, ինչպես նաև» բառերը փոխարինել «</w:t>
      </w:r>
      <w:bookmarkStart w:id="0" w:name="_Hlk198713113"/>
      <w:r w:rsidRPr="0042438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արտաքին տեսքով կամ կառուցվածքով սառը զենքին նմանվող և արտադրական, կենցաղային, տնտեսական, ուսումնական, մշակութային կամ դեկորատիվ նշանակություն ունեցող առարկաները, սարքերը կամ գործիքները, ինչպես նաև զենքը,</w:t>
      </w:r>
      <w:bookmarkEnd w:id="0"/>
      <w:r w:rsidRPr="00424382"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  <w:t>» բառեր</w:t>
      </w:r>
      <w:r w:rsidR="00DF6D0E" w:rsidRPr="00424382"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  <w:t>ով</w:t>
      </w:r>
      <w:r w:rsidRPr="00424382"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  <w:t>։</w:t>
      </w:r>
    </w:p>
    <w:p w14:paraId="4B7BC5F2" w14:textId="25D58ADE" w:rsidR="00B70022" w:rsidRPr="00F52002" w:rsidRDefault="00B70022" w:rsidP="00663741">
      <w:pPr>
        <w:spacing w:before="100" w:beforeAutospacing="1" w:after="100" w:afterAutospacing="1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5200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Հոդված </w:t>
      </w:r>
      <w:r w:rsidR="00F765C8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7</w:t>
      </w:r>
      <w:r w:rsidRPr="00F5200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.</w:t>
      </w:r>
      <w:r w:rsidR="00B00447" w:rsidRPr="00B00447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AF0008" w:rsidRPr="00F520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Սույն օրենքն ուժի մեջ է մտնում պաշտոնական հրապարակման</w:t>
      </w:r>
      <w:r w:rsidR="0057491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օրվան</w:t>
      </w:r>
      <w:r w:rsidR="00AF0008" w:rsidRPr="00F520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հաջորդող </w:t>
      </w:r>
      <w:r w:rsidR="004011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տասներորդ </w:t>
      </w:r>
      <w:r w:rsidR="00AF0008" w:rsidRPr="00F520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օր</w:t>
      </w:r>
      <w:r w:rsidR="0057491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</w:t>
      </w:r>
      <w:r w:rsidR="00AF0008" w:rsidRPr="00F520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։</w:t>
      </w:r>
    </w:p>
    <w:p w14:paraId="1ABA3376" w14:textId="0ED0ADCB" w:rsidR="00B70022" w:rsidRDefault="00787744" w:rsidP="00663741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F5200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Հանրապետության նախագահ                                                               Վ</w:t>
      </w:r>
      <w:r w:rsidRPr="00F52002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zCs w:val="24"/>
          <w:lang w:val="hy-AM"/>
          <w14:ligatures w14:val="none"/>
        </w:rPr>
        <w:t>․</w:t>
      </w:r>
      <w:r w:rsidRPr="00F5200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F52002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:lang w:val="hy-AM"/>
          <w14:ligatures w14:val="none"/>
        </w:rPr>
        <w:t>Խաչատո</w:t>
      </w:r>
      <w:r w:rsidRPr="00F5200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ւրյան</w:t>
      </w:r>
    </w:p>
    <w:p w14:paraId="2551A23B" w14:textId="77777777" w:rsidR="001421DA" w:rsidRPr="003E2652" w:rsidRDefault="001421DA" w:rsidP="001421DA">
      <w:pPr>
        <w:spacing w:after="0" w:line="360" w:lineRule="auto"/>
        <w:ind w:firstLine="567"/>
        <w:jc w:val="right"/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3E2652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«____»__________202</w:t>
      </w:r>
      <w:r w:rsidRPr="008B0EA3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5</w:t>
      </w:r>
      <w:r w:rsidRPr="003E2652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թ.</w:t>
      </w:r>
    </w:p>
    <w:p w14:paraId="6413A940" w14:textId="28307770" w:rsidR="00B70022" w:rsidRPr="00F52002" w:rsidRDefault="001421DA" w:rsidP="006B5160">
      <w:pPr>
        <w:tabs>
          <w:tab w:val="left" w:pos="8070"/>
          <w:tab w:val="right" w:pos="9689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E2652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                                                                                                          ք</w:t>
      </w:r>
      <w:r w:rsidRPr="003E2652">
        <w:rPr>
          <w:rFonts w:ascii="Cambria Math" w:eastAsia="Calibri" w:hAnsi="Cambria Math" w:cs="Cambria Math"/>
          <w:b/>
          <w:bCs/>
          <w:kern w:val="0"/>
          <w:sz w:val="24"/>
          <w:szCs w:val="24"/>
          <w:lang w:val="hy-AM"/>
          <w14:ligatures w14:val="none"/>
        </w:rPr>
        <w:t>․</w:t>
      </w:r>
      <w:r w:rsidRPr="003E2652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Երևան</w:t>
      </w:r>
    </w:p>
    <w:sectPr w:rsidR="00B70022" w:rsidRPr="00F52002" w:rsidSect="00565444">
      <w:pgSz w:w="12240" w:h="15840"/>
      <w:pgMar w:top="540" w:right="616" w:bottom="36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1B73E6"/>
    <w:multiLevelType w:val="hybridMultilevel"/>
    <w:tmpl w:val="9FBA1D98"/>
    <w:lvl w:ilvl="0" w:tplc="C7BE5C5C">
      <w:start w:val="1"/>
      <w:numFmt w:val="decimal"/>
      <w:lvlText w:val="%1)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7643D25"/>
    <w:multiLevelType w:val="hybridMultilevel"/>
    <w:tmpl w:val="0A5EF544"/>
    <w:lvl w:ilvl="0" w:tplc="00761D58">
      <w:start w:val="1"/>
      <w:numFmt w:val="decimal"/>
      <w:lvlText w:val="%1)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" w15:restartNumberingAfterBreak="0">
    <w:nsid w:val="7BD44D9A"/>
    <w:multiLevelType w:val="hybridMultilevel"/>
    <w:tmpl w:val="0C00D6E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689261">
    <w:abstractNumId w:val="2"/>
  </w:num>
  <w:num w:numId="2" w16cid:durableId="2079397494">
    <w:abstractNumId w:val="0"/>
  </w:num>
  <w:num w:numId="3" w16cid:durableId="11849009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5F1"/>
    <w:rsid w:val="00000D29"/>
    <w:rsid w:val="00002F0B"/>
    <w:rsid w:val="00005ABF"/>
    <w:rsid w:val="000115F1"/>
    <w:rsid w:val="00015960"/>
    <w:rsid w:val="00030025"/>
    <w:rsid w:val="000347C7"/>
    <w:rsid w:val="000406D5"/>
    <w:rsid w:val="000445DE"/>
    <w:rsid w:val="00051B25"/>
    <w:rsid w:val="000662D5"/>
    <w:rsid w:val="00072737"/>
    <w:rsid w:val="00074EB5"/>
    <w:rsid w:val="0009183C"/>
    <w:rsid w:val="000A71BB"/>
    <w:rsid w:val="000E18DB"/>
    <w:rsid w:val="000E2423"/>
    <w:rsid w:val="000E2762"/>
    <w:rsid w:val="000F0BA1"/>
    <w:rsid w:val="001028FE"/>
    <w:rsid w:val="00127EEA"/>
    <w:rsid w:val="00131369"/>
    <w:rsid w:val="001421DA"/>
    <w:rsid w:val="001653A1"/>
    <w:rsid w:val="00190422"/>
    <w:rsid w:val="00190BD3"/>
    <w:rsid w:val="00196E40"/>
    <w:rsid w:val="001B2199"/>
    <w:rsid w:val="001C15CC"/>
    <w:rsid w:val="001C53F4"/>
    <w:rsid w:val="001D38CB"/>
    <w:rsid w:val="001E685A"/>
    <w:rsid w:val="001F1607"/>
    <w:rsid w:val="001F429D"/>
    <w:rsid w:val="00206258"/>
    <w:rsid w:val="00206836"/>
    <w:rsid w:val="00207E4E"/>
    <w:rsid w:val="00221859"/>
    <w:rsid w:val="0023415C"/>
    <w:rsid w:val="0025102C"/>
    <w:rsid w:val="002526F3"/>
    <w:rsid w:val="0025326B"/>
    <w:rsid w:val="00255E04"/>
    <w:rsid w:val="00262CBA"/>
    <w:rsid w:val="0027210C"/>
    <w:rsid w:val="00277F2D"/>
    <w:rsid w:val="002A0952"/>
    <w:rsid w:val="002B4D30"/>
    <w:rsid w:val="002D5758"/>
    <w:rsid w:val="003124CC"/>
    <w:rsid w:val="003158BE"/>
    <w:rsid w:val="00315CB3"/>
    <w:rsid w:val="003436A8"/>
    <w:rsid w:val="003443B6"/>
    <w:rsid w:val="00375252"/>
    <w:rsid w:val="003759FB"/>
    <w:rsid w:val="00386F76"/>
    <w:rsid w:val="00394BC1"/>
    <w:rsid w:val="003953B1"/>
    <w:rsid w:val="003A2424"/>
    <w:rsid w:val="003C1EC1"/>
    <w:rsid w:val="003C2F68"/>
    <w:rsid w:val="003E2BBF"/>
    <w:rsid w:val="003F689E"/>
    <w:rsid w:val="00401180"/>
    <w:rsid w:val="00404A23"/>
    <w:rsid w:val="0040713E"/>
    <w:rsid w:val="004120C4"/>
    <w:rsid w:val="00413226"/>
    <w:rsid w:val="00416CA3"/>
    <w:rsid w:val="004205BC"/>
    <w:rsid w:val="0042093E"/>
    <w:rsid w:val="00424382"/>
    <w:rsid w:val="0042443A"/>
    <w:rsid w:val="00443520"/>
    <w:rsid w:val="004532F8"/>
    <w:rsid w:val="0047573E"/>
    <w:rsid w:val="00487668"/>
    <w:rsid w:val="004A71C7"/>
    <w:rsid w:val="004B1A13"/>
    <w:rsid w:val="004C096D"/>
    <w:rsid w:val="004C4D04"/>
    <w:rsid w:val="004E39D3"/>
    <w:rsid w:val="004F47DB"/>
    <w:rsid w:val="004F4A8A"/>
    <w:rsid w:val="00503AC4"/>
    <w:rsid w:val="00504569"/>
    <w:rsid w:val="00514575"/>
    <w:rsid w:val="005156F0"/>
    <w:rsid w:val="00521530"/>
    <w:rsid w:val="00527770"/>
    <w:rsid w:val="005354CE"/>
    <w:rsid w:val="00536B7B"/>
    <w:rsid w:val="005614CE"/>
    <w:rsid w:val="00565444"/>
    <w:rsid w:val="005668ED"/>
    <w:rsid w:val="005670A4"/>
    <w:rsid w:val="00571C50"/>
    <w:rsid w:val="00574915"/>
    <w:rsid w:val="00577808"/>
    <w:rsid w:val="00577A7D"/>
    <w:rsid w:val="00580475"/>
    <w:rsid w:val="005A46F7"/>
    <w:rsid w:val="005B2203"/>
    <w:rsid w:val="005C488B"/>
    <w:rsid w:val="005F39C6"/>
    <w:rsid w:val="005F4B52"/>
    <w:rsid w:val="00605564"/>
    <w:rsid w:val="00606267"/>
    <w:rsid w:val="0061018D"/>
    <w:rsid w:val="00610192"/>
    <w:rsid w:val="00621A1F"/>
    <w:rsid w:val="00624A59"/>
    <w:rsid w:val="00630437"/>
    <w:rsid w:val="00651E96"/>
    <w:rsid w:val="00663741"/>
    <w:rsid w:val="00666292"/>
    <w:rsid w:val="006666F0"/>
    <w:rsid w:val="0067464B"/>
    <w:rsid w:val="00684BCD"/>
    <w:rsid w:val="006959E7"/>
    <w:rsid w:val="006A0463"/>
    <w:rsid w:val="006A0F70"/>
    <w:rsid w:val="006A7E5A"/>
    <w:rsid w:val="006B0D44"/>
    <w:rsid w:val="006B5160"/>
    <w:rsid w:val="006C2AFF"/>
    <w:rsid w:val="006D587A"/>
    <w:rsid w:val="006E5E47"/>
    <w:rsid w:val="006F530B"/>
    <w:rsid w:val="006F615F"/>
    <w:rsid w:val="007052EF"/>
    <w:rsid w:val="00711178"/>
    <w:rsid w:val="00734470"/>
    <w:rsid w:val="0074098B"/>
    <w:rsid w:val="00757906"/>
    <w:rsid w:val="007616ED"/>
    <w:rsid w:val="0076279F"/>
    <w:rsid w:val="00771503"/>
    <w:rsid w:val="00786FBA"/>
    <w:rsid w:val="00787744"/>
    <w:rsid w:val="00793F38"/>
    <w:rsid w:val="007B54F2"/>
    <w:rsid w:val="007B561E"/>
    <w:rsid w:val="007C2FD5"/>
    <w:rsid w:val="007C45CD"/>
    <w:rsid w:val="007C754C"/>
    <w:rsid w:val="007C7B65"/>
    <w:rsid w:val="00801048"/>
    <w:rsid w:val="00812D26"/>
    <w:rsid w:val="00820B47"/>
    <w:rsid w:val="0084064E"/>
    <w:rsid w:val="0084208B"/>
    <w:rsid w:val="00864447"/>
    <w:rsid w:val="0086637C"/>
    <w:rsid w:val="00876EDF"/>
    <w:rsid w:val="00890D20"/>
    <w:rsid w:val="008A6AA7"/>
    <w:rsid w:val="008B41ED"/>
    <w:rsid w:val="008D0A74"/>
    <w:rsid w:val="008E1806"/>
    <w:rsid w:val="008F3D70"/>
    <w:rsid w:val="008F695D"/>
    <w:rsid w:val="009133E6"/>
    <w:rsid w:val="009151D4"/>
    <w:rsid w:val="00922837"/>
    <w:rsid w:val="009247B4"/>
    <w:rsid w:val="00943454"/>
    <w:rsid w:val="0097516E"/>
    <w:rsid w:val="009813C9"/>
    <w:rsid w:val="00992754"/>
    <w:rsid w:val="009A3DAE"/>
    <w:rsid w:val="009A4DEE"/>
    <w:rsid w:val="009A5ED4"/>
    <w:rsid w:val="009B2078"/>
    <w:rsid w:val="009B3405"/>
    <w:rsid w:val="009B657D"/>
    <w:rsid w:val="009E5F97"/>
    <w:rsid w:val="009E677F"/>
    <w:rsid w:val="009F56AF"/>
    <w:rsid w:val="00A012CF"/>
    <w:rsid w:val="00A159EE"/>
    <w:rsid w:val="00A42AEB"/>
    <w:rsid w:val="00A63CCA"/>
    <w:rsid w:val="00A87DB1"/>
    <w:rsid w:val="00A97FCF"/>
    <w:rsid w:val="00AA2A84"/>
    <w:rsid w:val="00AD0E57"/>
    <w:rsid w:val="00AD0F33"/>
    <w:rsid w:val="00AE074F"/>
    <w:rsid w:val="00AF0008"/>
    <w:rsid w:val="00B00447"/>
    <w:rsid w:val="00B05EEE"/>
    <w:rsid w:val="00B13ED7"/>
    <w:rsid w:val="00B1621B"/>
    <w:rsid w:val="00B370A0"/>
    <w:rsid w:val="00B417C0"/>
    <w:rsid w:val="00B60220"/>
    <w:rsid w:val="00B624F2"/>
    <w:rsid w:val="00B62B65"/>
    <w:rsid w:val="00B70022"/>
    <w:rsid w:val="00B737FC"/>
    <w:rsid w:val="00BA76A3"/>
    <w:rsid w:val="00BA79D3"/>
    <w:rsid w:val="00BB0BE7"/>
    <w:rsid w:val="00BC12D6"/>
    <w:rsid w:val="00BE497E"/>
    <w:rsid w:val="00BF0F3A"/>
    <w:rsid w:val="00BF6CE6"/>
    <w:rsid w:val="00C07076"/>
    <w:rsid w:val="00C10BF7"/>
    <w:rsid w:val="00C33F62"/>
    <w:rsid w:val="00C43C3B"/>
    <w:rsid w:val="00C4697A"/>
    <w:rsid w:val="00C546A0"/>
    <w:rsid w:val="00CA7EC0"/>
    <w:rsid w:val="00CC1210"/>
    <w:rsid w:val="00CC1EAB"/>
    <w:rsid w:val="00CD127F"/>
    <w:rsid w:val="00CD5E3F"/>
    <w:rsid w:val="00D12E5D"/>
    <w:rsid w:val="00D149BA"/>
    <w:rsid w:val="00D210DF"/>
    <w:rsid w:val="00D24EE3"/>
    <w:rsid w:val="00D25D05"/>
    <w:rsid w:val="00D27700"/>
    <w:rsid w:val="00D32DC7"/>
    <w:rsid w:val="00D349ED"/>
    <w:rsid w:val="00D47031"/>
    <w:rsid w:val="00D52922"/>
    <w:rsid w:val="00D533A4"/>
    <w:rsid w:val="00D67F24"/>
    <w:rsid w:val="00D85695"/>
    <w:rsid w:val="00D96394"/>
    <w:rsid w:val="00DA287B"/>
    <w:rsid w:val="00DC6228"/>
    <w:rsid w:val="00DC64C3"/>
    <w:rsid w:val="00DD0477"/>
    <w:rsid w:val="00DE0B31"/>
    <w:rsid w:val="00DF3848"/>
    <w:rsid w:val="00DF6D0E"/>
    <w:rsid w:val="00E10E9B"/>
    <w:rsid w:val="00E31B6F"/>
    <w:rsid w:val="00E5209B"/>
    <w:rsid w:val="00E550D9"/>
    <w:rsid w:val="00E601C1"/>
    <w:rsid w:val="00E60A82"/>
    <w:rsid w:val="00E64E50"/>
    <w:rsid w:val="00E71486"/>
    <w:rsid w:val="00E7329D"/>
    <w:rsid w:val="00E8781F"/>
    <w:rsid w:val="00E91A9E"/>
    <w:rsid w:val="00EA1641"/>
    <w:rsid w:val="00EA31FF"/>
    <w:rsid w:val="00EB5714"/>
    <w:rsid w:val="00EC2994"/>
    <w:rsid w:val="00EC5632"/>
    <w:rsid w:val="00ED2C06"/>
    <w:rsid w:val="00ED6A22"/>
    <w:rsid w:val="00EE38F2"/>
    <w:rsid w:val="00EF3B8C"/>
    <w:rsid w:val="00EF54C6"/>
    <w:rsid w:val="00F00F4A"/>
    <w:rsid w:val="00F03E49"/>
    <w:rsid w:val="00F070E8"/>
    <w:rsid w:val="00F503CE"/>
    <w:rsid w:val="00F52002"/>
    <w:rsid w:val="00F765C8"/>
    <w:rsid w:val="00F97C72"/>
    <w:rsid w:val="00FA0202"/>
    <w:rsid w:val="00FA6BC9"/>
    <w:rsid w:val="00FC52F1"/>
    <w:rsid w:val="00FC5D3E"/>
    <w:rsid w:val="00FC5E8E"/>
    <w:rsid w:val="00FD4F5B"/>
    <w:rsid w:val="00FD524B"/>
    <w:rsid w:val="00FE2C51"/>
    <w:rsid w:val="00FE585C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5A586"/>
  <w15:chartTrackingRefBased/>
  <w15:docId w15:val="{4796F4F0-3517-4300-9B52-4B05679D1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533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D533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533A4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D533A4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Strong">
    <w:name w:val="Strong"/>
    <w:basedOn w:val="DefaultParagraphFont"/>
    <w:uiPriority w:val="22"/>
    <w:qFormat/>
    <w:rsid w:val="00D533A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53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Emphasis">
    <w:name w:val="Emphasis"/>
    <w:basedOn w:val="DefaultParagraphFont"/>
    <w:uiPriority w:val="20"/>
    <w:qFormat/>
    <w:rsid w:val="00B70022"/>
    <w:rPr>
      <w:i/>
      <w:iCs/>
    </w:rPr>
  </w:style>
  <w:style w:type="paragraph" w:styleId="ListParagraph">
    <w:name w:val="List Paragraph"/>
    <w:basedOn w:val="Normal"/>
    <w:uiPriority w:val="34"/>
    <w:qFormat/>
    <w:rsid w:val="00EB5714"/>
    <w:pPr>
      <w:ind w:left="720"/>
      <w:contextualSpacing/>
    </w:pPr>
  </w:style>
  <w:style w:type="paragraph" w:styleId="NoSpacing">
    <w:name w:val="No Spacing"/>
    <w:uiPriority w:val="1"/>
    <w:qFormat/>
    <w:rsid w:val="00262CBA"/>
    <w:pPr>
      <w:spacing w:after="0" w:line="240" w:lineRule="auto"/>
    </w:pPr>
    <w:rPr>
      <w:rFonts w:ascii="GHEA Grapalat" w:hAnsi="GHEA Grapalat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4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9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https://mul2.gov.am/tasks/1156493/oneclick?token=bed342dce611ddd7ae1f5ed7fa4a4eea</cp:keywords>
  <dc:description/>
  <cp:lastModifiedBy>Ruslan Marandyan</cp:lastModifiedBy>
  <cp:revision>120</cp:revision>
  <cp:lastPrinted>2024-12-02T13:19:00Z</cp:lastPrinted>
  <dcterms:created xsi:type="dcterms:W3CDTF">2025-02-11T11:51:00Z</dcterms:created>
  <dcterms:modified xsi:type="dcterms:W3CDTF">2025-05-21T05:55:00Z</dcterms:modified>
</cp:coreProperties>
</file>