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78E07" w14:textId="2A30FF94" w:rsidR="001430FD" w:rsidRDefault="001430FD" w:rsidP="001833A7">
      <w:pPr>
        <w:pStyle w:val="NoSpacing"/>
        <w:jc w:val="center"/>
        <w:rPr>
          <w:b/>
          <w:lang w:val="hy-AM"/>
        </w:rPr>
      </w:pPr>
      <w:bookmarkStart w:id="0" w:name="_Hlk185407927"/>
    </w:p>
    <w:p w14:paraId="34C9A79C" w14:textId="493B2084" w:rsidR="00893900" w:rsidRDefault="00893900" w:rsidP="001833A7">
      <w:pPr>
        <w:pStyle w:val="NoSpacing"/>
        <w:jc w:val="center"/>
        <w:rPr>
          <w:b/>
          <w:lang w:val="hy-AM"/>
        </w:rPr>
      </w:pPr>
    </w:p>
    <w:p w14:paraId="7C5B4D7A" w14:textId="64CCB09F" w:rsidR="00893900" w:rsidRDefault="00893900" w:rsidP="001833A7">
      <w:pPr>
        <w:pStyle w:val="NoSpacing"/>
        <w:jc w:val="center"/>
        <w:rPr>
          <w:b/>
          <w:lang w:val="hy-AM"/>
        </w:rPr>
      </w:pPr>
      <w:r>
        <w:rPr>
          <w:b/>
          <w:lang w:val="hy-AM"/>
        </w:rPr>
        <w:t>ՏԵՂԵԿԱՆՔ</w:t>
      </w:r>
    </w:p>
    <w:p w14:paraId="1BA0B44E" w14:textId="77777777" w:rsidR="00893900" w:rsidRPr="00021913" w:rsidRDefault="00893900" w:rsidP="001833A7">
      <w:pPr>
        <w:pStyle w:val="NoSpacing"/>
        <w:jc w:val="center"/>
        <w:rPr>
          <w:b/>
          <w:lang w:val="hy-AM"/>
        </w:rPr>
      </w:pPr>
    </w:p>
    <w:p w14:paraId="536FB796" w14:textId="77D12C82" w:rsidR="00CA209C" w:rsidRPr="00021913" w:rsidRDefault="009A64F2" w:rsidP="001833A7">
      <w:pPr>
        <w:pStyle w:val="NoSpacing"/>
        <w:jc w:val="center"/>
        <w:rPr>
          <w:b/>
          <w:lang w:val="hy-AM"/>
        </w:rPr>
      </w:pPr>
      <w:r w:rsidRPr="00021913">
        <w:rPr>
          <w:b/>
          <w:lang w:val="hy-AM"/>
        </w:rPr>
        <w:t>«</w:t>
      </w:r>
      <w:r w:rsidR="00262289" w:rsidRPr="00021913">
        <w:rPr>
          <w:b/>
          <w:lang w:val="hy-AM"/>
        </w:rPr>
        <w:t>ՃԱՆԱՊԱՐՀԱՅԻՆ ԵՐԹԵՎԵԿՈՒԹՅԱՆ ԱՆՎՏԱՆԳՈՒԹՅԱՆ ԱՊԱՀՈՎՄԱՆ ՄԱՍԻՆ</w:t>
      </w:r>
      <w:r w:rsidRPr="00021913">
        <w:rPr>
          <w:b/>
          <w:lang w:val="hy-AM"/>
        </w:rPr>
        <w:t>»</w:t>
      </w:r>
      <w:bookmarkEnd w:id="0"/>
      <w:r w:rsidRPr="00021913">
        <w:rPr>
          <w:b/>
          <w:lang w:val="hy-AM"/>
        </w:rPr>
        <w:t xml:space="preserve"> </w:t>
      </w:r>
      <w:r w:rsidR="00CA209C" w:rsidRPr="00021913">
        <w:rPr>
          <w:b/>
          <w:lang w:val="hy-AM"/>
        </w:rPr>
        <w:t xml:space="preserve">ՕՐԵՆՔՈՒՄ </w:t>
      </w:r>
      <w:r w:rsidR="00243227" w:rsidRPr="00021913">
        <w:rPr>
          <w:b/>
          <w:lang w:val="hy-AM"/>
        </w:rPr>
        <w:t>ՓՈՓՈԽՈՒԹՅՈՒՆ</w:t>
      </w:r>
      <w:r w:rsidR="00B12AAD">
        <w:rPr>
          <w:b/>
          <w:lang w:val="hy-AM"/>
        </w:rPr>
        <w:t>ՆԵՐ</w:t>
      </w:r>
      <w:r w:rsidR="00CA209C" w:rsidRPr="00021913">
        <w:rPr>
          <w:b/>
          <w:lang w:val="hy-AM"/>
        </w:rPr>
        <w:t xml:space="preserve"> </w:t>
      </w:r>
      <w:r w:rsidR="00DF46A9" w:rsidRPr="00021913">
        <w:rPr>
          <w:b/>
          <w:lang w:val="hy-AM"/>
        </w:rPr>
        <w:t xml:space="preserve">ԵՎ </w:t>
      </w:r>
      <w:r w:rsidR="00243227" w:rsidRPr="00021913">
        <w:rPr>
          <w:b/>
          <w:lang w:val="hy-AM"/>
        </w:rPr>
        <w:t>ԼՐԱՑՈՒՄՆԵՐ</w:t>
      </w:r>
      <w:r w:rsidR="00DF46A9" w:rsidRPr="00021913">
        <w:rPr>
          <w:b/>
          <w:lang w:val="hy-AM"/>
        </w:rPr>
        <w:t xml:space="preserve"> </w:t>
      </w:r>
      <w:r w:rsidR="00CA209C" w:rsidRPr="00021913">
        <w:rPr>
          <w:b/>
          <w:lang w:val="hy-AM"/>
        </w:rPr>
        <w:t>ԿԱՏԱՐԵԼՈՒ ՄԱՍԻՆ</w:t>
      </w:r>
      <w:r w:rsidR="009B743B">
        <w:rPr>
          <w:b/>
          <w:lang w:val="hy-AM"/>
        </w:rPr>
        <w:t>» ՕՐԵՆՔՈՎ ՓՈՓՈԽՎՈՂ ՀՈԴՎԱԾՆԵՐԻ</w:t>
      </w:r>
    </w:p>
    <w:p w14:paraId="7FE2E249" w14:textId="03DBCD3E" w:rsidR="00CA209C" w:rsidRDefault="00CA209C" w:rsidP="00B12AAD">
      <w:pPr>
        <w:pStyle w:val="NoSpacing"/>
        <w:spacing w:line="360" w:lineRule="auto"/>
        <w:jc w:val="both"/>
        <w:rPr>
          <w:lang w:val="hy-AM"/>
        </w:rPr>
      </w:pPr>
    </w:p>
    <w:p w14:paraId="225D75BA" w14:textId="77777777" w:rsidR="00B12AAD" w:rsidRPr="00B12AAD" w:rsidRDefault="00B12AAD" w:rsidP="00B12AAD">
      <w:pPr>
        <w:pStyle w:val="NoSpacing"/>
        <w:spacing w:line="360" w:lineRule="auto"/>
        <w:jc w:val="both"/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39"/>
      </w:tblGrid>
      <w:tr w:rsidR="00B12AAD" w:rsidRPr="00B12AAD" w14:paraId="50C2EE3F" w14:textId="77777777" w:rsidTr="00B12AAD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151109" w14:textId="14714FCB" w:rsidR="00B12AAD" w:rsidRPr="00B12AAD" w:rsidRDefault="00B12AAD" w:rsidP="00B12AAD">
            <w:pPr>
              <w:spacing w:before="100" w:beforeAutospacing="1" w:after="100" w:afterAutospacing="1" w:line="360" w:lineRule="auto"/>
              <w:jc w:val="both"/>
              <w:rPr>
                <w:rFonts w:eastAsia="Times New Roman"/>
                <w:color w:val="000000"/>
                <w:lang w:val="en-GB" w:eastAsia="en-GB"/>
              </w:rPr>
            </w:pP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Հոդված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18</w:t>
            </w:r>
            <w:r w:rsidRPr="00B12AAD">
              <w:rPr>
                <w:rFonts w:eastAsia="Times New Roman"/>
                <w:b/>
                <w:bCs/>
                <w:color w:val="000000"/>
                <w:vertAlign w:val="superscript"/>
                <w:lang w:val="en-GB" w:eastAsia="en-GB"/>
              </w:rPr>
              <w:t>1</w:t>
            </w:r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3B6CA0" w14:textId="68BE62C1" w:rsidR="00B12AAD" w:rsidRPr="00B12AAD" w:rsidRDefault="00B12AAD" w:rsidP="00B12AAD">
            <w:pPr>
              <w:spacing w:after="0" w:line="360" w:lineRule="auto"/>
              <w:jc w:val="both"/>
              <w:rPr>
                <w:rFonts w:eastAsia="Times New Roman"/>
                <w:color w:val="000000"/>
                <w:lang w:val="en-GB" w:eastAsia="en-GB"/>
              </w:rPr>
            </w:pP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Տրանսպորտային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միջոցները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հատուկ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տարածք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բերման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ենթարկելու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և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արգելանքի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տակ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դնելու</w:t>
            </w:r>
            <w:proofErr w:type="spellEnd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B12AAD">
              <w:rPr>
                <w:rFonts w:eastAsia="Times New Roman"/>
                <w:b/>
                <w:bCs/>
                <w:color w:val="000000"/>
                <w:lang w:val="en-GB" w:eastAsia="en-GB"/>
              </w:rPr>
              <w:t>կարգը</w:t>
            </w:r>
            <w:proofErr w:type="spellEnd"/>
          </w:p>
        </w:tc>
      </w:tr>
    </w:tbl>
    <w:p w14:paraId="613AC299" w14:textId="77777777" w:rsidR="00B12AAD" w:rsidRP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B12AAD">
        <w:rPr>
          <w:rFonts w:ascii="Calibri" w:eastAsia="Times New Roman" w:hAnsi="Calibri" w:cs="Calibri"/>
          <w:color w:val="000000"/>
          <w:lang w:val="en-GB" w:eastAsia="en-GB"/>
        </w:rPr>
        <w:t> </w:t>
      </w:r>
    </w:p>
    <w:p w14:paraId="26484E03" w14:textId="77777777" w:rsidR="00B12AAD" w:rsidRP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B12AAD">
        <w:rPr>
          <w:rFonts w:eastAsia="Times New Roman"/>
          <w:color w:val="000000"/>
          <w:lang w:val="en-GB" w:eastAsia="en-GB"/>
        </w:rPr>
        <w:t xml:space="preserve">1.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Սույն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օրենքի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18-րդ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հոդվածի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առաջին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մասի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«ա», «բ», «գ», «դ», «ե», «զ», «է», «ը», «թ», «ժ», «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ժգ</w:t>
      </w:r>
      <w:proofErr w:type="spellEnd"/>
      <w:r w:rsidRPr="00B12AAD">
        <w:rPr>
          <w:rFonts w:eastAsia="Times New Roman"/>
          <w:color w:val="000000"/>
          <w:lang w:val="en-GB" w:eastAsia="en-GB"/>
        </w:rPr>
        <w:t>», «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ժդ</w:t>
      </w:r>
      <w:proofErr w:type="spellEnd"/>
      <w:r w:rsidRPr="00B12AAD">
        <w:rPr>
          <w:rFonts w:eastAsia="Times New Roman"/>
          <w:color w:val="000000"/>
          <w:lang w:val="en-GB" w:eastAsia="en-GB"/>
        </w:rPr>
        <w:t>», «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ժե</w:t>
      </w:r>
      <w:proofErr w:type="spellEnd"/>
      <w:r w:rsidRPr="00B12AAD">
        <w:rPr>
          <w:rFonts w:eastAsia="Times New Roman"/>
          <w:color w:val="000000"/>
          <w:lang w:val="en-GB" w:eastAsia="en-GB"/>
        </w:rPr>
        <w:t>», «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ժզ</w:t>
      </w:r>
      <w:proofErr w:type="spellEnd"/>
      <w:r w:rsidRPr="00B12AAD">
        <w:rPr>
          <w:rFonts w:eastAsia="Times New Roman"/>
          <w:color w:val="000000"/>
          <w:lang w:val="en-GB" w:eastAsia="en-GB"/>
        </w:rPr>
        <w:t>» և «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ժէ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»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կետերով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դեպքերում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ճանապարհային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երթևեկությունը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կարգավորողը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պարտավոր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սույն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հոդվածով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սահմանված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կարգով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բերման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ենթարկելով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պահպանվող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հատուկ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տարածք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դնել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արգելանքի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տակ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: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Սույն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օրենքի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18-րդ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հոդվածի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առաջին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մասի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«ա», «բ», «գ», «դ», «ե» և «զ»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կետերով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դեպքերում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համաձայնությամբ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կարող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հանձնվել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տվյալ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անձի</w:t>
      </w:r>
      <w:proofErr w:type="spellEnd"/>
      <w:r w:rsidRPr="00B12AAD">
        <w:rPr>
          <w:rFonts w:eastAsia="Times New Roman"/>
          <w:color w:val="000000"/>
          <w:lang w:val="en-GB" w:eastAsia="en-GB"/>
        </w:rPr>
        <w:t>:</w:t>
      </w:r>
    </w:p>
    <w:p w14:paraId="3EE5882E" w14:textId="77777777" w:rsidR="00B12AAD" w:rsidRP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B12AAD">
        <w:rPr>
          <w:rFonts w:eastAsia="Times New Roman"/>
          <w:color w:val="000000"/>
          <w:lang w:val="en-GB" w:eastAsia="en-GB"/>
        </w:rPr>
        <w:t xml:space="preserve">2.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Բերման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ենթարկումն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իրենից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ներկայացնում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օգտագործումը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դադարեցնելու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ժամանակավոր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հարկադիր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որը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ներառում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է (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վարչական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իրավախախտման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հայտնաբերման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տեղում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արգելանքի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տակ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դնելու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պատճառը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վերացնելու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անհնարինության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դեպքում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)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վերջինիս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տեղափոխումը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հատուկ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տարածք</w:t>
      </w:r>
      <w:proofErr w:type="spellEnd"/>
      <w:r w:rsidRPr="00B12AAD">
        <w:rPr>
          <w:rFonts w:eastAsia="Times New Roman"/>
          <w:color w:val="000000"/>
          <w:lang w:val="en-GB" w:eastAsia="en-GB"/>
        </w:rPr>
        <w:t>:</w:t>
      </w:r>
    </w:p>
    <w:p w14:paraId="06A6244E" w14:textId="77777777" w:rsidR="00B12AAD" w:rsidRP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B12AAD">
        <w:rPr>
          <w:rFonts w:eastAsia="Times New Roman"/>
          <w:color w:val="000000"/>
          <w:lang w:val="en-GB" w:eastAsia="en-GB"/>
        </w:rPr>
        <w:t xml:space="preserve">3.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բերման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ենթարկելու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արգելանքի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տակ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դնելու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հիմքերի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առկայության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դեպքում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իրավասու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պաշտոնատար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անձն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անհրաժեշտ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գործողություններ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իրականացնում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վարորդին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վարումից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սույն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օրենքի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24</w:t>
      </w:r>
      <w:r w:rsidRPr="00B12AAD">
        <w:rPr>
          <w:rFonts w:eastAsia="Times New Roman"/>
          <w:color w:val="000000"/>
          <w:vertAlign w:val="superscript"/>
          <w:lang w:val="en-GB" w:eastAsia="en-GB"/>
        </w:rPr>
        <w:t>1</w:t>
      </w:r>
      <w:r w:rsidRPr="00B12AAD">
        <w:rPr>
          <w:rFonts w:ascii="Calibri" w:eastAsia="Times New Roman" w:hAnsi="Calibri" w:cs="Calibri"/>
          <w:color w:val="000000"/>
          <w:lang w:val="en-GB" w:eastAsia="en-GB"/>
        </w:rPr>
        <w:t> </w:t>
      </w:r>
      <w:r w:rsidRPr="00B12AAD">
        <w:rPr>
          <w:rFonts w:eastAsia="Times New Roman"/>
          <w:color w:val="000000"/>
          <w:lang w:val="en-GB" w:eastAsia="en-GB"/>
        </w:rPr>
        <w:t>-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րդ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հոդվածով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սահմանված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կարգով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հեռացնելու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r w:rsidRPr="00B12AAD">
        <w:rPr>
          <w:rFonts w:eastAsia="Times New Roman" w:cs="GHEA Grapalat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միջոցը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հատուկ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տարածք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բերման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ենթարկելու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 w:cs="GHEA Grapalat"/>
          <w:color w:val="000000"/>
          <w:lang w:val="en-GB" w:eastAsia="en-GB"/>
        </w:rPr>
        <w:t>ուղղությամբ</w:t>
      </w:r>
      <w:proofErr w:type="spellEnd"/>
      <w:r w:rsidRPr="00B12AAD">
        <w:rPr>
          <w:rFonts w:eastAsia="Times New Roman"/>
          <w:color w:val="000000"/>
          <w:lang w:val="en-GB" w:eastAsia="en-GB"/>
        </w:rPr>
        <w:t>:</w:t>
      </w:r>
    </w:p>
    <w:p w14:paraId="2ECB84C7" w14:textId="77777777" w:rsidR="00B12AAD" w:rsidRP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B12AAD">
        <w:rPr>
          <w:rFonts w:eastAsia="Times New Roman"/>
          <w:color w:val="000000"/>
          <w:lang w:val="en-GB" w:eastAsia="en-GB"/>
        </w:rPr>
        <w:t xml:space="preserve">4.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տեղափոխումը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հատուկ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տարածք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իրականացնում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իրավասու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պաշտոնատար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անձը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անձամբ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մեկ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այլ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color w:val="000000"/>
          <w:lang w:val="en-GB" w:eastAsia="en-GB"/>
        </w:rPr>
        <w:t>օգնությամբ</w:t>
      </w:r>
      <w:proofErr w:type="spellEnd"/>
      <w:r w:rsidRPr="00B12AAD">
        <w:rPr>
          <w:rFonts w:eastAsia="Times New Roman"/>
          <w:color w:val="000000"/>
          <w:lang w:val="en-GB" w:eastAsia="en-GB"/>
        </w:rPr>
        <w:t>:</w:t>
      </w:r>
    </w:p>
    <w:p w14:paraId="50B181DC" w14:textId="4DF03B54" w:rsid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strike/>
          <w:color w:val="000000"/>
          <w:lang w:val="en-GB" w:eastAsia="en-GB"/>
        </w:rPr>
      </w:pPr>
      <w:r w:rsidRPr="00B12AAD">
        <w:rPr>
          <w:rFonts w:eastAsia="Times New Roman"/>
          <w:strike/>
          <w:color w:val="000000"/>
          <w:lang w:val="en-GB" w:eastAsia="en-GB"/>
        </w:rPr>
        <w:t xml:space="preserve">5.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վարորդի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բացակայության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դեպքում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այն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հատուկ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տարածք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բերման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ենթարկելու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մասին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բերման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ենթարկողն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անհապաղ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հայտնում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ոստիկանության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`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տվյալ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տարածքը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սպասարկող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ստորաբաժանում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: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Ստորաբաժանումը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lastRenderedPageBreak/>
        <w:t>միջոցի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սեփականատիրոջը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նրա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ներկայացուցչին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տեղեկացնում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է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միջոցի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գտնվելու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վայրի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B12AAD">
        <w:rPr>
          <w:rFonts w:eastAsia="Times New Roman"/>
          <w:strike/>
          <w:color w:val="000000"/>
          <w:lang w:val="en-GB" w:eastAsia="en-GB"/>
        </w:rPr>
        <w:t>մասին</w:t>
      </w:r>
      <w:proofErr w:type="spellEnd"/>
      <w:r w:rsidRPr="00B12AAD">
        <w:rPr>
          <w:rFonts w:eastAsia="Times New Roman"/>
          <w:strike/>
          <w:color w:val="000000"/>
          <w:lang w:val="en-GB" w:eastAsia="en-GB"/>
        </w:rPr>
        <w:t>:</w:t>
      </w:r>
    </w:p>
    <w:p w14:paraId="1420E20E" w14:textId="532B8846" w:rsidR="007B1E42" w:rsidRPr="00B12AAD" w:rsidRDefault="007B1E42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b/>
          <w:bCs/>
          <w:strike/>
          <w:color w:val="000000"/>
          <w:u w:val="single"/>
          <w:lang w:val="hy-AM" w:eastAsia="en-GB"/>
        </w:rPr>
      </w:pPr>
      <w:r w:rsidRPr="007B1E42">
        <w:rPr>
          <w:b/>
          <w:bCs/>
          <w:color w:val="FF0000"/>
          <w:u w:val="single"/>
          <w:lang w:val="af-ZA"/>
        </w:rPr>
        <w:t xml:space="preserve">5. </w:t>
      </w:r>
      <w:proofErr w:type="spellStart"/>
      <w:r w:rsidRPr="007B1E42">
        <w:rPr>
          <w:b/>
          <w:bCs/>
          <w:color w:val="FF0000"/>
          <w:u w:val="single"/>
        </w:rPr>
        <w:t>Տրանսպորտային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միջոցի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վարորդի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բացակայության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դեպքում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այն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հատուկ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տարածք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բերման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ենթարկելու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մասին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բերման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ենթարկողն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անհապաղ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հայտնում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r w:rsidRPr="007B1E42">
        <w:rPr>
          <w:b/>
          <w:bCs/>
          <w:color w:val="FF0000"/>
          <w:u w:val="single"/>
        </w:rPr>
        <w:t>է</w:t>
      </w:r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ոստիկանության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օպերատիվ կառավարման կենտրոն: </w:t>
      </w:r>
      <w:r w:rsidRPr="007B1E42">
        <w:rPr>
          <w:b/>
          <w:bCs/>
          <w:color w:val="FF0000"/>
          <w:u w:val="single"/>
        </w:rPr>
        <w:t>Ոստիկանության</w:t>
      </w:r>
      <w:r w:rsidRPr="007B1E42">
        <w:rPr>
          <w:b/>
          <w:bCs/>
          <w:color w:val="FF0000"/>
          <w:u w:val="single"/>
          <w:lang w:val="af-ZA"/>
        </w:rPr>
        <w:t xml:space="preserve"> օպերատիվ կառավարման կենտրոնը հնարավորության դեպքում անմիջապես, իսկ հնարավորության բացակայության </w:t>
      </w:r>
      <w:r w:rsidR="00966D7E">
        <w:rPr>
          <w:b/>
          <w:bCs/>
          <w:color w:val="FF0000"/>
          <w:u w:val="single"/>
          <w:lang w:val="af-ZA"/>
        </w:rPr>
        <w:t>պարագայ</w:t>
      </w:r>
      <w:r w:rsidRPr="007B1E42">
        <w:rPr>
          <w:b/>
          <w:bCs/>
          <w:color w:val="FF0000"/>
          <w:u w:val="single"/>
          <w:lang w:val="af-ZA"/>
        </w:rPr>
        <w:t xml:space="preserve">ում՝ </w:t>
      </w:r>
      <w:proofErr w:type="spellStart"/>
      <w:r w:rsidRPr="007B1E42">
        <w:rPr>
          <w:b/>
          <w:bCs/>
          <w:color w:val="FF0000"/>
          <w:u w:val="single"/>
        </w:rPr>
        <w:t>տրանսպորտային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միջոցի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սեփականատիրոջ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կամ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նրա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ներկայացուցչի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կողմից դիմելու դեպքում նրանց </w:t>
      </w:r>
      <w:proofErr w:type="spellStart"/>
      <w:r w:rsidRPr="007B1E42">
        <w:rPr>
          <w:b/>
          <w:bCs/>
          <w:color w:val="FF0000"/>
          <w:u w:val="single"/>
        </w:rPr>
        <w:t>տեղեկացնում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r w:rsidRPr="007B1E42">
        <w:rPr>
          <w:b/>
          <w:bCs/>
          <w:color w:val="FF0000"/>
          <w:u w:val="single"/>
        </w:rPr>
        <w:t>է</w:t>
      </w:r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տրանսպորտային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միջոցի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գտնվելու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վայրի</w:t>
      </w:r>
      <w:proofErr w:type="spellEnd"/>
      <w:r w:rsidRPr="007B1E42">
        <w:rPr>
          <w:b/>
          <w:bCs/>
          <w:color w:val="FF0000"/>
          <w:u w:val="single"/>
          <w:lang w:val="af-ZA"/>
        </w:rPr>
        <w:t xml:space="preserve"> </w:t>
      </w:r>
      <w:proofErr w:type="spellStart"/>
      <w:r w:rsidRPr="007B1E42">
        <w:rPr>
          <w:b/>
          <w:bCs/>
          <w:color w:val="FF0000"/>
          <w:u w:val="single"/>
        </w:rPr>
        <w:t>մասին</w:t>
      </w:r>
      <w:proofErr w:type="spellEnd"/>
      <w:r>
        <w:rPr>
          <w:b/>
          <w:bCs/>
          <w:color w:val="FF0000"/>
          <w:u w:val="single"/>
          <w:lang w:val="hy-AM"/>
        </w:rPr>
        <w:t>։</w:t>
      </w:r>
    </w:p>
    <w:p w14:paraId="44CFBE45" w14:textId="77777777" w:rsidR="00B12AAD" w:rsidRPr="00B12AAD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B12AAD">
        <w:rPr>
          <w:rFonts w:eastAsia="Times New Roman"/>
          <w:color w:val="000000"/>
          <w:lang w:val="hy-AM" w:eastAsia="en-GB"/>
        </w:rPr>
        <w:t>6. Հայաստանի Հանրապետության զինված ուժերին պատկանող տրանսպորտային միջոցները բերման են ենթարկվում սույն հոդվածի համաձայն` տեղակայելով դրանք կայազորային հավաքատեղերում:</w:t>
      </w:r>
    </w:p>
    <w:p w14:paraId="70C345BD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Պայթուցիկ, դյուրավառ, ռադիոակտիվ ու խիստ ներգործող թունավոր նյութեր և այլ հատուկ բեռներ տեղափոխող տրանսպորտային միջոցները բերման են ենթարկվում սույն հոդվածի համաձայն` տեղակայելով դրանք փրկարար ծառայության պետական լիազոր մարմնի կողմից հսկվող տարածքներում:</w:t>
      </w:r>
    </w:p>
    <w:p w14:paraId="0E575A5A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Տրոլեյբուսը բերման է ենթարկվում սույն հոդվածի համաձայն` տեղակայելով այն համապատասխան հավաքակայանում:</w:t>
      </w:r>
    </w:p>
    <w:p w14:paraId="4831D762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Հայաստանի Հանրապետության զինված ուժերին պատկանող, պայթուցիկ, դյուրավառ, ռադիոակտիվ ու խիստ ներգործող թունավոր նյութեր և այլ հատուկ բեռներ տեղափոխող տրանսպորտային միջոցները, ինչպես նաև տրոլեյբուսները բերման ենթարկելու և համապատասխան մարմիններին հանձնելու կարգը սահմանում է Հայաստանի Հանրապետության կառավարությունը:</w:t>
      </w:r>
    </w:p>
    <w:p w14:paraId="3B209648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7. Տրանսպորտային միջոցը հատուկ տարածք բերման ենթարկելու և արգելանքի տակ դնելու վերաբերյալ իրավասու պաշտոնատար անձը կազմում է արձանագրություն, որի ձևը սահմանվում է ոստիկանության պետի հրամանով:</w:t>
      </w:r>
    </w:p>
    <w:p w14:paraId="6C320D2A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Արձանագրության մեջ նշվում է բերման ենթարկված տրանսպորտային միջոցի մեջ գտնվող իրերի ցուցակը: Արձանագրության կրկնօրինակը հանձնվում է այն անձին, որի նկատմամբ կիրառվել է հարկադրանքի միջոցը, իսկ հատուկ տարածք տրանսպորտային միջոցի տեղափոխման դեպքում` նաև հատուկ տարածքում տրանսպորտային միջոցի պահպանման համար պատասխանատու անձին:</w:t>
      </w:r>
    </w:p>
    <w:p w14:paraId="572FE943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8. Տրանսպորտային միջոցն արգելանքի տակ դնելու և պահպանման ժամկետը հաշվվում է օրերով և ժամերով` սկսած հատուկ տարածքում դրա տեղավորման պահից:</w:t>
      </w:r>
    </w:p>
    <w:p w14:paraId="6414837C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lastRenderedPageBreak/>
        <w:t>9. Եթե տրանսպորտային միջոցը տնօրինողը կամ տրանսպորտային միջոցի շահագործման համար պատասխանատու անձը տրանսպորտային միջոցն արգելանքի վերցնելու պահից 120 ժամվա ընթացքում`</w:t>
      </w:r>
    </w:p>
    <w:p w14:paraId="02050537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ա) վերացնում է արգելանքի տակ դնելու պատճառները, ապա ոստիկանությունն անմիջապես տրանսպորտային միջոցը հանում է արգելանքից.</w:t>
      </w:r>
    </w:p>
    <w:p w14:paraId="15A5C84E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բ) չի վերացնում արգելանքի տակ դնելու պատճառները կամ վերացնելով արգելանքի տակ դնելու պատճառները` տրանսպորտային միջոցը չի հանում հատուկ տարածքից, ապա տրանսպորտային միջոցի պահպանման ծախսերը մարելու նպատակով տրանսպորտային միջոցի վարորդից (տիրոջից, տիրոջ ներկայացուցչից) հաջորդող յուրաքանչյուր լրիվ օրվա համար գանձվում է վճար՝ օրենքով սահմանված նվազագույն աշխատավարձի 50 տոկոսի չափով:</w:t>
      </w:r>
    </w:p>
    <w:p w14:paraId="14020A18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10. Տրանսպորտային միջոցի վարորդի (սեփականատիրոջ, սեփականատիրոջ ներկայացուցչի) կողմից պահպանման ծախսերը կամավոր չվճարելու դեպքում օրենքով սահմանված կարգով դրանք ենթակա են բռնագանձման:</w:t>
      </w:r>
    </w:p>
    <w:p w14:paraId="2D49F637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11. Սույն հոդվածի իններորդ մասի «բ» կետով սահմանված կարգը չի տարածվում սույն օրենքի 18-րդ հոդվածի առաջին մասի «ժ» կետով նախատեսված հիմքերի առկայության դեպքում տրանսպորտային միջոցն արգելանքի տակ դնելու դեպքերի վրա, իսկ սույն օրենքի 18-րդ հոդվածի առաջին մասի «ժգ» կետով նախատեսված հիմքերի առկայության դեպքում տրանսպորտային միջոցն արգելանքի տակ դնելու ժամանակ գործում է գործի քննության ավարտից հետո տրանսպորտային միջոցի վարորդին (սեփականատիրոջը, սեփականատիրոջ ներկայացուցչին) ծանուցելուց 120 ժամ հետո:</w:t>
      </w:r>
    </w:p>
    <w:p w14:paraId="09775800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12. Այն դեպքում, երբ օրենքով նախատեսված է իրավախախտման գործիք կամ անմիջական օբյեկտ հանդիսացող առարկայի բռնագրավում, տրանսպորտային միջոցն արգելանքի տակ դնելու պատճառները վերացվում են իրավասու պաշտոնատար անձի կողմից:</w:t>
      </w:r>
    </w:p>
    <w:p w14:paraId="4277BE6F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13. Վարորդին (սեփականատիրոջը, սեփականատիրոջ ներկայացուցչին) թույլատրվում է մոտենալ հատուկ տարածքում պահպանվող տրանսպորտային միջոցին միայն դրա պահպանման համար պատասխանատու անձի ներկայությամբ:</w:t>
      </w:r>
    </w:p>
    <w:p w14:paraId="06D17847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14. Իրավասու պաշտոնատար անձը համոզվելով, որ տրանսպորտային միջոցի բերման ենթարկելու պատճառները վերացված են, գրավոր կարգով թույլատրություն է տալիս հատուկ տարածքում արգելանքի տակ դրված տրանսպորտային միջոցը բաց թողնելու մասին և համապատասխան նշում կատարում տրանսպորտային միջոցը հատուկ տարածք բերման ենթարկելու և արգելանքի տակ դնելու արձանագրության մեջ:</w:t>
      </w:r>
    </w:p>
    <w:p w14:paraId="2CFFE801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lastRenderedPageBreak/>
        <w:t>15. Բերման ենթարկված տրանսպորտային միջոցը վարորդին (սեփականատիրոջը, սեփականատիրոջ ներկայացուցչին) հանձնումը կատարվում է տրանսպորտային միջոցը հատուկ տարածքում պահպանման ծախսերն ամբողջությամբ վճարելուց հետո:</w:t>
      </w:r>
    </w:p>
    <w:p w14:paraId="70742848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color w:val="000000"/>
          <w:lang w:val="hy-AM" w:eastAsia="en-GB"/>
        </w:rPr>
        <w:t>16. Հատուկ տարածքներում իրականացվում է բերման ենթարկված և արգելանքի տակ դրված տրանսպորտային միջոցների հաշվառում, որի կարգը սահմանվում է ոստիկանության պետի նորմատիվ հրամանով:</w:t>
      </w:r>
    </w:p>
    <w:p w14:paraId="333A3BA8" w14:textId="77777777" w:rsidR="00B12AAD" w:rsidRPr="002B0088" w:rsidRDefault="00B12AAD" w:rsidP="00B12AAD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hy-AM" w:eastAsia="en-GB"/>
        </w:rPr>
      </w:pP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>(18</w:t>
      </w:r>
      <w:r w:rsidRPr="002B0088">
        <w:rPr>
          <w:rFonts w:eastAsia="Times New Roman"/>
          <w:b/>
          <w:bCs/>
          <w:i/>
          <w:iCs/>
          <w:color w:val="000000"/>
          <w:vertAlign w:val="superscript"/>
          <w:lang w:val="hy-AM" w:eastAsia="en-GB"/>
        </w:rPr>
        <w:t>1</w:t>
      </w:r>
      <w:r w:rsidRPr="002B0088">
        <w:rPr>
          <w:rFonts w:ascii="Calibri" w:eastAsia="Times New Roman" w:hAnsi="Calibri" w:cs="Calibri"/>
          <w:b/>
          <w:bCs/>
          <w:i/>
          <w:iCs/>
          <w:color w:val="000000"/>
          <w:lang w:val="hy-AM" w:eastAsia="en-GB"/>
        </w:rPr>
        <w:t> 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>-ին հոդվածը լրաց.</w:t>
      </w:r>
      <w:r w:rsidRPr="002B0088">
        <w:rPr>
          <w:rFonts w:ascii="Calibri" w:eastAsia="Times New Roman" w:hAnsi="Calibri" w:cs="Calibri"/>
          <w:b/>
          <w:bCs/>
          <w:i/>
          <w:iCs/>
          <w:color w:val="000000"/>
          <w:lang w:val="hy-AM" w:eastAsia="en-GB"/>
        </w:rPr>
        <w:t> 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 xml:space="preserve">21.02.07 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ՀՕ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>-72-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Ն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 xml:space="preserve">, 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փոփ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 xml:space="preserve">. 15.11.10 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ՀՕ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>-171-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Ն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 xml:space="preserve">, 14.11.19 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ՀՕ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>-240-</w:t>
      </w:r>
      <w:r w:rsidRPr="002B0088">
        <w:rPr>
          <w:rFonts w:eastAsia="Times New Roman" w:cs="GHEA Grapalat"/>
          <w:b/>
          <w:bCs/>
          <w:i/>
          <w:iCs/>
          <w:color w:val="000000"/>
          <w:lang w:val="hy-AM" w:eastAsia="en-GB"/>
        </w:rPr>
        <w:t>Ն</w:t>
      </w:r>
      <w:r w:rsidRPr="002B0088">
        <w:rPr>
          <w:rFonts w:eastAsia="Times New Roman"/>
          <w:b/>
          <w:bCs/>
          <w:i/>
          <w:iCs/>
          <w:color w:val="000000"/>
          <w:lang w:val="hy-AM" w:eastAsia="en-GB"/>
        </w:rPr>
        <w:t>)</w:t>
      </w:r>
    </w:p>
    <w:p w14:paraId="078AB888" w14:textId="77777777" w:rsidR="000572F3" w:rsidRPr="00893900" w:rsidRDefault="000572F3" w:rsidP="00893900">
      <w:pPr>
        <w:pStyle w:val="NoSpacing"/>
        <w:spacing w:line="360" w:lineRule="auto"/>
        <w:jc w:val="both"/>
        <w:rPr>
          <w:lang w:val="hy-AM"/>
        </w:rPr>
      </w:pPr>
    </w:p>
    <w:tbl>
      <w:tblPr>
        <w:tblW w:w="494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3"/>
        <w:gridCol w:w="7952"/>
      </w:tblGrid>
      <w:tr w:rsidR="00893900" w:rsidRPr="00B12AAD" w14:paraId="41593F55" w14:textId="77777777" w:rsidTr="00B12AAD">
        <w:trPr>
          <w:trHeight w:val="4139"/>
          <w:tblCellSpacing w:w="0" w:type="dxa"/>
        </w:trPr>
        <w:tc>
          <w:tcPr>
            <w:tcW w:w="2003" w:type="dxa"/>
            <w:shd w:val="clear" w:color="auto" w:fill="FFFFFF"/>
            <w:hideMark/>
          </w:tcPr>
          <w:p w14:paraId="45EFD444" w14:textId="77777777" w:rsidR="00B12AAD" w:rsidRDefault="00B12AAD" w:rsidP="00893900">
            <w:pPr>
              <w:spacing w:after="0" w:line="360" w:lineRule="auto"/>
              <w:jc w:val="both"/>
              <w:rPr>
                <w:rFonts w:eastAsia="Times New Roman"/>
                <w:b/>
                <w:bCs/>
                <w:color w:val="000000"/>
                <w:lang w:val="hy-AM" w:eastAsia="en-GB"/>
              </w:rPr>
            </w:pPr>
            <w:bookmarkStart w:id="1" w:name="_Hlk147999264"/>
          </w:p>
          <w:p w14:paraId="61B15F6C" w14:textId="77777777" w:rsidR="00B12AAD" w:rsidRDefault="00B12AAD" w:rsidP="00893900">
            <w:pPr>
              <w:spacing w:after="0" w:line="360" w:lineRule="auto"/>
              <w:jc w:val="both"/>
              <w:rPr>
                <w:rFonts w:eastAsia="Times New Roman"/>
                <w:b/>
                <w:bCs/>
                <w:color w:val="000000"/>
                <w:lang w:val="hy-AM" w:eastAsia="en-GB"/>
              </w:rPr>
            </w:pPr>
          </w:p>
          <w:p w14:paraId="5198D12B" w14:textId="77777777" w:rsidR="00966D7E" w:rsidRPr="002B0088" w:rsidRDefault="00966D7E" w:rsidP="00893900">
            <w:pPr>
              <w:spacing w:after="0" w:line="360" w:lineRule="auto"/>
              <w:jc w:val="both"/>
              <w:rPr>
                <w:rFonts w:eastAsia="Times New Roman"/>
                <w:b/>
                <w:bCs/>
                <w:color w:val="000000"/>
                <w:lang w:val="hy-AM" w:eastAsia="en-GB"/>
              </w:rPr>
            </w:pPr>
          </w:p>
          <w:p w14:paraId="2E812C36" w14:textId="6CA6A1E0" w:rsidR="00893900" w:rsidRPr="00893900" w:rsidRDefault="00893900" w:rsidP="00893900">
            <w:pPr>
              <w:spacing w:after="0" w:line="360" w:lineRule="auto"/>
              <w:jc w:val="both"/>
              <w:rPr>
                <w:rFonts w:eastAsia="Times New Roman"/>
                <w:color w:val="000000"/>
                <w:lang w:val="en-GB" w:eastAsia="en-GB"/>
              </w:rPr>
            </w:pP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Հոդված</w:t>
            </w:r>
            <w:proofErr w:type="spellEnd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89E66A" w14:textId="33E75AE7" w:rsidR="00893900" w:rsidRPr="00893900" w:rsidRDefault="00893900" w:rsidP="00893900">
            <w:pPr>
              <w:spacing w:after="0" w:line="360" w:lineRule="auto"/>
              <w:jc w:val="both"/>
              <w:rPr>
                <w:rFonts w:eastAsia="Times New Roman"/>
                <w:color w:val="000000"/>
                <w:lang w:val="en-GB" w:eastAsia="en-GB"/>
              </w:rPr>
            </w:pP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Տրանսպորտային</w:t>
            </w:r>
            <w:proofErr w:type="spellEnd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միջոցների</w:t>
            </w:r>
            <w:proofErr w:type="spellEnd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դասակարգումը</w:t>
            </w:r>
            <w:proofErr w:type="spellEnd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և </w:t>
            </w: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դրանք</w:t>
            </w:r>
            <w:proofErr w:type="spellEnd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վարելու</w:t>
            </w:r>
            <w:proofErr w:type="spellEnd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893900">
              <w:rPr>
                <w:rFonts w:eastAsia="Times New Roman"/>
                <w:b/>
                <w:bCs/>
                <w:color w:val="000000"/>
                <w:lang w:val="en-GB" w:eastAsia="en-GB"/>
              </w:rPr>
              <w:t>իրավունքը</w:t>
            </w:r>
            <w:proofErr w:type="spellEnd"/>
          </w:p>
        </w:tc>
      </w:tr>
    </w:tbl>
    <w:p w14:paraId="73CBD3D3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Մեխանիկական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բաժանվում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հետևյալ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6D8A2988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1) «AM»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մոպեդներ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դրանց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համարժեք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տեխնիկական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բնութագրեր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քվադրիցիկլներ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68682530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1.1) «A1»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125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խորանարդ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աշխատանքային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ծավալով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11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կՎտ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15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ձիաուժ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հզորությամբ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շարժիչով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մոտոցիկլեր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թեթև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մոտոցիկլեր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>).</w:t>
      </w:r>
    </w:p>
    <w:p w14:paraId="7E679A18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2) «A»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մոտոցիկլեր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«AM» և «A1»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678F8DFE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3) «B1»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տրիցիկլեր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քվադրիցիկլեր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09472C1C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4) «B»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>`</w:t>
      </w:r>
    </w:p>
    <w:p w14:paraId="0A73D1B1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ա.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«A»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18402A87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բ.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«A»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lastRenderedPageBreak/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70AC2B7F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գ.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«A»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բեռնվածության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այդպիսի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շարժակազմի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ընդհանուր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180D98A8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5) «C1»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>`</w:t>
      </w:r>
    </w:p>
    <w:p w14:paraId="5CA61FB3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ա.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բեռնատար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որոնց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6C1AF87B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բ.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բեռնատար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որոնց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61BB7A72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6) «C»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>`</w:t>
      </w:r>
    </w:p>
    <w:p w14:paraId="705559AD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ա.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բեռնատար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որոնց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155E4221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բ.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ինչպես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բեռնատար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վերաբերող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որոնց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5C1B9E44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7) «D1»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>`</w:t>
      </w:r>
    </w:p>
    <w:p w14:paraId="2A936BF9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ա.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16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ավտոբուսներ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74A1FE0E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բ.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16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ավտոբուսներ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059C4DAF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8)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>`</w:t>
      </w:r>
    </w:p>
    <w:p w14:paraId="585CE9F2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ա.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ավտոբուսներ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7F87CBAA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lastRenderedPageBreak/>
        <w:t xml:space="preserve">բ.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ավտոբուսներ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179D4866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9) «BE»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>`</w:t>
      </w:r>
    </w:p>
    <w:p w14:paraId="07EF2C7A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ա. «B»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բեռնվածության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</w:p>
    <w:p w14:paraId="7D89F95E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բ. «B»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այդպիսի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շարժակազմի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ընդհանուր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3500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31307C11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10) «C1E»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«C1»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բեռնվածության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այդպիսի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շարժակազմի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ընդհանուր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12000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2C1467D3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11) «CE»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«C»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25DFE6B7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12) «D1E»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«D1»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չէ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-ը,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սակայն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բեռնվածության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այդպիսի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շարժակազմի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ընդհանուր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12000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19A2C4E3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13) «DE»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ավտոմոբիլ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ավտոբուս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կցորդով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առավելագույն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զանգվածը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գերազանցում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750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կգ</w:t>
      </w:r>
      <w:proofErr w:type="spellEnd"/>
      <w:r w:rsidRPr="00893900">
        <w:rPr>
          <w:rFonts w:eastAsia="Times New Roman"/>
          <w:color w:val="000000"/>
          <w:lang w:val="en-GB" w:eastAsia="en-GB"/>
        </w:rPr>
        <w:t>-ը.</w:t>
      </w:r>
    </w:p>
    <w:p w14:paraId="1467FA1B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14) «T»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տրոլեյբուս</w:t>
      </w:r>
      <w:proofErr w:type="spellEnd"/>
      <w:r w:rsidRPr="00893900">
        <w:rPr>
          <w:rFonts w:eastAsia="Times New Roman"/>
          <w:color w:val="000000"/>
          <w:lang w:val="en-GB" w:eastAsia="en-GB"/>
        </w:rPr>
        <w:t>:</w:t>
      </w:r>
    </w:p>
    <w:p w14:paraId="73F295C7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2. «C» և «CE»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ինչպես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«C1» և «C1E»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այդ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բեռնատարներով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թույլատրվում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դրանից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ուղևոր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վարորդը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պարտավոր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ունենալ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>:</w:t>
      </w:r>
    </w:p>
    <w:p w14:paraId="3C68E76F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3.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է`</w:t>
      </w:r>
    </w:p>
    <w:p w14:paraId="1F8355C8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1) «AM»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16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«A», «B» և «C»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«A1», «B1» և «C1»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18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0C7EA5F0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lastRenderedPageBreak/>
        <w:t xml:space="preserve">2)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«D1»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21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զինված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ուժեր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այլ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զորքեր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զորակոչված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լինելու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դեպքում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19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և «B»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«C»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«C1»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71B09837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3) «BE», «CE» և «DE»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«C1E» և «D1E»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19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, և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համապատասխանաբար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«B», «C»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«C1»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«D1»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>.</w:t>
      </w:r>
    </w:p>
    <w:p w14:paraId="1ECC6062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 xml:space="preserve">դ) «T»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` 20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893900">
        <w:rPr>
          <w:rFonts w:eastAsia="Times New Roman"/>
          <w:color w:val="000000"/>
          <w:lang w:val="en-GB" w:eastAsia="en-GB"/>
        </w:rPr>
        <w:t>:</w:t>
      </w:r>
    </w:p>
    <w:p w14:paraId="219A4062" w14:textId="6EA59DD5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en-GB" w:eastAsia="en-GB"/>
        </w:rPr>
      </w:pPr>
      <w:r w:rsidRPr="00893900">
        <w:rPr>
          <w:rFonts w:eastAsia="Times New Roman"/>
          <w:color w:val="000000"/>
          <w:lang w:val="en-GB" w:eastAsia="en-GB"/>
        </w:rPr>
        <w:t>4.</w:t>
      </w:r>
      <w:r w:rsidR="007B1E42">
        <w:rPr>
          <w:rFonts w:ascii="Calibri" w:eastAsia="Times New Roman" w:hAnsi="Calibri" w:cs="Calibri"/>
          <w:color w:val="000000"/>
          <w:lang w:val="hy-AM" w:eastAsia="en-GB"/>
        </w:rPr>
        <w:t xml:space="preserve"> </w:t>
      </w:r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(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մասն</w:t>
      </w:r>
      <w:proofErr w:type="spellEnd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ուժը</w:t>
      </w:r>
      <w:proofErr w:type="spellEnd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կորցրել</w:t>
      </w:r>
      <w:proofErr w:type="spellEnd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 xml:space="preserve"> է 09.12.19 ՀՕ-278-Ն)</w:t>
      </w:r>
    </w:p>
    <w:p w14:paraId="730A4844" w14:textId="77777777" w:rsidR="00893900" w:rsidRDefault="00893900" w:rsidP="00893900">
      <w:pPr>
        <w:pStyle w:val="NoSpacing"/>
        <w:spacing w:line="360" w:lineRule="auto"/>
        <w:ind w:firstLine="567"/>
        <w:jc w:val="both"/>
        <w:rPr>
          <w:shd w:val="clear" w:color="auto" w:fill="FFFFFF"/>
          <w:lang w:val="af-ZA"/>
        </w:rPr>
      </w:pPr>
      <w:r w:rsidRPr="00893900">
        <w:rPr>
          <w:rFonts w:eastAsia="Times New Roman"/>
          <w:strike/>
          <w:color w:val="000000"/>
          <w:lang w:val="en-GB" w:eastAsia="en-GB"/>
        </w:rPr>
        <w:t>5.</w:t>
      </w:r>
      <w:r w:rsidRPr="00893900">
        <w:rPr>
          <w:rFonts w:eastAsia="Times New Roman"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Հայաստանի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Հանրապետությունում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գործում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են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Հայաստանի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Հանրապետության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միջազգային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պայմանագրերի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պահանջներին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համապատասխանող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ազգային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և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միջազգային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վարորդական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վկայականներ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,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ընդ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որում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`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Հայաստանի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Հանրապետության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իրավասու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մարմինների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տված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միջազգային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վարորդական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վկայականները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Հայաստանի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Հանրապետության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տարածքում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միջոցներ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համար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համարվում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են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 xml:space="preserve"> </w:t>
      </w:r>
      <w:proofErr w:type="spellStart"/>
      <w:r w:rsidRPr="00893900">
        <w:rPr>
          <w:rFonts w:eastAsia="Times New Roman"/>
          <w:strike/>
          <w:color w:val="000000"/>
          <w:lang w:val="en-GB" w:eastAsia="en-GB"/>
        </w:rPr>
        <w:t>չգործող</w:t>
      </w:r>
      <w:proofErr w:type="spellEnd"/>
      <w:r w:rsidRPr="00893900">
        <w:rPr>
          <w:rFonts w:eastAsia="Times New Roman"/>
          <w:strike/>
          <w:color w:val="000000"/>
          <w:lang w:val="en-GB" w:eastAsia="en-GB"/>
        </w:rPr>
        <w:t>:</w:t>
      </w:r>
      <w:r w:rsidRPr="00893900">
        <w:rPr>
          <w:shd w:val="clear" w:color="auto" w:fill="FFFFFF"/>
          <w:lang w:val="af-ZA"/>
        </w:rPr>
        <w:t xml:space="preserve"> </w:t>
      </w:r>
    </w:p>
    <w:p w14:paraId="31630376" w14:textId="624E5B1D" w:rsidR="00893900" w:rsidRPr="00893900" w:rsidRDefault="00893900" w:rsidP="00893900">
      <w:pPr>
        <w:pStyle w:val="NoSpacing"/>
        <w:spacing w:line="360" w:lineRule="auto"/>
        <w:ind w:firstLine="567"/>
        <w:jc w:val="both"/>
        <w:rPr>
          <w:b/>
          <w:bCs/>
          <w:color w:val="FF0000"/>
          <w:u w:val="single"/>
          <w:lang w:val="af-ZA"/>
        </w:rPr>
      </w:pP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5.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Հանրապետությունում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գործում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են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Հանրապետության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միջազգային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պայմանագրերի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պահանջներին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համապատասխանող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ազգային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r w:rsidRPr="00893900">
        <w:rPr>
          <w:b/>
          <w:bCs/>
          <w:color w:val="FF0000"/>
          <w:u w:val="single"/>
          <w:shd w:val="clear" w:color="auto" w:fill="FFFFFF"/>
        </w:rPr>
        <w:t>և</w:t>
      </w: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միջազգային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վարորդական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վկայականներ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,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ընդ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որում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>`</w:t>
      </w:r>
    </w:p>
    <w:p w14:paraId="3E88821C" w14:textId="77777777" w:rsidR="00893900" w:rsidRPr="00893900" w:rsidRDefault="00893900" w:rsidP="00893900">
      <w:pPr>
        <w:pStyle w:val="NoSpacing"/>
        <w:spacing w:line="360" w:lineRule="auto"/>
        <w:ind w:firstLine="567"/>
        <w:jc w:val="both"/>
        <w:rPr>
          <w:b/>
          <w:bCs/>
          <w:color w:val="FF0000"/>
          <w:u w:val="single"/>
          <w:lang w:val="af-ZA"/>
        </w:rPr>
      </w:pP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1)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Հանրապետության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իրավասու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մարմինների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տված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միջազգային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վարորդական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վկայականները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Հանրապետության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տարածքում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տրանսպորտային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միջոցներ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վարելու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համար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համարվում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են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չգործող</w:t>
      </w:r>
      <w:proofErr w:type="spellEnd"/>
      <w:r w:rsidRPr="00893900">
        <w:rPr>
          <w:rFonts w:ascii="Cambria Math" w:hAnsi="Cambria Math" w:cs="Cambria Math"/>
          <w:b/>
          <w:bCs/>
          <w:color w:val="FF0000"/>
          <w:u w:val="single"/>
          <w:shd w:val="clear" w:color="auto" w:fill="FFFFFF"/>
          <w:lang w:val="af-ZA"/>
        </w:rPr>
        <w:t>.</w:t>
      </w:r>
    </w:p>
    <w:p w14:paraId="6C369A72" w14:textId="2A0614F3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b/>
          <w:bCs/>
          <w:strike/>
          <w:color w:val="FF0000"/>
          <w:u w:val="single"/>
          <w:lang w:val="af-ZA" w:eastAsia="en-GB"/>
        </w:rPr>
      </w:pP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>2)</w:t>
      </w:r>
      <w:r w:rsidRPr="00893900">
        <w:rPr>
          <w:b/>
          <w:bCs/>
          <w:color w:val="FF0000"/>
          <w:u w:val="single"/>
          <w:shd w:val="clear" w:color="auto" w:fill="FFFFFF"/>
          <w:lang w:val="hy-AM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Հանրապետության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քաղաքացիների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(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այդ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թվում</w:t>
      </w:r>
      <w:proofErr w:type="spellEnd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՝</w:t>
      </w: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երկքաղաքացի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հանդիսացո</w:t>
      </w:r>
      <w:r w:rsidRPr="00893900">
        <w:rPr>
          <w:b/>
          <w:bCs/>
          <w:color w:val="FF0000"/>
          <w:u w:val="single"/>
          <w:shd w:val="clear" w:color="auto" w:fill="FFFFFF"/>
        </w:rPr>
        <w:t>ղ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)`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այլ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երկրներում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ստացած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r w:rsidRPr="00893900">
        <w:rPr>
          <w:b/>
          <w:bCs/>
          <w:color w:val="FF0000"/>
          <w:u w:val="single"/>
          <w:shd w:val="clear" w:color="auto" w:fill="FFFFFF"/>
        </w:rPr>
        <w:t>և</w:t>
      </w: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Վիեննայի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</w:rPr>
        <w:t>՝</w:t>
      </w: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1968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թվականի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«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Ճանապարհային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երթևեկության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մասին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»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կոնվենցիայով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r w:rsidRPr="00893900">
        <w:rPr>
          <w:b/>
          <w:bCs/>
          <w:color w:val="FF0000"/>
          <w:u w:val="single"/>
          <w:shd w:val="clear" w:color="auto" w:fill="FFFFFF"/>
        </w:rPr>
        <w:t>և</w:t>
      </w:r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դրա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հետագա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փոփոխություններով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ու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լրացումներով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վարորդական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վկայականներին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ներկայացվող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պահանջներին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համապատասխանող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վարորդական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վկայականները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Հանրապետության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տարածքում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hy-AM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համարվում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hy-AM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են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hy-AM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գործող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hy-AM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այդ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b/>
          <w:bCs/>
          <w:color w:val="FF0000"/>
          <w:u w:val="single"/>
          <w:shd w:val="clear" w:color="auto" w:fill="FFFFFF"/>
        </w:rPr>
        <w:t>անձանց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>`</w:t>
      </w:r>
      <w:r w:rsidRPr="00893900">
        <w:rPr>
          <w:b/>
          <w:bCs/>
          <w:color w:val="FF0000"/>
          <w:u w:val="single"/>
          <w:shd w:val="clear" w:color="auto" w:fill="FFFFFF"/>
          <w:lang w:val="hy-AM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Հայաստանի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Հանրապետություն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մուտք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գործելու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պահից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3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ամիս</w:t>
      </w:r>
      <w:proofErr w:type="spellEnd"/>
      <w:r w:rsidRPr="00893900">
        <w:rPr>
          <w:b/>
          <w:bCs/>
          <w:color w:val="FF0000"/>
          <w:u w:val="single"/>
          <w:shd w:val="clear" w:color="auto" w:fill="FFFFFF"/>
          <w:lang w:val="af-ZA"/>
        </w:rPr>
        <w:t xml:space="preserve"> </w:t>
      </w:r>
      <w:proofErr w:type="spellStart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ժամկետով</w:t>
      </w:r>
      <w:proofErr w:type="spellEnd"/>
      <w:r w:rsidRPr="00893900">
        <w:rPr>
          <w:rFonts w:cs="Arial Unicode"/>
          <w:b/>
          <w:bCs/>
          <w:color w:val="FF0000"/>
          <w:u w:val="single"/>
          <w:shd w:val="clear" w:color="auto" w:fill="FFFFFF"/>
        </w:rPr>
        <w:t>։</w:t>
      </w:r>
    </w:p>
    <w:p w14:paraId="097E1784" w14:textId="77777777" w:rsidR="00893900" w:rsidRPr="00893900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893900">
        <w:rPr>
          <w:rFonts w:eastAsia="Times New Roman"/>
          <w:color w:val="000000"/>
          <w:lang w:val="af-ZA" w:eastAsia="en-GB"/>
        </w:rPr>
        <w:t xml:space="preserve">6.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իրավունքը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ծագում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ստանալու</w:t>
      </w:r>
      <w:proofErr w:type="spellEnd"/>
      <w:r w:rsidRPr="00893900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պահից</w:t>
      </w:r>
      <w:proofErr w:type="spellEnd"/>
      <w:r w:rsidRPr="00893900">
        <w:rPr>
          <w:rFonts w:eastAsia="Times New Roman"/>
          <w:color w:val="000000"/>
          <w:lang w:val="af-ZA" w:eastAsia="en-GB"/>
        </w:rPr>
        <w:t>:</w:t>
      </w:r>
    </w:p>
    <w:p w14:paraId="4558E3B1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7. «A»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«B»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«AM», «A1»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«B1»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18,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«C», «D», </w:t>
      </w:r>
      <w:r w:rsidRPr="00B12AAD">
        <w:rPr>
          <w:rFonts w:eastAsia="Times New Roman"/>
          <w:color w:val="000000"/>
          <w:lang w:val="af-ZA" w:eastAsia="en-GB"/>
        </w:rPr>
        <w:lastRenderedPageBreak/>
        <w:t xml:space="preserve">«BE», «CE»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«DE»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«C1», «D1», «C1E»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«D1E»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21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7E23D4BD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8.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տասը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իսկ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մինչև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երեք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ժամկետով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բայց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գործողության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բժշկական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հավատարմագրման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տեղեկանքի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ժամկետից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ոչ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ավելի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3FA555E4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9.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Տրոլեյբուս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գործնական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քննությունն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ընդունում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տրոլեյբուս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շահագործող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կազմակերպությունները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կապի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բնագավառում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կառավարության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լիազորած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կառավարման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մարմնի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ղեկավարի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հրամանով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սահմանված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44DCCFCA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10. «A»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«AM»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«A1»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ինչպես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մոտոցիկլային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ղեկ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«B1»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«B»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«B1»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մոտոցիկլային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նստատեղ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ղեկ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ունեցող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«C»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«C1»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«D»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«D1»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«CE»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«C1E»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«DE»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վերապահում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«D1E»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661C488E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11.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իրավասու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մարմինների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այդ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պետություններում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փոխանակված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),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ինչպես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ԽՍՀՄ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պետությունների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իրավասու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մարմինների</w:t>
      </w:r>
      <w:proofErr w:type="spellEnd"/>
      <w:r w:rsidRPr="00893900">
        <w:rPr>
          <w:rFonts w:eastAsia="Times New Roman"/>
          <w:color w:val="000000"/>
          <w:lang w:val="en-GB" w:eastAsia="en-GB"/>
        </w:rPr>
        <w:t>՝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մինչև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1992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թվականի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փետրվարի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21-</w:t>
      </w:r>
      <w:r w:rsidRPr="00893900">
        <w:rPr>
          <w:rFonts w:eastAsia="Times New Roman"/>
          <w:color w:val="000000"/>
          <w:lang w:val="en-GB" w:eastAsia="en-GB"/>
        </w:rPr>
        <w:t>ը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կորցնելու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ինչպես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փոխանակման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դեպքերում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դրա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տնօրինողին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օրենսդրությամբ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սահմանված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նույն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lastRenderedPageBreak/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իրավունքի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նոր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որակավորման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քննություններ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հանձնելու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6618570F" w14:textId="213864DF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12.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երկքաղաքացի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հանդիսացող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քաղաքացիների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երկրներում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ստացած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Վիեննայի</w:t>
      </w:r>
      <w:proofErr w:type="spellEnd"/>
      <w:r w:rsidRPr="00893900">
        <w:rPr>
          <w:rFonts w:eastAsia="Times New Roman"/>
          <w:color w:val="000000"/>
          <w:lang w:val="en-GB" w:eastAsia="en-GB"/>
        </w:rPr>
        <w:t>՝</w:t>
      </w:r>
      <w:r w:rsidRPr="00B12AAD">
        <w:rPr>
          <w:rFonts w:eastAsia="Times New Roman"/>
          <w:color w:val="000000"/>
          <w:lang w:val="af-ZA" w:eastAsia="en-GB"/>
        </w:rPr>
        <w:t xml:space="preserve"> 1968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թվականի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«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Ճանապարհային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երթևեկության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մասին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կոնվենցիայով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դրա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հետագա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փոփոխություններով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լրացումներով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ներկայացվող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պահանջներին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համապատասխանող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հիման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վրա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Հայաստանի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Հանրապետության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օրենսդրությամբ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սահմանված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կարգով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նույն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կարգի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կամ ենթակարգի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տրանսպորտային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միջոցներ</w:t>
      </w:r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>վարելու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որակավորման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քննություններ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հանձնելու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4ED0D4BB" w14:textId="4B3F37B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13.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պետություններում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ստացած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Վիեննայի</w:t>
      </w:r>
      <w:proofErr w:type="spellEnd"/>
      <w:r w:rsidRPr="00893900">
        <w:rPr>
          <w:rFonts w:eastAsia="Times New Roman"/>
          <w:color w:val="000000"/>
          <w:lang w:val="en-GB" w:eastAsia="en-GB"/>
        </w:rPr>
        <w:t>՝</w:t>
      </w:r>
      <w:r w:rsidRPr="00B12AAD">
        <w:rPr>
          <w:rFonts w:eastAsia="Times New Roman"/>
          <w:color w:val="000000"/>
          <w:lang w:val="af-ZA" w:eastAsia="en-GB"/>
        </w:rPr>
        <w:t xml:space="preserve"> 1968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թվականի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նոյեմբերի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8-</w:t>
      </w:r>
      <w:r w:rsidRPr="00893900">
        <w:rPr>
          <w:rFonts w:eastAsia="Times New Roman"/>
          <w:color w:val="000000"/>
          <w:lang w:val="en-GB" w:eastAsia="en-GB"/>
        </w:rPr>
        <w:t>ի</w:t>
      </w:r>
      <w:r w:rsidRPr="00B12AAD">
        <w:rPr>
          <w:rFonts w:eastAsia="Times New Roman"/>
          <w:color w:val="000000"/>
          <w:lang w:val="af-ZA" w:eastAsia="en-GB"/>
        </w:rPr>
        <w:t xml:space="preserve"> «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Ճանապարհային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երթևեկության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մասին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»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կոնվենցիայով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դրա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հետագա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փոփոխություններով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լրացումներով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ներկայացվող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պահանջներին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համապատասխանող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Հայաստանի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Հանրապետության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օրենսդրությամբ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սահմանված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կարգով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նույն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կարգի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r w:rsidRPr="00893900">
        <w:rPr>
          <w:rFonts w:eastAsia="Times New Roman"/>
          <w:b/>
          <w:color w:val="FF0000"/>
          <w:u w:val="single"/>
          <w:lang w:val="hy-AM" w:eastAsia="en-GB"/>
        </w:rPr>
        <w:t xml:space="preserve">կամ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ենթակարգի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տրանսպորտային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միջոցներ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վարելու</w:t>
      </w:r>
      <w:proofErr w:type="spellEnd"/>
      <w:r w:rsidRPr="00893900">
        <w:rPr>
          <w:rFonts w:eastAsia="Times New Roman"/>
          <w:b/>
          <w:color w:val="FF0000"/>
          <w:u w:val="single"/>
          <w:lang w:val="hy-AM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Հայաստանի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Հանրապետության</w:t>
      </w:r>
      <w:proofErr w:type="spellEnd"/>
      <w:r w:rsidRPr="00893900">
        <w:rPr>
          <w:rFonts w:eastAsia="Times New Roman"/>
          <w:b/>
          <w:color w:val="FF0000"/>
          <w:u w:val="single"/>
          <w:lang w:val="hy-AM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ազգային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վարորդական</w:t>
      </w:r>
      <w:proofErr w:type="spellEnd"/>
      <w:r w:rsidRPr="00893900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color w:val="FF0000"/>
          <w:u w:val="single"/>
          <w:lang w:eastAsia="en-GB"/>
        </w:rPr>
        <w:t>վկայականով</w:t>
      </w:r>
      <w:proofErr w:type="spellEnd"/>
      <w:r w:rsidRPr="00B12AAD">
        <w:rPr>
          <w:rFonts w:eastAsia="Times New Roman"/>
          <w:b/>
          <w:color w:val="FF0000"/>
          <w:u w:val="single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փոխանակվում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առանց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որակավորման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քննություններ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հանձնելու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3C7DF48F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14.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Կորցրած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գողացված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օտարերկրյա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ԽՍՀՄ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պետությունների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իրավասու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մարմինների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կողմից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մինչև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1992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թվականի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փետրվարի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21-</w:t>
      </w:r>
      <w:r w:rsidRPr="00893900">
        <w:rPr>
          <w:rFonts w:eastAsia="Times New Roman"/>
          <w:color w:val="000000"/>
          <w:lang w:val="en-GB" w:eastAsia="en-GB"/>
        </w:rPr>
        <w:t>ը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փոխարեն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հատկացում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կատարվում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471BD7A2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15.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պետություններում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ստացած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պայմանագրերի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պահանջներին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չհամապատասխանող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փոխանակվում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կորած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կրկնօրինակ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122C38D9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16.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քաղաքացի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չհանդիսացող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անձանց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տարածքում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թույլատրվում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միայն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առկայության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458D8BE3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17.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Արգելվում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Հանրապետությունում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հետ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անմիջականորեն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կապված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ձեռնարկատիրական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(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)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աշխատանքային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lastRenderedPageBreak/>
        <w:t>գործունեություն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ծավալել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օտարերկրյա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փոխադրումներ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իրականացնելու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: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Սույն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մասով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նախատեսված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արգելքը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փոխադարձության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սկզբունքով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կիրառվում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Եվրասիական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տնտեսական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անդամ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պետությունների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քաղաքացիների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նկատմամբ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623C6000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18.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երկրում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չի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հանդիսանում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հետ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համատեղ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ճանապարհային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երթևեկության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անվտանգության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ապահովման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ոլորտում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պայմանագրերի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մասնակից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փոխադարձության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պայմանով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գործող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տարածքում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միայն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եթե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ներկայացվում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է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նոտարական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հաստատված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հայերեն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թարգմանությունով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բացառությամբ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դեպքերի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երբ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տվյալ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բոլոր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գրառումները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կատարված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կրկնօրինակված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լատիներեն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տառերով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413BC65A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color w:val="000000"/>
          <w:lang w:val="af-ZA" w:eastAsia="en-GB"/>
        </w:rPr>
        <w:t xml:space="preserve">19.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Օտարերկրյա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միջազգային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Հայաստանի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Հանրապետության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տարածքում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վարելու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համարվում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գործող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նշված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վարորդական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վկայականների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համապատասխան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կարգերի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r w:rsidRPr="00893900">
        <w:rPr>
          <w:rFonts w:eastAsia="Times New Roman"/>
          <w:color w:val="000000"/>
          <w:lang w:val="en-GB" w:eastAsia="en-GB"/>
        </w:rPr>
        <w:t>և</w:t>
      </w:r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ենթակարգերի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տրանսպորտային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միջոցների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համար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`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տիրապետողների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տարիքը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սույն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հոդվածով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սահմանված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տարիքը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լրանալու</w:t>
      </w:r>
      <w:proofErr w:type="spellEnd"/>
      <w:r w:rsidRPr="00B12AAD">
        <w:rPr>
          <w:rFonts w:eastAsia="Times New Roman"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color w:val="000000"/>
          <w:lang w:val="en-GB" w:eastAsia="en-GB"/>
        </w:rPr>
        <w:t>պահից</w:t>
      </w:r>
      <w:proofErr w:type="spellEnd"/>
      <w:r w:rsidRPr="00B12AAD">
        <w:rPr>
          <w:rFonts w:eastAsia="Times New Roman"/>
          <w:color w:val="000000"/>
          <w:lang w:val="af-ZA" w:eastAsia="en-GB"/>
        </w:rPr>
        <w:t>:</w:t>
      </w:r>
    </w:p>
    <w:p w14:paraId="2D35492E" w14:textId="77777777" w:rsidR="00893900" w:rsidRPr="00B12AAD" w:rsidRDefault="00893900" w:rsidP="00893900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000000"/>
          <w:lang w:val="af-ZA" w:eastAsia="en-GB"/>
        </w:rPr>
      </w:pP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>(27-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րդ</w:t>
      </w:r>
      <w:proofErr w:type="spellEnd"/>
      <w:r w:rsidRPr="00B12AAD">
        <w:rPr>
          <w:rFonts w:ascii="Calibri" w:eastAsia="Times New Roman" w:hAnsi="Calibri" w:cs="Calibri"/>
          <w:b/>
          <w:bCs/>
          <w:i/>
          <w:iCs/>
          <w:color w:val="000000"/>
          <w:vertAlign w:val="superscript"/>
          <w:lang w:val="af-ZA" w:eastAsia="en-GB"/>
        </w:rPr>
        <w:t> 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հոդվածը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լրաց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.,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խմբ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>.</w:t>
      </w:r>
      <w:r w:rsidRPr="00B12AAD">
        <w:rPr>
          <w:rFonts w:ascii="Calibri" w:eastAsia="Times New Roman" w:hAnsi="Calibri" w:cs="Calibri"/>
          <w:b/>
          <w:bCs/>
          <w:i/>
          <w:iCs/>
          <w:color w:val="000000"/>
          <w:lang w:val="af-ZA" w:eastAsia="en-GB"/>
        </w:rPr>
        <w:t> 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21.02.07 </w:t>
      </w:r>
      <w:r w:rsidRPr="00893900">
        <w:rPr>
          <w:rFonts w:eastAsia="Times New Roman" w:cs="GHEA Grapalat"/>
          <w:b/>
          <w:bCs/>
          <w:i/>
          <w:iCs/>
          <w:color w:val="000000"/>
          <w:lang w:val="en-GB" w:eastAsia="en-GB"/>
        </w:rPr>
        <w:t>ՀՕ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>-72-</w:t>
      </w:r>
      <w:r w:rsidRPr="00893900">
        <w:rPr>
          <w:rFonts w:eastAsia="Times New Roman" w:cs="GHEA Grapalat"/>
          <w:b/>
          <w:bCs/>
          <w:i/>
          <w:iCs/>
          <w:color w:val="000000"/>
          <w:lang w:val="en-GB" w:eastAsia="en-GB"/>
        </w:rPr>
        <w:t>Ն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 w:cs="GHEA Grapalat"/>
          <w:b/>
          <w:bCs/>
          <w:i/>
          <w:iCs/>
          <w:color w:val="000000"/>
          <w:lang w:val="en-GB" w:eastAsia="en-GB"/>
        </w:rPr>
        <w:t>խմբ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. 15.11.10 </w:t>
      </w:r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ՀՕ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>-171-</w:t>
      </w:r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Ն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,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լրաց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.,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փոփ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., </w:t>
      </w:r>
      <w:proofErr w:type="spellStart"/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խմբ</w:t>
      </w:r>
      <w:proofErr w:type="spellEnd"/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 xml:space="preserve">. 09.12.19 </w:t>
      </w:r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ՀՕ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>-278-</w:t>
      </w:r>
      <w:r w:rsidRPr="00893900">
        <w:rPr>
          <w:rFonts w:eastAsia="Times New Roman"/>
          <w:b/>
          <w:bCs/>
          <w:i/>
          <w:iCs/>
          <w:color w:val="000000"/>
          <w:lang w:val="en-GB" w:eastAsia="en-GB"/>
        </w:rPr>
        <w:t>Ն</w:t>
      </w:r>
      <w:r w:rsidRPr="00B12AAD">
        <w:rPr>
          <w:rFonts w:eastAsia="Times New Roman"/>
          <w:b/>
          <w:bCs/>
          <w:i/>
          <w:iCs/>
          <w:color w:val="000000"/>
          <w:lang w:val="af-ZA" w:eastAsia="en-GB"/>
        </w:rPr>
        <w:t>)</w:t>
      </w:r>
    </w:p>
    <w:p w14:paraId="7045456C" w14:textId="77777777" w:rsidR="00893900" w:rsidRPr="00B12AAD" w:rsidRDefault="00893900" w:rsidP="00893900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/>
          <w:color w:val="000000"/>
          <w:sz w:val="21"/>
          <w:szCs w:val="21"/>
          <w:lang w:val="af-ZA" w:eastAsia="en-GB"/>
        </w:rPr>
      </w:pPr>
      <w:r w:rsidRPr="00B12AAD">
        <w:rPr>
          <w:rFonts w:ascii="Arial Unicode" w:eastAsia="Times New Roman" w:hAnsi="Arial Unicode"/>
          <w:color w:val="000000"/>
          <w:sz w:val="21"/>
          <w:szCs w:val="21"/>
          <w:lang w:val="af-ZA" w:eastAsia="en-GB"/>
        </w:rPr>
        <w:t> </w:t>
      </w:r>
    </w:p>
    <w:p w14:paraId="6EE8F973" w14:textId="77777777" w:rsidR="00297BB1" w:rsidRPr="00021913" w:rsidRDefault="00297BB1" w:rsidP="001833A7">
      <w:pPr>
        <w:pStyle w:val="NoSpacing"/>
        <w:ind w:firstLine="567"/>
        <w:jc w:val="both"/>
        <w:rPr>
          <w:shd w:val="clear" w:color="auto" w:fill="FFFFFF"/>
          <w:lang w:val="af-ZA"/>
        </w:rPr>
      </w:pPr>
    </w:p>
    <w:bookmarkEnd w:id="1"/>
    <w:p w14:paraId="0A1A8025" w14:textId="019AFA9A" w:rsidR="002845B8" w:rsidRPr="00021913" w:rsidRDefault="002845B8" w:rsidP="00865F16">
      <w:pPr>
        <w:spacing w:after="0"/>
        <w:ind w:firstLine="180"/>
        <w:jc w:val="both"/>
        <w:rPr>
          <w:rFonts w:cs="Sylfaen"/>
          <w:lang w:val="hy-AM"/>
        </w:rPr>
      </w:pPr>
    </w:p>
    <w:sectPr w:rsidR="002845B8" w:rsidRPr="00021913" w:rsidSect="002845B8">
      <w:pgSz w:w="11906" w:h="16838"/>
      <w:pgMar w:top="450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21913"/>
    <w:rsid w:val="00023F98"/>
    <w:rsid w:val="00030A41"/>
    <w:rsid w:val="0003243C"/>
    <w:rsid w:val="00032AC4"/>
    <w:rsid w:val="000352DE"/>
    <w:rsid w:val="0004441E"/>
    <w:rsid w:val="000464CE"/>
    <w:rsid w:val="000572F3"/>
    <w:rsid w:val="000616C5"/>
    <w:rsid w:val="00066D61"/>
    <w:rsid w:val="0007608D"/>
    <w:rsid w:val="00086901"/>
    <w:rsid w:val="000911B9"/>
    <w:rsid w:val="000921F7"/>
    <w:rsid w:val="000B3A50"/>
    <w:rsid w:val="000B435C"/>
    <w:rsid w:val="000D2514"/>
    <w:rsid w:val="000E0A6D"/>
    <w:rsid w:val="000E323B"/>
    <w:rsid w:val="000E48CE"/>
    <w:rsid w:val="000F7E04"/>
    <w:rsid w:val="00110107"/>
    <w:rsid w:val="001120C3"/>
    <w:rsid w:val="00115750"/>
    <w:rsid w:val="001430FD"/>
    <w:rsid w:val="001511B7"/>
    <w:rsid w:val="001831E8"/>
    <w:rsid w:val="001833A7"/>
    <w:rsid w:val="00192AA1"/>
    <w:rsid w:val="001A21A8"/>
    <w:rsid w:val="001A2C58"/>
    <w:rsid w:val="001A317E"/>
    <w:rsid w:val="001B03D4"/>
    <w:rsid w:val="001C4425"/>
    <w:rsid w:val="001C69FA"/>
    <w:rsid w:val="001D20F2"/>
    <w:rsid w:val="001E35E4"/>
    <w:rsid w:val="00205C1C"/>
    <w:rsid w:val="0021289D"/>
    <w:rsid w:val="00230F7C"/>
    <w:rsid w:val="00243227"/>
    <w:rsid w:val="002467E3"/>
    <w:rsid w:val="00260191"/>
    <w:rsid w:val="00262289"/>
    <w:rsid w:val="002845B8"/>
    <w:rsid w:val="0029548E"/>
    <w:rsid w:val="00297BB1"/>
    <w:rsid w:val="002B0088"/>
    <w:rsid w:val="002B2DF6"/>
    <w:rsid w:val="002D2BD8"/>
    <w:rsid w:val="002E320B"/>
    <w:rsid w:val="002E613F"/>
    <w:rsid w:val="002E6388"/>
    <w:rsid w:val="002F1FDB"/>
    <w:rsid w:val="00302E37"/>
    <w:rsid w:val="00302E5A"/>
    <w:rsid w:val="00305E77"/>
    <w:rsid w:val="00321799"/>
    <w:rsid w:val="00321937"/>
    <w:rsid w:val="0033182B"/>
    <w:rsid w:val="0035704F"/>
    <w:rsid w:val="00357930"/>
    <w:rsid w:val="00367C6E"/>
    <w:rsid w:val="003840FF"/>
    <w:rsid w:val="003852FF"/>
    <w:rsid w:val="003A3177"/>
    <w:rsid w:val="003B480F"/>
    <w:rsid w:val="003B75BA"/>
    <w:rsid w:val="003C0117"/>
    <w:rsid w:val="003C4EBB"/>
    <w:rsid w:val="003D0474"/>
    <w:rsid w:val="003D7508"/>
    <w:rsid w:val="003E0570"/>
    <w:rsid w:val="003E4B5F"/>
    <w:rsid w:val="0041637C"/>
    <w:rsid w:val="00421A25"/>
    <w:rsid w:val="00421F32"/>
    <w:rsid w:val="004279E7"/>
    <w:rsid w:val="00433141"/>
    <w:rsid w:val="0045658C"/>
    <w:rsid w:val="00494AC7"/>
    <w:rsid w:val="004A70BB"/>
    <w:rsid w:val="004B5A83"/>
    <w:rsid w:val="004C5239"/>
    <w:rsid w:val="004C726E"/>
    <w:rsid w:val="004F582A"/>
    <w:rsid w:val="004F6599"/>
    <w:rsid w:val="00505C60"/>
    <w:rsid w:val="005117F9"/>
    <w:rsid w:val="00532865"/>
    <w:rsid w:val="00537ACE"/>
    <w:rsid w:val="00545041"/>
    <w:rsid w:val="005454B7"/>
    <w:rsid w:val="0055519A"/>
    <w:rsid w:val="005577E6"/>
    <w:rsid w:val="00560BA3"/>
    <w:rsid w:val="005622F5"/>
    <w:rsid w:val="00565D51"/>
    <w:rsid w:val="0056625C"/>
    <w:rsid w:val="00570BB7"/>
    <w:rsid w:val="00577004"/>
    <w:rsid w:val="005937DF"/>
    <w:rsid w:val="005A4DE9"/>
    <w:rsid w:val="005B0B9D"/>
    <w:rsid w:val="005C149E"/>
    <w:rsid w:val="005C73AB"/>
    <w:rsid w:val="005F1A7A"/>
    <w:rsid w:val="005F4441"/>
    <w:rsid w:val="005F751F"/>
    <w:rsid w:val="0060048B"/>
    <w:rsid w:val="00621ED1"/>
    <w:rsid w:val="0062503B"/>
    <w:rsid w:val="0063394B"/>
    <w:rsid w:val="00635317"/>
    <w:rsid w:val="00636FA2"/>
    <w:rsid w:val="00651241"/>
    <w:rsid w:val="00654278"/>
    <w:rsid w:val="006672EB"/>
    <w:rsid w:val="00676770"/>
    <w:rsid w:val="00687699"/>
    <w:rsid w:val="006C34A1"/>
    <w:rsid w:val="006E6EDA"/>
    <w:rsid w:val="00712515"/>
    <w:rsid w:val="00725BC9"/>
    <w:rsid w:val="00726A96"/>
    <w:rsid w:val="007363C5"/>
    <w:rsid w:val="007370C9"/>
    <w:rsid w:val="00746B3E"/>
    <w:rsid w:val="00755BE4"/>
    <w:rsid w:val="00765C52"/>
    <w:rsid w:val="00787448"/>
    <w:rsid w:val="007A1934"/>
    <w:rsid w:val="007A2F07"/>
    <w:rsid w:val="007B1E42"/>
    <w:rsid w:val="007B2534"/>
    <w:rsid w:val="007B285D"/>
    <w:rsid w:val="007C5C66"/>
    <w:rsid w:val="007D0E17"/>
    <w:rsid w:val="007D307E"/>
    <w:rsid w:val="007D607F"/>
    <w:rsid w:val="007E23D0"/>
    <w:rsid w:val="00812C34"/>
    <w:rsid w:val="0081318C"/>
    <w:rsid w:val="00816523"/>
    <w:rsid w:val="0081754D"/>
    <w:rsid w:val="00846207"/>
    <w:rsid w:val="00861EA2"/>
    <w:rsid w:val="00865F16"/>
    <w:rsid w:val="00866113"/>
    <w:rsid w:val="00874996"/>
    <w:rsid w:val="00875E07"/>
    <w:rsid w:val="008845BD"/>
    <w:rsid w:val="00885A07"/>
    <w:rsid w:val="00887FAD"/>
    <w:rsid w:val="00890386"/>
    <w:rsid w:val="00893900"/>
    <w:rsid w:val="008E7DB4"/>
    <w:rsid w:val="008F04F1"/>
    <w:rsid w:val="008F2E34"/>
    <w:rsid w:val="008F4CA8"/>
    <w:rsid w:val="00900E4D"/>
    <w:rsid w:val="00903A00"/>
    <w:rsid w:val="0091305B"/>
    <w:rsid w:val="00913387"/>
    <w:rsid w:val="00920855"/>
    <w:rsid w:val="0092236A"/>
    <w:rsid w:val="009576F5"/>
    <w:rsid w:val="00962019"/>
    <w:rsid w:val="009660C3"/>
    <w:rsid w:val="00966D7E"/>
    <w:rsid w:val="00976513"/>
    <w:rsid w:val="00984227"/>
    <w:rsid w:val="00986186"/>
    <w:rsid w:val="009878C1"/>
    <w:rsid w:val="009901D3"/>
    <w:rsid w:val="009A302F"/>
    <w:rsid w:val="009A5DE6"/>
    <w:rsid w:val="009A64F2"/>
    <w:rsid w:val="009B5D64"/>
    <w:rsid w:val="009B743B"/>
    <w:rsid w:val="009D4712"/>
    <w:rsid w:val="009E51C0"/>
    <w:rsid w:val="009E75D7"/>
    <w:rsid w:val="009F0881"/>
    <w:rsid w:val="00A04860"/>
    <w:rsid w:val="00A0670E"/>
    <w:rsid w:val="00A10EA6"/>
    <w:rsid w:val="00A27076"/>
    <w:rsid w:val="00A27AAB"/>
    <w:rsid w:val="00A412CE"/>
    <w:rsid w:val="00A43231"/>
    <w:rsid w:val="00A762C1"/>
    <w:rsid w:val="00A804B5"/>
    <w:rsid w:val="00A8790A"/>
    <w:rsid w:val="00A92480"/>
    <w:rsid w:val="00A92CC9"/>
    <w:rsid w:val="00A975AE"/>
    <w:rsid w:val="00AA596C"/>
    <w:rsid w:val="00AC0E5D"/>
    <w:rsid w:val="00AC200F"/>
    <w:rsid w:val="00AC3E5B"/>
    <w:rsid w:val="00AC6FA2"/>
    <w:rsid w:val="00AD777F"/>
    <w:rsid w:val="00AF011D"/>
    <w:rsid w:val="00AF031A"/>
    <w:rsid w:val="00AF1A08"/>
    <w:rsid w:val="00AF3D65"/>
    <w:rsid w:val="00AF4EDF"/>
    <w:rsid w:val="00AF5CA3"/>
    <w:rsid w:val="00B044DC"/>
    <w:rsid w:val="00B054E7"/>
    <w:rsid w:val="00B12AAD"/>
    <w:rsid w:val="00B22E4D"/>
    <w:rsid w:val="00B47C71"/>
    <w:rsid w:val="00B53705"/>
    <w:rsid w:val="00B617E2"/>
    <w:rsid w:val="00B640E4"/>
    <w:rsid w:val="00B71E5C"/>
    <w:rsid w:val="00B76698"/>
    <w:rsid w:val="00B85378"/>
    <w:rsid w:val="00B90EBC"/>
    <w:rsid w:val="00B96DEF"/>
    <w:rsid w:val="00BB0CA9"/>
    <w:rsid w:val="00BD5DA3"/>
    <w:rsid w:val="00BE5666"/>
    <w:rsid w:val="00BF0A64"/>
    <w:rsid w:val="00BF3803"/>
    <w:rsid w:val="00C016AF"/>
    <w:rsid w:val="00C10BF7"/>
    <w:rsid w:val="00C3443E"/>
    <w:rsid w:val="00C462C3"/>
    <w:rsid w:val="00C54AA4"/>
    <w:rsid w:val="00C57736"/>
    <w:rsid w:val="00C617BE"/>
    <w:rsid w:val="00C6613D"/>
    <w:rsid w:val="00C73E61"/>
    <w:rsid w:val="00CA209C"/>
    <w:rsid w:val="00CB39DA"/>
    <w:rsid w:val="00CC2873"/>
    <w:rsid w:val="00CF5D9A"/>
    <w:rsid w:val="00D17D1A"/>
    <w:rsid w:val="00D3235B"/>
    <w:rsid w:val="00D341E6"/>
    <w:rsid w:val="00D60B1E"/>
    <w:rsid w:val="00D61AAB"/>
    <w:rsid w:val="00D67831"/>
    <w:rsid w:val="00D7094A"/>
    <w:rsid w:val="00D77CE7"/>
    <w:rsid w:val="00D8220E"/>
    <w:rsid w:val="00D965EF"/>
    <w:rsid w:val="00DC3C09"/>
    <w:rsid w:val="00DF46A9"/>
    <w:rsid w:val="00DF7BAA"/>
    <w:rsid w:val="00E02775"/>
    <w:rsid w:val="00E0466B"/>
    <w:rsid w:val="00E15D1D"/>
    <w:rsid w:val="00E308F6"/>
    <w:rsid w:val="00E52171"/>
    <w:rsid w:val="00E52F8D"/>
    <w:rsid w:val="00E71549"/>
    <w:rsid w:val="00E749E8"/>
    <w:rsid w:val="00EA124C"/>
    <w:rsid w:val="00EA4052"/>
    <w:rsid w:val="00EB12A6"/>
    <w:rsid w:val="00EB161C"/>
    <w:rsid w:val="00EB3E75"/>
    <w:rsid w:val="00EC35FA"/>
    <w:rsid w:val="00EC3A2B"/>
    <w:rsid w:val="00ED294B"/>
    <w:rsid w:val="00ED5B45"/>
    <w:rsid w:val="00ED7E21"/>
    <w:rsid w:val="00EE356C"/>
    <w:rsid w:val="00EF6465"/>
    <w:rsid w:val="00EF66EF"/>
    <w:rsid w:val="00F00922"/>
    <w:rsid w:val="00F015EF"/>
    <w:rsid w:val="00F04BEC"/>
    <w:rsid w:val="00F06C74"/>
    <w:rsid w:val="00F11F8B"/>
    <w:rsid w:val="00F22876"/>
    <w:rsid w:val="00F310BA"/>
    <w:rsid w:val="00F37FA0"/>
    <w:rsid w:val="00F420F9"/>
    <w:rsid w:val="00F7691D"/>
    <w:rsid w:val="00F8554B"/>
    <w:rsid w:val="00F92F8C"/>
    <w:rsid w:val="00F95712"/>
    <w:rsid w:val="00FB04BA"/>
    <w:rsid w:val="00FB484D"/>
    <w:rsid w:val="00FD16BB"/>
    <w:rsid w:val="00FD3D77"/>
    <w:rsid w:val="00FD7DDB"/>
    <w:rsid w:val="00FD7EC5"/>
    <w:rsid w:val="00FE13E6"/>
    <w:rsid w:val="00FF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900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1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6DEF"/>
    <w:rPr>
      <w:b/>
      <w:bCs/>
    </w:rPr>
  </w:style>
  <w:style w:type="character" w:styleId="Emphasis">
    <w:name w:val="Emphasis"/>
    <w:basedOn w:val="DefaultParagraphFont"/>
    <w:uiPriority w:val="20"/>
    <w:qFormat/>
    <w:rsid w:val="00846207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26228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2816</Words>
  <Characters>16056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https://mul2.gov.am/tasks/1156493/oneclick?token=7d134dbaf4f5d51f1f44a8e5dfa6e21b</cp:keywords>
  <dc:description/>
  <cp:lastModifiedBy>Ruslan Marandyan</cp:lastModifiedBy>
  <cp:revision>22</cp:revision>
  <cp:lastPrinted>2023-12-22T10:37:00Z</cp:lastPrinted>
  <dcterms:created xsi:type="dcterms:W3CDTF">2025-02-11T11:51:00Z</dcterms:created>
  <dcterms:modified xsi:type="dcterms:W3CDTF">2025-05-20T13:37:00Z</dcterms:modified>
</cp:coreProperties>
</file>