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9A612" w14:textId="00FFBB1E" w:rsidR="002B2227" w:rsidRPr="00DC273D" w:rsidRDefault="002B2227" w:rsidP="002B2227">
      <w:pPr>
        <w:spacing w:after="0" w:line="360" w:lineRule="auto"/>
        <w:ind w:right="15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DC273D">
        <w:rPr>
          <w:rFonts w:ascii="GHEA Grapalat" w:eastAsia="GHEA Grapalat" w:hAnsi="GHEA Grapalat" w:cs="GHEA Grapalat"/>
          <w:b/>
          <w:bCs/>
          <w:sz w:val="24"/>
          <w:szCs w:val="24"/>
        </w:rPr>
        <w:t>ՀԱՅԱՍՏԱՆԻ ՀԱՆՐԱՊԵՏՈՒԹՅԱՆ</w:t>
      </w:r>
      <w:r w:rsidRPr="00DC273D">
        <w:rPr>
          <w:rFonts w:ascii="GHEA Grapalat" w:eastAsia="GHEA Grapalat" w:hAnsi="GHEA Grapalat" w:cs="GHEA Grapalat"/>
          <w:b/>
          <w:bCs/>
          <w:sz w:val="24"/>
          <w:szCs w:val="24"/>
        </w:rPr>
        <w:br/>
        <w:t>ՕՐԵՆՔԸ</w:t>
      </w:r>
    </w:p>
    <w:p w14:paraId="3344C433" w14:textId="77777777" w:rsidR="002B2227" w:rsidRPr="00DC273D" w:rsidRDefault="002B2227" w:rsidP="002B2227">
      <w:pPr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DC273D">
        <w:rPr>
          <w:b/>
          <w:bCs/>
          <w:sz w:val="24"/>
          <w:szCs w:val="24"/>
        </w:rPr>
        <w:t>  </w:t>
      </w:r>
    </w:p>
    <w:p w14:paraId="7027B330" w14:textId="7BF396B7" w:rsidR="002B2227" w:rsidRPr="00DC273D" w:rsidRDefault="002B2227" w:rsidP="002B2227">
      <w:pPr>
        <w:spacing w:after="0" w:line="360" w:lineRule="auto"/>
        <w:ind w:right="15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DC273D">
        <w:rPr>
          <w:rFonts w:ascii="GHEA Grapalat" w:eastAsia="GHEA Grapalat" w:hAnsi="GHEA Grapalat" w:cs="GHEA Grapalat"/>
          <w:b/>
          <w:bCs/>
          <w:sz w:val="24"/>
          <w:szCs w:val="24"/>
        </w:rPr>
        <w:t>ՀԱՅԱՍՏԱՆԻ ՀԱՆՐԱՊԵՏՈՒԹՅԱՆ ՀՈՂԱՅԻՆ ՕՐԵՆՍԳՐՔՈՒՄ ԼՐԱՑՈՒՄ</w:t>
      </w:r>
      <w:r w:rsidR="007200E4" w:rsidRPr="00DC273D">
        <w:rPr>
          <w:rFonts w:ascii="GHEA Grapalat" w:eastAsia="GHEA Grapalat" w:hAnsi="GHEA Grapalat" w:cs="GHEA Grapalat"/>
          <w:b/>
          <w:bCs/>
          <w:sz w:val="24"/>
          <w:szCs w:val="24"/>
        </w:rPr>
        <w:t>ՆԵՐ</w:t>
      </w:r>
      <w:r w:rsidRPr="00DC273D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ԿԱՏԱՐԵԼՈՒ ՄԱՍԻՆ</w:t>
      </w:r>
    </w:p>
    <w:p w14:paraId="3E123066" w14:textId="77777777" w:rsidR="002B2227" w:rsidRPr="00DC273D" w:rsidRDefault="002B2227" w:rsidP="002B2227">
      <w:pPr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C273D">
        <w:rPr>
          <w:sz w:val="24"/>
          <w:szCs w:val="24"/>
        </w:rPr>
        <w:t> </w:t>
      </w:r>
    </w:p>
    <w:p w14:paraId="0C7354F7" w14:textId="11B613AF" w:rsidR="00D00EDB" w:rsidRPr="00DC273D" w:rsidRDefault="002B2227" w:rsidP="002B2227">
      <w:pPr>
        <w:spacing w:after="0" w:line="360" w:lineRule="auto"/>
        <w:ind w:right="150" w:firstLine="450"/>
        <w:jc w:val="both"/>
        <w:rPr>
          <w:rFonts w:ascii="Cambria Math" w:eastAsia="GHEA Grapalat" w:hAnsi="Cambria Math" w:cs="Cambria Math"/>
          <w:sz w:val="24"/>
          <w:szCs w:val="24"/>
        </w:rPr>
      </w:pPr>
      <w:r w:rsidRPr="00DC273D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="00055C1A" w:rsidRPr="00DC273D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DC273D">
        <w:rPr>
          <w:rFonts w:ascii="GHEA Grapalat" w:eastAsia="GHEA Grapalat" w:hAnsi="GHEA Grapalat" w:cs="GHEA Grapalat"/>
          <w:sz w:val="24"/>
          <w:szCs w:val="24"/>
        </w:rPr>
        <w:t>2001 թվականի մայիսի 2-ի Հայաստանի Հանրապետության հողային օրենսգրքի (այսուհետ` Օրենսգիրք) 48-րդ հոդված</w:t>
      </w:r>
      <w:r w:rsidR="00D52DCF" w:rsidRPr="00DC273D">
        <w:rPr>
          <w:rFonts w:ascii="GHEA Grapalat" w:eastAsia="GHEA Grapalat" w:hAnsi="GHEA Grapalat" w:cs="GHEA Grapalat"/>
          <w:sz w:val="24"/>
          <w:szCs w:val="24"/>
        </w:rPr>
        <w:t xml:space="preserve">ը </w:t>
      </w:r>
      <w:r w:rsidRPr="00DC273D">
        <w:rPr>
          <w:rFonts w:ascii="GHEA Grapalat" w:eastAsia="GHEA Grapalat" w:hAnsi="GHEA Grapalat" w:cs="GHEA Grapalat"/>
          <w:sz w:val="24"/>
          <w:szCs w:val="24"/>
        </w:rPr>
        <w:t>3-րդ մաս</w:t>
      </w:r>
      <w:r w:rsidR="00135261" w:rsidRPr="00DC273D">
        <w:rPr>
          <w:rFonts w:ascii="GHEA Grapalat" w:eastAsia="GHEA Grapalat" w:hAnsi="GHEA Grapalat" w:cs="GHEA Grapalat"/>
          <w:sz w:val="24"/>
          <w:szCs w:val="24"/>
        </w:rPr>
        <w:t>ից հետո</w:t>
      </w:r>
      <w:r w:rsidRPr="00DC273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D00EDB" w:rsidRPr="00DC273D">
        <w:rPr>
          <w:rFonts w:ascii="GHEA Grapalat" w:eastAsia="GHEA Grapalat" w:hAnsi="GHEA Grapalat" w:cs="GHEA Grapalat"/>
          <w:sz w:val="24"/>
          <w:szCs w:val="24"/>
        </w:rPr>
        <w:t>լրացնել հետևյալ բովանդակությամբ</w:t>
      </w:r>
      <w:r w:rsidR="00DC273D" w:rsidRPr="00DC273D">
        <w:rPr>
          <w:rFonts w:ascii="GHEA Grapalat" w:eastAsia="GHEA Grapalat" w:hAnsi="GHEA Grapalat" w:cs="GHEA Grapalat"/>
          <w:sz w:val="24"/>
          <w:szCs w:val="24"/>
        </w:rPr>
        <w:t xml:space="preserve"> նոր՝</w:t>
      </w:r>
      <w:r w:rsidR="00D00EDB" w:rsidRPr="00DC273D">
        <w:rPr>
          <w:rFonts w:ascii="GHEA Grapalat" w:eastAsia="GHEA Grapalat" w:hAnsi="GHEA Grapalat" w:cs="GHEA Grapalat"/>
          <w:sz w:val="24"/>
          <w:szCs w:val="24"/>
        </w:rPr>
        <w:t xml:space="preserve"> 3</w:t>
      </w:r>
      <w:r w:rsidR="00D00EDB" w:rsidRPr="00DC273D">
        <w:rPr>
          <w:rFonts w:ascii="Cambria Math" w:eastAsia="GHEA Grapalat" w:hAnsi="Cambria Math" w:cs="Cambria Math"/>
          <w:sz w:val="24"/>
          <w:szCs w:val="24"/>
        </w:rPr>
        <w:t>․</w:t>
      </w:r>
      <w:r w:rsidR="00D00EDB" w:rsidRPr="00DC273D">
        <w:rPr>
          <w:rFonts w:ascii="GHEA Grapalat" w:eastAsia="GHEA Grapalat" w:hAnsi="GHEA Grapalat" w:cs="GHEA Grapalat"/>
          <w:sz w:val="24"/>
          <w:szCs w:val="24"/>
        </w:rPr>
        <w:t>1</w:t>
      </w:r>
      <w:r w:rsidR="00BC6D46" w:rsidRPr="00DC273D">
        <w:rPr>
          <w:rFonts w:ascii="GHEA Grapalat" w:eastAsia="GHEA Grapalat" w:hAnsi="GHEA Grapalat" w:cs="GHEA Grapalat"/>
          <w:sz w:val="24"/>
          <w:szCs w:val="24"/>
        </w:rPr>
        <w:t>-ին</w:t>
      </w:r>
      <w:r w:rsidR="00175B2A" w:rsidRPr="00DC273D">
        <w:rPr>
          <w:rFonts w:ascii="GHEA Grapalat" w:eastAsia="GHEA Grapalat" w:hAnsi="GHEA Grapalat" w:cs="GHEA Grapalat"/>
          <w:sz w:val="24"/>
          <w:szCs w:val="24"/>
        </w:rPr>
        <w:t>, 3</w:t>
      </w:r>
      <w:r w:rsidR="00175B2A" w:rsidRPr="00DC273D">
        <w:rPr>
          <w:rFonts w:ascii="Cambria Math" w:eastAsia="GHEA Grapalat" w:hAnsi="Cambria Math" w:cs="Cambria Math"/>
          <w:sz w:val="24"/>
          <w:szCs w:val="24"/>
        </w:rPr>
        <w:t>․</w:t>
      </w:r>
      <w:r w:rsidR="00175B2A" w:rsidRPr="00DC273D">
        <w:rPr>
          <w:rFonts w:ascii="GHEA Grapalat" w:eastAsia="GHEA Grapalat" w:hAnsi="GHEA Grapalat" w:cs="GHEA Grapalat"/>
          <w:sz w:val="24"/>
          <w:szCs w:val="24"/>
        </w:rPr>
        <w:t xml:space="preserve">2-րդ </w:t>
      </w:r>
      <w:bookmarkStart w:id="0" w:name="_GoBack"/>
      <w:bookmarkEnd w:id="0"/>
      <w:r w:rsidR="00D00EDB" w:rsidRPr="00DC273D">
        <w:rPr>
          <w:rFonts w:ascii="GHEA Grapalat" w:eastAsia="GHEA Grapalat" w:hAnsi="GHEA Grapalat" w:cs="GHEA Grapalat"/>
          <w:sz w:val="24"/>
          <w:szCs w:val="24"/>
        </w:rPr>
        <w:t>մաս</w:t>
      </w:r>
      <w:r w:rsidR="00175B2A" w:rsidRPr="00DC273D">
        <w:rPr>
          <w:rFonts w:ascii="GHEA Grapalat" w:eastAsia="GHEA Grapalat" w:hAnsi="GHEA Grapalat" w:cs="GHEA Grapalat"/>
          <w:sz w:val="24"/>
          <w:szCs w:val="24"/>
        </w:rPr>
        <w:t>եր</w:t>
      </w:r>
      <w:r w:rsidR="00D00EDB" w:rsidRPr="00DC273D">
        <w:rPr>
          <w:rFonts w:ascii="GHEA Grapalat" w:eastAsia="GHEA Grapalat" w:hAnsi="GHEA Grapalat" w:cs="GHEA Grapalat"/>
          <w:sz w:val="24"/>
          <w:szCs w:val="24"/>
        </w:rPr>
        <w:t>ով</w:t>
      </w:r>
      <w:r w:rsidR="00B07305" w:rsidRPr="00DC273D">
        <w:rPr>
          <w:rFonts w:ascii="Cambria Math" w:eastAsia="GHEA Grapalat" w:hAnsi="Cambria Math" w:cs="Cambria Math"/>
          <w:sz w:val="24"/>
          <w:szCs w:val="24"/>
        </w:rPr>
        <w:t>․</w:t>
      </w:r>
    </w:p>
    <w:p w14:paraId="1D97F0A0" w14:textId="5EEF23B8" w:rsidR="00D00EDB" w:rsidRPr="00DC273D" w:rsidRDefault="00D00EDB" w:rsidP="00B07305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bookmarkStart w:id="1" w:name="_Hlk184630555"/>
      <w:r w:rsidRPr="00DC273D">
        <w:rPr>
          <w:rFonts w:ascii="GHEA Grapalat" w:eastAsia="GHEA Grapalat" w:hAnsi="GHEA Grapalat" w:cs="GHEA Grapalat"/>
          <w:sz w:val="24"/>
          <w:szCs w:val="24"/>
        </w:rPr>
        <w:t>«</w:t>
      </w:r>
      <w:bookmarkStart w:id="2" w:name="_Hlk184631254"/>
      <w:r w:rsidRPr="00DC273D">
        <w:rPr>
          <w:rFonts w:ascii="GHEA Grapalat" w:eastAsia="GHEA Grapalat" w:hAnsi="GHEA Grapalat" w:cs="GHEA Grapalat"/>
          <w:sz w:val="24"/>
          <w:szCs w:val="24"/>
        </w:rPr>
        <w:t>3</w:t>
      </w:r>
      <w:r w:rsidRPr="00DC273D">
        <w:rPr>
          <w:rFonts w:ascii="Cambria Math" w:eastAsia="GHEA Grapalat" w:hAnsi="Cambria Math" w:cs="Cambria Math"/>
          <w:sz w:val="24"/>
          <w:szCs w:val="24"/>
        </w:rPr>
        <w:t>․</w:t>
      </w:r>
      <w:r w:rsidRPr="00DC273D">
        <w:rPr>
          <w:rFonts w:ascii="GHEA Grapalat" w:eastAsia="GHEA Grapalat" w:hAnsi="GHEA Grapalat" w:cs="GHEA Grapalat"/>
          <w:sz w:val="24"/>
          <w:szCs w:val="24"/>
        </w:rPr>
        <w:t>1</w:t>
      </w:r>
      <w:r w:rsidRPr="00DC273D">
        <w:rPr>
          <w:rFonts w:ascii="Cambria Math" w:eastAsia="GHEA Grapalat" w:hAnsi="Cambria Math" w:cs="Cambria Math"/>
          <w:sz w:val="24"/>
          <w:szCs w:val="24"/>
        </w:rPr>
        <w:t>․</w:t>
      </w:r>
      <w:r w:rsidRPr="00DC273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B2002" w:rsidRPr="00DC273D">
        <w:rPr>
          <w:rFonts w:ascii="GHEA Grapalat" w:eastAsia="GHEA Grapalat" w:hAnsi="GHEA Grapalat" w:cs="GHEA Grapalat"/>
          <w:sz w:val="24"/>
          <w:szCs w:val="24"/>
        </w:rPr>
        <w:t>Ս</w:t>
      </w:r>
      <w:r w:rsidR="001269A6" w:rsidRPr="00DC273D">
        <w:rPr>
          <w:rFonts w:ascii="GHEA Grapalat" w:eastAsia="GHEA Grapalat" w:hAnsi="GHEA Grapalat" w:cs="GHEA Grapalat"/>
          <w:sz w:val="24"/>
          <w:szCs w:val="24"/>
        </w:rPr>
        <w:t>ույն</w:t>
      </w:r>
      <w:r w:rsidRPr="00DC273D">
        <w:rPr>
          <w:rFonts w:ascii="GHEA Grapalat" w:eastAsia="GHEA Grapalat" w:hAnsi="GHEA Grapalat" w:cs="GHEA Grapalat"/>
          <w:sz w:val="24"/>
          <w:szCs w:val="24"/>
        </w:rPr>
        <w:t xml:space="preserve"> հոդվածի 3-րդ մասով </w:t>
      </w:r>
      <w:r w:rsidR="00F146AF" w:rsidRPr="00DC273D">
        <w:rPr>
          <w:rFonts w:ascii="GHEA Grapalat" w:eastAsia="GHEA Grapalat" w:hAnsi="GHEA Grapalat" w:cs="GHEA Grapalat"/>
          <w:sz w:val="24"/>
          <w:szCs w:val="24"/>
        </w:rPr>
        <w:t xml:space="preserve">սահմանված </w:t>
      </w:r>
      <w:r w:rsidR="00BB2002" w:rsidRPr="00DC273D">
        <w:rPr>
          <w:rFonts w:ascii="GHEA Grapalat" w:eastAsia="GHEA Grapalat" w:hAnsi="GHEA Grapalat" w:cs="GHEA Grapalat"/>
          <w:sz w:val="24"/>
          <w:szCs w:val="24"/>
        </w:rPr>
        <w:t>գյուղատնտեսական նշանակության հողերի</w:t>
      </w:r>
      <w:r w:rsidR="001523AD" w:rsidRPr="00DC273D">
        <w:rPr>
          <w:rFonts w:ascii="GHEA Grapalat" w:eastAsia="GHEA Grapalat" w:hAnsi="GHEA Grapalat" w:cs="GHEA Grapalat"/>
          <w:sz w:val="24"/>
          <w:szCs w:val="24"/>
        </w:rPr>
        <w:t>ց՝ արոտավայրերի</w:t>
      </w:r>
      <w:r w:rsidR="00BB2002" w:rsidRPr="00DC27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35261" w:rsidRPr="00DC273D">
        <w:rPr>
          <w:rFonts w:ascii="GHEA Grapalat" w:eastAsia="Times New Roman" w:hAnsi="GHEA Grapalat" w:cs="Times New Roman"/>
          <w:sz w:val="24"/>
          <w:szCs w:val="24"/>
        </w:rPr>
        <w:t xml:space="preserve">վարձակալության ժամկետը </w:t>
      </w:r>
      <w:r w:rsidRPr="00DC273D">
        <w:rPr>
          <w:rFonts w:ascii="GHEA Grapalat" w:eastAsia="GHEA Grapalat" w:hAnsi="GHEA Grapalat" w:cs="GHEA Grapalat"/>
          <w:sz w:val="24"/>
          <w:szCs w:val="24"/>
        </w:rPr>
        <w:t>կարող է երկարաձգվել մինչև 25 տարի ժամկետով</w:t>
      </w:r>
      <w:r w:rsidR="00F146AF" w:rsidRPr="00DC273D">
        <w:rPr>
          <w:rFonts w:ascii="GHEA Grapalat" w:eastAsia="GHEA Grapalat" w:hAnsi="GHEA Grapalat" w:cs="GHEA Grapalat"/>
          <w:sz w:val="24"/>
          <w:szCs w:val="24"/>
        </w:rPr>
        <w:t>՝</w:t>
      </w:r>
      <w:r w:rsidRPr="00DC273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C27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սոցիալական կամ բարեգործական կամ Հայաստանի Հանրապետության կառավարության հավանությանն արժանացած ներդրումային ծրագրեր (այդ թվում` «Պետություն-մասնավոր գործընկերության մասին» օրենքով նախատեսված ՊՄԳ ծրագիր)</w:t>
      </w:r>
      <w:r w:rsidR="00055C1A" w:rsidRPr="00DC273D">
        <w:rPr>
          <w:color w:val="000000"/>
          <w:sz w:val="24"/>
          <w:szCs w:val="24"/>
          <w:shd w:val="clear" w:color="auto" w:fill="FFFFFF"/>
        </w:rPr>
        <w:t xml:space="preserve"> </w:t>
      </w:r>
      <w:r w:rsidRPr="00DC27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իրականացնելու նպատակով:</w:t>
      </w:r>
      <w:bookmarkEnd w:id="2"/>
    </w:p>
    <w:p w14:paraId="14C86952" w14:textId="224CA3FB" w:rsidR="008A0E03" w:rsidRDefault="00175B2A" w:rsidP="00546B41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shd w:val="clear" w:color="auto" w:fill="FFFFFF"/>
        </w:rPr>
      </w:pPr>
      <w:bookmarkStart w:id="3" w:name="_Hlk184631313"/>
      <w:bookmarkStart w:id="4" w:name="_Hlk184630796"/>
      <w:bookmarkEnd w:id="1"/>
      <w:r w:rsidRPr="00DC273D">
        <w:rPr>
          <w:rFonts w:ascii="GHEA Grapalat" w:hAnsi="GHEA Grapalat"/>
          <w:color w:val="000000"/>
          <w:shd w:val="clear" w:color="auto" w:fill="FFFFFF"/>
        </w:rPr>
        <w:t>3</w:t>
      </w:r>
      <w:r w:rsidR="008D6472" w:rsidRPr="00DC273D">
        <w:rPr>
          <w:rFonts w:ascii="Cambria Math" w:hAnsi="Cambria Math" w:cs="Cambria Math"/>
          <w:color w:val="000000"/>
          <w:shd w:val="clear" w:color="auto" w:fill="FFFFFF"/>
        </w:rPr>
        <w:t>․</w:t>
      </w:r>
      <w:r w:rsidRPr="00DC273D">
        <w:rPr>
          <w:rFonts w:ascii="GHEA Grapalat" w:hAnsi="GHEA Grapalat" w:cs="Cambria Math"/>
          <w:color w:val="000000"/>
          <w:shd w:val="clear" w:color="auto" w:fill="FFFFFF"/>
        </w:rPr>
        <w:t>2</w:t>
      </w:r>
      <w:r w:rsidR="008D6472" w:rsidRPr="00DC273D">
        <w:rPr>
          <w:rFonts w:ascii="Cambria Math" w:hAnsi="Cambria Math" w:cs="Cambria Math"/>
          <w:color w:val="000000"/>
          <w:shd w:val="clear" w:color="auto" w:fill="FFFFFF"/>
        </w:rPr>
        <w:t>․</w:t>
      </w:r>
      <w:r w:rsidR="00FD56F3" w:rsidRPr="00DC273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250EB3" w:rsidRPr="00DC273D">
        <w:rPr>
          <w:rFonts w:ascii="GHEA Grapalat" w:hAnsi="GHEA Grapalat"/>
          <w:color w:val="000000"/>
          <w:shd w:val="clear" w:color="auto" w:fill="FFFFFF"/>
        </w:rPr>
        <w:t xml:space="preserve">Սույն </w:t>
      </w:r>
      <w:r w:rsidR="00176460" w:rsidRPr="00DC273D">
        <w:rPr>
          <w:rFonts w:ascii="GHEA Grapalat" w:hAnsi="GHEA Grapalat"/>
          <w:color w:val="000000"/>
          <w:shd w:val="clear" w:color="auto" w:fill="FFFFFF"/>
        </w:rPr>
        <w:t xml:space="preserve">հոդվածի </w:t>
      </w:r>
      <w:r w:rsidR="00EC1B93" w:rsidRPr="00DC273D">
        <w:rPr>
          <w:rFonts w:ascii="GHEA Grapalat" w:hAnsi="GHEA Grapalat"/>
          <w:color w:val="000000"/>
          <w:shd w:val="clear" w:color="auto" w:fill="FFFFFF"/>
        </w:rPr>
        <w:t>3</w:t>
      </w:r>
      <w:r w:rsidR="00EC1B93" w:rsidRPr="00DC273D">
        <w:rPr>
          <w:rFonts w:ascii="Cambria Math" w:hAnsi="Cambria Math" w:cs="Cambria Math"/>
          <w:color w:val="000000"/>
          <w:shd w:val="clear" w:color="auto" w:fill="FFFFFF"/>
        </w:rPr>
        <w:t>․</w:t>
      </w:r>
      <w:r w:rsidR="00EC1B93" w:rsidRPr="00DC273D">
        <w:rPr>
          <w:rFonts w:ascii="GHEA Grapalat" w:hAnsi="GHEA Grapalat"/>
          <w:color w:val="000000"/>
          <w:shd w:val="clear" w:color="auto" w:fill="FFFFFF"/>
        </w:rPr>
        <w:t>1</w:t>
      </w:r>
      <w:r w:rsidR="00FC0157" w:rsidRPr="00DC273D">
        <w:rPr>
          <w:rFonts w:ascii="GHEA Grapalat" w:hAnsi="GHEA Grapalat"/>
          <w:color w:val="000000"/>
          <w:shd w:val="clear" w:color="auto" w:fill="FFFFFF"/>
        </w:rPr>
        <w:t>-ին</w:t>
      </w:r>
      <w:r w:rsidR="00EC1B93" w:rsidRPr="00DC273D">
        <w:rPr>
          <w:rFonts w:ascii="GHEA Grapalat" w:hAnsi="GHEA Grapalat"/>
          <w:color w:val="000000"/>
          <w:shd w:val="clear" w:color="auto" w:fill="FFFFFF"/>
        </w:rPr>
        <w:t xml:space="preserve"> մասում նշված </w:t>
      </w:r>
      <w:r w:rsidR="00BB2002" w:rsidRPr="00DC273D">
        <w:rPr>
          <w:rFonts w:ascii="GHEA Grapalat" w:hAnsi="GHEA Grapalat"/>
          <w:color w:val="000000"/>
          <w:shd w:val="clear" w:color="auto" w:fill="FFFFFF"/>
        </w:rPr>
        <w:t xml:space="preserve">սոցիալական կամ բարեգործական կամ </w:t>
      </w:r>
      <w:r w:rsidR="0091696F" w:rsidRPr="00DC273D">
        <w:rPr>
          <w:rFonts w:ascii="GHEA Grapalat" w:hAnsi="GHEA Grapalat"/>
          <w:color w:val="000000"/>
          <w:shd w:val="clear" w:color="auto" w:fill="FFFFFF"/>
        </w:rPr>
        <w:t xml:space="preserve">Հայաստանի Հանրապետության կառավարության հավանությանն արժանացած ներդրումային ծրագրերի (այդ թվում` «Պետություն-մասնավոր գործընկերության մասին» օրենքով նախատեսված ՊՄԳ ծրագիր) </w:t>
      </w:r>
      <w:r w:rsidR="00D16613" w:rsidRPr="00DC273D">
        <w:rPr>
          <w:rFonts w:ascii="GHEA Grapalat" w:hAnsi="GHEA Grapalat"/>
          <w:color w:val="000000"/>
          <w:shd w:val="clear" w:color="auto" w:fill="FFFFFF"/>
        </w:rPr>
        <w:t xml:space="preserve">իրականացման նպատակով գյուղատնտեսական </w:t>
      </w:r>
      <w:r w:rsidR="00BB2002" w:rsidRPr="00DC273D">
        <w:rPr>
          <w:rFonts w:ascii="GHEA Grapalat" w:hAnsi="GHEA Grapalat"/>
          <w:color w:val="000000"/>
          <w:shd w:val="clear" w:color="auto" w:fill="FFFFFF"/>
        </w:rPr>
        <w:t xml:space="preserve">նշանակության </w:t>
      </w:r>
      <w:r w:rsidR="00D16613" w:rsidRPr="00DC273D">
        <w:rPr>
          <w:rFonts w:ascii="GHEA Grapalat" w:hAnsi="GHEA Grapalat"/>
          <w:color w:val="000000"/>
          <w:shd w:val="clear" w:color="auto" w:fill="FFFFFF"/>
        </w:rPr>
        <w:t>հողեր</w:t>
      </w:r>
      <w:r w:rsidR="001523AD" w:rsidRPr="00DC273D">
        <w:rPr>
          <w:rFonts w:ascii="GHEA Grapalat" w:hAnsi="GHEA Grapalat"/>
          <w:color w:val="000000"/>
          <w:shd w:val="clear" w:color="auto" w:fill="FFFFFF"/>
        </w:rPr>
        <w:t>ից՝ արոտավայրերը</w:t>
      </w:r>
      <w:r w:rsidR="00D16613" w:rsidRPr="00DC273D">
        <w:rPr>
          <w:rFonts w:ascii="GHEA Grapalat" w:hAnsi="GHEA Grapalat"/>
          <w:color w:val="000000"/>
          <w:shd w:val="clear" w:color="auto" w:fill="FFFFFF"/>
        </w:rPr>
        <w:t xml:space="preserve"> վար</w:t>
      </w:r>
      <w:r w:rsidR="00BD4BC7" w:rsidRPr="00DC273D">
        <w:rPr>
          <w:rFonts w:ascii="GHEA Grapalat" w:hAnsi="GHEA Grapalat"/>
          <w:color w:val="000000"/>
          <w:shd w:val="clear" w:color="auto" w:fill="FFFFFF"/>
        </w:rPr>
        <w:t>ձ</w:t>
      </w:r>
      <w:r w:rsidR="00D16613" w:rsidRPr="00DC273D">
        <w:rPr>
          <w:rFonts w:ascii="GHEA Grapalat" w:hAnsi="GHEA Grapalat"/>
          <w:color w:val="000000"/>
          <w:shd w:val="clear" w:color="auto" w:fill="FFFFFF"/>
        </w:rPr>
        <w:t xml:space="preserve">ակալության իրավունքով տրամադրելու </w:t>
      </w:r>
      <w:r w:rsidR="00176460" w:rsidRPr="00DC273D">
        <w:rPr>
          <w:rFonts w:ascii="GHEA Grapalat" w:hAnsi="GHEA Grapalat"/>
          <w:color w:val="000000"/>
          <w:shd w:val="clear" w:color="auto" w:fill="FFFFFF"/>
        </w:rPr>
        <w:t>պարագայում</w:t>
      </w:r>
      <w:r w:rsidR="00D16613" w:rsidRPr="00DC273D">
        <w:rPr>
          <w:rFonts w:ascii="GHEA Grapalat" w:hAnsi="GHEA Grapalat"/>
          <w:color w:val="000000"/>
          <w:shd w:val="clear" w:color="auto" w:fill="FFFFFF"/>
        </w:rPr>
        <w:t xml:space="preserve"> վարձակալը պարտավոր է </w:t>
      </w:r>
      <w:bookmarkStart w:id="5" w:name="_Hlk162345806"/>
      <w:r w:rsidR="00BD4BC7" w:rsidRPr="00DC273D">
        <w:rPr>
          <w:rFonts w:ascii="GHEA Grapalat" w:hAnsi="GHEA Grapalat"/>
          <w:color w:val="000000"/>
          <w:shd w:val="clear" w:color="auto" w:fill="FFFFFF"/>
        </w:rPr>
        <w:t xml:space="preserve">օգտագործել </w:t>
      </w:r>
      <w:r w:rsidR="00C9422C" w:rsidRPr="00DC273D">
        <w:rPr>
          <w:rFonts w:ascii="GHEA Grapalat" w:hAnsi="GHEA Grapalat"/>
          <w:color w:val="000000"/>
          <w:shd w:val="clear" w:color="auto" w:fill="FFFFFF"/>
        </w:rPr>
        <w:t xml:space="preserve">ըստ նպատակային </w:t>
      </w:r>
      <w:r w:rsidR="00BB2002" w:rsidRPr="00DC273D">
        <w:rPr>
          <w:rFonts w:ascii="GHEA Grapalat" w:hAnsi="GHEA Grapalat"/>
          <w:color w:val="000000"/>
          <w:shd w:val="clear" w:color="auto" w:fill="FFFFFF"/>
        </w:rPr>
        <w:t>և գործառնական նշանակությա</w:t>
      </w:r>
      <w:r w:rsidR="008938BC">
        <w:rPr>
          <w:rFonts w:ascii="GHEA Grapalat" w:hAnsi="GHEA Grapalat"/>
          <w:color w:val="000000"/>
          <w:shd w:val="clear" w:color="auto" w:fill="FFFFFF"/>
        </w:rPr>
        <w:t>ն</w:t>
      </w:r>
      <w:r w:rsidR="00BD4BC7" w:rsidRPr="00DC273D">
        <w:rPr>
          <w:rFonts w:ascii="GHEA Grapalat" w:hAnsi="GHEA Grapalat"/>
          <w:color w:val="000000"/>
          <w:shd w:val="clear" w:color="auto" w:fill="FFFFFF"/>
        </w:rPr>
        <w:t>:</w:t>
      </w:r>
    </w:p>
    <w:p w14:paraId="0E3A2A29" w14:textId="77777777" w:rsidR="008A0E03" w:rsidRDefault="008A0E03" w:rsidP="00546B41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shd w:val="clear" w:color="auto" w:fill="FFFFFF"/>
        </w:rPr>
      </w:pPr>
    </w:p>
    <w:p w14:paraId="46114274" w14:textId="384B627F" w:rsidR="008A0E03" w:rsidRPr="008A0E03" w:rsidRDefault="00E60E75" w:rsidP="00E60E75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DC273D">
        <w:rPr>
          <w:rFonts w:ascii="GHEA Grapalat" w:hAnsi="GHEA Grapalat"/>
          <w:b/>
          <w:bCs/>
          <w:color w:val="000000"/>
        </w:rPr>
        <w:t xml:space="preserve">Հոդված </w:t>
      </w:r>
      <w:r>
        <w:rPr>
          <w:rFonts w:ascii="GHEA Grapalat" w:hAnsi="GHEA Grapalat"/>
          <w:b/>
          <w:bCs/>
          <w:color w:val="000000"/>
        </w:rPr>
        <w:t>2</w:t>
      </w:r>
      <w:r w:rsidRPr="00DC273D">
        <w:rPr>
          <w:rFonts w:ascii="GHEA Grapalat" w:hAnsi="GHEA Grapalat"/>
          <w:b/>
          <w:bCs/>
          <w:color w:val="000000"/>
        </w:rPr>
        <w:t>.</w:t>
      </w:r>
      <w:r>
        <w:rPr>
          <w:rFonts w:ascii="GHEA Grapalat" w:hAnsi="GHEA Grapalat"/>
          <w:b/>
          <w:bCs/>
          <w:color w:val="000000"/>
        </w:rPr>
        <w:t xml:space="preserve"> </w:t>
      </w:r>
      <w:r w:rsidR="008A0E03" w:rsidRPr="008A0E03">
        <w:rPr>
          <w:rFonts w:ascii="GHEA Grapalat" w:hAnsi="GHEA Grapalat"/>
          <w:b/>
          <w:bCs/>
          <w:color w:val="000000"/>
          <w:shd w:val="clear" w:color="auto" w:fill="FFFFFF"/>
        </w:rPr>
        <w:t>Եզրափակիչ մաս և անցումային դրույթ</w:t>
      </w:r>
    </w:p>
    <w:bookmarkEnd w:id="3"/>
    <w:bookmarkEnd w:id="4"/>
    <w:bookmarkEnd w:id="5"/>
    <w:p w14:paraId="32A27CF0" w14:textId="2D051D8D" w:rsidR="00406CFB" w:rsidRPr="00DC273D" w:rsidRDefault="00406CFB" w:rsidP="00E60E75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C273D">
        <w:rPr>
          <w:rFonts w:ascii="GHEA Grapalat" w:eastAsia="Times New Roman" w:hAnsi="GHEA Grapalat" w:cs="Times New Roman"/>
          <w:color w:val="000000"/>
          <w:sz w:val="24"/>
          <w:szCs w:val="24"/>
        </w:rPr>
        <w:t>Սույն օրենքն ուժի մեջ է մտնում պաշտոնական հրապարակմանը հաջորդող օրվանից</w:t>
      </w:r>
      <w:r w:rsidR="008A0E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տարածվում սույն օրենքն ուժի մեջ մտնելուց հետո ծագած իրավահարաբերությունների վրա</w:t>
      </w:r>
      <w:r w:rsidRPr="00DC273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AB31C9C" w14:textId="77777777" w:rsidR="004D2DFD" w:rsidRPr="00406CFB" w:rsidRDefault="004D2DFD" w:rsidP="00271F47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4D2DFD" w:rsidRPr="00406CFB" w:rsidSect="008A0E03">
      <w:headerReference w:type="default" r:id="rId8"/>
      <w:pgSz w:w="12240" w:h="15840"/>
      <w:pgMar w:top="540" w:right="850" w:bottom="1134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F3627E" w14:textId="77777777" w:rsidR="00CE697A" w:rsidRDefault="00CE697A">
      <w:pPr>
        <w:spacing w:after="0" w:line="240" w:lineRule="auto"/>
      </w:pPr>
      <w:r>
        <w:separator/>
      </w:r>
    </w:p>
  </w:endnote>
  <w:endnote w:type="continuationSeparator" w:id="0">
    <w:p w14:paraId="2999E5DE" w14:textId="77777777" w:rsidR="00CE697A" w:rsidRDefault="00CE6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B9C30" w14:textId="77777777" w:rsidR="00CE697A" w:rsidRDefault="00CE697A">
      <w:pPr>
        <w:spacing w:after="0" w:line="240" w:lineRule="auto"/>
      </w:pPr>
      <w:r>
        <w:separator/>
      </w:r>
    </w:p>
  </w:footnote>
  <w:footnote w:type="continuationSeparator" w:id="0">
    <w:p w14:paraId="32B65F65" w14:textId="77777777" w:rsidR="00CE697A" w:rsidRDefault="00CE69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4F299" w14:textId="7C74C6AA" w:rsidR="001A7DE0" w:rsidRPr="001A7DE0" w:rsidRDefault="007200E4" w:rsidP="001A7DE0">
    <w:pPr>
      <w:pStyle w:val="Header"/>
      <w:jc w:val="right"/>
      <w:rPr>
        <w:rFonts w:ascii="GHEA Grapalat" w:hAnsi="GHEA Grapalat"/>
      </w:rPr>
    </w:pPr>
    <w:r w:rsidRPr="00D91823">
      <w:rPr>
        <w:rFonts w:ascii="GHEA Grapalat" w:hAnsi="GHEA Grapalat"/>
        <w:i/>
        <w:iCs/>
      </w:rPr>
      <w:t>Ն</w:t>
    </w:r>
    <w:r w:rsidR="001A7DE0" w:rsidRPr="00D91823">
      <w:rPr>
        <w:rFonts w:ascii="GHEA Grapalat" w:hAnsi="GHEA Grapalat"/>
        <w:i/>
        <w:iCs/>
      </w:rPr>
      <w:t>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31BA7"/>
    <w:multiLevelType w:val="multilevel"/>
    <w:tmpl w:val="01D8F928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2B043D6"/>
    <w:multiLevelType w:val="multilevel"/>
    <w:tmpl w:val="39A252B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C590D"/>
    <w:multiLevelType w:val="hybridMultilevel"/>
    <w:tmpl w:val="71006F52"/>
    <w:lvl w:ilvl="0" w:tplc="F43EA124">
      <w:start w:val="1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3" w15:restartNumberingAfterBreak="0">
    <w:nsid w:val="5770231A"/>
    <w:multiLevelType w:val="hybridMultilevel"/>
    <w:tmpl w:val="C264F50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6EE75C89"/>
    <w:multiLevelType w:val="hybridMultilevel"/>
    <w:tmpl w:val="5616DB8E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864"/>
    <w:rsid w:val="00012749"/>
    <w:rsid w:val="00024C21"/>
    <w:rsid w:val="00055C1A"/>
    <w:rsid w:val="000C2566"/>
    <w:rsid w:val="000C703B"/>
    <w:rsid w:val="000F62D8"/>
    <w:rsid w:val="001040B1"/>
    <w:rsid w:val="00107E2E"/>
    <w:rsid w:val="001269A6"/>
    <w:rsid w:val="00135261"/>
    <w:rsid w:val="00144D79"/>
    <w:rsid w:val="001523AD"/>
    <w:rsid w:val="00161531"/>
    <w:rsid w:val="00175B2A"/>
    <w:rsid w:val="00176460"/>
    <w:rsid w:val="00180F86"/>
    <w:rsid w:val="001A7DE0"/>
    <w:rsid w:val="001D0342"/>
    <w:rsid w:val="001D7635"/>
    <w:rsid w:val="00202F98"/>
    <w:rsid w:val="00250EB3"/>
    <w:rsid w:val="00271F47"/>
    <w:rsid w:val="002A21E3"/>
    <w:rsid w:val="002B2227"/>
    <w:rsid w:val="002C4CDA"/>
    <w:rsid w:val="002E70FF"/>
    <w:rsid w:val="003038BD"/>
    <w:rsid w:val="00306673"/>
    <w:rsid w:val="00380D68"/>
    <w:rsid w:val="004027E5"/>
    <w:rsid w:val="0040541C"/>
    <w:rsid w:val="00406CFB"/>
    <w:rsid w:val="004D2DFD"/>
    <w:rsid w:val="004E63EB"/>
    <w:rsid w:val="00506E80"/>
    <w:rsid w:val="00512A71"/>
    <w:rsid w:val="005228DE"/>
    <w:rsid w:val="00530ACB"/>
    <w:rsid w:val="005376D5"/>
    <w:rsid w:val="00546B41"/>
    <w:rsid w:val="0057410E"/>
    <w:rsid w:val="005C6654"/>
    <w:rsid w:val="005F1DC8"/>
    <w:rsid w:val="00603D43"/>
    <w:rsid w:val="00652FC8"/>
    <w:rsid w:val="00685D2E"/>
    <w:rsid w:val="007019BB"/>
    <w:rsid w:val="007200E4"/>
    <w:rsid w:val="00737B0D"/>
    <w:rsid w:val="00762864"/>
    <w:rsid w:val="007E7D34"/>
    <w:rsid w:val="00802EFA"/>
    <w:rsid w:val="008038EF"/>
    <w:rsid w:val="00870439"/>
    <w:rsid w:val="008938BC"/>
    <w:rsid w:val="008A0E03"/>
    <w:rsid w:val="008D6472"/>
    <w:rsid w:val="0091696F"/>
    <w:rsid w:val="00917AA4"/>
    <w:rsid w:val="0096190A"/>
    <w:rsid w:val="009C055D"/>
    <w:rsid w:val="009C5567"/>
    <w:rsid w:val="009C7371"/>
    <w:rsid w:val="009D7516"/>
    <w:rsid w:val="009F418B"/>
    <w:rsid w:val="00A23E59"/>
    <w:rsid w:val="00A50B5E"/>
    <w:rsid w:val="00A6248A"/>
    <w:rsid w:val="00A707A1"/>
    <w:rsid w:val="00AA6375"/>
    <w:rsid w:val="00AE3E31"/>
    <w:rsid w:val="00AF73EE"/>
    <w:rsid w:val="00B07305"/>
    <w:rsid w:val="00B146AC"/>
    <w:rsid w:val="00B44692"/>
    <w:rsid w:val="00B8667A"/>
    <w:rsid w:val="00BB2002"/>
    <w:rsid w:val="00BC6D46"/>
    <w:rsid w:val="00BD4BC7"/>
    <w:rsid w:val="00BE38A5"/>
    <w:rsid w:val="00BF1BED"/>
    <w:rsid w:val="00BF6916"/>
    <w:rsid w:val="00C04235"/>
    <w:rsid w:val="00C62724"/>
    <w:rsid w:val="00C8131F"/>
    <w:rsid w:val="00C87EDF"/>
    <w:rsid w:val="00C9422C"/>
    <w:rsid w:val="00C96017"/>
    <w:rsid w:val="00CE697A"/>
    <w:rsid w:val="00D00EDB"/>
    <w:rsid w:val="00D16613"/>
    <w:rsid w:val="00D52DCF"/>
    <w:rsid w:val="00D666EA"/>
    <w:rsid w:val="00D7367C"/>
    <w:rsid w:val="00D80FAA"/>
    <w:rsid w:val="00D91823"/>
    <w:rsid w:val="00DC273D"/>
    <w:rsid w:val="00E00E86"/>
    <w:rsid w:val="00E13F30"/>
    <w:rsid w:val="00E60E75"/>
    <w:rsid w:val="00E8726A"/>
    <w:rsid w:val="00E87509"/>
    <w:rsid w:val="00EA3FF8"/>
    <w:rsid w:val="00EC1B93"/>
    <w:rsid w:val="00EC1FA0"/>
    <w:rsid w:val="00F11969"/>
    <w:rsid w:val="00F146AF"/>
    <w:rsid w:val="00F1770B"/>
    <w:rsid w:val="00F34863"/>
    <w:rsid w:val="00FA45A0"/>
    <w:rsid w:val="00FC0157"/>
    <w:rsid w:val="00FD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EAA93"/>
  <w15:docId w15:val="{4813F4DE-9F2C-4E0D-8FBB-466AD7C5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vhc">
    <w:name w:val="vhc"/>
    <w:basedOn w:val="Normal"/>
    <w:rsid w:val="007B7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B7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79B5"/>
    <w:rPr>
      <w:b/>
      <w:bCs/>
    </w:rPr>
  </w:style>
  <w:style w:type="character" w:styleId="FootnoteReference">
    <w:name w:val="footnote reference"/>
    <w:basedOn w:val="DefaultParagraphFont"/>
    <w:uiPriority w:val="99"/>
    <w:semiHidden/>
    <w:unhideWhenUsed/>
    <w:rsid w:val="003D121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D121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1216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D121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D1216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6C1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3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279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652F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FC8"/>
  </w:style>
  <w:style w:type="paragraph" w:styleId="Footer">
    <w:name w:val="footer"/>
    <w:basedOn w:val="Normal"/>
    <w:link w:val="FooterChar"/>
    <w:uiPriority w:val="99"/>
    <w:unhideWhenUsed/>
    <w:rsid w:val="00652F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8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KzDbydcSrlIhS8e2s77ed1SYhw==">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</dc:creator>
  <cp:keywords>https:/mul2-mineconomy.gov.am/tasks/741740/oneclick?token=9a9d65cdcc2d84a345adb4f8d34163d1</cp:keywords>
  <cp:lastModifiedBy>Ani Mkrtchyan</cp:lastModifiedBy>
  <cp:revision>2</cp:revision>
  <cp:lastPrinted>2025-02-19T07:34:00Z</cp:lastPrinted>
  <dcterms:created xsi:type="dcterms:W3CDTF">2025-05-21T10:22:00Z</dcterms:created>
  <dcterms:modified xsi:type="dcterms:W3CDTF">2025-05-21T10:22:00Z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ba4b12cf6c36b7d2f037ec67a99415d0113449c2b784cf1c44f52ba43f73263f</vt:lpwstr>
  </property>
</Properties>
</file>