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034329" w14:textId="77777777" w:rsidR="005C7F5C" w:rsidRPr="00DE4B93" w:rsidRDefault="005C7F5C" w:rsidP="003302B5">
      <w:pPr>
        <w:spacing w:after="0"/>
        <w:ind w:left="-86" w:firstLine="274"/>
        <w:jc w:val="center"/>
        <w:rPr>
          <w:rFonts w:ascii="GHEA Grapalat" w:hAnsi="GHEA Grapalat"/>
          <w:b/>
          <w:sz w:val="24"/>
          <w:szCs w:val="24"/>
        </w:rPr>
      </w:pPr>
      <w:r w:rsidRPr="00DE4B93">
        <w:rPr>
          <w:rFonts w:ascii="GHEA Grapalat" w:hAnsi="GHEA Grapalat"/>
          <w:b/>
          <w:sz w:val="24"/>
          <w:szCs w:val="24"/>
        </w:rPr>
        <w:t>ՀԻՄՆԱՎՈՐՈՒՄ</w:t>
      </w:r>
    </w:p>
    <w:p w14:paraId="6983D410" w14:textId="77777777" w:rsidR="002F6E55" w:rsidRPr="002F6E55" w:rsidRDefault="002F6E55" w:rsidP="002F6E55">
      <w:pPr>
        <w:spacing w:line="360" w:lineRule="auto"/>
        <w:ind w:left="-630" w:firstLine="540"/>
        <w:jc w:val="center"/>
        <w:rPr>
          <w:rFonts w:ascii="GHEA Grapalat" w:hAnsi="GHEA Grapalat"/>
          <w:b/>
          <w:sz w:val="24"/>
          <w:szCs w:val="24"/>
        </w:rPr>
      </w:pPr>
      <w:r w:rsidRPr="002F6E55">
        <w:rPr>
          <w:rFonts w:ascii="GHEA Grapalat" w:hAnsi="GHEA Grapalat"/>
          <w:b/>
          <w:sz w:val="24"/>
          <w:szCs w:val="24"/>
        </w:rPr>
        <w:t xml:space="preserve">ՀԱՅԱՍՏԱՆԻ ՀԱՆՐԱՊԵՏՈՒԹՅԱՆ ԿԱՌԱՎԱՐՈՒԹՅԱՆ 2025 ԹՎԱԿԱՆԻ ՓԵՏՐՎԱՐԻ 13-Ի ԹԻՎ 152-Ա ՈՐՈՇՈՒՄՆ ՈՒԺԸ ԿՈՐՑՐԱԾ ՃԱՆԱՉԵԼՈՒ ՄԱՍԻՆ </w:t>
      </w:r>
    </w:p>
    <w:p w14:paraId="20B38E0C" w14:textId="0F3B566D" w:rsidR="005C7F5C" w:rsidRDefault="005C7F5C" w:rsidP="00F10900">
      <w:pPr>
        <w:ind w:left="-90" w:firstLine="270"/>
        <w:jc w:val="center"/>
        <w:rPr>
          <w:rFonts w:ascii="GHEA Grapalat" w:hAnsi="GHEA Grapalat"/>
          <w:b/>
          <w:sz w:val="24"/>
          <w:szCs w:val="24"/>
        </w:rPr>
      </w:pPr>
      <w:r w:rsidRPr="00DE4B93">
        <w:rPr>
          <w:rFonts w:ascii="GHEA Grapalat" w:hAnsi="GHEA Grapalat"/>
          <w:b/>
          <w:sz w:val="24"/>
          <w:szCs w:val="24"/>
        </w:rPr>
        <w:t>ՀՀ կառավարության որոշման նախագծի</w:t>
      </w:r>
    </w:p>
    <w:p w14:paraId="726F5DB3" w14:textId="77777777" w:rsidR="003302B5" w:rsidRPr="00DE4B93" w:rsidRDefault="003302B5" w:rsidP="00F10900">
      <w:pPr>
        <w:ind w:left="-90" w:firstLine="270"/>
        <w:jc w:val="center"/>
        <w:rPr>
          <w:rFonts w:ascii="GHEA Grapalat" w:hAnsi="GHEA Grapalat"/>
          <w:b/>
          <w:sz w:val="24"/>
          <w:szCs w:val="24"/>
        </w:rPr>
      </w:pPr>
    </w:p>
    <w:p w14:paraId="39DB20E9" w14:textId="51A9889F" w:rsidR="003302B5" w:rsidRDefault="003302B5" w:rsidP="00965E6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կառավարության 2025 թվականի փետրվարի 13-ի «Պետական գույքն օտարելու մասին» թիվ 152-Ա որոշմամբ (Որոշում) սահմանվել է, որ հավելվածի ցանկում ներառված 4 անվանում հողամասերը պետք է ներկայացվեն օտարման աճուրդով, որի կատարումն ապահովելու նպատակով ներկայումս հայտարարված են աճուրդներ։</w:t>
      </w:r>
    </w:p>
    <w:p w14:paraId="05F82B71" w14:textId="69BEB09B" w:rsidR="003302B5" w:rsidRDefault="003302B5" w:rsidP="00965E6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արտաքին գործերի նախարարությունը</w:t>
      </w:r>
      <w:r w:rsidR="00965E6B">
        <w:rPr>
          <w:rFonts w:ascii="GHEA Grapalat" w:hAnsi="GHEA Grapalat"/>
          <w:sz w:val="24"/>
          <w:szCs w:val="24"/>
          <w:lang w:val="hy-AM"/>
        </w:rPr>
        <w:t xml:space="preserve"> 12</w:t>
      </w:r>
      <w:r w:rsidR="00965E6B" w:rsidRPr="00965E6B">
        <w:rPr>
          <w:rFonts w:ascii="Cambria Math" w:hAnsi="Cambria Math" w:cs="Cambria Math"/>
          <w:sz w:val="24"/>
          <w:szCs w:val="24"/>
          <w:lang w:val="hy-AM"/>
        </w:rPr>
        <w:t>․</w:t>
      </w:r>
      <w:r w:rsidR="00965E6B" w:rsidRPr="00965E6B">
        <w:rPr>
          <w:rFonts w:ascii="GHEA Grapalat" w:hAnsi="GHEA Grapalat"/>
          <w:sz w:val="24"/>
          <w:szCs w:val="24"/>
          <w:lang w:val="hy-AM"/>
        </w:rPr>
        <w:t>03</w:t>
      </w:r>
      <w:r w:rsidR="00965E6B" w:rsidRPr="00965E6B">
        <w:rPr>
          <w:rFonts w:ascii="Cambria Math" w:hAnsi="Cambria Math" w:cs="Cambria Math"/>
          <w:sz w:val="24"/>
          <w:szCs w:val="24"/>
          <w:lang w:val="hy-AM"/>
        </w:rPr>
        <w:t>․</w:t>
      </w:r>
      <w:r w:rsidR="00965E6B" w:rsidRPr="00965E6B">
        <w:rPr>
          <w:rFonts w:ascii="GHEA Grapalat" w:hAnsi="GHEA Grapalat"/>
          <w:sz w:val="24"/>
          <w:szCs w:val="24"/>
          <w:lang w:val="hy-AM"/>
        </w:rPr>
        <w:t>2025թ</w:t>
      </w:r>
      <w:r w:rsidR="00965E6B" w:rsidRPr="00965E6B">
        <w:rPr>
          <w:rFonts w:ascii="Cambria Math" w:hAnsi="Cambria Math" w:cs="Cambria Math"/>
          <w:sz w:val="24"/>
          <w:szCs w:val="24"/>
          <w:lang w:val="hy-AM"/>
        </w:rPr>
        <w:t>․</w:t>
      </w:r>
      <w:r w:rsidR="00965E6B" w:rsidRPr="00965E6B">
        <w:rPr>
          <w:rFonts w:ascii="GHEA Grapalat" w:hAnsi="GHEA Grapalat"/>
          <w:sz w:val="24"/>
          <w:szCs w:val="24"/>
          <w:lang w:val="hy-AM"/>
        </w:rPr>
        <w:t xml:space="preserve"> թիվ </w:t>
      </w:r>
      <w:r w:rsidR="00965E6B" w:rsidRPr="00965E6B">
        <w:rPr>
          <w:rFonts w:ascii="GHEA Grapalat" w:hAnsi="GHEA Grapalat"/>
          <w:sz w:val="24"/>
          <w:szCs w:val="24"/>
          <w:lang w:val="hy-AM"/>
        </w:rPr>
        <w:t>1104-1/13518-25</w:t>
      </w:r>
      <w:r>
        <w:rPr>
          <w:rFonts w:ascii="GHEA Grapalat" w:hAnsi="GHEA Grapalat"/>
          <w:sz w:val="24"/>
          <w:szCs w:val="24"/>
          <w:lang w:val="hy-AM"/>
        </w:rPr>
        <w:t xml:space="preserve"> գրությամբ տեղեկացրել է, որ </w:t>
      </w:r>
      <w:r w:rsidR="00965E6B">
        <w:rPr>
          <w:rFonts w:ascii="GHEA Grapalat" w:hAnsi="GHEA Grapalat"/>
          <w:sz w:val="24"/>
          <w:szCs w:val="24"/>
          <w:lang w:val="hy-AM"/>
        </w:rPr>
        <w:t xml:space="preserve">միջպետական </w:t>
      </w:r>
      <w:r w:rsidRPr="003302B5">
        <w:rPr>
          <w:rFonts w:ascii="GHEA Grapalat" w:hAnsi="GHEA Grapalat"/>
          <w:sz w:val="24"/>
          <w:szCs w:val="24"/>
          <w:lang w:val="hy-AM"/>
        </w:rPr>
        <w:t>տնտեսական համագործակցության միջկառավարական հանձնաժողով</w:t>
      </w:r>
      <w:r w:rsidR="00965E6B">
        <w:rPr>
          <w:rFonts w:ascii="GHEA Grapalat" w:hAnsi="GHEA Grapalat"/>
          <w:sz w:val="24"/>
          <w:szCs w:val="24"/>
          <w:lang w:val="hy-AM"/>
        </w:rPr>
        <w:t xml:space="preserve">ում քննարկվում է </w:t>
      </w:r>
      <w:r w:rsidRPr="003302B5">
        <w:rPr>
          <w:rFonts w:ascii="GHEA Grapalat" w:hAnsi="GHEA Grapalat"/>
          <w:sz w:val="24"/>
          <w:szCs w:val="24"/>
          <w:lang w:val="hy-AM"/>
        </w:rPr>
        <w:t xml:space="preserve"> </w:t>
      </w:r>
      <w:r w:rsidR="00965E6B">
        <w:rPr>
          <w:rFonts w:ascii="GHEA Grapalat" w:hAnsi="GHEA Grapalat"/>
          <w:sz w:val="24"/>
          <w:szCs w:val="24"/>
          <w:lang w:val="hy-AM"/>
        </w:rPr>
        <w:t>Որոշման հավելվածի ցանկում ներառված հողամասերի հետագա տնօրինման հարցը</w:t>
      </w:r>
      <w:r w:rsidR="002F6E55" w:rsidRPr="002F6E55">
        <w:rPr>
          <w:rFonts w:ascii="GHEA Grapalat" w:hAnsi="GHEA Grapalat"/>
          <w:sz w:val="24"/>
          <w:szCs w:val="24"/>
          <w:lang w:val="hy-AM"/>
        </w:rPr>
        <w:t>։</w:t>
      </w:r>
    </w:p>
    <w:p w14:paraId="538A2052" w14:textId="43C297E3" w:rsidR="00174352" w:rsidRDefault="00174352" w:rsidP="00965E6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Քննարկման ավարտից հետո կներկայացվեն դրանց հետագա տնօրինման վերաբերյալ առաջարկություն։</w:t>
      </w:r>
      <w:bookmarkStart w:id="0" w:name="_GoBack"/>
      <w:bookmarkEnd w:id="0"/>
    </w:p>
    <w:p w14:paraId="244F50F7" w14:textId="0F3AB0F5" w:rsidR="003302B5" w:rsidRDefault="002F6E55" w:rsidP="00965E6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Հայտարարված աճուրդները դադարեցնելու նպատակով անհրաժեշտություն է առաջացել ուժը կորցրած ճանաչել ՀՀ կառավարության 2025 թվականի փետրվարի 13-ի թիվ 152-Ա որոշումը։</w:t>
      </w:r>
    </w:p>
    <w:p w14:paraId="5F26421B" w14:textId="284F82EF" w:rsidR="00F10900" w:rsidRPr="00DE4B93" w:rsidRDefault="00F10900" w:rsidP="00965E6B">
      <w:pPr>
        <w:spacing w:line="360" w:lineRule="auto"/>
        <w:ind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E4B93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 միասնական բազայի </w:t>
      </w:r>
      <w:r w:rsidR="00CC29EB" w:rsidRPr="00DE4B93"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Pr="00DE4B93">
        <w:rPr>
          <w:rFonts w:ascii="GHEA Grapalat" w:hAnsi="GHEA Grapalat"/>
          <w:b/>
          <w:sz w:val="24"/>
          <w:szCs w:val="24"/>
          <w:lang w:val="hy-AM"/>
        </w:rPr>
        <w:t xml:space="preserve">, բնակչության սոցիալ-տնտեսական խնդիրների լուծմանն ուղղված մի շարք կատարման ենթակա միջոցառումներ։ </w:t>
      </w:r>
      <w:r w:rsidR="002F6E55">
        <w:rPr>
          <w:rFonts w:ascii="GHEA Grapalat" w:hAnsi="GHEA Grapalat"/>
          <w:b/>
          <w:sz w:val="24"/>
          <w:szCs w:val="24"/>
          <w:lang w:val="hy-AM"/>
        </w:rPr>
        <w:t>Հ</w:t>
      </w:r>
      <w:r w:rsidR="002F6E55" w:rsidRPr="002F6E55">
        <w:rPr>
          <w:rFonts w:ascii="GHEA Grapalat" w:hAnsi="GHEA Grapalat"/>
          <w:b/>
          <w:sz w:val="24"/>
          <w:szCs w:val="24"/>
          <w:lang w:val="hy-AM"/>
        </w:rPr>
        <w:t xml:space="preserve">այաստանի </w:t>
      </w:r>
      <w:r w:rsidR="002F6E55">
        <w:rPr>
          <w:rFonts w:ascii="GHEA Grapalat" w:hAnsi="GHEA Grapalat"/>
          <w:b/>
          <w:sz w:val="24"/>
          <w:szCs w:val="24"/>
          <w:lang w:val="hy-AM"/>
        </w:rPr>
        <w:t>Հ</w:t>
      </w:r>
      <w:r w:rsidR="002F6E55" w:rsidRPr="002F6E55">
        <w:rPr>
          <w:rFonts w:ascii="GHEA Grapalat" w:hAnsi="GHEA Grapalat"/>
          <w:b/>
          <w:sz w:val="24"/>
          <w:szCs w:val="24"/>
          <w:lang w:val="hy-AM"/>
        </w:rPr>
        <w:t>անրապետության կառավարության 2025 թվականի</w:t>
      </w:r>
      <w:r w:rsidR="002F6E5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F6E55" w:rsidRPr="002F6E55">
        <w:rPr>
          <w:rFonts w:ascii="GHEA Grapalat" w:hAnsi="GHEA Grapalat"/>
          <w:b/>
          <w:sz w:val="24"/>
          <w:szCs w:val="24"/>
          <w:lang w:val="hy-AM"/>
        </w:rPr>
        <w:t>փետրվարի 13-ի թիվ 152-</w:t>
      </w:r>
      <w:r w:rsidR="002F6E55">
        <w:rPr>
          <w:rFonts w:ascii="GHEA Grapalat" w:hAnsi="GHEA Grapalat"/>
          <w:b/>
          <w:sz w:val="24"/>
          <w:szCs w:val="24"/>
          <w:lang w:val="hy-AM"/>
        </w:rPr>
        <w:t>Ա</w:t>
      </w:r>
      <w:r w:rsidR="002F6E55" w:rsidRPr="002F6E55">
        <w:rPr>
          <w:rFonts w:ascii="GHEA Grapalat" w:hAnsi="GHEA Grapalat"/>
          <w:b/>
          <w:sz w:val="24"/>
          <w:szCs w:val="24"/>
          <w:lang w:val="hy-AM"/>
        </w:rPr>
        <w:t xml:space="preserve"> որոշումն ուժը կորցրած ճանաչել</w:t>
      </w:r>
      <w:r w:rsidR="002F6E55">
        <w:rPr>
          <w:rFonts w:ascii="GHEA Grapalat" w:hAnsi="GHEA Grapalat"/>
          <w:b/>
          <w:sz w:val="24"/>
          <w:szCs w:val="24"/>
          <w:lang w:val="hy-AM"/>
        </w:rPr>
        <w:t xml:space="preserve">ը </w:t>
      </w:r>
      <w:r w:rsidRPr="00DE4B93">
        <w:rPr>
          <w:rFonts w:ascii="GHEA Grapalat" w:hAnsi="GHEA Grapalat"/>
          <w:b/>
          <w:sz w:val="24"/>
          <w:szCs w:val="24"/>
          <w:lang w:val="hy-AM"/>
        </w:rPr>
        <w:t>բխում է ՀՀ կառավարության  2021-2026թթ. ծրագրի պահանջներից։</w:t>
      </w:r>
    </w:p>
    <w:p w14:paraId="59C2EF62" w14:textId="37B4E7C1" w:rsidR="005C7F5C" w:rsidRPr="002F6E55" w:rsidRDefault="005C7F5C" w:rsidP="002F6E55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E4B93">
        <w:rPr>
          <w:rFonts w:ascii="GHEA Grapalat" w:hAnsi="GHEA Grapalat"/>
          <w:b/>
          <w:sz w:val="24"/>
          <w:szCs w:val="24"/>
          <w:lang w:val="hy-AM"/>
        </w:rPr>
        <w:lastRenderedPageBreak/>
        <w:t>«</w:t>
      </w:r>
      <w:r w:rsidR="002F6E55">
        <w:rPr>
          <w:rFonts w:ascii="GHEA Grapalat" w:hAnsi="GHEA Grapalat"/>
          <w:b/>
          <w:sz w:val="24"/>
          <w:szCs w:val="24"/>
          <w:lang w:val="hy-AM"/>
        </w:rPr>
        <w:t>Հ</w:t>
      </w:r>
      <w:r w:rsidR="002F6E55" w:rsidRPr="002F6E55">
        <w:rPr>
          <w:rFonts w:ascii="GHEA Grapalat" w:hAnsi="GHEA Grapalat"/>
          <w:b/>
          <w:sz w:val="24"/>
          <w:szCs w:val="24"/>
          <w:lang w:val="hy-AM"/>
        </w:rPr>
        <w:t xml:space="preserve">այաստանի </w:t>
      </w:r>
      <w:r w:rsidR="002F6E55">
        <w:rPr>
          <w:rFonts w:ascii="GHEA Grapalat" w:hAnsi="GHEA Grapalat"/>
          <w:b/>
          <w:sz w:val="24"/>
          <w:szCs w:val="24"/>
          <w:lang w:val="hy-AM"/>
        </w:rPr>
        <w:t>Հ</w:t>
      </w:r>
      <w:r w:rsidR="002F6E55" w:rsidRPr="002F6E55">
        <w:rPr>
          <w:rFonts w:ascii="GHEA Grapalat" w:hAnsi="GHEA Grapalat"/>
          <w:b/>
          <w:sz w:val="24"/>
          <w:szCs w:val="24"/>
          <w:lang w:val="hy-AM"/>
        </w:rPr>
        <w:t>անրապետության կառավարության 2025 թվականի</w:t>
      </w:r>
      <w:r w:rsidR="002F6E5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F6E55" w:rsidRPr="002F6E55">
        <w:rPr>
          <w:rFonts w:ascii="GHEA Grapalat" w:hAnsi="GHEA Grapalat"/>
          <w:b/>
          <w:sz w:val="24"/>
          <w:szCs w:val="24"/>
          <w:lang w:val="hy-AM"/>
        </w:rPr>
        <w:t>փետրվարի 13-ի թիվ 152-</w:t>
      </w:r>
      <w:r w:rsidR="002F6E55">
        <w:rPr>
          <w:rFonts w:ascii="GHEA Grapalat" w:hAnsi="GHEA Grapalat"/>
          <w:b/>
          <w:sz w:val="24"/>
          <w:szCs w:val="24"/>
          <w:lang w:val="hy-AM"/>
        </w:rPr>
        <w:t>Ա</w:t>
      </w:r>
      <w:r w:rsidR="002F6E55" w:rsidRPr="002F6E55">
        <w:rPr>
          <w:rFonts w:ascii="GHEA Grapalat" w:hAnsi="GHEA Grapalat"/>
          <w:b/>
          <w:sz w:val="24"/>
          <w:szCs w:val="24"/>
          <w:lang w:val="hy-AM"/>
        </w:rPr>
        <w:t xml:space="preserve"> որոշումն ուժը կորցրած ճանաչելու մասին</w:t>
      </w:r>
      <w:r w:rsidRPr="00DE4B93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402E56B8" w14:textId="4CC1B685" w:rsidR="002F6E55" w:rsidRDefault="002F6E55" w:rsidP="00C91F3D">
      <w:pPr>
        <w:spacing w:line="360" w:lineRule="auto"/>
        <w:ind w:left="-90" w:firstLine="270"/>
        <w:jc w:val="both"/>
        <w:rPr>
          <w:rFonts w:ascii="GHEA Grapalat" w:hAnsi="GHEA Grapalat"/>
          <w:sz w:val="24"/>
          <w:szCs w:val="24"/>
          <w:lang w:val="hy-AM"/>
        </w:rPr>
      </w:pPr>
    </w:p>
    <w:p w14:paraId="0EA4C90F" w14:textId="77777777" w:rsidR="002F6E55" w:rsidRPr="00DE4B93" w:rsidRDefault="002F6E55" w:rsidP="00C91F3D">
      <w:pPr>
        <w:spacing w:line="360" w:lineRule="auto"/>
        <w:ind w:left="-90" w:firstLine="27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F6E55" w:rsidRPr="00DE4B93" w:rsidSect="00656927">
      <w:pgSz w:w="12240" w:h="15840"/>
      <w:pgMar w:top="720" w:right="90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E4663F"/>
    <w:multiLevelType w:val="hybridMultilevel"/>
    <w:tmpl w:val="95EE5E96"/>
    <w:lvl w:ilvl="0" w:tplc="04190011">
      <w:start w:val="1"/>
      <w:numFmt w:val="decimal"/>
      <w:lvlText w:val="%1)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0CDE4F11"/>
    <w:multiLevelType w:val="hybridMultilevel"/>
    <w:tmpl w:val="012A10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795F18"/>
    <w:multiLevelType w:val="multilevel"/>
    <w:tmpl w:val="E376AB5C"/>
    <w:lvl w:ilvl="0">
      <w:start w:val="1"/>
      <w:numFmt w:val="decimal"/>
      <w:lvlText w:val="%1)"/>
      <w:lvlJc w:val="left"/>
      <w:pPr>
        <w:ind w:left="1094" w:hanging="360"/>
      </w:pPr>
    </w:lvl>
    <w:lvl w:ilvl="1">
      <w:start w:val="1"/>
      <w:numFmt w:val="decimal"/>
      <w:lvlText w:val="%2."/>
      <w:lvlJc w:val="left"/>
      <w:pPr>
        <w:ind w:left="1211" w:hanging="360"/>
      </w:pPr>
      <w:rPr>
        <w:rFonts w:ascii="GHEA Grapalat" w:eastAsia="GHEA Grapalat" w:hAnsi="GHEA Grapalat" w:cs="GHEA Grapalat"/>
        <w:sz w:val="24"/>
        <w:szCs w:val="24"/>
      </w:rPr>
    </w:lvl>
    <w:lvl w:ilvl="2">
      <w:start w:val="1"/>
      <w:numFmt w:val="lowerRoman"/>
      <w:lvlText w:val="%3."/>
      <w:lvlJc w:val="right"/>
      <w:pPr>
        <w:ind w:left="2534" w:hanging="180"/>
      </w:pPr>
    </w:lvl>
    <w:lvl w:ilvl="3">
      <w:start w:val="1"/>
      <w:numFmt w:val="decimal"/>
      <w:lvlText w:val="%4."/>
      <w:lvlJc w:val="left"/>
      <w:pPr>
        <w:ind w:left="3254" w:hanging="360"/>
      </w:pPr>
    </w:lvl>
    <w:lvl w:ilvl="4">
      <w:start w:val="1"/>
      <w:numFmt w:val="lowerLetter"/>
      <w:lvlText w:val="%5."/>
      <w:lvlJc w:val="left"/>
      <w:pPr>
        <w:ind w:left="3974" w:hanging="360"/>
      </w:pPr>
    </w:lvl>
    <w:lvl w:ilvl="5">
      <w:start w:val="1"/>
      <w:numFmt w:val="lowerRoman"/>
      <w:lvlText w:val="%6."/>
      <w:lvlJc w:val="right"/>
      <w:pPr>
        <w:ind w:left="4694" w:hanging="180"/>
      </w:pPr>
    </w:lvl>
    <w:lvl w:ilvl="6">
      <w:start w:val="1"/>
      <w:numFmt w:val="decimal"/>
      <w:lvlText w:val="%7."/>
      <w:lvlJc w:val="left"/>
      <w:pPr>
        <w:ind w:left="5414" w:hanging="360"/>
      </w:pPr>
    </w:lvl>
    <w:lvl w:ilvl="7">
      <w:start w:val="1"/>
      <w:numFmt w:val="lowerLetter"/>
      <w:lvlText w:val="%8."/>
      <w:lvlJc w:val="left"/>
      <w:pPr>
        <w:ind w:left="6134" w:hanging="360"/>
      </w:pPr>
    </w:lvl>
    <w:lvl w:ilvl="8">
      <w:start w:val="1"/>
      <w:numFmt w:val="lowerRoman"/>
      <w:lvlText w:val="%9."/>
      <w:lvlJc w:val="right"/>
      <w:pPr>
        <w:ind w:left="6854" w:hanging="180"/>
      </w:pPr>
    </w:lvl>
  </w:abstractNum>
  <w:abstractNum w:abstractNumId="3" w15:restartNumberingAfterBreak="0">
    <w:nsid w:val="23B76961"/>
    <w:multiLevelType w:val="hybridMultilevel"/>
    <w:tmpl w:val="271E3070"/>
    <w:lvl w:ilvl="0" w:tplc="E86E42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C5E5620"/>
    <w:multiLevelType w:val="hybridMultilevel"/>
    <w:tmpl w:val="34F6358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1421D8"/>
    <w:multiLevelType w:val="multilevel"/>
    <w:tmpl w:val="1B18DB5C"/>
    <w:lvl w:ilvl="0">
      <w:start w:val="1"/>
      <w:numFmt w:val="decimal"/>
      <w:lvlText w:val="%1)"/>
      <w:lvlJc w:val="left"/>
      <w:pPr>
        <w:ind w:left="117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2218CA"/>
    <w:multiLevelType w:val="hybridMultilevel"/>
    <w:tmpl w:val="1D4C60B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F66724"/>
    <w:multiLevelType w:val="multilevel"/>
    <w:tmpl w:val="6B52B0B8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7"/>
  </w:num>
  <w:num w:numId="5">
    <w:abstractNumId w:val="0"/>
  </w:num>
  <w:num w:numId="6">
    <w:abstractNumId w:val="3"/>
  </w:num>
  <w:num w:numId="7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967"/>
    <w:rsid w:val="00023E3E"/>
    <w:rsid w:val="000F5798"/>
    <w:rsid w:val="00145776"/>
    <w:rsid w:val="00174352"/>
    <w:rsid w:val="001A0EAA"/>
    <w:rsid w:val="00262E9D"/>
    <w:rsid w:val="002F6E55"/>
    <w:rsid w:val="003302B5"/>
    <w:rsid w:val="00376925"/>
    <w:rsid w:val="00591892"/>
    <w:rsid w:val="005C44F0"/>
    <w:rsid w:val="005C7F5C"/>
    <w:rsid w:val="00656927"/>
    <w:rsid w:val="00670FBA"/>
    <w:rsid w:val="00697700"/>
    <w:rsid w:val="00735E3D"/>
    <w:rsid w:val="007F099A"/>
    <w:rsid w:val="00831E64"/>
    <w:rsid w:val="008433E9"/>
    <w:rsid w:val="008D5B2C"/>
    <w:rsid w:val="008D5DE8"/>
    <w:rsid w:val="00965E6B"/>
    <w:rsid w:val="009F38D2"/>
    <w:rsid w:val="00AB067E"/>
    <w:rsid w:val="00B352C0"/>
    <w:rsid w:val="00BC61B2"/>
    <w:rsid w:val="00BF093C"/>
    <w:rsid w:val="00C91F3D"/>
    <w:rsid w:val="00CC29EB"/>
    <w:rsid w:val="00CD4A11"/>
    <w:rsid w:val="00CE7E8D"/>
    <w:rsid w:val="00D43F16"/>
    <w:rsid w:val="00DA3967"/>
    <w:rsid w:val="00DE4B93"/>
    <w:rsid w:val="00F10900"/>
    <w:rsid w:val="00F54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C99E0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38D2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DE4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aliases w:val="References,List Paragraph (numbered (a)),List_Paragraph,Multilevel para_II,Akapit z listą BS,Indent Paragraph,Bullet OFM,NumberedParas,Bullets,List Paragraph1,Heading,Table/Figure Heading,En tête 1,ADB paragraph numbering,123 List Paragra"/>
    <w:basedOn w:val="a"/>
    <w:link w:val="a7"/>
    <w:uiPriority w:val="34"/>
    <w:qFormat/>
    <w:rsid w:val="00DE4B93"/>
    <w:pPr>
      <w:ind w:left="720"/>
      <w:contextualSpacing/>
    </w:pPr>
  </w:style>
  <w:style w:type="character" w:customStyle="1" w:styleId="a7">
    <w:name w:val="Абзац списка Знак"/>
    <w:aliases w:val="References Знак,List Paragraph (numbered (a)) Знак,List_Paragraph Знак,Multilevel para_II Знак,Akapit z listą BS Знак,Indent Paragraph Знак,Bullet OFM Знак,NumberedParas Знак,Bullets Знак,List Paragraph1 Знак,Heading Знак"/>
    <w:link w:val="a6"/>
    <w:uiPriority w:val="34"/>
    <w:qFormat/>
    <w:rsid w:val="00DE4B93"/>
  </w:style>
  <w:style w:type="character" w:customStyle="1" w:styleId="A70">
    <w:name w:val="A7"/>
    <w:uiPriority w:val="99"/>
    <w:rsid w:val="00DE4B93"/>
    <w:rPr>
      <w:color w:val="00000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590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https://mul2-spm.gov.am/tasks/476310/oneclick?token=d77e1ffc9aa3bf4f51f7976d4c4cd25f</cp:keywords>
  <dc:description/>
  <cp:lastModifiedBy>User</cp:lastModifiedBy>
  <cp:revision>10</cp:revision>
  <cp:lastPrinted>2022-08-29T12:19:00Z</cp:lastPrinted>
  <dcterms:created xsi:type="dcterms:W3CDTF">2025-01-31T10:36:00Z</dcterms:created>
  <dcterms:modified xsi:type="dcterms:W3CDTF">2025-03-13T08:29:00Z</dcterms:modified>
</cp:coreProperties>
</file>