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EA" w:rsidRPr="007B25EA" w:rsidRDefault="007B25EA" w:rsidP="00DC52F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ՆԱԽԱԳԻԾ</w:t>
      </w:r>
    </w:p>
    <w:p w:rsidR="007B25EA" w:rsidRDefault="007B25EA" w:rsidP="00DC52F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DC52FC" w:rsidRPr="007B25EA" w:rsidRDefault="00DC52FC" w:rsidP="00DC52F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B25EA" w:rsidRPr="007B25EA" w:rsidRDefault="007B25EA" w:rsidP="00DC52F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7B25EA" w:rsidRPr="007B25EA" w:rsidRDefault="007B25EA" w:rsidP="00DC52F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:rsidR="007B25EA" w:rsidRPr="007B25EA" w:rsidRDefault="007B25EA" w:rsidP="00DC52FC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</w:rPr>
      </w:pPr>
      <w:r w:rsidRPr="007B25EA">
        <w:rPr>
          <w:rFonts w:ascii="GHEA Grapalat" w:eastAsia="Calibri" w:hAnsi="GHEA Grapalat" w:cs="Sylfaen"/>
          <w:b/>
          <w:bCs/>
          <w:sz w:val="24"/>
          <w:szCs w:val="24"/>
        </w:rPr>
        <w:t xml:space="preserve">______ </w:t>
      </w:r>
      <w:r w:rsidRPr="007B25E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_____________ 20</w:t>
      </w:r>
      <w:r w:rsidRPr="007B25EA">
        <w:rPr>
          <w:rFonts w:ascii="GHEA Grapalat" w:eastAsia="Calibri" w:hAnsi="GHEA Grapalat" w:cs="Sylfaen"/>
          <w:b/>
          <w:bCs/>
          <w:sz w:val="24"/>
          <w:szCs w:val="24"/>
        </w:rPr>
        <w:t>2</w:t>
      </w:r>
      <w:r>
        <w:rPr>
          <w:rFonts w:ascii="GHEA Grapalat" w:eastAsia="Calibri" w:hAnsi="GHEA Grapalat" w:cs="Sylfaen"/>
          <w:b/>
          <w:bCs/>
          <w:sz w:val="24"/>
          <w:szCs w:val="24"/>
        </w:rPr>
        <w:t>5</w:t>
      </w:r>
      <w:r w:rsidRPr="007B25E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:rsidR="00DC52FC" w:rsidRPr="00A24968" w:rsidRDefault="00A24968" w:rsidP="00DC52F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7B25EA" w:rsidRPr="007B25EA" w:rsidRDefault="007B25EA" w:rsidP="00DC52FC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</w:t>
      </w:r>
      <w:r w:rsidR="00193F3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ԱՆՐԱՊԵՏՈՒԹՅԱՆ ԿԱՌԱՎԱՐՈՒԹՅԱՆ 202</w:t>
      </w:r>
      <w:r w:rsidR="00193F32" w:rsidRPr="00193F3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5</w:t>
      </w: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193F3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ՓԵՏՐՎԱՐԻ</w:t>
      </w: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193F3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6</w:t>
      </w: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-Ի N 1</w:t>
      </w:r>
      <w:r w:rsidR="00193F3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25</w:t>
      </w: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-Ն ՈՐՈՇՄԱՆ ՄԵՋ ՓՈՓՈԽՈՒԹՅՈՒՆՆԵՐ</w:t>
      </w:r>
      <w:r w:rsidR="00AC03F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ԵՎ ԼՐԱՑՈՒՄՆԵՐ</w:t>
      </w:r>
      <w:r w:rsidR="00AC03FE"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7B25E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ԿԱՏԱՐԵԼՈՒ ՄԱՍԻՆ</w:t>
      </w:r>
    </w:p>
    <w:p w:rsidR="007B25EA" w:rsidRPr="007B25EA" w:rsidRDefault="007B25EA" w:rsidP="00DC52F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val="hy-AM" w:eastAsia="ru-RU"/>
        </w:rPr>
      </w:pPr>
    </w:p>
    <w:p w:rsidR="007B25EA" w:rsidRPr="007B25EA" w:rsidRDefault="007B25EA" w:rsidP="00DC52FC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Հիմք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ընդունելով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«</w:t>
      </w:r>
      <w:proofErr w:type="spellStart"/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>Նորմատիվ</w:t>
      </w:r>
      <w:proofErr w:type="spellEnd"/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ի</w:t>
      </w:r>
      <w:proofErr w:type="spellStart"/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րավական</w:t>
      </w:r>
      <w:proofErr w:type="spellEnd"/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ակտերի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մասին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»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fr-FR" w:eastAsia="ru-RU"/>
        </w:rPr>
        <w:t>33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-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րդ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հոդվածի 1-ին մասը և 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>34-</w:t>
      </w:r>
      <w:proofErr w:type="spellStart"/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րդ</w:t>
      </w:r>
      <w:proofErr w:type="spellEnd"/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հոդվածի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1-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ին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մասը՝</w:t>
      </w:r>
      <w:r w:rsidRPr="007B25EA">
        <w:rPr>
          <w:rFonts w:ascii="GHEA Grapalat" w:eastAsia="Calibri" w:hAnsi="GHEA Grapalat" w:cs="Times New Roman"/>
          <w:sz w:val="24"/>
          <w:szCs w:val="24"/>
          <w:lang w:val="fr-FR" w:eastAsia="ru-RU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Հայաստանի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Հանրապետության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կառավարությունը</w:t>
      </w:r>
      <w:r w:rsidRPr="007B25EA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որոշում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fr-FR"/>
        </w:rPr>
        <w:t xml:space="preserve"> 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hy-AM"/>
        </w:rPr>
        <w:t>է</w:t>
      </w:r>
      <w:r w:rsidRPr="007B25EA">
        <w:rPr>
          <w:rFonts w:ascii="GHEA Grapalat" w:eastAsia="Calibri" w:hAnsi="GHEA Grapalat" w:cs="Times New Roman"/>
          <w:b/>
          <w:bCs/>
          <w:i/>
          <w:iCs/>
          <w:sz w:val="24"/>
          <w:szCs w:val="24"/>
          <w:lang w:val="fr-FR"/>
        </w:rPr>
        <w:t>.</w:t>
      </w:r>
    </w:p>
    <w:p w:rsidR="007B25EA" w:rsidRPr="00193F32" w:rsidRDefault="007B25EA" w:rsidP="00DC52FC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proofErr w:type="spellStart"/>
      <w:r w:rsidRPr="007B25EA">
        <w:rPr>
          <w:rFonts w:ascii="GHEA Grapalat" w:eastAsia="Calibri" w:hAnsi="GHEA Grapalat" w:cs="Sylfaen"/>
          <w:sz w:val="24"/>
          <w:szCs w:val="24"/>
        </w:rPr>
        <w:t>Հայաստանի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B25EA">
        <w:rPr>
          <w:rFonts w:ascii="GHEA Grapalat" w:eastAsia="Calibri" w:hAnsi="GHEA Grapalat" w:cs="Sylfaen"/>
          <w:sz w:val="24"/>
          <w:szCs w:val="24"/>
        </w:rPr>
        <w:t>Հանրապետության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B25EA">
        <w:rPr>
          <w:rFonts w:ascii="GHEA Grapalat" w:eastAsia="Calibri" w:hAnsi="GHEA Grapalat" w:cs="Sylfaen"/>
          <w:sz w:val="24"/>
          <w:szCs w:val="24"/>
        </w:rPr>
        <w:t>կառավարության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202</w:t>
      </w:r>
      <w:r w:rsidR="00193F32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B25EA">
        <w:rPr>
          <w:rFonts w:ascii="GHEA Grapalat" w:eastAsia="Calibri" w:hAnsi="GHEA Grapalat" w:cs="Sylfaen"/>
          <w:sz w:val="24"/>
          <w:szCs w:val="24"/>
        </w:rPr>
        <w:t>թվականի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193F32"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193F32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>-</w:t>
      </w:r>
      <w:r w:rsidRPr="007B25EA">
        <w:rPr>
          <w:rFonts w:ascii="GHEA Grapalat" w:eastAsia="Calibri" w:hAnsi="GHEA Grapalat" w:cs="Sylfaen"/>
          <w:sz w:val="24"/>
          <w:szCs w:val="24"/>
        </w:rPr>
        <w:t>ի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«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Հայաստանի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Հանրապետությունում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նույնականացման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միջոցներով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դրոշմավորման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ենթակա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մի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շարք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ապրանքների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ցանկը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դրոշմավորման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ներդրման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ժամկետները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193F32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ցանկում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ներառված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ապրանքների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</w:rPr>
        <w:t>՝</w:t>
      </w:r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նույնականացման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միջոցներով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դրոշմավորման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կանոնները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հաստատելու</w:t>
      </w:r>
      <w:proofErr w:type="spellEnd"/>
      <w:r w:rsidR="00193F32"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193F32" w:rsidRPr="00193F32">
        <w:rPr>
          <w:rFonts w:ascii="GHEA Grapalat" w:eastAsia="Calibri" w:hAnsi="GHEA Grapalat" w:cs="Sylfaen"/>
          <w:sz w:val="24"/>
          <w:szCs w:val="24"/>
        </w:rPr>
        <w:t>մասին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>» N1</w:t>
      </w:r>
      <w:r w:rsidR="00193F32">
        <w:rPr>
          <w:rFonts w:ascii="GHEA Grapalat" w:eastAsia="Calibri" w:hAnsi="GHEA Grapalat" w:cs="Sylfaen"/>
          <w:sz w:val="24"/>
          <w:szCs w:val="24"/>
          <w:lang w:val="hy-AM"/>
        </w:rPr>
        <w:t>25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>-</w:t>
      </w:r>
      <w:r w:rsidRPr="007B25EA">
        <w:rPr>
          <w:rFonts w:ascii="GHEA Grapalat" w:eastAsia="Calibri" w:hAnsi="GHEA Grapalat" w:cs="Sylfaen"/>
          <w:sz w:val="24"/>
          <w:szCs w:val="24"/>
        </w:rPr>
        <w:t>Ն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7B25EA">
        <w:rPr>
          <w:rFonts w:ascii="GHEA Grapalat" w:eastAsia="Calibri" w:hAnsi="GHEA Grapalat" w:cs="Sylfaen"/>
          <w:sz w:val="24"/>
          <w:szCs w:val="24"/>
        </w:rPr>
        <w:t>որոշման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(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այսուհետ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</w:rPr>
        <w:t>՝</w:t>
      </w:r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որոշում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) 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մեջ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կատարել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հետևյալ</w:t>
      </w:r>
      <w:proofErr w:type="spellEnd"/>
      <w:r w:rsidRPr="00193F32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193F32">
        <w:rPr>
          <w:rFonts w:ascii="GHEA Grapalat" w:eastAsia="Calibri" w:hAnsi="GHEA Grapalat" w:cs="Sylfaen"/>
          <w:sz w:val="24"/>
          <w:szCs w:val="24"/>
        </w:rPr>
        <w:t>փոփոխությունները</w:t>
      </w:r>
      <w:proofErr w:type="spellEnd"/>
      <w:r w:rsidR="00E743DF">
        <w:rPr>
          <w:rFonts w:ascii="GHEA Grapalat" w:eastAsia="Calibri" w:hAnsi="GHEA Grapalat" w:cs="Sylfaen"/>
          <w:sz w:val="24"/>
          <w:szCs w:val="24"/>
          <w:lang w:val="hy-AM"/>
        </w:rPr>
        <w:t xml:space="preserve"> և լրացումները</w:t>
      </w:r>
      <w:r w:rsidRPr="00193F32">
        <w:rPr>
          <w:rFonts w:ascii="GHEA Grapalat" w:eastAsia="Calibri" w:hAnsi="GHEA Grapalat" w:cs="Sylfaen"/>
          <w:sz w:val="24"/>
          <w:szCs w:val="24"/>
        </w:rPr>
        <w:t>՝</w:t>
      </w:r>
    </w:p>
    <w:p w:rsidR="00B95B32" w:rsidRDefault="00324DA4" w:rsidP="00DC52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3C3E91">
        <w:rPr>
          <w:rFonts w:ascii="GHEA Grapalat" w:eastAsia="Calibri" w:hAnsi="GHEA Grapalat" w:cs="Sylfaen"/>
          <w:lang w:val="fr-FR"/>
        </w:rPr>
        <w:t xml:space="preserve">1) </w:t>
      </w:r>
      <w:r w:rsidR="00B95B32">
        <w:rPr>
          <w:rFonts w:ascii="GHEA Grapalat" w:eastAsia="Calibri" w:hAnsi="GHEA Grapalat" w:cs="Sylfaen"/>
          <w:lang w:val="hy-AM"/>
        </w:rPr>
        <w:t xml:space="preserve">որոշման 2-րդ </w:t>
      </w:r>
      <w:proofErr w:type="spellStart"/>
      <w:r w:rsidR="00CF1FAA">
        <w:rPr>
          <w:rFonts w:ascii="GHEA Grapalat" w:eastAsia="Calibri" w:hAnsi="GHEA Grapalat" w:cs="Sylfaen"/>
          <w:lang w:val="hy-AM"/>
        </w:rPr>
        <w:t>կետում</w:t>
      </w:r>
      <w:proofErr w:type="spellEnd"/>
      <w:r w:rsidR="00B95B32">
        <w:rPr>
          <w:rFonts w:ascii="GHEA Grapalat" w:eastAsia="Calibri" w:hAnsi="GHEA Grapalat" w:cs="Sylfaen"/>
          <w:lang w:val="hy-AM"/>
        </w:rPr>
        <w:t>՝</w:t>
      </w:r>
    </w:p>
    <w:p w:rsidR="00B95B32" w:rsidRPr="00B95B32" w:rsidRDefault="00B95B32" w:rsidP="00B95B32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ա</w:t>
      </w:r>
      <w:r w:rsidRPr="00B95B32">
        <w:rPr>
          <w:rFonts w:ascii="GHEA Grapalat" w:eastAsia="Calibri" w:hAnsi="GHEA Grapalat" w:cs="Sylfaen"/>
          <w:lang w:val="fr-FR"/>
        </w:rPr>
        <w:t>.</w:t>
      </w:r>
      <w:r w:rsidRPr="00B95B32">
        <w:rPr>
          <w:rFonts w:ascii="GHEA Grapalat" w:eastAsia="Calibri" w:hAnsi="GHEA Grapalat" w:cs="Sylfaen"/>
          <w:lang w:val="fr-FR"/>
        </w:rPr>
        <w:tab/>
      </w:r>
      <w:r>
        <w:rPr>
          <w:rFonts w:ascii="GHEA Grapalat" w:eastAsia="Calibri" w:hAnsi="GHEA Grapalat" w:cs="Sylfaen"/>
          <w:lang w:val="hy-AM"/>
        </w:rPr>
        <w:t>4-րդ ենթակետում «</w:t>
      </w:r>
      <w:r w:rsidRPr="00B95B32">
        <w:rPr>
          <w:rFonts w:ascii="GHEA Grapalat" w:eastAsia="Calibri" w:hAnsi="GHEA Grapalat" w:cs="Sylfaen"/>
          <w:lang w:val="hy-AM"/>
        </w:rPr>
        <w:t>ժամկետները.</w:t>
      </w:r>
      <w:r>
        <w:rPr>
          <w:rFonts w:ascii="GHEA Grapalat" w:eastAsia="Calibri" w:hAnsi="GHEA Grapalat" w:cs="Sylfaen"/>
          <w:lang w:val="hy-AM"/>
        </w:rPr>
        <w:t>» բառը փոխարինել  «</w:t>
      </w:r>
      <w:r w:rsidRPr="00B95B32">
        <w:rPr>
          <w:rFonts w:ascii="GHEA Grapalat" w:eastAsia="Calibri" w:hAnsi="GHEA Grapalat" w:cs="Sylfaen"/>
          <w:lang w:val="hy-AM"/>
        </w:rPr>
        <w:t>ժամկետները</w:t>
      </w:r>
      <w:r>
        <w:rPr>
          <w:rFonts w:ascii="GHEA Grapalat" w:eastAsia="Calibri" w:hAnsi="GHEA Grapalat" w:cs="Sylfaen"/>
          <w:lang w:val="hy-AM"/>
        </w:rPr>
        <w:t xml:space="preserve">։ </w:t>
      </w:r>
      <w:r w:rsidRPr="00B95B32">
        <w:rPr>
          <w:rFonts w:ascii="GHEA Grapalat" w:eastAsia="Calibri" w:hAnsi="GHEA Grapalat" w:cs="Sylfaen"/>
          <w:lang w:val="hy-AM"/>
        </w:rPr>
        <w:t>Սույն ենթակետի կիրառման իմաստով ապրանքների՝ նույնականացման միջոցներով դրոշմավորում է համարվում այդ ապրանքների դրոշմավորման ծածկագրերի՝ «Շրջանառության մեջ դրված» կարգավիճակ ունենալը.</w:t>
      </w:r>
      <w:r>
        <w:rPr>
          <w:rFonts w:ascii="GHEA Grapalat" w:eastAsia="Calibri" w:hAnsi="GHEA Grapalat" w:cs="Sylfaen"/>
          <w:lang w:val="hy-AM"/>
        </w:rPr>
        <w:t>» բառերով</w:t>
      </w:r>
      <w:r w:rsidR="00240A56">
        <w:rPr>
          <w:rFonts w:ascii="GHEA Grapalat" w:eastAsia="Calibri" w:hAnsi="GHEA Grapalat" w:cs="Sylfaen"/>
          <w:lang w:val="hy-AM"/>
        </w:rPr>
        <w:t>,</w:t>
      </w:r>
    </w:p>
    <w:p w:rsidR="00B95B32" w:rsidRDefault="00B95B32" w:rsidP="00240A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fr-FR"/>
        </w:rPr>
      </w:pPr>
      <w:r>
        <w:rPr>
          <w:rFonts w:ascii="GHEA Grapalat" w:eastAsia="Calibri" w:hAnsi="GHEA Grapalat" w:cs="Sylfaen"/>
          <w:lang w:val="hy-AM"/>
        </w:rPr>
        <w:t>բ</w:t>
      </w:r>
      <w:r>
        <w:rPr>
          <w:rFonts w:ascii="GHEA Grapalat" w:eastAsia="Calibri" w:hAnsi="GHEA Grapalat" w:cs="Sylfaen"/>
          <w:lang w:val="fr-FR"/>
        </w:rPr>
        <w:t>.</w:t>
      </w:r>
      <w:r>
        <w:rPr>
          <w:rFonts w:ascii="GHEA Grapalat" w:eastAsia="Calibri" w:hAnsi="GHEA Grapalat" w:cs="Sylfaen"/>
          <w:lang w:val="fr-FR"/>
        </w:rPr>
        <w:tab/>
      </w:r>
      <w:r w:rsidR="00240A56">
        <w:rPr>
          <w:rFonts w:ascii="GHEA Grapalat" w:eastAsia="Calibri" w:hAnsi="GHEA Grapalat" w:cs="Sylfaen"/>
          <w:lang w:val="hy-AM"/>
        </w:rPr>
        <w:t>5</w:t>
      </w:r>
      <w:r w:rsidR="00240A56" w:rsidRPr="00240A56">
        <w:rPr>
          <w:rFonts w:ascii="GHEA Grapalat" w:eastAsia="Calibri" w:hAnsi="GHEA Grapalat" w:cs="Sylfaen"/>
          <w:lang w:val="fr-FR"/>
        </w:rPr>
        <w:t>-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րդ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ենթակետում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«</w:t>
      </w:r>
      <w:r w:rsidR="00240A56">
        <w:rPr>
          <w:rFonts w:ascii="GHEA Grapalat" w:eastAsia="Calibri" w:hAnsi="GHEA Grapalat" w:cs="Sylfaen"/>
          <w:lang w:val="hy-AM"/>
        </w:rPr>
        <w:t>իրականացվել</w:t>
      </w:r>
      <w:r w:rsidR="00240A56" w:rsidRPr="00240A56">
        <w:rPr>
          <w:rFonts w:ascii="GHEA Grapalat" w:eastAsia="Calibri" w:hAnsi="GHEA Grapalat" w:cs="Sylfaen"/>
          <w:lang w:val="fr-FR"/>
        </w:rPr>
        <w:t xml:space="preserve">» </w:t>
      </w:r>
      <w:proofErr w:type="spellStart"/>
      <w:r w:rsidR="00240A56">
        <w:rPr>
          <w:rFonts w:ascii="GHEA Grapalat" w:eastAsia="Calibri" w:hAnsi="GHEA Grapalat" w:cs="Sylfaen"/>
          <w:lang w:val="fr-FR"/>
        </w:rPr>
        <w:t>բառ</w:t>
      </w:r>
      <w:r w:rsidR="00240A56">
        <w:rPr>
          <w:rFonts w:ascii="GHEA Grapalat" w:eastAsia="Calibri" w:hAnsi="GHEA Grapalat" w:cs="Sylfaen"/>
          <w:lang w:val="hy-AM"/>
        </w:rPr>
        <w:t>ից</w:t>
      </w:r>
      <w:proofErr w:type="spellEnd"/>
      <w:r w:rsidR="00240A56">
        <w:rPr>
          <w:rFonts w:ascii="GHEA Grapalat" w:eastAsia="Calibri" w:hAnsi="GHEA Grapalat" w:cs="Sylfaen"/>
          <w:lang w:val="hy-AM"/>
        </w:rPr>
        <w:t xml:space="preserve"> հետո լրացնել</w:t>
      </w:r>
      <w:r w:rsidR="00240A56" w:rsidRPr="00240A56">
        <w:rPr>
          <w:rFonts w:ascii="GHEA Grapalat" w:eastAsia="Calibri" w:hAnsi="GHEA Grapalat" w:cs="Sylfaen"/>
          <w:lang w:val="fr-FR"/>
        </w:rPr>
        <w:t xml:space="preserve">  «,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բացառությամբ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սույն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կետի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6-րդ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ենթակետով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սահմանված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դեպքի</w:t>
      </w:r>
      <w:proofErr w:type="spellEnd"/>
      <w:r w:rsidR="00240A56" w:rsidRPr="00240A56">
        <w:rPr>
          <w:rFonts w:ascii="GHEA Grapalat" w:eastAsia="Calibri" w:hAnsi="GHEA Grapalat" w:cs="Sylfaen"/>
          <w:lang w:val="fr-FR"/>
        </w:rPr>
        <w:t xml:space="preserve">» </w:t>
      </w:r>
      <w:proofErr w:type="spellStart"/>
      <w:r w:rsidR="00240A56" w:rsidRPr="00240A56">
        <w:rPr>
          <w:rFonts w:ascii="GHEA Grapalat" w:eastAsia="Calibri" w:hAnsi="GHEA Grapalat" w:cs="Sylfaen"/>
          <w:lang w:val="fr-FR"/>
        </w:rPr>
        <w:t>բառեր</w:t>
      </w:r>
      <w:proofErr w:type="spellEnd"/>
      <w:r w:rsidR="00240A56">
        <w:rPr>
          <w:rFonts w:ascii="GHEA Grapalat" w:eastAsia="Calibri" w:hAnsi="GHEA Grapalat" w:cs="Sylfaen"/>
          <w:lang w:val="hy-AM"/>
        </w:rPr>
        <w:t>ը</w:t>
      </w:r>
      <w:r w:rsidR="00240A56" w:rsidRPr="00240A56">
        <w:rPr>
          <w:rFonts w:ascii="GHEA Grapalat" w:eastAsia="Calibri" w:hAnsi="GHEA Grapalat" w:cs="Sylfaen"/>
          <w:lang w:val="fr-FR"/>
        </w:rPr>
        <w:t>,</w:t>
      </w:r>
    </w:p>
    <w:p w:rsidR="00B95B32" w:rsidRDefault="00B95B32" w:rsidP="00CF1FA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գ</w:t>
      </w:r>
      <w:r>
        <w:rPr>
          <w:rFonts w:ascii="GHEA Grapalat" w:eastAsia="Calibri" w:hAnsi="GHEA Grapalat" w:cs="Sylfaen"/>
          <w:lang w:val="fr-FR"/>
        </w:rPr>
        <w:t>.</w:t>
      </w:r>
      <w:r>
        <w:rPr>
          <w:rFonts w:ascii="GHEA Grapalat" w:eastAsia="Calibri" w:hAnsi="GHEA Grapalat" w:cs="Sylfaen"/>
          <w:lang w:val="fr-FR"/>
        </w:rPr>
        <w:tab/>
      </w:r>
      <w:r w:rsidR="00CF1FAA">
        <w:rPr>
          <w:rFonts w:ascii="GHEA Grapalat" w:eastAsia="Calibri" w:hAnsi="GHEA Grapalat" w:cs="Sylfaen"/>
          <w:lang w:val="hy-AM"/>
        </w:rPr>
        <w:t xml:space="preserve">լրացնել նոր 6-րդ ենթակետ՝ </w:t>
      </w:r>
      <w:proofErr w:type="spellStart"/>
      <w:r w:rsidR="00CF1FAA">
        <w:rPr>
          <w:rFonts w:ascii="GHEA Grapalat" w:eastAsia="Calibri" w:hAnsi="GHEA Grapalat" w:cs="Sylfaen"/>
          <w:lang w:val="hy-AM"/>
        </w:rPr>
        <w:t>հետևյալ</w:t>
      </w:r>
      <w:proofErr w:type="spellEnd"/>
      <w:r w:rsidR="00CF1FAA">
        <w:rPr>
          <w:rFonts w:ascii="GHEA Grapalat" w:eastAsia="Calibri" w:hAnsi="GHEA Grapalat" w:cs="Sylfaen"/>
          <w:lang w:val="hy-AM"/>
        </w:rPr>
        <w:t xml:space="preserve"> բովանդակությամբ՝</w:t>
      </w:r>
    </w:p>
    <w:p w:rsidR="00B95B32" w:rsidRDefault="00CF1FAA" w:rsidP="00CF1FA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fr-FR"/>
        </w:rPr>
      </w:pPr>
      <w:r>
        <w:rPr>
          <w:rFonts w:ascii="GHEA Grapalat" w:eastAsia="Calibri" w:hAnsi="GHEA Grapalat" w:cs="Sylfaen"/>
          <w:lang w:val="hy-AM"/>
        </w:rPr>
        <w:t>«</w:t>
      </w:r>
      <w:r w:rsidRPr="00CF1FAA">
        <w:rPr>
          <w:rFonts w:ascii="GHEA Grapalat" w:eastAsia="Calibri" w:hAnsi="GHEA Grapalat" w:cs="Sylfaen"/>
          <w:lang w:val="hy-AM"/>
        </w:rPr>
        <w:t xml:space="preserve">6) սույն կետի 4-րդ </w:t>
      </w:r>
      <w:proofErr w:type="spellStart"/>
      <w:r w:rsidRPr="00CF1FAA">
        <w:rPr>
          <w:rFonts w:ascii="GHEA Grapalat" w:eastAsia="Calibri" w:hAnsi="GHEA Grapalat" w:cs="Sylfaen"/>
          <w:lang w:val="hy-AM"/>
        </w:rPr>
        <w:t>ենթակետին</w:t>
      </w:r>
      <w:proofErr w:type="spellEnd"/>
      <w:r w:rsidRPr="00CF1FAA">
        <w:rPr>
          <w:rFonts w:ascii="GHEA Grapalat" w:eastAsia="Calibri" w:hAnsi="GHEA Grapalat" w:cs="Sylfaen"/>
          <w:lang w:val="hy-AM"/>
        </w:rPr>
        <w:t xml:space="preserve"> համապատասխան՝ ապրանքների՝ նույնականացման միջոցներով դրոշմավորման  դեպքում, </w:t>
      </w:r>
      <w:proofErr w:type="spellStart"/>
      <w:r w:rsidRPr="00CF1FAA">
        <w:rPr>
          <w:rFonts w:ascii="GHEA Grapalat" w:eastAsia="Calibri" w:hAnsi="GHEA Grapalat" w:cs="Sylfaen"/>
          <w:lang w:val="hy-AM"/>
        </w:rPr>
        <w:t>մինչև</w:t>
      </w:r>
      <w:proofErr w:type="spellEnd"/>
      <w:r w:rsidRPr="00CF1FAA">
        <w:rPr>
          <w:rFonts w:ascii="GHEA Grapalat" w:eastAsia="Calibri" w:hAnsi="GHEA Grapalat" w:cs="Sylfaen"/>
          <w:lang w:val="hy-AM"/>
        </w:rPr>
        <w:t xml:space="preserve"> այդ դրոշմավորման իրականացման օրվան նախորդող օրը ներկայացված հայտերի հիման վրա ստացված </w:t>
      </w:r>
      <w:proofErr w:type="spellStart"/>
      <w:r w:rsidRPr="00CF1FAA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CF1FAA">
        <w:rPr>
          <w:rFonts w:ascii="GHEA Grapalat" w:eastAsia="Calibri" w:hAnsi="GHEA Grapalat" w:cs="Sylfaen"/>
          <w:lang w:val="hy-AM"/>
        </w:rPr>
        <w:t xml:space="preserve"> </w:t>
      </w:r>
      <w:r w:rsidRPr="00CF1FAA">
        <w:rPr>
          <w:rFonts w:ascii="GHEA Grapalat" w:eastAsia="Calibri" w:hAnsi="GHEA Grapalat" w:cs="Sylfaen"/>
          <w:lang w:val="hy-AM"/>
        </w:rPr>
        <w:lastRenderedPageBreak/>
        <w:t xml:space="preserve">վերաբերյալ ակցիզային դրոշմանիշերի և (կամ) </w:t>
      </w:r>
      <w:proofErr w:type="spellStart"/>
      <w:r w:rsidRPr="00CF1FAA">
        <w:rPr>
          <w:rFonts w:ascii="GHEA Grapalat" w:eastAsia="Calibri" w:hAnsi="GHEA Grapalat" w:cs="Sylfaen"/>
          <w:lang w:val="hy-AM"/>
        </w:rPr>
        <w:t>դրոշմապիտակների</w:t>
      </w:r>
      <w:proofErr w:type="spellEnd"/>
      <w:r w:rsidRPr="00CF1FAA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CF1FAA">
        <w:rPr>
          <w:rFonts w:ascii="GHEA Grapalat" w:eastAsia="Calibri" w:hAnsi="GHEA Grapalat" w:cs="Sylfaen"/>
          <w:lang w:val="hy-AM"/>
        </w:rPr>
        <w:t>վերագրման</w:t>
      </w:r>
      <w:proofErr w:type="spellEnd"/>
      <w:r w:rsidRPr="00CF1FAA">
        <w:rPr>
          <w:rFonts w:ascii="GHEA Grapalat" w:eastAsia="Calibri" w:hAnsi="GHEA Grapalat" w:cs="Sylfaen"/>
          <w:lang w:val="hy-AM"/>
        </w:rPr>
        <w:t>, հաշվառման էլեկտրոնային համակարգի միջոցով էլեկտրոնային եղանակով գրանցումները կարող են կատարվել։</w:t>
      </w:r>
      <w:r>
        <w:rPr>
          <w:rFonts w:ascii="GHEA Grapalat" w:eastAsia="Calibri" w:hAnsi="GHEA Grapalat" w:cs="Sylfaen"/>
          <w:lang w:val="hy-AM"/>
        </w:rPr>
        <w:t>»</w:t>
      </w:r>
      <w:r w:rsidRPr="005F5CDB">
        <w:rPr>
          <w:rFonts w:ascii="GHEA Grapalat" w:eastAsia="Calibri" w:hAnsi="GHEA Grapalat" w:cs="Sylfaen"/>
          <w:lang w:val="hy-AM"/>
        </w:rPr>
        <w:t>,</w:t>
      </w:r>
    </w:p>
    <w:p w:rsidR="003C3E91" w:rsidRDefault="00CF1FAA" w:rsidP="00DC52F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fr-FR"/>
        </w:rPr>
        <w:t>2</w:t>
      </w:r>
      <w:r w:rsidRPr="00CF1FAA">
        <w:rPr>
          <w:rFonts w:ascii="GHEA Grapalat" w:eastAsia="Calibri" w:hAnsi="GHEA Grapalat" w:cs="Sylfaen"/>
          <w:lang w:val="fr-FR"/>
        </w:rPr>
        <w:t xml:space="preserve">) </w:t>
      </w:r>
      <w:r w:rsidR="00324DA4" w:rsidRPr="005F5CDB">
        <w:rPr>
          <w:rFonts w:ascii="GHEA Grapalat" w:eastAsia="Calibri" w:hAnsi="GHEA Grapalat" w:cs="Sylfaen"/>
          <w:lang w:val="hy-AM"/>
        </w:rPr>
        <w:t>որոշման</w:t>
      </w:r>
      <w:r w:rsidR="00324DA4" w:rsidRPr="003C3E91">
        <w:rPr>
          <w:rFonts w:ascii="GHEA Grapalat" w:eastAsia="Calibri" w:hAnsi="GHEA Grapalat" w:cs="Sylfaen"/>
          <w:lang w:val="fr-FR"/>
        </w:rPr>
        <w:t xml:space="preserve"> N 1 </w:t>
      </w:r>
      <w:r w:rsidR="00324DA4" w:rsidRPr="005F5CDB">
        <w:rPr>
          <w:rFonts w:ascii="GHEA Grapalat" w:eastAsia="Calibri" w:hAnsi="GHEA Grapalat" w:cs="Sylfaen"/>
          <w:lang w:val="hy-AM"/>
        </w:rPr>
        <w:t>հավելվածի</w:t>
      </w:r>
      <w:r w:rsidR="003C3E91">
        <w:rPr>
          <w:rFonts w:ascii="GHEA Grapalat" w:eastAsia="Calibri" w:hAnsi="GHEA Grapalat" w:cs="Sylfaen"/>
          <w:lang w:val="hy-AM"/>
        </w:rPr>
        <w:t>՝</w:t>
      </w:r>
    </w:p>
    <w:p w:rsidR="003C3E91" w:rsidRDefault="003C3E91" w:rsidP="000E545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ա</w:t>
      </w:r>
      <w:r w:rsidRPr="003C3E91">
        <w:rPr>
          <w:rFonts w:ascii="GHEA Grapalat" w:eastAsia="Calibri" w:hAnsi="GHEA Grapalat" w:cs="Sylfaen"/>
          <w:lang w:val="fr-FR"/>
        </w:rPr>
        <w:t>.</w:t>
      </w:r>
      <w:r>
        <w:rPr>
          <w:rFonts w:ascii="GHEA Grapalat" w:eastAsia="Calibri" w:hAnsi="GHEA Grapalat" w:cs="Sylfaen"/>
          <w:lang w:val="fr-FR"/>
        </w:rPr>
        <w:tab/>
      </w:r>
      <w:r>
        <w:rPr>
          <w:rFonts w:ascii="GHEA Grapalat" w:eastAsia="Calibri" w:hAnsi="GHEA Grapalat" w:cs="Sylfaen"/>
          <w:lang w:val="hy-AM"/>
        </w:rPr>
        <w:t>2-</w:t>
      </w:r>
      <w:r w:rsidR="00324DA4" w:rsidRPr="003C3E91">
        <w:rPr>
          <w:rFonts w:ascii="GHEA Grapalat" w:eastAsia="Calibri" w:hAnsi="GHEA Grapalat" w:cs="Sylfaen"/>
          <w:lang w:val="hy-AM"/>
        </w:rPr>
        <w:t>րդ</w:t>
      </w:r>
      <w:r w:rsidR="00324DA4" w:rsidRPr="003C3E91">
        <w:rPr>
          <w:rFonts w:ascii="GHEA Grapalat" w:eastAsia="Calibri" w:hAnsi="GHEA Grapalat" w:cs="Sylfaen"/>
          <w:lang w:val="fr-FR"/>
        </w:rPr>
        <w:t xml:space="preserve"> </w:t>
      </w:r>
      <w:r w:rsidRPr="003C3E91">
        <w:rPr>
          <w:rFonts w:ascii="GHEA Grapalat" w:eastAsia="Calibri" w:hAnsi="GHEA Grapalat" w:cs="Sylfaen"/>
          <w:lang w:val="hy-AM"/>
        </w:rPr>
        <w:t>կետ</w:t>
      </w:r>
      <w:r>
        <w:rPr>
          <w:rFonts w:ascii="GHEA Grapalat" w:eastAsia="Calibri" w:hAnsi="GHEA Grapalat" w:cs="Sylfaen"/>
          <w:lang w:val="hy-AM"/>
        </w:rPr>
        <w:t xml:space="preserve">ը շարադրել </w:t>
      </w:r>
      <w:proofErr w:type="spellStart"/>
      <w:r>
        <w:rPr>
          <w:rFonts w:ascii="GHEA Grapalat" w:eastAsia="Calibri" w:hAnsi="GHEA Grapalat" w:cs="Sylfaen"/>
          <w:lang w:val="hy-AM"/>
        </w:rPr>
        <w:t>հետևյալ</w:t>
      </w:r>
      <w:proofErr w:type="spellEnd"/>
      <w:r>
        <w:rPr>
          <w:rFonts w:ascii="GHEA Grapalat" w:eastAsia="Calibri" w:hAnsi="GHEA Grapalat" w:cs="Sylfaen"/>
          <w:lang w:val="hy-AM"/>
        </w:rPr>
        <w:t xml:space="preserve"> խմբագրությամբ՝</w:t>
      </w:r>
    </w:p>
    <w:p w:rsidR="003C3E91" w:rsidRPr="003C3E91" w:rsidRDefault="003C3E91" w:rsidP="00DC52FC">
      <w:pPr>
        <w:spacing w:after="200" w:line="360" w:lineRule="auto"/>
        <w:ind w:firstLine="567"/>
        <w:jc w:val="both"/>
        <w:rPr>
          <w:rFonts w:ascii="GHEA Grapalat" w:eastAsia="Calibri" w:hAnsi="GHEA Grapalat" w:cs="Times New Roman"/>
          <w:b/>
          <w:bCs/>
          <w:noProof/>
          <w:sz w:val="24"/>
          <w:lang w:val="hy-AM" w:eastAsia="ru-RU"/>
        </w:rPr>
      </w:pPr>
      <w:r>
        <w:rPr>
          <w:rFonts w:ascii="GHEA Grapalat" w:eastAsia="Calibri" w:hAnsi="GHEA Grapalat" w:cs="Times New Roman"/>
          <w:noProof/>
          <w:sz w:val="24"/>
          <w:lang w:val="hy-AM" w:eastAsia="ru-RU"/>
        </w:rPr>
        <w:t>«</w:t>
      </w:r>
      <w:r w:rsidRPr="003C3E91">
        <w:rPr>
          <w:rFonts w:ascii="GHEA Grapalat" w:eastAsia="Calibri" w:hAnsi="GHEA Grapalat" w:cs="Times New Roman"/>
          <w:noProof/>
          <w:sz w:val="24"/>
          <w:lang w:val="hy-AM" w:eastAsia="ru-RU"/>
        </w:rPr>
        <w:t xml:space="preserve">2. Սույն որոշմանը համապատասխան՝ Հայաստանի Հանրապետությունում 2026 թվականի հունվարի 1-ից նույնականացման միջոցներով դրոշմավորման ենթակա ապրանքներն են՝ </w:t>
      </w: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2020"/>
        <w:gridCol w:w="5493"/>
        <w:gridCol w:w="2153"/>
      </w:tblGrid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tabs>
                <w:tab w:val="left" w:pos="261"/>
                <w:tab w:val="left" w:pos="520"/>
              </w:tabs>
              <w:spacing w:after="0" w:line="240" w:lineRule="auto"/>
              <w:ind w:left="-30" w:right="-15"/>
              <w:jc w:val="center"/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  <w:t>Ծածկագիրն ըստ ԱՏԳ ԱԱ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  <w:t>Ապրանքախմբի անվանումը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C3E91" w:rsidRPr="003C3E91" w:rsidRDefault="003C3E91" w:rsidP="003C3E91">
            <w:pPr>
              <w:spacing w:after="0" w:line="240" w:lineRule="auto"/>
              <w:ind w:left="30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  <w:t>Ապրանքախմբի</w:t>
            </w:r>
          </w:p>
          <w:p w:rsidR="003C3E91" w:rsidRPr="003C3E91" w:rsidRDefault="003C3E91" w:rsidP="003C3E91">
            <w:pPr>
              <w:spacing w:after="0" w:line="240" w:lineRule="auto"/>
              <w:ind w:left="30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b/>
                <w:bCs/>
                <w:noProof/>
                <w:color w:val="000000"/>
                <w:sz w:val="24"/>
                <w:szCs w:val="24"/>
                <w:lang w:val="hy-AM"/>
              </w:rPr>
              <w:t>համառոտ անվանումը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0207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ընտանի թռչունների միս և սննդային ենթամթերք՝ 0105 ապրանքային դիրքում դասակարգված, թարմ, պաղեցրած կամ սառեցրած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միս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0209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անյուղ մսից առանձնացված խոզի</w:t>
            </w:r>
            <w:r w:rsidRPr="003C3E91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val="hy-AM"/>
              </w:rPr>
              <w:t> 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ճարպ և</w:t>
            </w:r>
            <w:r w:rsidRPr="003C3E91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val="hy-AM"/>
              </w:rPr>
              <w:t> 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չհալեցրած կամ այլ եղանակով չստացած ընտանի թռչունների ճարպ՝ թարմ, պաղեցրած, սառեցրած, աղ դրված, աղաջրի մեջ դրված, չորացրած կամ ապխտած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միս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0210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ընտանի թռչունների միս և մսից սննդային ենթամթերք՝ աղ դրված, աղաջրի մեջ դրված, չորացրած կամ ապխտած. մսից կամ մսի սննդային ենթամթերքից ստացված մանր և խոշոր աղացվածքի ալյուր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միս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0401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 և սերուցք` ոչ խտացված և առանց շաքարի կամ այլ քաղցրացնող նյութերի հավելման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0402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 և սերուցք` խտացված կամ շաքարի կամ այլ քաղցրացնող նյութերի հավելմամբ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0403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թան, մակարդված կաթ և սերուցք, յոգուրտ, կեֆիր և այլ ֆերմենտացված կամ խմորված կաթ և սերուցք` խտացված կամ ոչ խտացված, շաքարի հավելմամբ կամ առանց շաքարի կամ այլ քաղցրացնող նյութերի հավելման, համաբուրային հավելումներով կամ առանց դրանց, մրգերի, ընկույզների կամ կակաոյի հավելմամբ կամ առանց դրանց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0404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կաթնային շիճուկ՝ խտացրած կամ չխտացրած, շաքար կամ այլ քաղցրացնող նյութեր 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ավելացրած կամ չավելացրած, մթերք կաթի բնական բաղադրիչներից՝ շաքար կամ այլ քաղցրացնող նյութեր ավելացրած կամ չավելացրած, այլ տեղում չնշված կամ չներառված.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0405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կարագ և կաթից պատրաստված այլ ճարպեր ու յուղեր, կաթնային մածուկներ.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0406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պանրի տեսակներ և կաթնաշոռ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կաթնամթերք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1601 00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երշիկներ և մսից, մսային ենթամթերքից կամ արյունից պատրաստված համանման մթերք. դրանց հիմքով պատրաստված պատրաստի սննդամթերք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պատրաստի սննդամթերք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1603 00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լուծամզվածքներ և հյութեր մսից, ձկից կամ խեցգետնանմաններից, կակղամարմիններից կամ ջրային այլ անողնաշարավորներից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պատրաստի սննդամթերք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2105 00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պաղպաղակ և սննդային սառույցի այլ տեսակներ՝ կակաո պարունակող կամ չպարունակող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պաղպաղակ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2309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կենդանիներին կերակրելու համար օգտագործվող մթերք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մթերք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2710 19 710 0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2710 19 750 0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2710 19 820 0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2710 19 840 0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2710 19 860 0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2710 19 880 0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2710 19 920 0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2710 19 940 0</w:t>
            </w:r>
          </w:p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2710 19 980 0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քսայուղեր, այլ յուղեր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նավթավե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softHyphen/>
              <w:t>րամշակման արտադրանք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2936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պրովիտամիններ, վիտամիններ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վիտամին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3002 41 000 0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պատվաստանյութ՝ մարդու համար, մանրածախ առևտրի համար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պատվաստանյութ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3002 42 000 0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պատվաստանյութ՝ կենդանիների համար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պատվաստանյութ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3004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դեղամիջոց՝ թերապևտիկ և պրոֆիլակտիկ նպատակներով օգտագործման համար՝ փաթեթավորված մանրածախ առևտրի համար, բացառությամբ պետության կողմից կենտրոնացված կարգով ձեռք բերվող և երաշխավորված կարգով տրամադրվող ինսուլինի կամ թմրամիջոցներ կամ հոգեմետ (հոգեներգործուն) նյութ պարունակող դեղերի, որոնց համար դրոշմապիտակով դրոշմավորում չի պահանջվում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դեղ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3006 30 000 0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կոնտրաստային նյութեր՝ ռենտգենաբանական հետազոտությունների համար, ախտորոշիչ ռեագենտներ, որոնք նախատեսված են հիվանդներին բժշկական նպատակներով ներարկելու համար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val="hy-AM"/>
              </w:rPr>
              <w:t> 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կոնտրաստային 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3006 60 000 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քիմիական հակաբեղմնավորիչներ, որոնք պատրաստված են հորմոնների, 2937 ապրանքային դիրքի այլ միացությունների կամ սպերմիցիդների հիման վրա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val="hy-AM"/>
              </w:rPr>
              <w:t> 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հակաբեղմնավո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softHyphen/>
              <w:t>րիչներ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3203 00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բուսական կամ կենդանական ծագում ունեցող ներկող նյութեր (ներառյալ՝ ներկող լուծամզուքները, բացի կենդանական ածուխից)՝ որոշակի կամ անորոշ քիմիական բաղադրության, տվյալ խմբի 3-րդ ծանոթագրության մեջ նշված բուսական կամ կենդանական ծագում ունեցող ներկող նյութերի հիմքով պատրաստված պատրաստուկներ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3204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օրգանական սինթետիկ ներկող նյութեր՝ որոշակի կամ անորոշ քիմիական բաղադրության, պատրաստուկներ՝ պատրաստված տվյալ խմբի 3-րդ ծանոթագրության մեջ նշված օրգանական սինթետիկ ներկող նյութերի հիմքով, օրգանական սինթետիկ արտադրանք, որն օգտագործվում է որպես օպտիկական սպիտակեցնող նյութ կամ լյումինաֆոր՝ որոշակի կամ անորոշ քիմիական բաղադրության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3205 00 000 0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գունավոր լաքեր, տվյալ խմբի 3-րդ ծանոթագրության մեջ նշված գունավոր լաքերի հիմքով պատրաստուկներ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լաքեր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3206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ներկող այլ նյութեր, տվյալ խմբի 3-րդ ծանոթագրության մեջ նշված և 3203, 3204 կամ 3205 ապրանքային դիրքերում ընդգրկված պատրաստուկներից տարբեր պատրաստուկներ, որպես լյումինաֆոր օգտագործվող անօրգանական արտադրանք՝ որոշակի կամ անորոշ քիմիական բաղադրության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3207 10 000 0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պատրաստի գունանյութեր, ապակու պատրաստի պղտորիչներ և պատրաստի ներկեր և համանման պատրաստուկներ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3208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ներկեր և լաքեր (ներառյալ՝ արծնները և ողորկալաքերը)՝ սինթետիկ պոլիմերների կամ քիմիապես վերափոխված բնական 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պոլիմերների հիմքով՝ ոչ ջրային միջավայրում դիսպերսված կամ լուծված, տվյալ խմբի 4-րդ ծանոթագրության մեջ նշված լուծույթներ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3209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ներկեր և լաքեր (ներառյալ՝ արծնները և ողորկալաքերը)՝ սինթետիկ պոլիմերների կամ քիմիապես վերափոխված բնական պոլիմերների հիմքով՝ ջրային միջավայրում դիսպերսված կամ լուծված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3210 00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այլ ներկեր և լաքեր (ներառյալ՝ արծնները, ողորկալաքերը</w:t>
            </w:r>
            <w:r w:rsidRPr="003C3E91">
              <w:rPr>
                <w:rFonts w:ascii="Calibri" w:eastAsia="Times New Roman" w:hAnsi="Calibri" w:cs="Calibri"/>
                <w:noProof/>
                <w:color w:val="000000"/>
                <w:sz w:val="24"/>
                <w:szCs w:val="24"/>
                <w:lang w:val="hy-AM"/>
              </w:rPr>
              <w:t> 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և սոսնձային ներկերը), պատրաստի ջրային գունանյութեր՝ կաշվի մշակման համար օգտագործվող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ներկանյութեր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3211 00 000 0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պատրաստի չորարարներ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չորարարներ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3212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գունանյութեր (ներառյալ՝ մետաղական փոշիներ և փաթիլներ)՝ ոչ ջրային միջավայրում դիսպերսված, հեղուկ կամ մածուկանման, որոնք օգտագործվում են ներկերի արտադրության մեջ (ներառյալ՝ արծնները), փայլաթիթեղ՝ դրոշմատպման համար, ներկանյութեր և ներկող այլ նյութեր՝ բաժնեծրարված կամ փաթեթավորմամբ՝ մանրածախ վաճառքի համար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գունանյութեր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3303 00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օծանելիք, հարդաջուր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օծանելիք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3304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կոսմետիկ միջոցներ կամ դիմահարդարման և մաշկի խնամքի այլ միջոցներ (բացառությամբ դեղամիջոցների)՝ ներառյալ արևայրուքի դեմ կամ արևայրուքի համար միջոցներ, ձեռքերի կամ ոտքերի մատնահարդարման միջոցներ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կոսմետիկա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3305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մազերի խնամքի միջոցներ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կոսմետիկա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3306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բերանի խոռոչի և ատամների հիգիենայի միջոցներ՝ ներառյալ ատամնապրոթեզների ֆիքսման փոշիներն ու մածուկները, միջատամային տարածքները մաքրելու թելեր (ատամները մաքրելու մետաքսաթել)՝ անհատական փաթեթավորմամբ՝ մանրածախ վաճառքի համար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հիգիենայի միջոցներ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3307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 xml:space="preserve">միջոցներ սափրվելուց առաջ, սափրվելու ընթացքում կամ դրանից հետո օգտագործելու համար, անհատական օգտագործման հոտազերծիչներ, բաղադրություններ լոգանք ընդունելու համար, մազահեռացման միջոցներ և օծանելիքային, կոսմետիկական ու հարդարման այլ միջոցներ` այլ տեղում չնշված կամ չներառված. հոտազերծիչներ՝ 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նախատեսված շենքերում օգտագործելու համար՝ բուրավետացված կամ ոչ բուրավետացված, ախտահանիչ հատկություններով օժտված կամ առանց դրանց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lastRenderedPageBreak/>
              <w:t>խնամքի միջոցներ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3401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օճառ, մակերևութային ակտիվ օրգանական նյութեր և միջոցներ, որպես օճառ կիրառվող (կտորների, քառակողիկների կամ կաղապարվածքների ձևով)՝ օճառ պարունակող կամ չպարունակող, մակերևութային ակտիվ օրգանական նյութեր և մաշկը լվանալու համար միջոցներ հեղուկների կամ քսուքների տեսքով՝ կշռաբաշխված մանրածախ առևտրի համար` օճառ պարունակող կամ չպարունակող, թուղթ, բամբակ, թաղիք կամ նրբաթաղիք (ֆետր) և չհյուսված նյութեր՝ ներծծված կամ պատված օճառով կամ լվացող միջոցով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օճառ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3402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մակերևութային ակտիվ օրգանական նյութեր (բացի օճառից), մակերևութային ակտիվ նյութեր, լվացող միջոցներ (ներառյալ օժանդակ լվացող միջոցները) և մաքրող միջոցներ` օճառ պարունակող կամ չպարունակող (բացի 3401 ապրանքային դիրքի միջոցներից)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օճառ</w:t>
            </w:r>
          </w:p>
        </w:tc>
      </w:tr>
      <w:tr w:rsidR="003C3E91" w:rsidRPr="003C3E91" w:rsidTr="00D5609F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numPr>
                <w:ilvl w:val="0"/>
                <w:numId w:val="3"/>
              </w:num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3403 19 100 0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br/>
              <w:t>3403 19 900 0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br/>
              <w:t>3403 99 000 0</w:t>
            </w:r>
          </w:p>
        </w:tc>
        <w:tc>
          <w:tcPr>
            <w:tcW w:w="5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8" w:right="126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քսայուղեր, այլ յուղեր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3E91" w:rsidRPr="003C3E91" w:rsidRDefault="003C3E91" w:rsidP="003C3E91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նավթավե</w:t>
            </w:r>
            <w:r w:rsidRPr="003C3E91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softHyphen/>
              <w:t>րամշակման արտադրանք</w:t>
            </w:r>
          </w:p>
        </w:tc>
      </w:tr>
    </w:tbl>
    <w:p w:rsidR="003C3E91" w:rsidRDefault="003C3E91" w:rsidP="00D304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»,</w:t>
      </w:r>
    </w:p>
    <w:p w:rsidR="00324DA4" w:rsidRPr="00824643" w:rsidRDefault="003C3E91" w:rsidP="00D3042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բ</w:t>
      </w:r>
      <w:r w:rsidRPr="003C3E91">
        <w:rPr>
          <w:rFonts w:ascii="GHEA Grapalat" w:eastAsia="Calibri" w:hAnsi="GHEA Grapalat" w:cs="Sylfaen"/>
          <w:lang w:val="hy-AM"/>
        </w:rPr>
        <w:t>.</w:t>
      </w:r>
      <w:r>
        <w:rPr>
          <w:rFonts w:ascii="GHEA Grapalat" w:eastAsia="Calibri" w:hAnsi="GHEA Grapalat" w:cs="Sylfaen"/>
          <w:lang w:val="hy-AM"/>
        </w:rPr>
        <w:tab/>
        <w:t xml:space="preserve">3-րդ և 4-րդ կետերն ուժը </w:t>
      </w:r>
      <w:proofErr w:type="spellStart"/>
      <w:r>
        <w:rPr>
          <w:rFonts w:ascii="GHEA Grapalat" w:eastAsia="Calibri" w:hAnsi="GHEA Grapalat" w:cs="Sylfaen"/>
          <w:lang w:val="hy-AM"/>
        </w:rPr>
        <w:t>կորցած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r w:rsidR="00824643">
        <w:rPr>
          <w:rFonts w:ascii="GHEA Grapalat" w:eastAsia="Calibri" w:hAnsi="GHEA Grapalat" w:cs="Sylfaen"/>
          <w:lang w:val="hy-AM"/>
        </w:rPr>
        <w:t>ճանաչել</w:t>
      </w:r>
      <w:r w:rsidR="00824643" w:rsidRPr="00824643">
        <w:rPr>
          <w:rFonts w:ascii="GHEA Grapalat" w:eastAsia="Calibri" w:hAnsi="GHEA Grapalat" w:cs="Sylfaen"/>
          <w:lang w:val="hy-AM"/>
        </w:rPr>
        <w:t>,</w:t>
      </w:r>
    </w:p>
    <w:p w:rsidR="00824643" w:rsidRDefault="00CF1FAA" w:rsidP="0082464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CF1FAA">
        <w:rPr>
          <w:rFonts w:ascii="GHEA Grapalat" w:eastAsia="Calibri" w:hAnsi="GHEA Grapalat" w:cs="Sylfaen"/>
          <w:lang w:val="hy-AM"/>
        </w:rPr>
        <w:t>3</w:t>
      </w:r>
      <w:r w:rsidR="00824643" w:rsidRPr="00824643">
        <w:rPr>
          <w:rFonts w:ascii="GHEA Grapalat" w:eastAsia="Calibri" w:hAnsi="GHEA Grapalat" w:cs="Sylfaen"/>
          <w:lang w:val="hy-AM"/>
        </w:rPr>
        <w:t>)</w:t>
      </w:r>
      <w:r w:rsidR="00824643" w:rsidRPr="00824643">
        <w:rPr>
          <w:rFonts w:ascii="GHEA Grapalat" w:eastAsia="Calibri" w:hAnsi="GHEA Grapalat" w:cs="Sylfaen"/>
          <w:lang w:val="hy-AM"/>
        </w:rPr>
        <w:tab/>
      </w:r>
      <w:r w:rsidR="00824643">
        <w:rPr>
          <w:rFonts w:ascii="GHEA Grapalat" w:eastAsia="Calibri" w:hAnsi="GHEA Grapalat" w:cs="Sylfaen"/>
          <w:lang w:val="hy-AM"/>
        </w:rPr>
        <w:t xml:space="preserve">որոշման </w:t>
      </w:r>
      <w:r w:rsidR="00824643" w:rsidRPr="00824643">
        <w:rPr>
          <w:rFonts w:ascii="GHEA Grapalat" w:eastAsia="Calibri" w:hAnsi="GHEA Grapalat" w:cs="Sylfaen"/>
          <w:lang w:val="hy-AM"/>
        </w:rPr>
        <w:t>N2-19-</w:t>
      </w:r>
      <w:r w:rsidR="00824643">
        <w:rPr>
          <w:rFonts w:ascii="GHEA Grapalat" w:eastAsia="Calibri" w:hAnsi="GHEA Grapalat" w:cs="Sylfaen"/>
          <w:lang w:val="hy-AM"/>
        </w:rPr>
        <w:t>րդ հավելվածներում</w:t>
      </w:r>
      <w:r w:rsidR="00824643" w:rsidRPr="00824643">
        <w:rPr>
          <w:rFonts w:ascii="GHEA Grapalat" w:eastAsia="Calibri" w:hAnsi="GHEA Grapalat" w:cs="Sylfaen"/>
          <w:lang w:val="hy-AM"/>
        </w:rPr>
        <w:t xml:space="preserve"> «Սպառողական փաթեթավորման դեպքում» աղյուսակ</w:t>
      </w:r>
      <w:r w:rsidR="00723101">
        <w:rPr>
          <w:rFonts w:ascii="GHEA Grapalat" w:eastAsia="Calibri" w:hAnsi="GHEA Grapalat" w:cs="Sylfaen"/>
          <w:lang w:val="hy-AM"/>
        </w:rPr>
        <w:t xml:space="preserve">ի 4-րդ տողից հետո </w:t>
      </w:r>
      <w:r w:rsidR="00824643">
        <w:rPr>
          <w:rFonts w:ascii="GHEA Grapalat" w:eastAsia="Calibri" w:hAnsi="GHEA Grapalat" w:cs="Sylfaen"/>
          <w:lang w:val="hy-AM"/>
        </w:rPr>
        <w:t xml:space="preserve">լրացնել նոր տող՝ </w:t>
      </w:r>
      <w:proofErr w:type="spellStart"/>
      <w:r w:rsidR="00824643">
        <w:rPr>
          <w:rFonts w:ascii="GHEA Grapalat" w:eastAsia="Calibri" w:hAnsi="GHEA Grapalat" w:cs="Sylfaen"/>
          <w:lang w:val="hy-AM"/>
        </w:rPr>
        <w:t>հետևյալ</w:t>
      </w:r>
      <w:proofErr w:type="spellEnd"/>
      <w:r w:rsidR="00824643">
        <w:rPr>
          <w:rFonts w:ascii="GHEA Grapalat" w:eastAsia="Calibri" w:hAnsi="GHEA Grapalat" w:cs="Sylfaen"/>
          <w:lang w:val="hy-AM"/>
        </w:rPr>
        <w:t xml:space="preserve"> բովանդակությամբ</w:t>
      </w:r>
      <w:r w:rsidR="00824643" w:rsidRPr="00824643">
        <w:rPr>
          <w:rFonts w:ascii="GHEA Grapalat" w:eastAsia="Calibri" w:hAnsi="GHEA Grapalat" w:cs="Sylfaen"/>
          <w:lang w:val="hy-AM"/>
        </w:rPr>
        <w:t>՝</w:t>
      </w: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5529"/>
        <w:gridCol w:w="1984"/>
        <w:gridCol w:w="2153"/>
      </w:tblGrid>
      <w:tr w:rsidR="00824643" w:rsidRPr="003C3E91" w:rsidTr="00824643">
        <w:trPr>
          <w:tblCellSpacing w:w="0" w:type="dxa"/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643" w:rsidRPr="003C3E91" w:rsidRDefault="00723101" w:rsidP="00824643">
            <w:p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-30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4․1․</w:t>
            </w:r>
          </w:p>
        </w:tc>
        <w:tc>
          <w:tcPr>
            <w:tcW w:w="55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643" w:rsidRPr="003C3E91" w:rsidRDefault="00824643" w:rsidP="00824643">
            <w:pPr>
              <w:spacing w:after="0" w:line="240" w:lineRule="auto"/>
              <w:ind w:left="119" w:right="74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824643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Ապրանքի տեղեկատվության հայաֆիկացում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643" w:rsidRPr="003C3E91" w:rsidRDefault="00824643" w:rsidP="003B1B55">
            <w:pPr>
              <w:spacing w:after="0" w:line="240" w:lineRule="auto"/>
              <w:ind w:left="38" w:right="126"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 w:rsidRPr="00824643"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  <w:t>Ոչ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4643" w:rsidRPr="003C3E91" w:rsidRDefault="00824643" w:rsidP="00824643">
            <w:pPr>
              <w:spacing w:after="0" w:line="240" w:lineRule="auto"/>
              <w:ind w:left="30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3B1B55" w:rsidRDefault="003B1B55" w:rsidP="00B004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</w:p>
    <w:p w:rsidR="00B00490" w:rsidRDefault="00CF1FAA" w:rsidP="00B0049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CF1FAA">
        <w:rPr>
          <w:rFonts w:ascii="GHEA Grapalat" w:eastAsia="Calibri" w:hAnsi="GHEA Grapalat" w:cs="Sylfaen"/>
          <w:lang w:val="hy-AM"/>
        </w:rPr>
        <w:t>4</w:t>
      </w:r>
      <w:r w:rsidR="00824643" w:rsidRPr="00B00490">
        <w:rPr>
          <w:rFonts w:ascii="GHEA Grapalat" w:eastAsia="Calibri" w:hAnsi="GHEA Grapalat" w:cs="Sylfaen"/>
          <w:lang w:val="hy-AM"/>
        </w:rPr>
        <w:t>)</w:t>
      </w:r>
      <w:r w:rsidR="00824643" w:rsidRPr="00B00490">
        <w:rPr>
          <w:rFonts w:ascii="GHEA Grapalat" w:eastAsia="Calibri" w:hAnsi="GHEA Grapalat" w:cs="Sylfaen"/>
          <w:lang w:val="hy-AM"/>
        </w:rPr>
        <w:tab/>
      </w:r>
      <w:r w:rsidR="00B00490" w:rsidRPr="00B00490">
        <w:rPr>
          <w:rFonts w:ascii="GHEA Grapalat" w:eastAsia="Calibri" w:hAnsi="GHEA Grapalat" w:cs="Sylfaen"/>
          <w:bCs/>
          <w:lang w:val="hy-AM"/>
        </w:rPr>
        <w:t>որոշման N4 հավելվածում</w:t>
      </w:r>
      <w:r w:rsidR="00B00490" w:rsidRPr="00B00490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B00490" w:rsidRPr="00B00490">
        <w:rPr>
          <w:rFonts w:ascii="GHEA Grapalat" w:eastAsia="Calibri" w:hAnsi="GHEA Grapalat" w:cs="Sylfaen"/>
          <w:lang w:val="hy-AM"/>
        </w:rPr>
        <w:t>«Սպառողական փաթեթավորման դեպքում» աղյուսակի վերջում լրացնել նոր տող</w:t>
      </w:r>
      <w:r w:rsidR="00D7360D">
        <w:rPr>
          <w:rFonts w:ascii="GHEA Grapalat" w:eastAsia="Calibri" w:hAnsi="GHEA Grapalat" w:cs="Sylfaen"/>
          <w:lang w:val="hy-AM"/>
        </w:rPr>
        <w:t>եր</w:t>
      </w:r>
      <w:r w:rsidR="00B00490" w:rsidRPr="00B00490">
        <w:rPr>
          <w:rFonts w:ascii="GHEA Grapalat" w:eastAsia="Calibri" w:hAnsi="GHEA Grapalat" w:cs="Sylfaen"/>
          <w:lang w:val="hy-AM"/>
        </w:rPr>
        <w:t xml:space="preserve">՝ </w:t>
      </w:r>
      <w:proofErr w:type="spellStart"/>
      <w:r w:rsidR="00B00490" w:rsidRPr="00B00490">
        <w:rPr>
          <w:rFonts w:ascii="GHEA Grapalat" w:eastAsia="Calibri" w:hAnsi="GHEA Grapalat" w:cs="Sylfaen"/>
          <w:lang w:val="hy-AM"/>
        </w:rPr>
        <w:t>հետևյալ</w:t>
      </w:r>
      <w:proofErr w:type="spellEnd"/>
      <w:r w:rsidR="00B00490" w:rsidRPr="00B00490">
        <w:rPr>
          <w:rFonts w:ascii="GHEA Grapalat" w:eastAsia="Calibri" w:hAnsi="GHEA Grapalat" w:cs="Sylfaen"/>
          <w:lang w:val="hy-AM"/>
        </w:rPr>
        <w:t xml:space="preserve"> բովանդակությամբ՝</w:t>
      </w: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3119"/>
        <w:gridCol w:w="1417"/>
        <w:gridCol w:w="5555"/>
      </w:tblGrid>
      <w:tr w:rsidR="000F7A28" w:rsidRPr="005F5CDB" w:rsidTr="00D736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3C3E91" w:rsidRDefault="000F7A28" w:rsidP="000F7A28">
            <w:pPr>
              <w:tabs>
                <w:tab w:val="left" w:pos="261"/>
                <w:tab w:val="left" w:pos="520"/>
                <w:tab w:val="left" w:pos="1108"/>
              </w:tabs>
              <w:spacing w:after="0" w:line="240" w:lineRule="auto"/>
              <w:ind w:left="115" w:right="-7"/>
              <w:contextualSpacing/>
              <w:jc w:val="center"/>
              <w:rPr>
                <w:rFonts w:ascii="GHEA Grapalat" w:eastAsia="Times New Roman" w:hAnsi="GHEA Grapalat" w:cs="Times New Roman"/>
                <w:noProof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32</w:t>
            </w:r>
            <w:r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left="122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Փոփոխական քանակով ապրանք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hy-AM"/>
              </w:rPr>
              <w:t>Ոչ</w:t>
            </w:r>
          </w:p>
        </w:tc>
        <w:tc>
          <w:tcPr>
            <w:tcW w:w="5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E655C6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hy-AM"/>
              </w:rPr>
              <w:t xml:space="preserve">Միայն </w:t>
            </w:r>
            <w:r w:rsidR="00E655C6" w:rsidRPr="00B00490">
              <w:rPr>
                <w:rFonts w:ascii="GHEA Grapalat" w:eastAsia="Calibri" w:hAnsi="GHEA Grapalat" w:cs="Sylfaen"/>
                <w:lang w:val="hy-AM"/>
              </w:rPr>
              <w:t>1901100000, 1901200000,</w:t>
            </w:r>
            <w:r w:rsidR="00E655C6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B00490">
              <w:rPr>
                <w:rFonts w:ascii="GHEA Grapalat" w:eastAsia="Calibri" w:hAnsi="GHEA Grapalat" w:cs="Sylfaen"/>
                <w:lang w:val="hy-AM"/>
              </w:rPr>
              <w:t>1901909200, 1901909800 ԱՏԳ ԱԱ-ների համար</w:t>
            </w:r>
          </w:p>
        </w:tc>
      </w:tr>
      <w:tr w:rsidR="000F7A28" w:rsidRPr="005F5CDB" w:rsidTr="00D736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tabs>
                <w:tab w:val="left" w:pos="1108"/>
              </w:tabs>
              <w:ind w:left="115"/>
              <w:jc w:val="center"/>
              <w:rPr>
                <w:rFonts w:ascii="GHEA Grapalat" w:eastAsia="Calibri" w:hAnsi="GHEA Grapalat" w:cs="Sylfaen"/>
                <w:lang w:val="ru-RU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33</w:t>
            </w:r>
            <w:r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left="122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Քաշի միջակայք, սկսած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Ոչ</w:t>
            </w:r>
          </w:p>
        </w:tc>
        <w:tc>
          <w:tcPr>
            <w:tcW w:w="5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E655C6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E655C6">
              <w:rPr>
                <w:rFonts w:ascii="GHEA Grapalat" w:eastAsia="Calibri" w:hAnsi="GHEA Grapalat" w:cs="Sylfaen"/>
                <w:lang w:val="hy-AM"/>
              </w:rPr>
              <w:t>Միայն 1901100000, 1901200000, 1901909200, 1901909800 ԱՏԳ ԱԱ-ների համար</w:t>
            </w:r>
          </w:p>
        </w:tc>
      </w:tr>
      <w:tr w:rsidR="000F7A28" w:rsidRPr="005F5CDB" w:rsidTr="00D736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tabs>
                <w:tab w:val="left" w:pos="1108"/>
              </w:tabs>
              <w:ind w:left="115"/>
              <w:jc w:val="center"/>
              <w:rPr>
                <w:rFonts w:ascii="GHEA Grapalat" w:eastAsia="Calibri" w:hAnsi="GHEA Grapalat" w:cs="Sylfaen"/>
                <w:lang w:val="ru-RU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34</w:t>
            </w:r>
            <w:r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left="122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Չափման միավոր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Ոչ</w:t>
            </w:r>
          </w:p>
        </w:tc>
        <w:tc>
          <w:tcPr>
            <w:tcW w:w="5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E655C6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E655C6">
              <w:rPr>
                <w:rFonts w:ascii="GHEA Grapalat" w:eastAsia="Calibri" w:hAnsi="GHEA Grapalat" w:cs="Sylfaen"/>
                <w:lang w:val="hy-AM"/>
              </w:rPr>
              <w:t>Միայն 1901100000, 1901200000, 1901909200, 1901909800 ԱՏԳ ԱԱ-ների համար</w:t>
            </w:r>
          </w:p>
        </w:tc>
      </w:tr>
      <w:tr w:rsidR="000F7A28" w:rsidRPr="005F5CDB" w:rsidTr="00D736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tabs>
                <w:tab w:val="left" w:pos="1108"/>
              </w:tabs>
              <w:ind w:left="115"/>
              <w:jc w:val="center"/>
              <w:rPr>
                <w:rFonts w:ascii="GHEA Grapalat" w:eastAsia="Calibri" w:hAnsi="GHEA Grapalat" w:cs="Sylfaen"/>
                <w:lang w:val="ru-RU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lastRenderedPageBreak/>
              <w:t>35</w:t>
            </w:r>
            <w:r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left="122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Քաշի միջակայք, մինչև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Ոչ</w:t>
            </w:r>
          </w:p>
        </w:tc>
        <w:tc>
          <w:tcPr>
            <w:tcW w:w="5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E655C6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E655C6">
              <w:rPr>
                <w:rFonts w:ascii="GHEA Grapalat" w:eastAsia="Calibri" w:hAnsi="GHEA Grapalat" w:cs="Sylfaen"/>
                <w:lang w:val="hy-AM"/>
              </w:rPr>
              <w:t>Միայն 1901100000, 1901200000, 1901909200, 1901909800 ԱՏԳ ԱԱ-ների համար</w:t>
            </w:r>
          </w:p>
        </w:tc>
      </w:tr>
      <w:tr w:rsidR="000F7A28" w:rsidRPr="005F5CDB" w:rsidTr="00D736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tabs>
                <w:tab w:val="left" w:pos="1108"/>
              </w:tabs>
              <w:ind w:left="115"/>
              <w:jc w:val="center"/>
              <w:rPr>
                <w:rFonts w:ascii="GHEA Grapalat" w:eastAsia="Calibri" w:hAnsi="GHEA Grapalat" w:cs="Sylfaen"/>
                <w:lang w:val="ru-RU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36</w:t>
            </w:r>
            <w:r>
              <w:rPr>
                <w:rFonts w:ascii="GHEA Grapalat" w:eastAsia="Calibri" w:hAnsi="GHEA Grapalat" w:cs="Sylfaen"/>
              </w:rPr>
              <w:t>.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left="122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Չափման միավոր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0F7A28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B00490">
              <w:rPr>
                <w:rFonts w:ascii="GHEA Grapalat" w:eastAsia="Calibri" w:hAnsi="GHEA Grapalat" w:cs="Sylfaen"/>
                <w:lang w:val="ru-RU"/>
              </w:rPr>
              <w:t>Ոչ</w:t>
            </w:r>
          </w:p>
        </w:tc>
        <w:tc>
          <w:tcPr>
            <w:tcW w:w="5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7A28" w:rsidRPr="00B00490" w:rsidRDefault="00E655C6" w:rsidP="000F7A28">
            <w:pPr>
              <w:pStyle w:val="NormalWeb"/>
              <w:shd w:val="clear" w:color="auto" w:fill="FFFFFF"/>
              <w:ind w:firstLine="375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E655C6">
              <w:rPr>
                <w:rFonts w:ascii="GHEA Grapalat" w:eastAsia="Calibri" w:hAnsi="GHEA Grapalat" w:cs="Sylfaen"/>
                <w:lang w:val="hy-AM"/>
              </w:rPr>
              <w:t>Միայն 1901100000, 1901200000, 1901909200, 1901909800 ԱՏԳ ԱԱ-ների համար</w:t>
            </w:r>
          </w:p>
        </w:tc>
      </w:tr>
    </w:tbl>
    <w:p w:rsidR="003B1B55" w:rsidRPr="00B00490" w:rsidRDefault="00CF1FAA" w:rsidP="003A0607">
      <w:pPr>
        <w:pStyle w:val="NormalWeb"/>
        <w:shd w:val="clear" w:color="auto" w:fill="FFFFFF"/>
        <w:spacing w:before="24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CF1FAA">
        <w:rPr>
          <w:rFonts w:ascii="GHEA Grapalat" w:eastAsia="Calibri" w:hAnsi="GHEA Grapalat" w:cs="Sylfaen"/>
          <w:lang w:val="hy-AM"/>
        </w:rPr>
        <w:t>5</w:t>
      </w:r>
      <w:r w:rsidR="003B1B55" w:rsidRPr="003B1B55">
        <w:rPr>
          <w:rFonts w:ascii="GHEA Grapalat" w:eastAsia="Calibri" w:hAnsi="GHEA Grapalat" w:cs="Sylfaen"/>
          <w:lang w:val="hy-AM"/>
        </w:rPr>
        <w:t>)</w:t>
      </w:r>
      <w:r w:rsidR="003B1B55" w:rsidRPr="003B1B55">
        <w:rPr>
          <w:rFonts w:ascii="GHEA Grapalat" w:eastAsia="Calibri" w:hAnsi="GHEA Grapalat" w:cs="Sylfaen"/>
          <w:lang w:val="hy-AM"/>
        </w:rPr>
        <w:tab/>
        <w:t>որոշման</w:t>
      </w:r>
      <w:r w:rsidR="003B1B55">
        <w:rPr>
          <w:rFonts w:ascii="GHEA Grapalat" w:eastAsia="Calibri" w:hAnsi="GHEA Grapalat" w:cs="Sylfaen"/>
          <w:lang w:val="hy-AM"/>
        </w:rPr>
        <w:t xml:space="preserve"> N10</w:t>
      </w:r>
      <w:r w:rsidR="003B1B55" w:rsidRPr="003B1B55">
        <w:rPr>
          <w:rFonts w:ascii="GHEA Grapalat" w:eastAsia="Calibri" w:hAnsi="GHEA Grapalat" w:cs="Sylfaen"/>
          <w:lang w:val="hy-AM"/>
        </w:rPr>
        <w:t xml:space="preserve"> հավելվածում «Սպառողական փաթեթավորման դեպքում» </w:t>
      </w:r>
      <w:r w:rsidR="003B1B55">
        <w:rPr>
          <w:rFonts w:ascii="GHEA Grapalat" w:eastAsia="Calibri" w:hAnsi="GHEA Grapalat" w:cs="Sylfaen"/>
          <w:lang w:val="hy-AM"/>
        </w:rPr>
        <w:t xml:space="preserve">աղյուսակի </w:t>
      </w:r>
      <w:r w:rsidR="007C18EA">
        <w:rPr>
          <w:rFonts w:ascii="GHEA Grapalat" w:eastAsia="Calibri" w:hAnsi="GHEA Grapalat" w:cs="Sylfaen"/>
          <w:lang w:val="hy-AM"/>
        </w:rPr>
        <w:br/>
      </w:r>
      <w:r w:rsidR="003B1B55">
        <w:rPr>
          <w:rFonts w:ascii="GHEA Grapalat" w:eastAsia="Calibri" w:hAnsi="GHEA Grapalat" w:cs="Sylfaen"/>
          <w:lang w:val="hy-AM"/>
        </w:rPr>
        <w:t xml:space="preserve">7-րդ և 8-րդ տողերի </w:t>
      </w:r>
      <w:r w:rsidR="003B1B55" w:rsidRPr="003B1B55">
        <w:rPr>
          <w:rFonts w:ascii="GHEA Grapalat" w:eastAsia="Calibri" w:hAnsi="GHEA Grapalat" w:cs="Sylfaen"/>
          <w:lang w:val="hy-AM"/>
        </w:rPr>
        <w:t>«Պարտադիր</w:t>
      </w:r>
      <w:r w:rsidR="003B1B55">
        <w:rPr>
          <w:rFonts w:ascii="GHEA Grapalat" w:eastAsia="Calibri" w:hAnsi="GHEA Grapalat" w:cs="Sylfaen"/>
          <w:lang w:val="hy-AM"/>
        </w:rPr>
        <w:t xml:space="preserve"> </w:t>
      </w:r>
      <w:r w:rsidR="003B1B55" w:rsidRPr="003B1B55">
        <w:rPr>
          <w:rFonts w:ascii="GHEA Grapalat" w:eastAsia="Calibri" w:hAnsi="GHEA Grapalat" w:cs="Sylfaen"/>
          <w:lang w:val="hy-AM"/>
        </w:rPr>
        <w:t xml:space="preserve">դաշտը» </w:t>
      </w:r>
      <w:r w:rsidR="003B1B55">
        <w:rPr>
          <w:rFonts w:ascii="GHEA Grapalat" w:eastAsia="Calibri" w:hAnsi="GHEA Grapalat" w:cs="Sylfaen"/>
          <w:lang w:val="hy-AM"/>
        </w:rPr>
        <w:t>սյունակում լրացնել</w:t>
      </w:r>
      <w:r w:rsidR="003B1B55" w:rsidRPr="003B1B55">
        <w:rPr>
          <w:rFonts w:ascii="GHEA Grapalat" w:eastAsia="Calibri" w:hAnsi="GHEA Grapalat" w:cs="Sylfaen"/>
          <w:lang w:val="hy-AM"/>
        </w:rPr>
        <w:t xml:space="preserve"> «Ա</w:t>
      </w:r>
      <w:r w:rsidR="003B1B55">
        <w:rPr>
          <w:rFonts w:ascii="GHEA Grapalat" w:eastAsia="Calibri" w:hAnsi="GHEA Grapalat" w:cs="Sylfaen"/>
          <w:lang w:val="hy-AM"/>
        </w:rPr>
        <w:t>յո</w:t>
      </w:r>
      <w:r w:rsidR="003B1B55" w:rsidRPr="003B1B55">
        <w:rPr>
          <w:rFonts w:ascii="GHEA Grapalat" w:eastAsia="Calibri" w:hAnsi="GHEA Grapalat" w:cs="Sylfaen"/>
          <w:lang w:val="hy-AM"/>
        </w:rPr>
        <w:t xml:space="preserve">» </w:t>
      </w:r>
      <w:r w:rsidR="003B1B55">
        <w:rPr>
          <w:rFonts w:ascii="GHEA Grapalat" w:eastAsia="Calibri" w:hAnsi="GHEA Grapalat" w:cs="Sylfaen"/>
          <w:lang w:val="hy-AM"/>
        </w:rPr>
        <w:t>բառը։</w:t>
      </w:r>
    </w:p>
    <w:p w:rsidR="003C3E91" w:rsidRDefault="00324DA4" w:rsidP="005F5C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BB53BE">
        <w:rPr>
          <w:rFonts w:ascii="GHEA Grapalat" w:eastAsia="Calibri" w:hAnsi="GHEA Grapalat" w:cs="Sylfaen"/>
          <w:lang w:val="hy-AM"/>
        </w:rPr>
        <w:t xml:space="preserve">2. Սույն որոշումն ուժի մեջ է մտնում </w:t>
      </w:r>
      <w:r w:rsidR="003C3E91" w:rsidRPr="003C3E91">
        <w:rPr>
          <w:rFonts w:ascii="GHEA Grapalat" w:eastAsia="Calibri" w:hAnsi="GHEA Grapalat" w:cs="Sylfaen"/>
          <w:lang w:val="hy-AM"/>
        </w:rPr>
        <w:t>պաշտոնական հրապարակմանը հաջորդող օրվանից</w:t>
      </w:r>
      <w:r w:rsidRPr="00BB53BE">
        <w:rPr>
          <w:rFonts w:ascii="GHEA Grapalat" w:eastAsia="Calibri" w:hAnsi="GHEA Grapalat" w:cs="Sylfaen"/>
          <w:lang w:val="hy-AM"/>
        </w:rPr>
        <w:t>։</w:t>
      </w:r>
      <w:bookmarkStart w:id="0" w:name="_GoBack"/>
      <w:bookmarkEnd w:id="0"/>
    </w:p>
    <w:sectPr w:rsidR="003C3E91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41615"/>
    <w:multiLevelType w:val="hybridMultilevel"/>
    <w:tmpl w:val="C9520312"/>
    <w:lvl w:ilvl="0" w:tplc="04090011">
      <w:start w:val="1"/>
      <w:numFmt w:val="decimal"/>
      <w:lvlText w:val="%1)"/>
      <w:lvlJc w:val="left"/>
      <w:pPr>
        <w:ind w:left="67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121E4"/>
    <w:multiLevelType w:val="hybridMultilevel"/>
    <w:tmpl w:val="C7AC8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F108E"/>
    <w:multiLevelType w:val="hybridMultilevel"/>
    <w:tmpl w:val="FDEAA7A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6DD"/>
    <w:rsid w:val="000646DD"/>
    <w:rsid w:val="000C67D9"/>
    <w:rsid w:val="000E5459"/>
    <w:rsid w:val="000F7A28"/>
    <w:rsid w:val="00193F32"/>
    <w:rsid w:val="001B7B58"/>
    <w:rsid w:val="001D64EB"/>
    <w:rsid w:val="00240A56"/>
    <w:rsid w:val="002909E3"/>
    <w:rsid w:val="002A1200"/>
    <w:rsid w:val="00324DA4"/>
    <w:rsid w:val="003A0607"/>
    <w:rsid w:val="003B1B55"/>
    <w:rsid w:val="003C3E91"/>
    <w:rsid w:val="003F6ABE"/>
    <w:rsid w:val="004633F3"/>
    <w:rsid w:val="004977EF"/>
    <w:rsid w:val="004D2903"/>
    <w:rsid w:val="004F4CE5"/>
    <w:rsid w:val="005F5CDB"/>
    <w:rsid w:val="006A4507"/>
    <w:rsid w:val="006B7B2B"/>
    <w:rsid w:val="00706B4B"/>
    <w:rsid w:val="00723101"/>
    <w:rsid w:val="00742299"/>
    <w:rsid w:val="007B25EA"/>
    <w:rsid w:val="007C18EA"/>
    <w:rsid w:val="007F79FE"/>
    <w:rsid w:val="00806877"/>
    <w:rsid w:val="00824643"/>
    <w:rsid w:val="00861CA3"/>
    <w:rsid w:val="0089516F"/>
    <w:rsid w:val="008F16CE"/>
    <w:rsid w:val="00A24968"/>
    <w:rsid w:val="00A34C1E"/>
    <w:rsid w:val="00A975A6"/>
    <w:rsid w:val="00AC03FE"/>
    <w:rsid w:val="00B00490"/>
    <w:rsid w:val="00B3185B"/>
    <w:rsid w:val="00B91C91"/>
    <w:rsid w:val="00B95B32"/>
    <w:rsid w:val="00BA7F2E"/>
    <w:rsid w:val="00BB53BE"/>
    <w:rsid w:val="00CF1C67"/>
    <w:rsid w:val="00CF1F18"/>
    <w:rsid w:val="00CF1FAA"/>
    <w:rsid w:val="00D3042F"/>
    <w:rsid w:val="00D4778D"/>
    <w:rsid w:val="00D47C9D"/>
    <w:rsid w:val="00D5609F"/>
    <w:rsid w:val="00D6264B"/>
    <w:rsid w:val="00D7360D"/>
    <w:rsid w:val="00DC52FC"/>
    <w:rsid w:val="00E462C8"/>
    <w:rsid w:val="00E655C6"/>
    <w:rsid w:val="00E743DF"/>
    <w:rsid w:val="00E8792D"/>
    <w:rsid w:val="00EE30D7"/>
    <w:rsid w:val="00F17348"/>
    <w:rsid w:val="00F23E28"/>
    <w:rsid w:val="00F3201D"/>
    <w:rsid w:val="00F517E8"/>
    <w:rsid w:val="00F5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FD3614-DD89-4566-A966-3861AFC4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4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2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490"/>
    <w:pPr>
      <w:ind w:left="720"/>
      <w:contextualSpacing/>
    </w:pPr>
    <w:rPr>
      <w:kern w:val="2"/>
      <w:lang w:val="ru-RU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https://mul2.gov.am/tasks/1153440/oneclick?token=338ba1288c5931ce63bb7ba83ec8b5d6</cp:keywords>
  <dc:description/>
  <cp:lastModifiedBy>Ani Mkrtchyan</cp:lastModifiedBy>
  <cp:revision>22</cp:revision>
  <cp:lastPrinted>2025-05-06T07:23:00Z</cp:lastPrinted>
  <dcterms:created xsi:type="dcterms:W3CDTF">2025-04-25T13:20:00Z</dcterms:created>
  <dcterms:modified xsi:type="dcterms:W3CDTF">2025-05-15T12:06:00Z</dcterms:modified>
</cp:coreProperties>
</file>