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C6EDD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7113D2">
        <w:rPr>
          <w:rFonts w:ascii="GHEA Mariam" w:hAnsi="GHEA Mariam" w:cs="AK Courier"/>
          <w:sz w:val="24"/>
          <w:szCs w:val="24"/>
        </w:rPr>
        <w:t>ՆԱԽԱԳԻԾ</w:t>
      </w:r>
    </w:p>
    <w:p w14:paraId="6C75EA3A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14:paraId="02A79A07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72CCA1D5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7113D2">
        <w:rPr>
          <w:rFonts w:ascii="GHEA Mariam" w:hAnsi="GHEA Mariam" w:cs="AK Courier"/>
          <w:b/>
          <w:sz w:val="24"/>
          <w:szCs w:val="24"/>
        </w:rPr>
        <w:t>ՀԱՅԱՍՏԱՆԻ ՀԱՆՐԱՊԵՏՈՒԹՅԱՆ</w:t>
      </w:r>
    </w:p>
    <w:p w14:paraId="2F69576D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7113D2">
        <w:rPr>
          <w:rFonts w:ascii="GHEA Mariam" w:hAnsi="GHEA Mariam" w:cs="AK Courier"/>
          <w:b/>
          <w:sz w:val="24"/>
          <w:szCs w:val="24"/>
        </w:rPr>
        <w:t>ՕՐԵՆՔԸ</w:t>
      </w:r>
    </w:p>
    <w:p w14:paraId="774BC27E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</w:rPr>
      </w:pPr>
    </w:p>
    <w:p w14:paraId="30714A12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7113D2">
        <w:rPr>
          <w:rFonts w:ascii="GHEA Mariam" w:hAnsi="GHEA Mariam" w:cs="AK Courier"/>
          <w:b/>
          <w:sz w:val="24"/>
          <w:szCs w:val="24"/>
        </w:rPr>
        <w:t>«ՊԵՏԱԿԱՆ ՏՈՒՐՔԻ ՄԱՍԻՆ» ՕՐԵՆՔՈՒՄ ԼՐԱՑՈՒՄՆԵՐ ԿԱՏԱՐԵԼՈՒ ՄԱՍԻՆ</w:t>
      </w:r>
    </w:p>
    <w:p w14:paraId="05335668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1D867A4C" w14:textId="77777777" w:rsidR="007113D2" w:rsidRPr="007113D2" w:rsidRDefault="007113D2" w:rsidP="007113D2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 w:rsidRPr="007113D2"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Pr="007113D2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Pr="007113D2">
        <w:rPr>
          <w:rFonts w:ascii="GHEA Mariam" w:hAnsi="GHEA Mariam" w:cs="AK Courier"/>
          <w:b/>
          <w:sz w:val="24"/>
          <w:szCs w:val="24"/>
        </w:rPr>
        <w:t xml:space="preserve"> 1</w:t>
      </w:r>
      <w:r w:rsidRPr="007113D2">
        <w:rPr>
          <w:rFonts w:ascii="GHEA Mariam" w:hAnsi="GHEA Mariam" w:cs="AK Courier"/>
          <w:sz w:val="24"/>
          <w:szCs w:val="24"/>
        </w:rPr>
        <w:t>. «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տուրքի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» 1997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դեկտեմբերի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27-ի ՀՕ-186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2F2DE1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2F2DE1">
        <w:rPr>
          <w:rFonts w:ascii="GHEA Mariam" w:hAnsi="GHEA Mariam" w:cs="AK Courier"/>
          <w:sz w:val="24"/>
          <w:szCs w:val="24"/>
        </w:rPr>
        <w:t>(</w:t>
      </w:r>
      <w:r w:rsidR="002F2DE1">
        <w:rPr>
          <w:rFonts w:ascii="GHEA Mariam" w:hAnsi="GHEA Mariam" w:cs="AK Courier"/>
          <w:sz w:val="24"/>
          <w:szCs w:val="24"/>
          <w:lang w:val="hy-AM"/>
        </w:rPr>
        <w:t>այսուհետ՝ Օրենք</w:t>
      </w:r>
      <w:r w:rsidR="002F2DE1">
        <w:rPr>
          <w:rFonts w:ascii="GHEA Mariam" w:hAnsi="GHEA Mariam" w:cs="AK Courier"/>
          <w:sz w:val="24"/>
          <w:szCs w:val="24"/>
        </w:rPr>
        <w:t>)</w:t>
      </w:r>
      <w:r w:rsidRPr="007113D2">
        <w:rPr>
          <w:rFonts w:ascii="GHEA Mariam" w:hAnsi="GHEA Mariam" w:cs="AK Courier"/>
          <w:sz w:val="24"/>
          <w:szCs w:val="24"/>
        </w:rPr>
        <w:t xml:space="preserve"> 20-րդ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հոդվածը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r w:rsidRPr="007113D2">
        <w:rPr>
          <w:rFonts w:ascii="GHEA Mariam" w:hAnsi="GHEA Mariam" w:cs="AK Courier"/>
          <w:sz w:val="24"/>
          <w:szCs w:val="24"/>
          <w:lang w:val="hy-AM"/>
        </w:rPr>
        <w:t>71</w:t>
      </w:r>
      <w:r w:rsidRPr="007113D2">
        <w:rPr>
          <w:rFonts w:ascii="GHEA Mariam" w:hAnsi="GHEA Mariam" w:cs="AK Courier"/>
          <w:sz w:val="24"/>
          <w:szCs w:val="24"/>
        </w:rPr>
        <w:t>-</w:t>
      </w:r>
      <w:r w:rsidRPr="007113D2">
        <w:rPr>
          <w:rFonts w:ascii="GHEA Mariam" w:hAnsi="GHEA Mariam" w:cs="AK Courier"/>
          <w:sz w:val="24"/>
          <w:szCs w:val="24"/>
          <w:lang w:val="hy-AM"/>
        </w:rPr>
        <w:t>7</w:t>
      </w:r>
      <w:r w:rsidR="00ED0388">
        <w:rPr>
          <w:rFonts w:ascii="GHEA Mariam" w:hAnsi="GHEA Mariam" w:cs="AK Courier"/>
          <w:sz w:val="24"/>
          <w:szCs w:val="24"/>
          <w:lang w:val="hy-AM"/>
        </w:rPr>
        <w:t>4</w:t>
      </w:r>
      <w:r w:rsidRPr="007113D2">
        <w:rPr>
          <w:rFonts w:ascii="GHEA Mariam" w:hAnsi="GHEA Mariam" w:cs="AK Courier"/>
          <w:sz w:val="24"/>
          <w:szCs w:val="24"/>
        </w:rPr>
        <w:t>-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րդ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113D2">
        <w:rPr>
          <w:rFonts w:ascii="GHEA Mariam" w:hAnsi="GHEA Mariam" w:cs="AK Courier"/>
          <w:sz w:val="24"/>
          <w:szCs w:val="24"/>
        </w:rPr>
        <w:t>մասերով</w:t>
      </w:r>
      <w:proofErr w:type="spellEnd"/>
      <w:r w:rsidRPr="007113D2">
        <w:rPr>
          <w:rFonts w:ascii="GHEA Mariam" w:hAnsi="GHEA Mariam" w:cs="AK Courier"/>
          <w:sz w:val="24"/>
          <w:szCs w:val="24"/>
        </w:rPr>
        <w:t>.</w:t>
      </w:r>
    </w:p>
    <w:p w14:paraId="4B0E7705" w14:textId="77777777" w:rsidR="007113D2" w:rsidRPr="007113D2" w:rsidRDefault="007113D2">
      <w:pPr>
        <w:rPr>
          <w:rFonts w:ascii="GHEA Mariam" w:hAnsi="GHEA Mariam"/>
          <w:sz w:val="24"/>
          <w:szCs w:val="24"/>
          <w:lang w:val="hy-AM"/>
        </w:rPr>
      </w:pPr>
      <w:r w:rsidRPr="007113D2">
        <w:rPr>
          <w:rFonts w:ascii="GHEA Mariam" w:hAnsi="GHEA Mariam"/>
          <w:sz w:val="24"/>
          <w:szCs w:val="24"/>
          <w:lang w:val="hy-AM"/>
        </w:rPr>
        <w:t>«</w:t>
      </w:r>
    </w:p>
    <w:tbl>
      <w:tblPr>
        <w:tblStyle w:val="TableGrid"/>
        <w:tblW w:w="9360" w:type="dxa"/>
        <w:tblInd w:w="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3875"/>
      </w:tblGrid>
      <w:tr w:rsidR="007113D2" w14:paraId="41FC6E4B" w14:textId="77777777" w:rsidTr="00ED0388">
        <w:trPr>
          <w:trHeight w:val="935"/>
        </w:trPr>
        <w:tc>
          <w:tcPr>
            <w:tcW w:w="5485" w:type="dxa"/>
          </w:tcPr>
          <w:p w14:paraId="04F8EA9D" w14:textId="01FE841A" w:rsidR="007113D2" w:rsidRDefault="007113D2" w:rsidP="007113D2">
            <w:pPr>
              <w:ind w:left="600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71․</w:t>
            </w:r>
            <w:r w:rsidR="00A235E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ռիելթորի որակավորման քննությանը մասնակցելու համար</w:t>
            </w:r>
          </w:p>
        </w:tc>
        <w:tc>
          <w:tcPr>
            <w:tcW w:w="3875" w:type="dxa"/>
          </w:tcPr>
          <w:p w14:paraId="5C4D3CCF" w14:textId="77777777" w:rsidR="007113D2" w:rsidRDefault="007113D2" w:rsidP="007113D2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բազային տուրքի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14:paraId="1A22BEBF" w14:textId="77777777" w:rsidR="007113D2" w:rsidRDefault="007113D2" w:rsidP="007113D2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30-ապատիկի չափով</w:t>
            </w:r>
          </w:p>
        </w:tc>
      </w:tr>
      <w:tr w:rsidR="007113D2" w14:paraId="2AB144D9" w14:textId="77777777" w:rsidTr="00ED0388">
        <w:trPr>
          <w:trHeight w:val="893"/>
        </w:trPr>
        <w:tc>
          <w:tcPr>
            <w:tcW w:w="5485" w:type="dxa"/>
          </w:tcPr>
          <w:p w14:paraId="0C2002F9" w14:textId="77777777" w:rsidR="007113D2" w:rsidRDefault="007113D2" w:rsidP="007113D2">
            <w:pPr>
              <w:ind w:left="615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72</w:t>
            </w:r>
            <w:r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 xml:space="preserve">․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ռիելթորի որակավորման վկայականը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վերաձևակերպելու կամ կրկնօրինակը ստանալու համար</w:t>
            </w:r>
          </w:p>
          <w:p w14:paraId="431EC820" w14:textId="77777777" w:rsidR="00373241" w:rsidRDefault="00373241" w:rsidP="007113D2">
            <w:pPr>
              <w:ind w:left="615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5" w:type="dxa"/>
          </w:tcPr>
          <w:p w14:paraId="0EF039E9" w14:textId="77777777" w:rsidR="007113D2" w:rsidRPr="007113D2" w:rsidRDefault="007113D2" w:rsidP="007113D2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բազային տուրքի</w:t>
            </w:r>
          </w:p>
          <w:p w14:paraId="30EA61A8" w14:textId="77777777" w:rsidR="007113D2" w:rsidRDefault="007113D2" w:rsidP="007113D2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եռապատիկի չափով</w:t>
            </w:r>
          </w:p>
        </w:tc>
      </w:tr>
      <w:tr w:rsidR="007113D2" w14:paraId="76EC204B" w14:textId="77777777" w:rsidTr="00ED0388">
        <w:trPr>
          <w:trHeight w:val="2087"/>
        </w:trPr>
        <w:tc>
          <w:tcPr>
            <w:tcW w:w="5485" w:type="dxa"/>
          </w:tcPr>
          <w:p w14:paraId="6DAAF200" w14:textId="639E0401" w:rsidR="007113D2" w:rsidRDefault="007113D2" w:rsidP="007113D2">
            <w:pPr>
              <w:tabs>
                <w:tab w:val="left" w:pos="795"/>
              </w:tabs>
              <w:ind w:left="615" w:hanging="36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73․</w:t>
            </w:r>
            <w:r w:rsidR="00245A31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="00514585" w:rsidRPr="00514585">
              <w:rPr>
                <w:rFonts w:ascii="GHEA Mariam" w:hAnsi="GHEA Mariam"/>
                <w:sz w:val="24"/>
                <w:szCs w:val="24"/>
                <w:lang w:val="hy-AM"/>
              </w:rPr>
              <w:t>Ռիելթորական գործունեության մասին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» օրենքով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նախատեսված միասնական տեղեկատվական համակարգի միջոցով անշարժ գույքի վերաբերյալ տվյալների մուտքագրման համար՝</w:t>
            </w:r>
          </w:p>
          <w:p w14:paraId="5212DA8B" w14:textId="77777777" w:rsidR="007113D2" w:rsidRPr="007113D2" w:rsidRDefault="007113D2" w:rsidP="007113D2">
            <w:pPr>
              <w:tabs>
                <w:tab w:val="left" w:pos="1170"/>
              </w:tabs>
              <w:ind w:left="615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</w:p>
        </w:tc>
        <w:tc>
          <w:tcPr>
            <w:tcW w:w="3875" w:type="dxa"/>
          </w:tcPr>
          <w:p w14:paraId="3856D9BE" w14:textId="77777777" w:rsidR="007113D2" w:rsidRDefault="007113D2" w:rsidP="007113D2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113D2" w14:paraId="2E1C36BF" w14:textId="77777777" w:rsidTr="00ED0388">
        <w:trPr>
          <w:trHeight w:val="935"/>
        </w:trPr>
        <w:tc>
          <w:tcPr>
            <w:tcW w:w="5485" w:type="dxa"/>
          </w:tcPr>
          <w:p w14:paraId="5B9FC804" w14:textId="43A2E68F" w:rsidR="007113D2" w:rsidRDefault="007113D2" w:rsidP="005B24CE">
            <w:pPr>
              <w:ind w:left="1155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ա) ֆիզիկական անձանց համար (յուրաքանչյուր</w:t>
            </w:r>
            <w:r>
              <w:t xml:space="preserve"> </w:t>
            </w:r>
            <w:r w:rsidR="007077AD">
              <w:rPr>
                <w:rFonts w:ascii="GHEA Mariam" w:hAnsi="GHEA Mariam"/>
                <w:sz w:val="24"/>
                <w:szCs w:val="24"/>
                <w:lang w:val="hy-AM"/>
              </w:rPr>
              <w:t xml:space="preserve">անշարժ գույքի միավորի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համար)</w:t>
            </w:r>
          </w:p>
          <w:p w14:paraId="1BC93B84" w14:textId="77777777" w:rsidR="00367734" w:rsidRDefault="00367734">
            <w:pPr>
              <w:ind w:left="1155" w:hanging="360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5" w:type="dxa"/>
          </w:tcPr>
          <w:p w14:paraId="11FCE650" w14:textId="77777777" w:rsidR="007113D2" w:rsidRDefault="007113D2" w:rsidP="00AC185E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բազային տուրքի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="00AC185E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-ապատիկի չափով</w:t>
            </w:r>
          </w:p>
        </w:tc>
      </w:tr>
      <w:tr w:rsidR="007113D2" w14:paraId="6DB00491" w14:textId="77777777" w:rsidTr="00ED0388">
        <w:trPr>
          <w:trHeight w:val="893"/>
        </w:trPr>
        <w:tc>
          <w:tcPr>
            <w:tcW w:w="5485" w:type="dxa"/>
          </w:tcPr>
          <w:p w14:paraId="0B6D1342" w14:textId="77777777" w:rsidR="007113D2" w:rsidRDefault="007113D2" w:rsidP="007113D2">
            <w:pPr>
              <w:ind w:left="1155" w:hanging="36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բ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 xml:space="preserve">) ռիելթորական և անշարժ գույքի կառավարման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կազմակերպությունների, անհատ ձեռնարկատեր հանդիսացող ռիելթորների և անշարժ գույքի կառավարիչների համար (յուրաքանչյուր տարվա համար)</w:t>
            </w:r>
          </w:p>
          <w:p w14:paraId="72888498" w14:textId="77777777" w:rsidR="00AD74A4" w:rsidRDefault="00AD74A4" w:rsidP="007113D2">
            <w:pPr>
              <w:ind w:left="1155" w:hanging="36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75" w:type="dxa"/>
          </w:tcPr>
          <w:p w14:paraId="7A53AF34" w14:textId="77777777" w:rsidR="007113D2" w:rsidRPr="007113D2" w:rsidRDefault="007113D2" w:rsidP="007113D2">
            <w:pPr>
              <w:ind w:firstLine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բազային տուրքի</w:t>
            </w:r>
          </w:p>
          <w:p w14:paraId="777564FC" w14:textId="77777777" w:rsidR="007113D2" w:rsidRDefault="007113D2" w:rsidP="007113D2">
            <w:pPr>
              <w:ind w:firstLine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450-ապատիկի չափով</w:t>
            </w:r>
          </w:p>
        </w:tc>
      </w:tr>
      <w:tr w:rsidR="007113D2" w14:paraId="4264C834" w14:textId="77777777" w:rsidTr="00ED0388">
        <w:trPr>
          <w:trHeight w:val="893"/>
        </w:trPr>
        <w:tc>
          <w:tcPr>
            <w:tcW w:w="5485" w:type="dxa"/>
          </w:tcPr>
          <w:p w14:paraId="14AC139B" w14:textId="6B5C89BF" w:rsidR="007113D2" w:rsidRDefault="007113D2" w:rsidP="00C53FA1">
            <w:pPr>
              <w:ind w:left="615" w:hanging="36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74</w:t>
            </w:r>
            <w:r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245A31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 xml:space="preserve"> 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="00514585" w:rsidRPr="00514585">
              <w:rPr>
                <w:rFonts w:ascii="GHEA Mariam" w:hAnsi="GHEA Mariam"/>
                <w:sz w:val="24"/>
                <w:szCs w:val="24"/>
                <w:lang w:val="hy-AM"/>
              </w:rPr>
              <w:t>Ռիելթորական գործունեության մասին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» օրենքով նախատեսված միասնական տեղեկատվական համակարգին անշարժ գույքի վաճառքի կայքերի փոխգործելիության ապահովման համար (յուրաքանչյուր տարվա համար)</w:t>
            </w:r>
          </w:p>
        </w:tc>
        <w:tc>
          <w:tcPr>
            <w:tcW w:w="3875" w:type="dxa"/>
          </w:tcPr>
          <w:p w14:paraId="2878EE90" w14:textId="77777777" w:rsidR="007113D2" w:rsidRPr="007113D2" w:rsidRDefault="007113D2" w:rsidP="00C10B69">
            <w:pPr>
              <w:ind w:left="436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բազային տուրքի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="00C10B69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7113D2">
              <w:rPr>
                <w:rFonts w:ascii="GHEA Mariam" w:hAnsi="GHEA Mariam"/>
                <w:sz w:val="24"/>
                <w:szCs w:val="24"/>
                <w:lang w:val="hy-AM"/>
              </w:rPr>
              <w:t>00-ապատիկի չափով</w:t>
            </w:r>
          </w:p>
        </w:tc>
      </w:tr>
    </w:tbl>
    <w:p w14:paraId="2F614E14" w14:textId="77777777" w:rsidR="007113D2" w:rsidRDefault="007113D2" w:rsidP="007113D2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</w:p>
    <w:p w14:paraId="42FD3147" w14:textId="77777777" w:rsidR="007113D2" w:rsidRDefault="007113D2" w:rsidP="007113D2">
      <w:pPr>
        <w:autoSpaceDE w:val="0"/>
        <w:autoSpaceDN w:val="0"/>
        <w:adjustRightInd w:val="0"/>
        <w:spacing w:after="0" w:line="360" w:lineRule="auto"/>
        <w:jc w:val="right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»:</w:t>
      </w:r>
    </w:p>
    <w:p w14:paraId="68140671" w14:textId="77777777" w:rsidR="002F2DE1" w:rsidRDefault="002F2DE1" w:rsidP="007113D2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6347F949" w14:textId="5EFFFD18" w:rsidR="002F2DE1" w:rsidRDefault="002F2DE1" w:rsidP="002F2DE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Pr="007343BF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Pr="007343BF">
        <w:rPr>
          <w:rFonts w:ascii="GHEA Mariam" w:hAnsi="GHEA Mariam" w:cs="AK Courier"/>
          <w:b/>
          <w:sz w:val="24"/>
          <w:szCs w:val="24"/>
        </w:rPr>
        <w:t xml:space="preserve"> </w:t>
      </w:r>
      <w:r w:rsidR="006267C3">
        <w:rPr>
          <w:rFonts w:ascii="GHEA Mariam" w:hAnsi="GHEA Mariam" w:cs="AK Courier"/>
          <w:b/>
          <w:sz w:val="24"/>
          <w:szCs w:val="24"/>
          <w:lang w:val="hy-AM"/>
        </w:rPr>
        <w:t>2</w:t>
      </w:r>
      <w:r w:rsidRPr="007343BF">
        <w:rPr>
          <w:rFonts w:ascii="GHEA Mariam" w:hAnsi="GHEA Mariam" w:cs="AK Courier"/>
          <w:b/>
          <w:sz w:val="24"/>
          <w:szCs w:val="24"/>
        </w:rPr>
        <w:t>.</w:t>
      </w:r>
    </w:p>
    <w:p w14:paraId="5B33565C" w14:textId="3E33DA79" w:rsidR="007113D2" w:rsidRPr="007343BF" w:rsidRDefault="007113D2" w:rsidP="007113D2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</w:rPr>
      </w:pPr>
      <w:r w:rsidRPr="00A235E7">
        <w:rPr>
          <w:rFonts w:ascii="GHEA Mariam" w:hAnsi="GHEA Mariam" w:cs="AK Courier"/>
          <w:sz w:val="24"/>
          <w:szCs w:val="24"/>
          <w:lang w:val="hy-AM"/>
        </w:rPr>
        <w:t>1</w:t>
      </w:r>
      <w:r w:rsidRPr="00A235E7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A235E7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A235E7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235E7">
        <w:rPr>
          <w:rFonts w:ascii="GHEA Mariam" w:hAnsi="GHEA Mariam" w:cs="AK Courier"/>
          <w:sz w:val="24"/>
          <w:szCs w:val="24"/>
        </w:rPr>
        <w:t>օրենքն</w:t>
      </w:r>
      <w:proofErr w:type="spellEnd"/>
      <w:r w:rsidR="00390770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="00A235E7" w:rsidRPr="003E5CB6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A235E7" w:rsidRPr="003E5CB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235E7" w:rsidRPr="003E5CB6">
        <w:rPr>
          <w:rFonts w:ascii="GHEA Mariam" w:hAnsi="GHEA Mariam" w:cs="AK Courier"/>
          <w:sz w:val="24"/>
          <w:szCs w:val="24"/>
        </w:rPr>
        <w:t>մեջ</w:t>
      </w:r>
      <w:proofErr w:type="spellEnd"/>
      <w:r w:rsidR="00A235E7">
        <w:rPr>
          <w:rFonts w:ascii="GHEA Mariam" w:hAnsi="GHEA Mariam" w:cs="AK Courier"/>
          <w:sz w:val="24"/>
          <w:szCs w:val="24"/>
          <w:lang w:val="hy-AM"/>
        </w:rPr>
        <w:t xml:space="preserve"> է </w:t>
      </w:r>
      <w:proofErr w:type="spellStart"/>
      <w:r w:rsidR="00A235E7" w:rsidRPr="000769FC">
        <w:rPr>
          <w:rFonts w:ascii="GHEA Mariam" w:hAnsi="GHEA Mariam" w:cs="AK Courier"/>
          <w:sz w:val="24"/>
          <w:szCs w:val="24"/>
        </w:rPr>
        <w:t>մտնում</w:t>
      </w:r>
      <w:proofErr w:type="spellEnd"/>
      <w:r w:rsidR="00A235E7" w:rsidRPr="000769FC">
        <w:rPr>
          <w:rFonts w:ascii="GHEA Mariam" w:hAnsi="GHEA Mariam" w:cs="AK Courier"/>
          <w:sz w:val="24"/>
          <w:szCs w:val="24"/>
        </w:rPr>
        <w:t xml:space="preserve"> </w:t>
      </w:r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2026 </w:t>
      </w:r>
      <w:proofErr w:type="spellStart"/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</w:t>
      </w:r>
      <w:proofErr w:type="spellEnd"/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r w:rsidR="00A235E7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հուլիսի</w:t>
      </w:r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1-ի</w:t>
      </w:r>
      <w:r w:rsidR="00A235E7" w:rsidRPr="00A235E7">
        <w:rPr>
          <w:rFonts w:ascii="GHEA Mariam" w:hAnsi="GHEA Mariam" w:cs="AK Courier"/>
          <w:sz w:val="24"/>
          <w:szCs w:val="24"/>
        </w:rPr>
        <w:t>ց</w:t>
      </w:r>
      <w:r w:rsidR="00A235E7">
        <w:rPr>
          <w:rFonts w:ascii="GHEA Mariam" w:hAnsi="GHEA Mariam" w:cs="AK Courier"/>
          <w:sz w:val="24"/>
          <w:szCs w:val="24"/>
          <w:lang w:val="hy-AM"/>
        </w:rPr>
        <w:t>, բացառությամբ</w:t>
      </w:r>
      <w:r w:rsidR="00A235E7" w:rsidRPr="00A235E7">
        <w:rPr>
          <w:rFonts w:ascii="GHEA Mariam" w:hAnsi="GHEA Mariam" w:cs="AK Courier"/>
          <w:sz w:val="24"/>
          <w:szCs w:val="24"/>
        </w:rPr>
        <w:t xml:space="preserve"> </w:t>
      </w:r>
      <w:r w:rsidR="00A235E7">
        <w:rPr>
          <w:rFonts w:ascii="GHEA Mariam" w:hAnsi="GHEA Mariam" w:cs="AK Courier"/>
          <w:sz w:val="24"/>
          <w:szCs w:val="24"/>
          <w:lang w:val="hy-AM"/>
        </w:rPr>
        <w:t xml:space="preserve">սույն 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1-ին 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հոդվածով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235E7" w:rsidRPr="00A235E7">
        <w:rPr>
          <w:rFonts w:ascii="GHEA Mariam" w:hAnsi="GHEA Mariam" w:cs="AK Courier"/>
          <w:sz w:val="24"/>
          <w:szCs w:val="24"/>
        </w:rPr>
        <w:t>Օրենք</w:t>
      </w:r>
      <w:proofErr w:type="spellEnd"/>
      <w:r w:rsidR="00A235E7">
        <w:rPr>
          <w:rFonts w:ascii="GHEA Mariam" w:hAnsi="GHEA Mariam" w:cs="AK Courier"/>
          <w:sz w:val="24"/>
          <w:szCs w:val="24"/>
          <w:lang w:val="hy-AM"/>
        </w:rPr>
        <w:t>ի</w:t>
      </w:r>
      <w:r w:rsidR="00A235E7" w:rsidRPr="00A235E7">
        <w:rPr>
          <w:rFonts w:ascii="GHEA Mariam" w:hAnsi="GHEA Mariam" w:cs="AK Courier"/>
          <w:sz w:val="24"/>
          <w:szCs w:val="24"/>
        </w:rPr>
        <w:t xml:space="preserve"> 20-րդ </w:t>
      </w:r>
      <w:proofErr w:type="spellStart"/>
      <w:r w:rsidR="00A235E7" w:rsidRPr="00A235E7">
        <w:rPr>
          <w:rFonts w:ascii="GHEA Mariam" w:hAnsi="GHEA Mariam" w:cs="AK Courier"/>
          <w:sz w:val="24"/>
          <w:szCs w:val="24"/>
        </w:rPr>
        <w:t>հոդված</w:t>
      </w:r>
      <w:proofErr w:type="spellEnd"/>
      <w:r w:rsidR="00A235E7">
        <w:rPr>
          <w:rFonts w:ascii="GHEA Mariam" w:hAnsi="GHEA Mariam" w:cs="AK Courier"/>
          <w:sz w:val="24"/>
          <w:szCs w:val="24"/>
          <w:lang w:val="hy-AM"/>
        </w:rPr>
        <w:t>ում</w:t>
      </w:r>
      <w:r w:rsidR="00A235E7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լրացվող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</w:t>
      </w:r>
      <w:r w:rsidR="00A235E7">
        <w:rPr>
          <w:rFonts w:ascii="GHEA Mariam" w:hAnsi="GHEA Mariam" w:cs="AK Courier"/>
          <w:sz w:val="24"/>
          <w:szCs w:val="24"/>
          <w:lang w:val="hy-AM"/>
        </w:rPr>
        <w:t xml:space="preserve">նոր </w:t>
      </w:r>
      <w:r w:rsidR="00FE4CFD" w:rsidRPr="00A235E7">
        <w:rPr>
          <w:rFonts w:ascii="GHEA Mariam" w:hAnsi="GHEA Mariam" w:cs="AK Courier"/>
          <w:sz w:val="24"/>
          <w:szCs w:val="24"/>
        </w:rPr>
        <w:t>7</w:t>
      </w:r>
      <w:r w:rsidR="00A235E7">
        <w:rPr>
          <w:rFonts w:ascii="GHEA Mariam" w:hAnsi="GHEA Mariam" w:cs="AK Courier"/>
          <w:sz w:val="24"/>
          <w:szCs w:val="24"/>
          <w:lang w:val="hy-AM"/>
        </w:rPr>
        <w:t>3</w:t>
      </w:r>
      <w:r w:rsidR="00FE4CFD" w:rsidRPr="00A235E7">
        <w:rPr>
          <w:rFonts w:ascii="GHEA Mariam" w:hAnsi="GHEA Mariam" w:cs="AK Courier"/>
          <w:sz w:val="24"/>
          <w:szCs w:val="24"/>
        </w:rPr>
        <w:t>-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րդ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և 7</w:t>
      </w:r>
      <w:r w:rsidR="00A235E7">
        <w:rPr>
          <w:rFonts w:ascii="GHEA Mariam" w:hAnsi="GHEA Mariam" w:cs="AK Courier"/>
          <w:sz w:val="24"/>
          <w:szCs w:val="24"/>
          <w:lang w:val="hy-AM"/>
        </w:rPr>
        <w:t>4</w:t>
      </w:r>
      <w:r w:rsidR="00FE4CFD" w:rsidRPr="00A235E7">
        <w:rPr>
          <w:rFonts w:ascii="GHEA Mariam" w:hAnsi="GHEA Mariam" w:cs="AK Courier"/>
          <w:sz w:val="24"/>
          <w:szCs w:val="24"/>
        </w:rPr>
        <w:t>-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րդ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մասեր</w:t>
      </w:r>
      <w:proofErr w:type="spellEnd"/>
      <w:r w:rsidR="00A235E7">
        <w:rPr>
          <w:rFonts w:ascii="GHEA Mariam" w:hAnsi="GHEA Mariam" w:cs="AK Courier"/>
          <w:sz w:val="24"/>
          <w:szCs w:val="24"/>
          <w:lang w:val="hy-AM"/>
        </w:rPr>
        <w:t>ի</w:t>
      </w:r>
      <w:r w:rsidR="00390770">
        <w:rPr>
          <w:rFonts w:ascii="GHEA Mariam" w:hAnsi="GHEA Mariam" w:cs="AK Courier"/>
          <w:sz w:val="24"/>
          <w:szCs w:val="24"/>
          <w:lang w:val="hy-AM"/>
        </w:rPr>
        <w:t>,</w:t>
      </w:r>
      <w:r w:rsidR="00FE4CFD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235E7" w:rsidRPr="00A235E7">
        <w:rPr>
          <w:rFonts w:ascii="GHEA Mariam" w:hAnsi="GHEA Mariam" w:cs="AK Courier"/>
          <w:sz w:val="24"/>
          <w:szCs w:val="24"/>
        </w:rPr>
        <w:t>որոնք</w:t>
      </w:r>
      <w:proofErr w:type="spellEnd"/>
      <w:r w:rsidR="00A235E7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235E7">
        <w:rPr>
          <w:rFonts w:ascii="GHEA Mariam" w:hAnsi="GHEA Mariam" w:cs="AK Courier"/>
          <w:sz w:val="24"/>
          <w:szCs w:val="24"/>
        </w:rPr>
        <w:t>ուժի</w:t>
      </w:r>
      <w:proofErr w:type="spellEnd"/>
      <w:r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235E7">
        <w:rPr>
          <w:rFonts w:ascii="GHEA Mariam" w:hAnsi="GHEA Mariam" w:cs="AK Courier"/>
          <w:sz w:val="24"/>
          <w:szCs w:val="24"/>
        </w:rPr>
        <w:t>մեջ</w:t>
      </w:r>
      <w:proofErr w:type="spellEnd"/>
      <w:r w:rsidR="00390770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="00FE4CFD" w:rsidRPr="00A235E7">
        <w:rPr>
          <w:rFonts w:ascii="GHEA Mariam" w:hAnsi="GHEA Mariam" w:cs="AK Courier"/>
          <w:sz w:val="24"/>
          <w:szCs w:val="24"/>
        </w:rPr>
        <w:t>են</w:t>
      </w:r>
      <w:proofErr w:type="spellEnd"/>
      <w:r w:rsidR="00FE4CFD" w:rsidRPr="00A235E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A235E7">
        <w:rPr>
          <w:rFonts w:ascii="GHEA Mariam" w:hAnsi="GHEA Mariam" w:cs="AK Courier"/>
          <w:sz w:val="24"/>
          <w:szCs w:val="24"/>
        </w:rPr>
        <w:t>մտնում</w:t>
      </w:r>
      <w:proofErr w:type="spellEnd"/>
      <w:r w:rsidRPr="00A235E7">
        <w:rPr>
          <w:rFonts w:ascii="GHEA Mariam" w:hAnsi="GHEA Mariam" w:cs="AK Courier"/>
          <w:sz w:val="24"/>
          <w:szCs w:val="24"/>
        </w:rPr>
        <w:t xml:space="preserve"> </w:t>
      </w:r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202</w:t>
      </w:r>
      <w:r w:rsidR="00A235E7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A235E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E661A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</w:t>
      </w:r>
      <w:proofErr w:type="spellEnd"/>
      <w:r w:rsidR="00E661A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E661A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հունվարի</w:t>
      </w:r>
      <w:proofErr w:type="spellEnd"/>
      <w:r w:rsidR="00E661A7" w:rsidRPr="00A235E7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1-ի</w:t>
      </w:r>
      <w:r w:rsidR="00390770">
        <w:rPr>
          <w:rFonts w:ascii="GHEA Mariam" w:hAnsi="GHEA Mariam" w:cs="AK Courier"/>
          <w:sz w:val="24"/>
          <w:szCs w:val="24"/>
          <w:lang w:val="hy-AM"/>
        </w:rPr>
        <w:t>ն</w:t>
      </w:r>
      <w:r w:rsidRPr="00A235E7">
        <w:rPr>
          <w:rFonts w:ascii="GHEA Mariam" w:hAnsi="GHEA Mariam" w:cs="AK Courier"/>
          <w:sz w:val="24"/>
          <w:szCs w:val="24"/>
        </w:rPr>
        <w:t>:</w:t>
      </w:r>
    </w:p>
    <w:p w14:paraId="5B84F664" w14:textId="77777777" w:rsidR="00ED0388" w:rsidRDefault="00ED0388" w:rsidP="00ED038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16ED348B" w14:textId="77777777" w:rsidR="00ED0388" w:rsidRPr="007343BF" w:rsidRDefault="00ED0388" w:rsidP="00ED038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250586A6" w14:textId="77777777" w:rsidR="00ED0388" w:rsidRPr="007343BF" w:rsidRDefault="00ED0388" w:rsidP="00ED038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7343BF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7343BF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7343BF">
        <w:rPr>
          <w:rFonts w:ascii="GHEA Mariam" w:hAnsi="GHEA Mariam" w:cs="AK Courier"/>
          <w:sz w:val="24"/>
          <w:szCs w:val="24"/>
        </w:rPr>
        <w:t>նախագահ</w:t>
      </w:r>
      <w:proofErr w:type="spellEnd"/>
      <w:r w:rsidRPr="007343BF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ab/>
      </w:r>
      <w:r>
        <w:rPr>
          <w:rFonts w:ascii="GHEA Mariam" w:hAnsi="GHEA Mariam" w:cs="AK Courier"/>
          <w:sz w:val="24"/>
          <w:szCs w:val="24"/>
        </w:rPr>
        <w:tab/>
      </w:r>
      <w:r>
        <w:rPr>
          <w:rFonts w:ascii="GHEA Mariam" w:hAnsi="GHEA Mariam" w:cs="AK Courier"/>
          <w:sz w:val="24"/>
          <w:szCs w:val="24"/>
        </w:rPr>
        <w:tab/>
      </w:r>
      <w:r>
        <w:rPr>
          <w:rFonts w:ascii="GHEA Mariam" w:hAnsi="GHEA Mariam" w:cs="AK Courier"/>
          <w:sz w:val="24"/>
          <w:szCs w:val="24"/>
        </w:rPr>
        <w:tab/>
      </w:r>
      <w:r>
        <w:rPr>
          <w:rFonts w:ascii="GHEA Mariam" w:hAnsi="GHEA Mariam" w:cs="AK Courier"/>
          <w:sz w:val="24"/>
          <w:szCs w:val="24"/>
        </w:rPr>
        <w:tab/>
      </w:r>
      <w:r>
        <w:rPr>
          <w:rFonts w:ascii="GHEA Mariam" w:hAnsi="GHEA Mariam" w:cs="AK Courier"/>
          <w:sz w:val="24"/>
          <w:szCs w:val="24"/>
        </w:rPr>
        <w:tab/>
      </w:r>
      <w:r w:rsidRPr="007343BF">
        <w:rPr>
          <w:rFonts w:ascii="GHEA Mariam" w:hAnsi="GHEA Mariam" w:cs="AK Courier"/>
          <w:sz w:val="24"/>
          <w:szCs w:val="24"/>
        </w:rPr>
        <w:t xml:space="preserve">Վ. </w:t>
      </w:r>
      <w:proofErr w:type="spellStart"/>
      <w:r w:rsidRPr="007343BF">
        <w:rPr>
          <w:rFonts w:ascii="GHEA Mariam" w:hAnsi="GHEA Mariam" w:cs="AK Courier"/>
          <w:sz w:val="24"/>
          <w:szCs w:val="24"/>
        </w:rPr>
        <w:t>Խաչատուրյան</w:t>
      </w:r>
      <w:proofErr w:type="spellEnd"/>
    </w:p>
    <w:p w14:paraId="2D7F6975" w14:textId="3D6CDA70" w:rsidR="00320F12" w:rsidRPr="00C62724" w:rsidRDefault="00ED0388" w:rsidP="00C62724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7343BF">
        <w:rPr>
          <w:rFonts w:ascii="GHEA Mariam" w:hAnsi="GHEA Mariam" w:cs="AK Courier"/>
          <w:sz w:val="24"/>
          <w:szCs w:val="24"/>
        </w:rPr>
        <w:t>Եր</w:t>
      </w:r>
      <w:r>
        <w:rPr>
          <w:rFonts w:ascii="GHEA Mariam" w:hAnsi="GHEA Mariam" w:cs="AK Courier"/>
          <w:sz w:val="24"/>
          <w:szCs w:val="24"/>
        </w:rPr>
        <w:t>և</w:t>
      </w:r>
      <w:r w:rsidRPr="007343BF">
        <w:rPr>
          <w:rFonts w:ascii="GHEA Mariam" w:hAnsi="GHEA Mariam" w:cs="AK Courier"/>
          <w:sz w:val="24"/>
          <w:szCs w:val="24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>
        <w:rPr>
          <w:rFonts w:ascii="GHEA Mariam" w:hAnsi="GHEA Mariam" w:cs="AK Courier"/>
          <w:sz w:val="24"/>
          <w:szCs w:val="24"/>
        </w:rPr>
        <w:t>202</w:t>
      </w:r>
      <w:r w:rsidR="00E661A7">
        <w:rPr>
          <w:rFonts w:ascii="GHEA Mariam" w:hAnsi="GHEA Mariam" w:cs="AK Courier"/>
          <w:sz w:val="24"/>
          <w:szCs w:val="24"/>
          <w:lang w:val="hy-AM"/>
        </w:rPr>
        <w:t xml:space="preserve">5 </w:t>
      </w:r>
      <w:r w:rsidRPr="007343BF">
        <w:rPr>
          <w:rFonts w:ascii="GHEA Mariam" w:hAnsi="GHEA Mariam" w:cs="AK Courier"/>
          <w:sz w:val="24"/>
          <w:szCs w:val="24"/>
        </w:rPr>
        <w:t>թ</w:t>
      </w:r>
      <w:r>
        <w:rPr>
          <w:rFonts w:ascii="GHEA Mariam" w:hAnsi="GHEA Mariam" w:cs="AK Courier"/>
          <w:sz w:val="24"/>
          <w:szCs w:val="24"/>
        </w:rPr>
        <w:t>.</w:t>
      </w:r>
    </w:p>
    <w:sectPr w:rsidR="00320F12" w:rsidRPr="00C627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FD"/>
    <w:rsid w:val="000D4537"/>
    <w:rsid w:val="00245A31"/>
    <w:rsid w:val="002F2DE1"/>
    <w:rsid w:val="00320F12"/>
    <w:rsid w:val="00367734"/>
    <w:rsid w:val="00373241"/>
    <w:rsid w:val="00390770"/>
    <w:rsid w:val="00514585"/>
    <w:rsid w:val="005B24CE"/>
    <w:rsid w:val="006267C3"/>
    <w:rsid w:val="00626C07"/>
    <w:rsid w:val="007077AD"/>
    <w:rsid w:val="007113D2"/>
    <w:rsid w:val="009416FD"/>
    <w:rsid w:val="00A235E7"/>
    <w:rsid w:val="00AC185E"/>
    <w:rsid w:val="00AD74A4"/>
    <w:rsid w:val="00B9424B"/>
    <w:rsid w:val="00C10B69"/>
    <w:rsid w:val="00C53FA1"/>
    <w:rsid w:val="00C62724"/>
    <w:rsid w:val="00E661A7"/>
    <w:rsid w:val="00ED0388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E2359"/>
  <w15:chartTrackingRefBased/>
  <w15:docId w15:val="{369DD5AC-EAF4-45B8-8D46-3A0941F2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3D2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4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7B85B-D864-4CA8-BCC3-48963539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7</cp:revision>
  <dcterms:created xsi:type="dcterms:W3CDTF">2025-05-07T08:14:00Z</dcterms:created>
  <dcterms:modified xsi:type="dcterms:W3CDTF">2025-05-14T08:04:00Z</dcterms:modified>
</cp:coreProperties>
</file>