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4580" w:rsidRDefault="00CD4580" w:rsidP="00CD4580">
      <w:pPr>
        <w:jc w:val="right"/>
        <w:rPr>
          <w:rFonts w:ascii="GHEA Grapalat" w:hAnsi="GHEA Grapalat"/>
          <w:b/>
          <w:sz w:val="24"/>
          <w:szCs w:val="24"/>
          <w:u w:val="single"/>
          <w:lang w:val="ru-RU"/>
        </w:rPr>
      </w:pPr>
      <w:r>
        <w:rPr>
          <w:rFonts w:ascii="GHEA Grapalat" w:hAnsi="GHEA Grapalat"/>
          <w:b/>
          <w:sz w:val="24"/>
          <w:szCs w:val="24"/>
          <w:u w:val="single"/>
          <w:lang w:val="ru-RU"/>
        </w:rPr>
        <w:t>ՆԱԽԱԳԻԾ</w:t>
      </w:r>
    </w:p>
    <w:p w:rsidR="00CD4580" w:rsidRDefault="00CD4580" w:rsidP="00CD4580">
      <w:pPr>
        <w:jc w:val="center"/>
        <w:rPr>
          <w:rStyle w:val="Strong"/>
          <w:spacing w:val="-8"/>
          <w:lang w:val="hy-AM"/>
        </w:rPr>
      </w:pPr>
      <w:r>
        <w:rPr>
          <w:rStyle w:val="Strong"/>
          <w:rFonts w:ascii="GHEA Grapalat" w:hAnsi="GHEA Grapalat"/>
          <w:spacing w:val="-8"/>
          <w:sz w:val="24"/>
          <w:szCs w:val="24"/>
          <w:lang w:val="hy-AM"/>
        </w:rPr>
        <w:t>ՀԱՅԱՍՏԱՆԻ ՀԱՆՐԱՊԵՏՈՒԹՅԱՆ ԿԱՌԱՎԱՐՈՒԹՅ</w:t>
      </w:r>
      <w:r>
        <w:rPr>
          <w:rStyle w:val="Strong"/>
          <w:rFonts w:ascii="GHEA Grapalat" w:hAnsi="GHEA Grapalat"/>
          <w:spacing w:val="-8"/>
          <w:sz w:val="24"/>
          <w:szCs w:val="24"/>
        </w:rPr>
        <w:t>ՈՒՆ</w:t>
      </w:r>
    </w:p>
    <w:p w:rsidR="00CD4580" w:rsidRDefault="00CD4580" w:rsidP="00CD4580">
      <w:pPr>
        <w:jc w:val="center"/>
        <w:rPr>
          <w:lang w:val="ru-RU"/>
        </w:rPr>
      </w:pPr>
      <w:r>
        <w:rPr>
          <w:rStyle w:val="Strong"/>
          <w:rFonts w:ascii="GHEA Grapalat" w:hAnsi="GHEA Grapalat"/>
          <w:spacing w:val="-8"/>
          <w:sz w:val="24"/>
          <w:szCs w:val="24"/>
          <w:lang w:val="hy-AM"/>
        </w:rPr>
        <w:t>ՈՐՈՇՈՒՄ</w:t>
      </w:r>
    </w:p>
    <w:p w:rsidR="00CD4580" w:rsidRDefault="00CD4580" w:rsidP="00CD4580">
      <w:pPr>
        <w:pStyle w:val="mechtex"/>
        <w:rPr>
          <w:rFonts w:ascii="GHEA Grapalat" w:hAnsi="GHEA Grapalat"/>
          <w:sz w:val="24"/>
          <w:szCs w:val="24"/>
          <w:lang w:val="hy-AM"/>
        </w:rPr>
      </w:pPr>
    </w:p>
    <w:p w:rsidR="00CD4580" w:rsidRPr="00CD4580" w:rsidRDefault="00CD4580" w:rsidP="00CD4580">
      <w:pPr>
        <w:pStyle w:val="mechtex"/>
        <w:spacing w:line="276" w:lineRule="auto"/>
        <w:rPr>
          <w:rStyle w:val="Strong"/>
          <w:lang w:val="hy-AM"/>
        </w:rPr>
      </w:pPr>
      <w:r>
        <w:rPr>
          <w:rStyle w:val="Strong"/>
          <w:rFonts w:ascii="GHEA Grapalat" w:hAnsi="GHEA Grapalat"/>
          <w:spacing w:val="-8"/>
          <w:sz w:val="24"/>
          <w:szCs w:val="24"/>
          <w:lang w:val="hy-AM"/>
        </w:rPr>
        <w:t>ՀԱՅԱՍՏԱՆԻ ՀԱՆՐԱՊԵՏՈՒԹՅԱՆ ԿԱՌԱՎԱՐՈՒԹՅԱՆ 2020 ԹՎԱԿԱՆԻ</w:t>
      </w:r>
      <w:r>
        <w:rPr>
          <w:rStyle w:val="Strong"/>
          <w:rFonts w:ascii="GHEA Grapalat" w:hAnsi="GHEA Grapalat"/>
          <w:sz w:val="24"/>
          <w:szCs w:val="24"/>
          <w:lang w:val="hy-AM"/>
        </w:rPr>
        <w:t xml:space="preserve"> ԴԵԿՏԵՄԲԵՐԻ 10-Ի N 2001-Լ ՈՐՈՇՄԱՆ ՄԵՋ ՓՈՓՈԽՈՒԹՅՈՒՆՆԵՐ ԿԱՏԱՐԵԼՈՒ ՄԱՍԻՆ</w:t>
      </w:r>
    </w:p>
    <w:p w:rsidR="00CD4580" w:rsidRDefault="00CD4580" w:rsidP="00CD4580">
      <w:pPr>
        <w:pStyle w:val="mechtex"/>
        <w:spacing w:line="276" w:lineRule="auto"/>
        <w:rPr>
          <w:rStyle w:val="Strong"/>
          <w:rFonts w:ascii="GHEA Grapalat" w:hAnsi="GHEA Grapalat"/>
          <w:sz w:val="24"/>
          <w:szCs w:val="24"/>
          <w:lang w:val="hy-AM"/>
        </w:rPr>
      </w:pPr>
    </w:p>
    <w:p w:rsidR="00CD4580" w:rsidRDefault="00CD4580" w:rsidP="00CD4580">
      <w:pPr>
        <w:pStyle w:val="NormalWeb"/>
        <w:shd w:val="clear" w:color="auto" w:fill="FFFFFF"/>
        <w:spacing w:before="0" w:beforeAutospacing="0" w:after="0" w:afterAutospacing="0"/>
        <w:ind w:firstLine="313"/>
        <w:rPr>
          <w:rStyle w:val="Strong"/>
          <w:rFonts w:ascii="GHEA Grapalat" w:hAnsi="GHEA Grapalat" w:cs="Sylfaen"/>
          <w:lang w:val="hy-AM"/>
        </w:rPr>
      </w:pPr>
      <w:r>
        <w:rPr>
          <w:rStyle w:val="Strong"/>
          <w:rFonts w:ascii="GHEA Grapalat" w:hAnsi="GHEA Grapalat"/>
          <w:lang w:val="hy-AM"/>
        </w:rPr>
        <w:t xml:space="preserve">                        _______________  2025 </w:t>
      </w:r>
      <w:r>
        <w:rPr>
          <w:rStyle w:val="Strong"/>
          <w:rFonts w:ascii="GHEA Grapalat" w:hAnsi="GHEA Grapalat" w:cs="Sylfaen"/>
          <w:lang w:val="hy-AM"/>
        </w:rPr>
        <w:t>թ</w:t>
      </w:r>
      <w:r>
        <w:rPr>
          <w:rStyle w:val="Strong"/>
          <w:rFonts w:ascii="GHEA Grapalat" w:hAnsi="GHEA Grapalat" w:cs="Calibri"/>
          <w:lang w:val="hy-AM"/>
        </w:rPr>
        <w:t>.  № ______</w:t>
      </w:r>
      <w:r>
        <w:rPr>
          <w:rStyle w:val="Strong"/>
          <w:rFonts w:ascii="Calibri" w:hAnsi="Calibri" w:cs="Calibri"/>
          <w:lang w:val="hy-AM"/>
        </w:rPr>
        <w:t> </w:t>
      </w:r>
      <w:r>
        <w:rPr>
          <w:rStyle w:val="Strong"/>
          <w:rFonts w:ascii="GHEA Grapalat" w:hAnsi="GHEA Grapalat" w:cs="Calibri"/>
          <w:lang w:val="hy-AM"/>
        </w:rPr>
        <w:t xml:space="preserve">- </w:t>
      </w:r>
      <w:r>
        <w:rPr>
          <w:rStyle w:val="Strong"/>
          <w:rFonts w:ascii="GHEA Grapalat" w:hAnsi="GHEA Grapalat" w:cs="Sylfaen"/>
          <w:lang w:val="hy-AM"/>
        </w:rPr>
        <w:t>Լ</w:t>
      </w:r>
    </w:p>
    <w:p w:rsidR="00CD4580" w:rsidRPr="00CD4580" w:rsidRDefault="00CD4580" w:rsidP="00CD4580">
      <w:pPr>
        <w:pStyle w:val="NormalWeb"/>
        <w:shd w:val="clear" w:color="auto" w:fill="FFFFFF"/>
        <w:spacing w:before="0" w:beforeAutospacing="0" w:after="0" w:afterAutospacing="0"/>
        <w:ind w:firstLine="313"/>
        <w:rPr>
          <w:rFonts w:cs="Arial"/>
          <w:lang w:val="hy-AM"/>
        </w:rPr>
      </w:pPr>
    </w:p>
    <w:p w:rsidR="00CD4580" w:rsidRPr="00CD4580" w:rsidRDefault="00CD4580" w:rsidP="00CD4580">
      <w:pPr>
        <w:pStyle w:val="NormalWeb"/>
        <w:shd w:val="clear" w:color="auto" w:fill="FFFFFF"/>
        <w:spacing w:before="0" w:beforeAutospacing="0" w:after="0" w:afterAutospacing="0" w:line="360" w:lineRule="auto"/>
        <w:ind w:firstLine="567"/>
        <w:jc w:val="both"/>
        <w:rPr>
          <w:rStyle w:val="Emphasis"/>
          <w:bCs/>
          <w:i w:val="0"/>
          <w:lang w:val="hy-AM"/>
        </w:rPr>
      </w:pPr>
      <w:r>
        <w:rPr>
          <w:rFonts w:ascii="GHEA Grapalat" w:hAnsi="GHEA Grapalat"/>
          <w:lang w:val="hy-AM"/>
        </w:rPr>
        <w:t xml:space="preserve">Ղեկավարվելով «Նորմատիվ իրավական ակտերի մասին» օրենքի 34-րդ հոդվածի 1-ին մասով` Հայաստանի Հանրապետության կառավարությունը </w:t>
      </w:r>
      <w:r>
        <w:rPr>
          <w:rStyle w:val="Emphasis"/>
          <w:rFonts w:ascii="GHEA Grapalat" w:hAnsi="GHEA Grapalat"/>
          <w:bCs/>
          <w:lang w:val="hy-AM"/>
        </w:rPr>
        <w:t>որոշում է.</w:t>
      </w:r>
    </w:p>
    <w:p w:rsidR="00CD4580" w:rsidRPr="00CD4580" w:rsidRDefault="00CD4580" w:rsidP="00CD4580">
      <w:pPr>
        <w:pStyle w:val="NormalWeb"/>
        <w:spacing w:before="0" w:beforeAutospacing="0" w:after="0" w:afterAutospacing="0" w:line="360" w:lineRule="auto"/>
        <w:ind w:firstLine="567"/>
        <w:jc w:val="both"/>
        <w:rPr>
          <w:spacing w:val="-4"/>
          <w:shd w:val="clear" w:color="auto" w:fill="FFFFFF"/>
          <w:lang w:val="hy-AM"/>
        </w:rPr>
      </w:pPr>
      <w:r>
        <w:rPr>
          <w:rFonts w:ascii="GHEA Grapalat" w:hAnsi="GHEA Grapalat"/>
          <w:spacing w:val="-4"/>
          <w:lang w:val="hy-AM"/>
        </w:rPr>
        <w:t>1. Հայաստանի Հանրապետության կառավարության 2020 թվականի դեկտեմ</w:t>
      </w:r>
      <w:r>
        <w:rPr>
          <w:rFonts w:ascii="GHEA Grapalat" w:hAnsi="GHEA Grapalat"/>
          <w:spacing w:val="-4"/>
          <w:lang w:val="hy-AM"/>
        </w:rPr>
        <w:softHyphen/>
        <w:t>բերի 10-ի «</w:t>
      </w:r>
      <w:r>
        <w:rPr>
          <w:rFonts w:ascii="GHEA Grapalat" w:hAnsi="GHEA Grapalat"/>
          <w:bCs/>
          <w:spacing w:val="-4"/>
          <w:shd w:val="clear" w:color="auto" w:fill="FFFFFF"/>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հաստատված հավելվածում կատարել հետևյալ փոփո</w:t>
      </w:r>
      <w:r>
        <w:rPr>
          <w:rFonts w:ascii="GHEA Grapalat" w:hAnsi="GHEA Grapalat"/>
          <w:bCs/>
          <w:spacing w:val="-4"/>
          <w:shd w:val="clear" w:color="auto" w:fill="FFFFFF"/>
          <w:lang w:val="hy-AM"/>
        </w:rPr>
        <w:softHyphen/>
        <w:t>խու</w:t>
      </w:r>
      <w:r>
        <w:rPr>
          <w:rFonts w:ascii="GHEA Grapalat" w:hAnsi="GHEA Grapalat"/>
          <w:bCs/>
          <w:spacing w:val="-4"/>
          <w:shd w:val="clear" w:color="auto" w:fill="FFFFFF"/>
          <w:lang w:val="hy-AM"/>
        </w:rPr>
        <w:softHyphen/>
        <w:t>թյուն</w:t>
      </w:r>
      <w:r>
        <w:rPr>
          <w:rFonts w:ascii="GHEA Grapalat" w:hAnsi="GHEA Grapalat"/>
          <w:bCs/>
          <w:spacing w:val="-4"/>
          <w:shd w:val="clear" w:color="auto" w:fill="FFFFFF"/>
          <w:lang w:val="hy-AM"/>
        </w:rPr>
        <w:softHyphen/>
        <w:t>ները`</w:t>
      </w:r>
    </w:p>
    <w:p w:rsidR="00CD4580" w:rsidRDefault="00CD4580" w:rsidP="00CD4580">
      <w:pPr>
        <w:pStyle w:val="NormalWeb"/>
        <w:spacing w:before="0" w:beforeAutospacing="0" w:after="0" w:afterAutospacing="0" w:line="360" w:lineRule="auto"/>
        <w:ind w:firstLine="709"/>
        <w:jc w:val="both"/>
        <w:rPr>
          <w:rFonts w:ascii="GHEA Grapalat" w:hAnsi="GHEA Grapalat"/>
          <w:bCs/>
          <w:spacing w:val="-4"/>
          <w:shd w:val="clear" w:color="auto" w:fill="FFFFFF"/>
          <w:lang w:val="hy-AM"/>
        </w:rPr>
      </w:pPr>
      <w:r>
        <w:rPr>
          <w:rFonts w:ascii="GHEA Grapalat" w:hAnsi="GHEA Grapalat"/>
          <w:bCs/>
          <w:spacing w:val="-4"/>
          <w:shd w:val="clear" w:color="auto" w:fill="FFFFFF"/>
          <w:lang w:val="hy-AM"/>
        </w:rPr>
        <w:t>1) 2-րդ կետում «2025 թվականի փետրվար և մարտ ամիսները» բառերը փոխարինել «2025  թվականի ապրիլ և մայիս ամիսները» բառերով.</w:t>
      </w:r>
    </w:p>
    <w:p w:rsidR="00CD4580" w:rsidRDefault="00CD4580" w:rsidP="00CD4580">
      <w:pPr>
        <w:pStyle w:val="NormalWeb"/>
        <w:spacing w:before="0" w:beforeAutospacing="0" w:after="0" w:afterAutospacing="0" w:line="360" w:lineRule="auto"/>
        <w:ind w:firstLine="709"/>
        <w:jc w:val="both"/>
        <w:rPr>
          <w:rFonts w:ascii="GHEA Grapalat" w:hAnsi="GHEA Grapalat"/>
          <w:bCs/>
          <w:spacing w:val="-4"/>
          <w:shd w:val="clear" w:color="auto" w:fill="FFFFFF"/>
          <w:lang w:val="hy-AM"/>
        </w:rPr>
      </w:pPr>
      <w:r>
        <w:rPr>
          <w:rFonts w:ascii="GHEA Grapalat" w:hAnsi="GHEA Grapalat"/>
          <w:bCs/>
          <w:spacing w:val="-4"/>
          <w:shd w:val="clear" w:color="auto" w:fill="FFFFFF"/>
          <w:lang w:val="hy-AM"/>
        </w:rPr>
        <w:t>2) 4-րդ կետի 3-րդ ենթակետում «մինչև 2025 թվականի մարտ ամիսը ներառյալ՝ 2025 թվականի ապրիլի» բառերը փոխարինել «մինչև 2025 թվականի մայիս ամիսը ներառյալ՝ 2025 թվականի հունիսի» բառերով</w:t>
      </w:r>
      <w:r>
        <w:rPr>
          <w:rFonts w:ascii="GHEA Grapalat" w:hAnsi="GHEA Grapalat"/>
          <w:lang w:val="hy-AM"/>
        </w:rPr>
        <w:t>:</w:t>
      </w:r>
    </w:p>
    <w:p w:rsidR="00CD4580" w:rsidRDefault="00CD4580" w:rsidP="00CD4580">
      <w:pPr>
        <w:pStyle w:val="NormalWeb"/>
        <w:spacing w:before="0" w:beforeAutospacing="0" w:after="0" w:afterAutospacing="0" w:line="360" w:lineRule="auto"/>
        <w:ind w:firstLine="706"/>
        <w:jc w:val="both"/>
        <w:rPr>
          <w:rFonts w:ascii="GHEA Grapalat" w:hAnsi="GHEA Grapalat"/>
          <w:bCs/>
          <w:shd w:val="clear" w:color="auto" w:fill="FFFFFF"/>
          <w:lang w:val="hy-AM"/>
        </w:rPr>
      </w:pPr>
      <w:r>
        <w:rPr>
          <w:rFonts w:ascii="GHEA Grapalat" w:hAnsi="GHEA Grapalat" w:cs="GHEA Grapalat"/>
          <w:spacing w:val="-4"/>
          <w:shd w:val="clear" w:color="auto" w:fill="FFFFFF"/>
          <w:lang w:val="hy-AM"/>
        </w:rPr>
        <w:t>2. Հայաստանի Հանրապետության աշխատանքի</w:t>
      </w:r>
      <w:r>
        <w:rPr>
          <w:rFonts w:ascii="GHEA Grapalat" w:hAnsi="GHEA Grapalat" w:cs="GHEA Grapalat"/>
          <w:spacing w:val="-4"/>
          <w:lang w:val="hy-AM"/>
        </w:rPr>
        <w:t xml:space="preserve"> և սոցիալական հարցերի նա</w:t>
      </w:r>
      <w:r>
        <w:rPr>
          <w:rFonts w:ascii="GHEA Grapalat" w:hAnsi="GHEA Grapalat" w:cs="GHEA Grapalat"/>
          <w:spacing w:val="-4"/>
          <w:lang w:val="hy-AM"/>
        </w:rPr>
        <w:softHyphen/>
        <w:t>խարարին՝ սույն որոշումն ուժի մեջ մտնելուց հետո տասնօրյա ժամկետում Հայաստանի Հանրապետության վարչապետի աշխատակազմ ներկայացնել առաջարկություն՝ Հայաստանի Հանրապետության 2025 թվականի պետական բյուջեում վերաբաշխում և Հայաստանի Հանրապետության կառավարության 2024 թվականի դեկտեմբերի 27-ի N2060-Ն որոշման մեջ փոփոխություններ և լրացումներ կատարելու վերաբերյալ:</w:t>
      </w:r>
    </w:p>
    <w:p w:rsidR="00CD4580" w:rsidRDefault="00CD4580" w:rsidP="00CD4580">
      <w:pPr>
        <w:pStyle w:val="mechtex"/>
        <w:spacing w:line="360" w:lineRule="auto"/>
        <w:jc w:val="left"/>
        <w:rPr>
          <w:rFonts w:ascii="GHEA Grapalat" w:hAnsi="GHEA Grapalat" w:cs="Sylfaen"/>
          <w:sz w:val="24"/>
          <w:szCs w:val="24"/>
          <w:lang w:val="hy-AM"/>
        </w:rPr>
      </w:pPr>
    </w:p>
    <w:p w:rsidR="007E12BB" w:rsidRPr="00DF1C42" w:rsidRDefault="007E12BB" w:rsidP="00BA4319">
      <w:pPr>
        <w:pStyle w:val="mechtex"/>
        <w:spacing w:line="360" w:lineRule="auto"/>
        <w:jc w:val="left"/>
        <w:rPr>
          <w:rFonts w:ascii="GHEA Grapalat" w:hAnsi="GHEA Grapalat"/>
          <w:sz w:val="24"/>
          <w:szCs w:val="24"/>
        </w:rPr>
      </w:pPr>
      <w:bookmarkStart w:id="0" w:name="_GoBack"/>
      <w:bookmarkEnd w:id="0"/>
    </w:p>
    <w:sectPr w:rsidR="007E12BB" w:rsidRPr="00DF1C42" w:rsidSect="00050475">
      <w:pgSz w:w="12240" w:h="15840"/>
      <w:pgMar w:top="426" w:right="900"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LatRus">
    <w:panose1 w:val="020B0604020202020204"/>
    <w:charset w:val="00"/>
    <w:family w:val="swiss"/>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9380D"/>
    <w:multiLevelType w:val="hybridMultilevel"/>
    <w:tmpl w:val="1B640E12"/>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15:restartNumberingAfterBreak="0">
    <w:nsid w:val="6EA45649"/>
    <w:multiLevelType w:val="multilevel"/>
    <w:tmpl w:val="0B4E1714"/>
    <w:lvl w:ilvl="0">
      <w:start w:val="1"/>
      <w:numFmt w:val="decimal"/>
      <w:lvlText w:val="%1."/>
      <w:lvlJc w:val="left"/>
      <w:pPr>
        <w:ind w:left="420" w:hanging="420"/>
      </w:pPr>
      <w:rPr>
        <w:rFonts w:cs="Times New Roman"/>
      </w:rPr>
    </w:lvl>
    <w:lvl w:ilvl="1">
      <w:start w:val="1"/>
      <w:numFmt w:val="decimal"/>
      <w:lvlText w:val="%1.%2."/>
      <w:lvlJc w:val="left"/>
      <w:pPr>
        <w:ind w:left="1571" w:hanging="720"/>
      </w:pPr>
      <w:rPr>
        <w:rFonts w:cs="Times New Roman"/>
      </w:rPr>
    </w:lvl>
    <w:lvl w:ilvl="2">
      <w:start w:val="1"/>
      <w:numFmt w:val="decimal"/>
      <w:lvlText w:val="%1.%2.%3."/>
      <w:lvlJc w:val="left"/>
      <w:pPr>
        <w:ind w:left="2422" w:hanging="720"/>
      </w:pPr>
      <w:rPr>
        <w:rFonts w:cs="Times New Roman"/>
      </w:rPr>
    </w:lvl>
    <w:lvl w:ilvl="3">
      <w:start w:val="1"/>
      <w:numFmt w:val="decimal"/>
      <w:lvlText w:val="%1.%2.%3.%4."/>
      <w:lvlJc w:val="left"/>
      <w:pPr>
        <w:ind w:left="3633" w:hanging="1080"/>
      </w:pPr>
      <w:rPr>
        <w:rFonts w:cs="Times New Roman"/>
      </w:rPr>
    </w:lvl>
    <w:lvl w:ilvl="4">
      <w:start w:val="1"/>
      <w:numFmt w:val="decimal"/>
      <w:lvlText w:val="%1.%2.%3.%4.%5."/>
      <w:lvlJc w:val="left"/>
      <w:pPr>
        <w:ind w:left="4484" w:hanging="1080"/>
      </w:pPr>
      <w:rPr>
        <w:rFonts w:cs="Times New Roman"/>
      </w:rPr>
    </w:lvl>
    <w:lvl w:ilvl="5">
      <w:start w:val="1"/>
      <w:numFmt w:val="decimal"/>
      <w:lvlText w:val="%1.%2.%3.%4.%5.%6."/>
      <w:lvlJc w:val="left"/>
      <w:pPr>
        <w:ind w:left="5695" w:hanging="1440"/>
      </w:pPr>
      <w:rPr>
        <w:rFonts w:cs="Times New Roman"/>
      </w:rPr>
    </w:lvl>
    <w:lvl w:ilvl="6">
      <w:start w:val="1"/>
      <w:numFmt w:val="decimal"/>
      <w:lvlText w:val="%1.%2.%3.%4.%5.%6.%7."/>
      <w:lvlJc w:val="left"/>
      <w:pPr>
        <w:ind w:left="6906" w:hanging="1800"/>
      </w:pPr>
      <w:rPr>
        <w:rFonts w:cs="Times New Roman"/>
      </w:rPr>
    </w:lvl>
    <w:lvl w:ilvl="7">
      <w:start w:val="1"/>
      <w:numFmt w:val="decimal"/>
      <w:lvlText w:val="%1.%2.%3.%4.%5.%6.%7.%8."/>
      <w:lvlJc w:val="left"/>
      <w:pPr>
        <w:ind w:left="7757" w:hanging="1800"/>
      </w:pPr>
      <w:rPr>
        <w:rFonts w:cs="Times New Roman"/>
      </w:rPr>
    </w:lvl>
    <w:lvl w:ilvl="8">
      <w:start w:val="1"/>
      <w:numFmt w:val="decimal"/>
      <w:lvlText w:val="%1.%2.%3.%4.%5.%6.%7.%8.%9."/>
      <w:lvlJc w:val="left"/>
      <w:pPr>
        <w:ind w:left="8968" w:hanging="216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useFELayout/>
    <w:compatSetting w:name="compatibilityMode" w:uri="http://schemas.microsoft.com/office/word" w:val="12"/>
  </w:compat>
  <w:rsids>
    <w:rsidRoot w:val="00836939"/>
    <w:rsid w:val="00034A93"/>
    <w:rsid w:val="00042BCA"/>
    <w:rsid w:val="00050475"/>
    <w:rsid w:val="00053C9B"/>
    <w:rsid w:val="00070041"/>
    <w:rsid w:val="000C5FA0"/>
    <w:rsid w:val="00106474"/>
    <w:rsid w:val="00114078"/>
    <w:rsid w:val="00136C9C"/>
    <w:rsid w:val="001A5C55"/>
    <w:rsid w:val="002029F1"/>
    <w:rsid w:val="0022562C"/>
    <w:rsid w:val="00294A19"/>
    <w:rsid w:val="00295F8C"/>
    <w:rsid w:val="002A2A7C"/>
    <w:rsid w:val="00360C77"/>
    <w:rsid w:val="003E316D"/>
    <w:rsid w:val="00423053"/>
    <w:rsid w:val="004B1225"/>
    <w:rsid w:val="004C2A16"/>
    <w:rsid w:val="005071EB"/>
    <w:rsid w:val="00516B07"/>
    <w:rsid w:val="0054502E"/>
    <w:rsid w:val="00550F2D"/>
    <w:rsid w:val="00564F6B"/>
    <w:rsid w:val="0067349F"/>
    <w:rsid w:val="00727523"/>
    <w:rsid w:val="00731EB8"/>
    <w:rsid w:val="00796CDF"/>
    <w:rsid w:val="007B1357"/>
    <w:rsid w:val="007B3237"/>
    <w:rsid w:val="007E12BB"/>
    <w:rsid w:val="00836939"/>
    <w:rsid w:val="00840E55"/>
    <w:rsid w:val="008563C8"/>
    <w:rsid w:val="00870DBA"/>
    <w:rsid w:val="00882BDA"/>
    <w:rsid w:val="00996DD5"/>
    <w:rsid w:val="009B3613"/>
    <w:rsid w:val="009B428E"/>
    <w:rsid w:val="00A06CCC"/>
    <w:rsid w:val="00A246A1"/>
    <w:rsid w:val="00B2416F"/>
    <w:rsid w:val="00B51343"/>
    <w:rsid w:val="00B867B9"/>
    <w:rsid w:val="00BA4319"/>
    <w:rsid w:val="00BC051B"/>
    <w:rsid w:val="00BC715D"/>
    <w:rsid w:val="00C50879"/>
    <w:rsid w:val="00C61E0F"/>
    <w:rsid w:val="00C86F37"/>
    <w:rsid w:val="00C93DC4"/>
    <w:rsid w:val="00CD4580"/>
    <w:rsid w:val="00CF405C"/>
    <w:rsid w:val="00D80C97"/>
    <w:rsid w:val="00D81C1B"/>
    <w:rsid w:val="00DF1C42"/>
    <w:rsid w:val="00E341A5"/>
    <w:rsid w:val="00EE772D"/>
    <w:rsid w:val="00F17609"/>
    <w:rsid w:val="00F35C74"/>
    <w:rsid w:val="00F70DA7"/>
    <w:rsid w:val="00F82E41"/>
    <w:rsid w:val="00FC328A"/>
    <w:rsid w:val="00FF7B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4DE58"/>
  <w15:docId w15:val="{C6583700-9B80-4573-85A5-EC9D22DC3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051B"/>
  </w:style>
  <w:style w:type="paragraph" w:styleId="Heading2">
    <w:name w:val="heading 2"/>
    <w:basedOn w:val="Normal"/>
    <w:next w:val="Normal"/>
    <w:link w:val="Heading2Char"/>
    <w:qFormat/>
    <w:rsid w:val="00BA4319"/>
    <w:pPr>
      <w:keepNext/>
      <w:tabs>
        <w:tab w:val="left" w:pos="7438"/>
      </w:tabs>
      <w:spacing w:after="0" w:line="240" w:lineRule="auto"/>
      <w:jc w:val="center"/>
      <w:outlineLvl w:val="1"/>
    </w:pPr>
    <w:rPr>
      <w:rFonts w:ascii="Arial LatRus" w:eastAsia="Times New Roman" w:hAnsi="Arial LatRus" w:cs="Times New Roman"/>
      <w:shadow/>
      <w:sz w:val="3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836939"/>
    <w:pPr>
      <w:spacing w:before="100" w:beforeAutospacing="1" w:after="100" w:afterAutospacing="1" w:line="240" w:lineRule="auto"/>
    </w:pPr>
    <w:rPr>
      <w:rFonts w:ascii="Times New Roman" w:hAnsi="Times New Roman" w:cs="Times New Roman"/>
      <w:sz w:val="24"/>
      <w:szCs w:val="24"/>
    </w:rPr>
  </w:style>
  <w:style w:type="paragraph" w:customStyle="1" w:styleId="a">
    <w:name w:val="Абзац списка"/>
    <w:basedOn w:val="Normal"/>
    <w:uiPriority w:val="34"/>
    <w:qFormat/>
    <w:rsid w:val="00836939"/>
    <w:pPr>
      <w:ind w:left="720"/>
      <w:contextualSpacing/>
    </w:pPr>
    <w:rPr>
      <w:rFonts w:ascii="Calibri" w:eastAsia="Times New Roman" w:hAnsi="Calibri" w:cs="Times New Roman"/>
    </w:rPr>
  </w:style>
  <w:style w:type="character" w:styleId="Strong">
    <w:name w:val="Strong"/>
    <w:basedOn w:val="DefaultParagraphFont"/>
    <w:uiPriority w:val="22"/>
    <w:qFormat/>
    <w:rsid w:val="00836939"/>
    <w:rPr>
      <w:b/>
      <w:bCs/>
    </w:rPr>
  </w:style>
  <w:style w:type="paragraph" w:customStyle="1" w:styleId="mechtex">
    <w:name w:val="mechtex"/>
    <w:basedOn w:val="Normal"/>
    <w:link w:val="mechtexChar"/>
    <w:qFormat/>
    <w:rsid w:val="00836939"/>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836939"/>
    <w:rPr>
      <w:rFonts w:ascii="Arial Armenian" w:eastAsia="Times New Roman" w:hAnsi="Arial Armenian" w:cs="Times New Roman"/>
      <w:szCs w:val="20"/>
      <w:lang w:eastAsia="ru-RU"/>
    </w:rPr>
  </w:style>
  <w:style w:type="character" w:styleId="Emphasis">
    <w:name w:val="Emphasis"/>
    <w:basedOn w:val="DefaultParagraphFont"/>
    <w:uiPriority w:val="20"/>
    <w:qFormat/>
    <w:rsid w:val="00836939"/>
    <w:rPr>
      <w:i/>
      <w:iCs/>
    </w:rPr>
  </w:style>
  <w:style w:type="paragraph" w:styleId="BalloonText">
    <w:name w:val="Balloon Text"/>
    <w:basedOn w:val="Normal"/>
    <w:link w:val="BalloonTextChar"/>
    <w:uiPriority w:val="99"/>
    <w:semiHidden/>
    <w:unhideWhenUsed/>
    <w:rsid w:val="00B241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416F"/>
    <w:rPr>
      <w:rFonts w:ascii="Segoe UI" w:hAnsi="Segoe UI" w:cs="Segoe UI"/>
      <w:sz w:val="18"/>
      <w:szCs w:val="18"/>
    </w:rPr>
  </w:style>
  <w:style w:type="character" w:customStyle="1" w:styleId="Heading2Char">
    <w:name w:val="Heading 2 Char"/>
    <w:basedOn w:val="DefaultParagraphFont"/>
    <w:link w:val="Heading2"/>
    <w:rsid w:val="00BA4319"/>
    <w:rPr>
      <w:rFonts w:ascii="Arial LatRus" w:eastAsia="Times New Roman" w:hAnsi="Arial LatRus" w:cs="Times New Roman"/>
      <w:shadow/>
      <w:sz w:val="3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653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384</TotalTime>
  <Pages>1</Pages>
  <Words>164</Words>
  <Characters>1215</Characters>
  <Application>Microsoft Office Word</Application>
  <DocSecurity>0</DocSecurity>
  <Lines>28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https://mul2.gov.am/tasks/1145189/oneclick?token=4b6a419db3e1f9f8a5e2ea55cec9c24c</cp:keywords>
  <dc:description/>
  <cp:lastModifiedBy>Tatevik Stepanyan</cp:lastModifiedBy>
  <cp:revision>57</cp:revision>
  <cp:lastPrinted>2025-04-07T10:43:00Z</cp:lastPrinted>
  <dcterms:created xsi:type="dcterms:W3CDTF">2022-10-24T13:36:00Z</dcterms:created>
  <dcterms:modified xsi:type="dcterms:W3CDTF">2025-05-13T12:03:00Z</dcterms:modified>
</cp:coreProperties>
</file>