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890" w:rsidRPr="006C53AA" w:rsidRDefault="00D37890" w:rsidP="003C2E67">
      <w:pPr>
        <w:tabs>
          <w:tab w:val="left" w:pos="851"/>
        </w:tabs>
        <w:spacing w:after="0" w:line="336" w:lineRule="auto"/>
        <w:ind w:firstLine="567"/>
        <w:jc w:val="right"/>
        <w:rPr>
          <w:rFonts w:ascii="GHEA Grapalat" w:hAnsi="GHEA Grapalat" w:cs="Sylfaen"/>
          <w:b/>
          <w:bCs/>
          <w:sz w:val="24"/>
          <w:szCs w:val="24"/>
          <w:vertAlign w:val="superscript"/>
          <w:lang w:val="hy-AM"/>
        </w:rPr>
      </w:pPr>
      <w:r w:rsidRPr="006C53AA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D37890" w:rsidRPr="006C53AA" w:rsidRDefault="00D37890" w:rsidP="003C2E67">
      <w:pPr>
        <w:tabs>
          <w:tab w:val="left" w:pos="851"/>
        </w:tabs>
        <w:spacing w:after="0" w:line="33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6C53AA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</w:p>
    <w:p w:rsidR="00D37890" w:rsidRPr="006C53AA" w:rsidRDefault="00D37890" w:rsidP="003C2E67">
      <w:pPr>
        <w:tabs>
          <w:tab w:val="left" w:pos="851"/>
        </w:tabs>
        <w:spacing w:after="0" w:line="336" w:lineRule="auto"/>
        <w:ind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C53AA">
        <w:rPr>
          <w:rFonts w:ascii="GHEA Grapalat" w:hAnsi="GHEA Grapalat" w:cs="Sylfaen"/>
          <w:b/>
          <w:bCs/>
          <w:sz w:val="24"/>
          <w:szCs w:val="24"/>
          <w:lang w:val="hy-AM"/>
        </w:rPr>
        <w:t>ՕՐԵՆՔԸ</w:t>
      </w:r>
    </w:p>
    <w:p w:rsidR="00D37890" w:rsidRPr="006C53AA" w:rsidRDefault="00D37890" w:rsidP="003C2E67">
      <w:pPr>
        <w:pStyle w:val="NormalWeb"/>
        <w:shd w:val="clear" w:color="auto" w:fill="FFFFFF"/>
        <w:spacing w:before="0" w:beforeAutospacing="0" w:after="0" w:afterAutospacing="0" w:line="336" w:lineRule="auto"/>
        <w:ind w:firstLine="567"/>
        <w:jc w:val="center"/>
        <w:rPr>
          <w:rFonts w:ascii="GHEA Grapalat" w:hAnsi="GHEA Grapalat" w:cs="GHEA Grapalat"/>
          <w:b/>
          <w:bCs/>
          <w:color w:val="000000"/>
          <w:lang w:val="hy-AM"/>
        </w:rPr>
      </w:pPr>
      <w:r w:rsidRPr="006C53AA">
        <w:rPr>
          <w:rFonts w:ascii="GHEA Grapalat" w:hAnsi="GHEA Grapalat"/>
          <w:b/>
          <w:bCs/>
          <w:color w:val="000000"/>
          <w:lang w:val="hy-AM"/>
        </w:rPr>
        <w:t xml:space="preserve">ՀԱՅԱՍՏԱՆԻ </w:t>
      </w:r>
      <w:r w:rsidR="00725186" w:rsidRPr="006C53AA">
        <w:rPr>
          <w:rFonts w:ascii="GHEA Grapalat" w:hAnsi="GHEA Grapalat" w:cs="GHEA Grapalat"/>
          <w:b/>
          <w:bCs/>
          <w:color w:val="000000"/>
          <w:lang w:val="hy-AM"/>
        </w:rPr>
        <w:t xml:space="preserve">ՀԱՆՐԱՊԵՏՈՒԹՅԱՆ ՀԱՐԿԱՅԻՆ ՕՐԵՆՍԳՐՔՈՒՄ </w:t>
      </w:r>
    </w:p>
    <w:p w:rsidR="00D37890" w:rsidRPr="006C53AA" w:rsidRDefault="00725186" w:rsidP="003C2E67">
      <w:pPr>
        <w:pStyle w:val="NormalWeb"/>
        <w:shd w:val="clear" w:color="auto" w:fill="FFFFFF"/>
        <w:spacing w:before="0" w:beforeAutospacing="0" w:after="0" w:afterAutospacing="0" w:line="336" w:lineRule="auto"/>
        <w:ind w:firstLine="567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b/>
          <w:bCs/>
          <w:color w:val="000000"/>
          <w:lang w:val="hy-AM"/>
        </w:rPr>
        <w:t xml:space="preserve">ՓՈՓՈԽՈՒԹՅՈՒՆՆԵՐ </w:t>
      </w:r>
      <w:r w:rsidR="00F97EF7">
        <w:rPr>
          <w:rFonts w:ascii="GHEA Grapalat" w:hAnsi="GHEA Grapalat" w:cs="GHEA Grapalat"/>
          <w:b/>
          <w:bCs/>
          <w:color w:val="000000"/>
          <w:lang w:val="hy-AM"/>
        </w:rPr>
        <w:t xml:space="preserve">ԵՎ </w:t>
      </w:r>
      <w:r w:rsidR="00F97EF7" w:rsidRPr="006C53AA">
        <w:rPr>
          <w:rFonts w:ascii="GHEA Grapalat" w:hAnsi="GHEA Grapalat" w:cs="GHEA Grapalat"/>
          <w:b/>
          <w:bCs/>
          <w:color w:val="000000"/>
          <w:lang w:val="hy-AM"/>
        </w:rPr>
        <w:t xml:space="preserve">ԼՐԱՑՈՒՄՆԵՐ </w:t>
      </w:r>
      <w:r w:rsidR="00D37890" w:rsidRPr="006C53AA">
        <w:rPr>
          <w:rFonts w:ascii="GHEA Grapalat" w:hAnsi="GHEA Grapalat" w:cs="GHEA Grapalat"/>
          <w:b/>
          <w:bCs/>
          <w:color w:val="000000"/>
          <w:lang w:val="hy-AM"/>
        </w:rPr>
        <w:t>ԿԱՏԱՐԵԼՈՒ ՄԱՍԻՆ</w:t>
      </w:r>
    </w:p>
    <w:p w:rsidR="00D37890" w:rsidRPr="006C53AA" w:rsidRDefault="00D37890" w:rsidP="003C2E67">
      <w:pPr>
        <w:pStyle w:val="NormalWeb"/>
        <w:shd w:val="clear" w:color="auto" w:fill="FFFFFF"/>
        <w:spacing w:before="0" w:beforeAutospacing="0" w:after="0" w:afterAutospacing="0" w:line="336" w:lineRule="auto"/>
        <w:ind w:firstLine="567"/>
        <w:jc w:val="both"/>
        <w:rPr>
          <w:rFonts w:ascii="GHEA Grapalat" w:hAnsi="GHEA Grapalat"/>
          <w:color w:val="000000"/>
          <w:lang w:val="hy-AM"/>
        </w:rPr>
      </w:pPr>
    </w:p>
    <w:p w:rsidR="00E03C89" w:rsidRDefault="00C747C1" w:rsidP="003C2E67">
      <w:pPr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47C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Հոդված 1.</w:t>
      </w:r>
      <w:r w:rsidRPr="00C747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2016 թվականի հոկտեմբերի 4-ի Հայաստանի Հանրապետության հարկային օրենսգրքի (այսուհետ՝ Օրե</w:t>
      </w:r>
      <w:r w:rsidR="00E03C89">
        <w:rPr>
          <w:rFonts w:ascii="GHEA Grapalat" w:eastAsia="Times New Roman" w:hAnsi="GHEA Grapalat" w:cs="Times New Roman"/>
          <w:sz w:val="24"/>
          <w:szCs w:val="24"/>
          <w:lang w:val="hy-AM"/>
        </w:rPr>
        <w:t>նսգիրք) 335-րդ հոդվածի 3-րդ մասում՝</w:t>
      </w:r>
    </w:p>
    <w:p w:rsidR="00E03C89" w:rsidRDefault="00E03C89" w:rsidP="00E03C89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03C89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Pr="00E03C89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3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-րդ կետում «</w:t>
      </w:r>
      <w:r w:rsidRPr="00E03C89">
        <w:rPr>
          <w:rFonts w:ascii="GHEA Grapalat" w:eastAsia="Times New Roman" w:hAnsi="GHEA Grapalat" w:cs="Times New Roman"/>
          <w:sz w:val="24"/>
          <w:szCs w:val="24"/>
          <w:lang w:val="hy-AM"/>
        </w:rPr>
        <w:t>դրոշմապիտակների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բառից հետո լրացնել «</w:t>
      </w:r>
      <w:r w:rsidRPr="00E03C89">
        <w:rPr>
          <w:rFonts w:ascii="GHEA Grapalat" w:eastAsia="Times New Roman" w:hAnsi="GHEA Grapalat" w:cs="Times New Roman"/>
          <w:sz w:val="24"/>
          <w:szCs w:val="24"/>
          <w:lang w:val="hy-AM"/>
        </w:rPr>
        <w:t>կամ նույնականացման միջոցների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» բառերը,</w:t>
      </w:r>
    </w:p>
    <w:p w:rsidR="00C747C1" w:rsidRPr="00C747C1" w:rsidRDefault="00E03C89" w:rsidP="00E03C89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03C89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Pr="00E03C89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C747C1" w:rsidRPr="00C747C1">
        <w:rPr>
          <w:rFonts w:ascii="GHEA Grapalat" w:eastAsia="Times New Roman" w:hAnsi="GHEA Grapalat" w:cs="Times New Roman"/>
          <w:sz w:val="24"/>
          <w:szCs w:val="24"/>
          <w:lang w:val="hy-AM"/>
        </w:rPr>
        <w:t>5-րդ կետը շարադրել հետևյալ խմբագրությամբ.</w:t>
      </w:r>
      <w:r w:rsidR="007161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7A073E" w:rsidRPr="00CB7B59" w:rsidRDefault="00C747C1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47C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«5) </w:t>
      </w:r>
      <w:r w:rsidR="00705913" w:rsidRPr="00705913">
        <w:rPr>
          <w:rFonts w:ascii="GHEA Grapalat" w:eastAsia="Times New Roman" w:hAnsi="GHEA Grapalat" w:cs="Times New Roman"/>
          <w:sz w:val="24"/>
          <w:szCs w:val="24"/>
          <w:lang w:val="hy-AM"/>
        </w:rPr>
        <w:t>«Արժութային կարգավորման և արժութային վերահսկողության մասին»</w:t>
      </w:r>
      <w:r w:rsidR="009E0200" w:rsidRPr="009E0200">
        <w:rPr>
          <w:lang w:val="hy-AM"/>
        </w:rPr>
        <w:t xml:space="preserve"> </w:t>
      </w:r>
      <w:r w:rsidR="009E0200" w:rsidRPr="009E0200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</w:t>
      </w:r>
      <w:r w:rsidR="00705913" w:rsidRPr="007059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օրենքի 6-րդ և 7-րդ հոդվածներով սահմանված կարգերի ու կանոնների պահանջների պահպանման ճշտությունը</w:t>
      </w:r>
      <w:r w:rsidRPr="00C747C1">
        <w:rPr>
          <w:rFonts w:ascii="GHEA Grapalat" w:eastAsia="Times New Roman" w:hAnsi="GHEA Grapalat" w:cs="Times New Roman"/>
          <w:sz w:val="24"/>
          <w:szCs w:val="24"/>
          <w:lang w:val="hy-AM"/>
        </w:rPr>
        <w:t>.»:</w:t>
      </w:r>
      <w:r w:rsidR="00CB7B59" w:rsidRPr="00CB7B5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C747C1" w:rsidRDefault="00C747C1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C27A78" w:rsidRPr="006C53AA" w:rsidRDefault="00C27A78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7A78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CC18EE" w:rsidRPr="00485A6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33F5B">
        <w:rPr>
          <w:rFonts w:ascii="GHEA Grapalat" w:hAnsi="GHEA Grapalat"/>
          <w:b/>
          <w:sz w:val="24"/>
          <w:szCs w:val="24"/>
          <w:lang w:val="hy-AM"/>
        </w:rPr>
        <w:t>2</w:t>
      </w:r>
      <w:r w:rsidRPr="00C27A78">
        <w:rPr>
          <w:rFonts w:ascii="GHEA Grapalat" w:hAnsi="GHEA Grapalat"/>
          <w:b/>
          <w:sz w:val="24"/>
          <w:szCs w:val="24"/>
          <w:lang w:val="hy-AM"/>
        </w:rPr>
        <w:t>.</w:t>
      </w:r>
      <w:r w:rsidRPr="00C27A78">
        <w:rPr>
          <w:rFonts w:ascii="GHEA Grapalat" w:hAnsi="GHEA Grapalat"/>
          <w:sz w:val="24"/>
          <w:szCs w:val="24"/>
          <w:lang w:val="hy-AM"/>
        </w:rPr>
        <w:t xml:space="preserve"> Օրենսգիրքի 381-րդ </w:t>
      </w:r>
      <w:r w:rsidRPr="006C53AA">
        <w:rPr>
          <w:rFonts w:ascii="GHEA Grapalat" w:hAnsi="GHEA Grapalat"/>
          <w:sz w:val="24"/>
          <w:szCs w:val="24"/>
          <w:lang w:val="hy-AM"/>
        </w:rPr>
        <w:t>հոդվածում՝</w:t>
      </w:r>
    </w:p>
    <w:p w:rsidR="00C27A78" w:rsidRPr="006C53AA" w:rsidRDefault="00C27A78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C53AA">
        <w:rPr>
          <w:rFonts w:ascii="GHEA Grapalat" w:hAnsi="GHEA Grapalat"/>
          <w:sz w:val="24"/>
          <w:szCs w:val="24"/>
          <w:lang w:val="hy-AM"/>
        </w:rPr>
        <w:t>1)</w:t>
      </w:r>
      <w:r w:rsidRPr="006C53AA">
        <w:rPr>
          <w:rFonts w:ascii="GHEA Grapalat" w:hAnsi="GHEA Grapalat"/>
          <w:sz w:val="24"/>
          <w:szCs w:val="24"/>
          <w:lang w:val="hy-AM"/>
        </w:rPr>
        <w:tab/>
        <w:t>3-րդ մասում լրացնել հետևյալ բովանդակությամբ 1</w:t>
      </w:r>
      <w:r w:rsidR="00BA6347">
        <w:rPr>
          <w:rFonts w:ascii="GHEA Grapalat" w:hAnsi="GHEA Grapalat"/>
          <w:sz w:val="24"/>
          <w:szCs w:val="24"/>
          <w:lang w:val="hy-AM"/>
        </w:rPr>
        <w:t>8</w:t>
      </w:r>
      <w:r w:rsidR="0054293D">
        <w:rPr>
          <w:rFonts w:ascii="GHEA Grapalat" w:hAnsi="GHEA Grapalat"/>
          <w:sz w:val="24"/>
          <w:szCs w:val="24"/>
          <w:lang w:val="hy-AM"/>
        </w:rPr>
        <w:t xml:space="preserve">-րդ և </w:t>
      </w:r>
      <w:r w:rsidR="00BA6347">
        <w:rPr>
          <w:rFonts w:ascii="GHEA Grapalat" w:hAnsi="GHEA Grapalat"/>
          <w:sz w:val="24"/>
          <w:szCs w:val="24"/>
          <w:lang w:val="hy-AM"/>
        </w:rPr>
        <w:t>19</w:t>
      </w:r>
      <w:r w:rsidRPr="006C53AA">
        <w:rPr>
          <w:rFonts w:ascii="GHEA Grapalat" w:hAnsi="GHEA Grapalat"/>
          <w:sz w:val="24"/>
          <w:szCs w:val="24"/>
          <w:lang w:val="hy-AM"/>
        </w:rPr>
        <w:t xml:space="preserve">-րդ կետեր. </w:t>
      </w:r>
    </w:p>
    <w:p w:rsidR="000C0790" w:rsidRPr="000C0790" w:rsidRDefault="00C27A78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C53AA">
        <w:rPr>
          <w:rFonts w:ascii="GHEA Grapalat" w:hAnsi="GHEA Grapalat"/>
          <w:sz w:val="24"/>
          <w:szCs w:val="24"/>
          <w:lang w:val="hy-AM"/>
        </w:rPr>
        <w:t>«</w:t>
      </w:r>
      <w:r w:rsidR="000C0790" w:rsidRPr="000C0790">
        <w:rPr>
          <w:rFonts w:ascii="GHEA Grapalat" w:hAnsi="GHEA Grapalat"/>
          <w:sz w:val="24"/>
          <w:szCs w:val="24"/>
          <w:lang w:val="hy-AM"/>
        </w:rPr>
        <w:t>18) նույնականացման միջոցով դրոշմավորված ապրանքի վաճառքի դեպքում նույնականացման միջոցների քանակը (բացառությամբ «կանխավճար» գրառում ունեցող կտրոնների).</w:t>
      </w:r>
    </w:p>
    <w:p w:rsidR="00C27A78" w:rsidRPr="006C53AA" w:rsidRDefault="0054293D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19</w:t>
      </w:r>
      <w:r w:rsidR="000C0790" w:rsidRPr="000C0790">
        <w:rPr>
          <w:rFonts w:ascii="GHEA Grapalat" w:hAnsi="GHEA Grapalat"/>
          <w:sz w:val="24"/>
          <w:szCs w:val="24"/>
          <w:lang w:val="hy-AM"/>
        </w:rPr>
        <w:t>) նույնականացման միջոցներով դրոշմավորված ապրանքների վաճառքի դեպքում նույնականացման միջոցների հիման վրա հարկային մարմնի հաստատած ալգորիթմով գեներացվող ստուգիչ համարը (բացառությամբ «կանխավճար» գրառում ունեցող կտրոնների)։</w:t>
      </w:r>
      <w:r w:rsidR="00C27A78" w:rsidRPr="006C53AA">
        <w:rPr>
          <w:rFonts w:ascii="GHEA Grapalat" w:hAnsi="GHEA Grapalat"/>
          <w:sz w:val="24"/>
          <w:szCs w:val="24"/>
          <w:lang w:val="hy-AM"/>
        </w:rPr>
        <w:t>»,</w:t>
      </w:r>
    </w:p>
    <w:p w:rsidR="00C27A78" w:rsidRPr="00C27A78" w:rsidRDefault="00C27A78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C53AA">
        <w:rPr>
          <w:rFonts w:ascii="GHEA Grapalat" w:hAnsi="GHEA Grapalat"/>
          <w:sz w:val="24"/>
          <w:szCs w:val="24"/>
          <w:lang w:val="hy-AM"/>
        </w:rPr>
        <w:t>2)</w:t>
      </w:r>
      <w:r w:rsidRPr="006C53AA">
        <w:rPr>
          <w:rFonts w:ascii="GHEA Grapalat" w:hAnsi="GHEA Grapalat"/>
          <w:sz w:val="24"/>
          <w:szCs w:val="24"/>
          <w:lang w:val="hy-AM"/>
        </w:rPr>
        <w:tab/>
      </w:r>
      <w:r w:rsidRPr="00C27A78">
        <w:rPr>
          <w:rFonts w:ascii="GHEA Grapalat" w:hAnsi="GHEA Grapalat"/>
          <w:sz w:val="24"/>
          <w:szCs w:val="24"/>
          <w:lang w:val="hy-AM"/>
        </w:rPr>
        <w:t>3-րդ մասից հետո լրացնել նոր 3.1-ին</w:t>
      </w:r>
      <w:r w:rsidR="0054293D" w:rsidRPr="005429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4293D">
        <w:rPr>
          <w:rFonts w:ascii="GHEA Grapalat" w:hAnsi="GHEA Grapalat"/>
          <w:sz w:val="24"/>
          <w:szCs w:val="24"/>
          <w:lang w:val="hy-AM"/>
        </w:rPr>
        <w:t>և 3</w:t>
      </w:r>
      <w:r w:rsidR="0054293D" w:rsidRPr="0054293D">
        <w:rPr>
          <w:rFonts w:ascii="GHEA Grapalat" w:hAnsi="GHEA Grapalat"/>
          <w:sz w:val="24"/>
          <w:szCs w:val="24"/>
          <w:lang w:val="hy-AM"/>
        </w:rPr>
        <w:t>.2-</w:t>
      </w:r>
      <w:r w:rsidR="0054293D">
        <w:rPr>
          <w:rFonts w:ascii="GHEA Grapalat" w:hAnsi="GHEA Grapalat"/>
          <w:sz w:val="24"/>
          <w:szCs w:val="24"/>
          <w:lang w:val="hy-AM"/>
        </w:rPr>
        <w:t>րդ</w:t>
      </w:r>
      <w:r w:rsidRPr="00C27A78">
        <w:rPr>
          <w:rFonts w:ascii="GHEA Grapalat" w:hAnsi="GHEA Grapalat"/>
          <w:sz w:val="24"/>
          <w:szCs w:val="24"/>
          <w:lang w:val="hy-AM"/>
        </w:rPr>
        <w:t xml:space="preserve"> մաս</w:t>
      </w:r>
      <w:r w:rsidR="0054293D">
        <w:rPr>
          <w:rFonts w:ascii="GHEA Grapalat" w:hAnsi="GHEA Grapalat"/>
          <w:sz w:val="24"/>
          <w:szCs w:val="24"/>
          <w:lang w:val="hy-AM"/>
        </w:rPr>
        <w:t>եր</w:t>
      </w:r>
      <w:r w:rsidRPr="00C27A78">
        <w:rPr>
          <w:rFonts w:ascii="GHEA Grapalat" w:hAnsi="GHEA Grapalat"/>
          <w:sz w:val="24"/>
          <w:szCs w:val="24"/>
          <w:lang w:val="hy-AM"/>
        </w:rPr>
        <w:t xml:space="preserve"> հետևյալ բովանդակությամբ՝ </w:t>
      </w:r>
    </w:p>
    <w:p w:rsidR="0054293D" w:rsidRPr="0054293D" w:rsidRDefault="00C27A78" w:rsidP="003C2E67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27A78">
        <w:rPr>
          <w:rFonts w:ascii="GHEA Grapalat" w:hAnsi="GHEA Grapalat"/>
          <w:sz w:val="24"/>
          <w:szCs w:val="24"/>
          <w:lang w:val="hy-AM"/>
        </w:rPr>
        <w:t>«</w:t>
      </w:r>
      <w:r w:rsidR="0054293D" w:rsidRPr="0054293D">
        <w:rPr>
          <w:rFonts w:ascii="GHEA Grapalat" w:hAnsi="GHEA Grapalat"/>
          <w:sz w:val="24"/>
          <w:szCs w:val="24"/>
          <w:lang w:val="hy-AM"/>
        </w:rPr>
        <w:t xml:space="preserve">3.1. Բացառությամբ սույն հոդվածի 3.2-րդ մասում նշված դեպքերի՝ հսկիչ դրամարկղային մեքենա կիրառող կազմակերպությունները և անհատ ձեռնարկատերերը նույնականացման միջոցներով դրոշմավորված ապրանքների վաճառքի դեպքում պարտավոր են hսկիչ դրամարկղային մեքենայի միջոցով կամ դրան միացված ծրագրային կամ տեխնիկական միջոցներով ապահովել այդ նույնականացման </w:t>
      </w:r>
      <w:r w:rsidR="00C25958" w:rsidRPr="0054293D">
        <w:rPr>
          <w:rFonts w:ascii="GHEA Grapalat" w:hAnsi="GHEA Grapalat"/>
          <w:sz w:val="24"/>
          <w:szCs w:val="24"/>
          <w:lang w:val="hy-AM"/>
        </w:rPr>
        <w:t>միջոցներ</w:t>
      </w:r>
      <w:r w:rsidR="00C25958">
        <w:rPr>
          <w:rFonts w:ascii="GHEA Grapalat" w:hAnsi="GHEA Grapalat"/>
          <w:sz w:val="24"/>
          <w:szCs w:val="24"/>
          <w:lang w:val="hy-AM"/>
        </w:rPr>
        <w:t>ը շրջանառությունից հանելու</w:t>
      </w:r>
      <w:r w:rsidR="00C25958" w:rsidRPr="0054293D">
        <w:rPr>
          <w:rFonts w:ascii="GHEA Grapalat" w:hAnsi="GHEA Grapalat"/>
          <w:sz w:val="24"/>
          <w:szCs w:val="24"/>
          <w:lang w:val="hy-AM"/>
        </w:rPr>
        <w:t xml:space="preserve"> </w:t>
      </w:r>
      <w:r w:rsidR="0054293D" w:rsidRPr="0054293D">
        <w:rPr>
          <w:rFonts w:ascii="GHEA Grapalat" w:hAnsi="GHEA Grapalat"/>
          <w:sz w:val="24"/>
          <w:szCs w:val="24"/>
          <w:lang w:val="hy-AM"/>
        </w:rPr>
        <w:t>վերաբերյալ տեղեկատվության փոխանցումը հարկային մարմնի միասնական շտեմարան՝ այդ նույնականացման միջոցները սկանավորելու և հսկիչ դրամարկղային մեքենայի կտրոն տպագրելու միջոցով։</w:t>
      </w:r>
    </w:p>
    <w:p w:rsidR="007912BF" w:rsidRPr="007912BF" w:rsidRDefault="0054293D" w:rsidP="003C2E67">
      <w:pPr>
        <w:shd w:val="clear" w:color="auto" w:fill="FFFFFF"/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4293D">
        <w:rPr>
          <w:rFonts w:ascii="GHEA Grapalat" w:hAnsi="GHEA Grapalat"/>
          <w:sz w:val="24"/>
          <w:szCs w:val="24"/>
          <w:lang w:val="hy-AM"/>
        </w:rPr>
        <w:lastRenderedPageBreak/>
        <w:t xml:space="preserve">3.2. Կառավարության սահմանած դեպքերում և կարգով՝ նույնականացման միջոցներով դրոշմավորված ապրանքների նույնականացման </w:t>
      </w:r>
      <w:r w:rsidR="00C25958" w:rsidRPr="0054293D">
        <w:rPr>
          <w:rFonts w:ascii="GHEA Grapalat" w:hAnsi="GHEA Grapalat"/>
          <w:sz w:val="24"/>
          <w:szCs w:val="24"/>
          <w:lang w:val="hy-AM"/>
        </w:rPr>
        <w:t>միջոցներ</w:t>
      </w:r>
      <w:r w:rsidR="00C25958">
        <w:rPr>
          <w:rFonts w:ascii="GHEA Grapalat" w:hAnsi="GHEA Grapalat"/>
          <w:sz w:val="24"/>
          <w:szCs w:val="24"/>
          <w:lang w:val="hy-AM"/>
        </w:rPr>
        <w:t xml:space="preserve">ը </w:t>
      </w:r>
      <w:r w:rsidR="00C25958" w:rsidRPr="00C25958">
        <w:rPr>
          <w:rFonts w:ascii="GHEA Grapalat" w:hAnsi="GHEA Grapalat"/>
          <w:sz w:val="24"/>
          <w:szCs w:val="24"/>
          <w:lang w:val="hy-AM"/>
        </w:rPr>
        <w:t xml:space="preserve">շրջանառությունից հանելու </w:t>
      </w:r>
      <w:r w:rsidRPr="0054293D">
        <w:rPr>
          <w:rFonts w:ascii="GHEA Grapalat" w:hAnsi="GHEA Grapalat"/>
          <w:sz w:val="24"/>
          <w:szCs w:val="24"/>
          <w:lang w:val="hy-AM"/>
        </w:rPr>
        <w:t>վերաբերյալ տեղեկատվության փոխանցումը իրականացվում է էլեկտրոնային եղանակով։</w:t>
      </w:r>
      <w:r w:rsidR="007912BF">
        <w:rPr>
          <w:rFonts w:ascii="GHEA Grapalat" w:hAnsi="GHEA Grapalat"/>
          <w:sz w:val="24"/>
          <w:szCs w:val="24"/>
          <w:lang w:val="hy-AM"/>
        </w:rPr>
        <w:t>»։</w:t>
      </w:r>
    </w:p>
    <w:p w:rsidR="00D37890" w:rsidRDefault="00D37890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3E3FF4" w:rsidRPr="003E3FF4" w:rsidRDefault="003E3FF4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3E3FF4">
        <w:rPr>
          <w:rFonts w:ascii="GHEA Grapalat" w:hAnsi="GHEA Grapalat"/>
          <w:b/>
          <w:sz w:val="24"/>
          <w:szCs w:val="24"/>
          <w:lang w:val="hy-AM"/>
        </w:rPr>
        <w:t>Հոդված 3.</w:t>
      </w:r>
      <w:r w:rsidRPr="003E3FF4">
        <w:rPr>
          <w:rFonts w:ascii="GHEA Grapalat" w:hAnsi="GHEA Grapalat"/>
          <w:sz w:val="24"/>
          <w:szCs w:val="24"/>
          <w:lang w:val="hy-AM"/>
        </w:rPr>
        <w:t xml:space="preserve"> Օրենսգիրքի </w:t>
      </w:r>
      <w:r>
        <w:rPr>
          <w:rFonts w:ascii="GHEA Grapalat" w:hAnsi="GHEA Grapalat"/>
          <w:sz w:val="24"/>
          <w:szCs w:val="24"/>
          <w:lang w:val="hy-AM"/>
        </w:rPr>
        <w:t>396</w:t>
      </w:r>
      <w:r w:rsidRPr="003E3FF4">
        <w:rPr>
          <w:rFonts w:ascii="GHEA Grapalat" w:hAnsi="GHEA Grapalat"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3E3FF4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3E3FF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հոդվածի 1-ին </w:t>
      </w:r>
      <w:r w:rsidR="00C044BF">
        <w:rPr>
          <w:rFonts w:ascii="GHEA Grapalat" w:hAnsi="GHEA Grapalat"/>
          <w:sz w:val="24"/>
          <w:szCs w:val="24"/>
          <w:lang w:val="hy-AM"/>
        </w:rPr>
        <w:t>մաս</w:t>
      </w:r>
      <w:r>
        <w:rPr>
          <w:rFonts w:ascii="GHEA Grapalat" w:hAnsi="GHEA Grapalat"/>
          <w:sz w:val="24"/>
          <w:szCs w:val="24"/>
          <w:lang w:val="hy-AM"/>
        </w:rPr>
        <w:t>ում «</w:t>
      </w:r>
      <w:r w:rsidR="00C044BF" w:rsidRPr="00C044BF">
        <w:rPr>
          <w:rFonts w:ascii="GHEA Grapalat" w:hAnsi="GHEA Grapalat"/>
          <w:sz w:val="24"/>
          <w:szCs w:val="24"/>
          <w:lang w:val="hy-AM"/>
        </w:rPr>
        <w:t>համաձայնագրերի հիման վրա հսկիչ (նույնականացման) նշաններով</w:t>
      </w:r>
      <w:r>
        <w:rPr>
          <w:rFonts w:ascii="GHEA Grapalat" w:hAnsi="GHEA Grapalat"/>
          <w:sz w:val="24"/>
          <w:szCs w:val="24"/>
          <w:lang w:val="hy-AM"/>
        </w:rPr>
        <w:t>» բառերից հետո լրացնել «</w:t>
      </w:r>
      <w:r w:rsidR="00C044BF" w:rsidRPr="00C044BF">
        <w:rPr>
          <w:rFonts w:ascii="GHEA Grapalat" w:hAnsi="GHEA Grapalat"/>
          <w:sz w:val="24"/>
          <w:szCs w:val="24"/>
          <w:lang w:val="hy-AM"/>
        </w:rPr>
        <w:t>(Օրենսգրքում՝ նաև նույնականացման միջոցներով)</w:t>
      </w:r>
      <w:r>
        <w:rPr>
          <w:rFonts w:ascii="GHEA Grapalat" w:hAnsi="GHEA Grapalat"/>
          <w:sz w:val="24"/>
          <w:szCs w:val="24"/>
          <w:lang w:val="hy-AM"/>
        </w:rPr>
        <w:t>» բառերը։</w:t>
      </w:r>
    </w:p>
    <w:p w:rsidR="003E3FF4" w:rsidRDefault="003E3FF4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0456CD" w:rsidRDefault="00484121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747C1"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3E3FF4">
        <w:rPr>
          <w:rFonts w:ascii="GHEA Grapalat" w:hAnsi="GHEA Grapalat"/>
          <w:b/>
          <w:bCs/>
          <w:sz w:val="24"/>
          <w:szCs w:val="24"/>
          <w:lang w:val="hy-AM"/>
        </w:rPr>
        <w:t xml:space="preserve"> 4</w:t>
      </w:r>
      <w:r w:rsidRPr="00C747C1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C747C1">
        <w:rPr>
          <w:rFonts w:ascii="GHEA Grapalat" w:hAnsi="GHEA Grapalat"/>
          <w:sz w:val="24"/>
          <w:szCs w:val="24"/>
          <w:lang w:val="hy-AM"/>
        </w:rPr>
        <w:t>Օրենսգիրքի 41</w:t>
      </w:r>
      <w:r w:rsidRPr="00484121">
        <w:rPr>
          <w:rFonts w:ascii="GHEA Grapalat" w:hAnsi="GHEA Grapalat"/>
          <w:sz w:val="24"/>
          <w:szCs w:val="24"/>
          <w:lang w:val="hy-AM"/>
        </w:rPr>
        <w:t>6</w:t>
      </w:r>
      <w:r w:rsidRPr="00C747C1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0456CD">
        <w:rPr>
          <w:rFonts w:ascii="GHEA Grapalat" w:hAnsi="GHEA Grapalat"/>
          <w:sz w:val="24"/>
          <w:szCs w:val="24"/>
          <w:lang w:val="hy-AM"/>
        </w:rPr>
        <w:t>հոդված</w:t>
      </w:r>
      <w:r w:rsidR="00A40107">
        <w:rPr>
          <w:rFonts w:ascii="GHEA Grapalat" w:hAnsi="GHEA Grapalat"/>
          <w:sz w:val="24"/>
          <w:szCs w:val="24"/>
          <w:lang w:val="hy-AM"/>
        </w:rPr>
        <w:t xml:space="preserve">ից հետո լրացնել հետևյալ բովանդակությամբ </w:t>
      </w:r>
      <w:r w:rsidR="00A40107" w:rsidRPr="00A40107">
        <w:rPr>
          <w:rFonts w:ascii="GHEA Grapalat" w:hAnsi="GHEA Grapalat"/>
          <w:sz w:val="24"/>
          <w:szCs w:val="24"/>
          <w:lang w:val="hy-AM"/>
        </w:rPr>
        <w:t>416.1-</w:t>
      </w:r>
      <w:r w:rsidR="00A40107">
        <w:rPr>
          <w:rFonts w:ascii="GHEA Grapalat" w:hAnsi="GHEA Grapalat"/>
          <w:sz w:val="24"/>
          <w:szCs w:val="24"/>
          <w:lang w:val="hy-AM"/>
        </w:rPr>
        <w:t>ին հոդված</w:t>
      </w:r>
      <w:r w:rsidR="000456CD">
        <w:rPr>
          <w:rFonts w:ascii="GHEA Grapalat" w:hAnsi="GHEA Grapalat"/>
          <w:sz w:val="24"/>
          <w:szCs w:val="24"/>
          <w:lang w:val="hy-AM"/>
        </w:rPr>
        <w:t>՝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8505"/>
      </w:tblGrid>
      <w:tr w:rsidR="00A40107" w:rsidRPr="00D630A7" w:rsidTr="002F2184">
        <w:trPr>
          <w:tblCellSpacing w:w="7" w:type="dxa"/>
        </w:trPr>
        <w:tc>
          <w:tcPr>
            <w:tcW w:w="1822" w:type="dxa"/>
            <w:shd w:val="clear" w:color="auto" w:fill="FFFFFF"/>
            <w:hideMark/>
          </w:tcPr>
          <w:p w:rsidR="00A40107" w:rsidRPr="00A40107" w:rsidRDefault="00A40107" w:rsidP="003C2E67">
            <w:pPr>
              <w:tabs>
                <w:tab w:val="left" w:pos="851"/>
              </w:tabs>
              <w:spacing w:after="0" w:line="336" w:lineRule="auto"/>
              <w:ind w:hanging="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</w:t>
            </w:r>
            <w:r w:rsidRPr="00A40107">
              <w:rPr>
                <w:rFonts w:ascii="GHEA Grapalat" w:hAnsi="GHEA Grapalat"/>
                <w:b/>
                <w:bCs/>
                <w:sz w:val="24"/>
                <w:szCs w:val="24"/>
              </w:rPr>
              <w:t>Հոդված 416.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8484" w:type="dxa"/>
            <w:shd w:val="clear" w:color="auto" w:fill="FFFFFF"/>
            <w:hideMark/>
          </w:tcPr>
          <w:p w:rsidR="00A40107" w:rsidRPr="00CF5499" w:rsidRDefault="00CF5499" w:rsidP="00413779">
            <w:pPr>
              <w:tabs>
                <w:tab w:val="left" w:pos="851"/>
              </w:tabs>
              <w:spacing w:after="0" w:line="336" w:lineRule="auto"/>
              <w:ind w:firstLine="216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F54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Նույնականացման </w:t>
            </w:r>
            <w:r w:rsidR="00413779" w:rsidRPr="0041377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միջոցները շրջանառությունից հանելու</w:t>
            </w:r>
            <w:r w:rsidRPr="00CF54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վերաբերյալ տեղեկատվություն 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չփոխանցելը կամ </w:t>
            </w:r>
            <w:r w:rsidRPr="00CF5499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փոխանցման ենթակա տեղեկատվությունից տարբերվող տեղեկատվություն փոխանցել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</w:t>
            </w:r>
          </w:p>
        </w:tc>
      </w:tr>
    </w:tbl>
    <w:p w:rsidR="00A40107" w:rsidRPr="00CF5499" w:rsidRDefault="00A40107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F5499">
        <w:rPr>
          <w:rFonts w:ascii="Calibri" w:hAnsi="Calibri" w:cs="Calibri"/>
          <w:sz w:val="24"/>
          <w:szCs w:val="24"/>
          <w:lang w:val="hy-AM"/>
        </w:rPr>
        <w:t> </w:t>
      </w:r>
    </w:p>
    <w:p w:rsidR="00E9799E" w:rsidRDefault="00A40107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21403">
        <w:rPr>
          <w:rFonts w:ascii="GHEA Grapalat" w:hAnsi="GHEA Grapalat"/>
          <w:sz w:val="24"/>
          <w:szCs w:val="24"/>
          <w:lang w:val="hy-AM"/>
        </w:rPr>
        <w:t xml:space="preserve">1. </w:t>
      </w:r>
      <w:r w:rsidR="00221403">
        <w:rPr>
          <w:rFonts w:ascii="GHEA Grapalat" w:hAnsi="GHEA Grapalat"/>
          <w:sz w:val="24"/>
          <w:szCs w:val="24"/>
          <w:lang w:val="hy-AM"/>
        </w:rPr>
        <w:t>Յ</w:t>
      </w:r>
      <w:r w:rsidR="00221403" w:rsidRPr="00221403">
        <w:rPr>
          <w:rFonts w:ascii="GHEA Grapalat" w:hAnsi="GHEA Grapalat"/>
          <w:sz w:val="24"/>
          <w:szCs w:val="24"/>
          <w:lang w:val="hy-AM"/>
        </w:rPr>
        <w:t xml:space="preserve">ուրաքանչյուր </w:t>
      </w:r>
      <w:r w:rsidR="00221403">
        <w:rPr>
          <w:rFonts w:ascii="GHEA Grapalat" w:hAnsi="GHEA Grapalat"/>
          <w:sz w:val="24"/>
          <w:szCs w:val="24"/>
          <w:lang w:val="hy-AM"/>
        </w:rPr>
        <w:t>ն</w:t>
      </w:r>
      <w:r w:rsidR="00960596" w:rsidRPr="00960596">
        <w:rPr>
          <w:rFonts w:ascii="GHEA Grapalat" w:hAnsi="GHEA Grapalat"/>
          <w:sz w:val="24"/>
          <w:szCs w:val="24"/>
          <w:lang w:val="hy-AM"/>
        </w:rPr>
        <w:t xml:space="preserve">ույնականացման </w:t>
      </w:r>
      <w:r w:rsidR="00C25958">
        <w:rPr>
          <w:rFonts w:ascii="GHEA Grapalat" w:hAnsi="GHEA Grapalat"/>
          <w:sz w:val="24"/>
          <w:szCs w:val="24"/>
          <w:lang w:val="hy-AM"/>
        </w:rPr>
        <w:t>միջոցը</w:t>
      </w:r>
      <w:r w:rsidR="00C25958" w:rsidRPr="00960596">
        <w:rPr>
          <w:rFonts w:ascii="GHEA Grapalat" w:hAnsi="GHEA Grapalat"/>
          <w:sz w:val="24"/>
          <w:szCs w:val="24"/>
          <w:lang w:val="hy-AM"/>
        </w:rPr>
        <w:t xml:space="preserve"> </w:t>
      </w:r>
      <w:r w:rsidR="00C25958" w:rsidRPr="00C25958">
        <w:rPr>
          <w:rFonts w:ascii="GHEA Grapalat" w:hAnsi="GHEA Grapalat"/>
          <w:sz w:val="24"/>
          <w:szCs w:val="24"/>
          <w:lang w:val="hy-AM"/>
        </w:rPr>
        <w:t xml:space="preserve">շրջանառությունից հանելու </w:t>
      </w:r>
      <w:r w:rsidR="00960596" w:rsidRPr="00960596">
        <w:rPr>
          <w:rFonts w:ascii="GHEA Grapalat" w:hAnsi="GHEA Grapalat"/>
          <w:sz w:val="24"/>
          <w:szCs w:val="24"/>
          <w:lang w:val="hy-AM"/>
        </w:rPr>
        <w:t xml:space="preserve">վերաբերյալ տեղեկատվություն չփոխանցելու կամ յուրաքանչյուր փաստացի փոխանցման ենթակա տեղեկատվությունից տարբերվող տեղեկատվություն փոխանցելու համար կազմակերպությունը կամ անհատ ձեռնարկատերը տուգանվում է 30 հազար դրամի չափով։ Սույն մասով սահմանված տուգանքների հանրագումարը յուրաքանչյուր ստուգման ակտով չի կարող գերազանցել </w:t>
      </w:r>
      <w:r w:rsidR="00E9799E">
        <w:rPr>
          <w:rFonts w:ascii="GHEA Grapalat" w:hAnsi="GHEA Grapalat"/>
          <w:sz w:val="24"/>
          <w:szCs w:val="24"/>
          <w:lang w:val="hy-AM"/>
        </w:rPr>
        <w:t>300</w:t>
      </w:r>
      <w:r w:rsidR="00067E37" w:rsidRPr="00067E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9799E">
        <w:rPr>
          <w:rFonts w:ascii="GHEA Grapalat" w:hAnsi="GHEA Grapalat"/>
          <w:sz w:val="24"/>
          <w:szCs w:val="24"/>
          <w:lang w:val="hy-AM"/>
        </w:rPr>
        <w:t>հազար</w:t>
      </w:r>
      <w:r w:rsidR="00067E37" w:rsidRPr="00067E37">
        <w:rPr>
          <w:rFonts w:ascii="GHEA Grapalat" w:hAnsi="GHEA Grapalat"/>
          <w:sz w:val="24"/>
          <w:szCs w:val="24"/>
          <w:lang w:val="hy-AM"/>
        </w:rPr>
        <w:t xml:space="preserve"> </w:t>
      </w:r>
      <w:r w:rsidR="00960596" w:rsidRPr="00960596">
        <w:rPr>
          <w:rFonts w:ascii="GHEA Grapalat" w:hAnsi="GHEA Grapalat"/>
          <w:sz w:val="24"/>
          <w:szCs w:val="24"/>
          <w:lang w:val="hy-AM"/>
        </w:rPr>
        <w:t>դրամը:</w:t>
      </w:r>
    </w:p>
    <w:p w:rsidR="00E9799E" w:rsidRDefault="00E9799E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E9799E">
        <w:rPr>
          <w:rFonts w:ascii="GHEA Grapalat" w:hAnsi="GHEA Grapalat"/>
          <w:sz w:val="24"/>
          <w:szCs w:val="24"/>
          <w:lang w:val="hy-AM"/>
        </w:rPr>
        <w:t xml:space="preserve">. Սույն հոդվածի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Pr="00E9799E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>ին</w:t>
      </w:r>
      <w:r w:rsidRPr="00E9799E">
        <w:rPr>
          <w:rFonts w:ascii="GHEA Grapalat" w:hAnsi="GHEA Grapalat"/>
          <w:sz w:val="24"/>
          <w:szCs w:val="24"/>
          <w:lang w:val="hy-AM"/>
        </w:rPr>
        <w:t xml:space="preserve"> մասում նշված խախտումը թեմատիկ հարկային ստուգման ակտով արձանագրելուն հաջորդող մեկ տարվա ընթացքում </w:t>
      </w:r>
      <w:r w:rsidR="00AC5423" w:rsidRPr="00AC5423">
        <w:rPr>
          <w:rFonts w:ascii="GHEA Grapalat" w:hAnsi="GHEA Grapalat"/>
          <w:sz w:val="24"/>
          <w:szCs w:val="24"/>
          <w:lang w:val="hy-AM"/>
        </w:rPr>
        <w:t xml:space="preserve">խախտումն առաջին անգամ կրկնելու </w:t>
      </w:r>
      <w:r w:rsidRPr="00E9799E">
        <w:rPr>
          <w:rFonts w:ascii="GHEA Grapalat" w:hAnsi="GHEA Grapalat"/>
          <w:sz w:val="24"/>
          <w:szCs w:val="24"/>
          <w:lang w:val="hy-AM"/>
        </w:rPr>
        <w:t xml:space="preserve">դեպքում կազմակերպությունը կամ անհատ ձեռնարկատերը տուգանվում է 30 հազար դրամի չափով։ Սույն մասով սահմանված տուգանքների հանրագումարը յուրաքանչյուր ստուգման ակտով </w:t>
      </w:r>
      <w:r w:rsidR="00847976" w:rsidRPr="00847976">
        <w:rPr>
          <w:rFonts w:ascii="GHEA Grapalat" w:hAnsi="GHEA Grapalat"/>
          <w:sz w:val="24"/>
          <w:szCs w:val="24"/>
          <w:lang w:val="hy-AM"/>
        </w:rPr>
        <w:t xml:space="preserve">չի կարող </w:t>
      </w:r>
      <w:r w:rsidRPr="00E9799E">
        <w:rPr>
          <w:rFonts w:ascii="GHEA Grapalat" w:hAnsi="GHEA Grapalat"/>
          <w:sz w:val="24"/>
          <w:szCs w:val="24"/>
          <w:lang w:val="hy-AM"/>
        </w:rPr>
        <w:t>գերազանցել 3</w:t>
      </w:r>
      <w:r>
        <w:rPr>
          <w:rFonts w:ascii="GHEA Grapalat" w:hAnsi="GHEA Grapalat"/>
          <w:sz w:val="24"/>
          <w:szCs w:val="24"/>
          <w:lang w:val="hy-AM"/>
        </w:rPr>
        <w:t xml:space="preserve"> միլիոն</w:t>
      </w:r>
      <w:r w:rsidRPr="00E9799E">
        <w:rPr>
          <w:rFonts w:ascii="GHEA Grapalat" w:hAnsi="GHEA Grapalat"/>
          <w:sz w:val="24"/>
          <w:szCs w:val="24"/>
          <w:lang w:val="hy-AM"/>
        </w:rPr>
        <w:t xml:space="preserve"> դրամը: </w:t>
      </w:r>
    </w:p>
    <w:p w:rsidR="00E9799E" w:rsidRPr="00E9799E" w:rsidRDefault="00E9799E" w:rsidP="00E9799E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E9799E">
        <w:rPr>
          <w:rFonts w:ascii="GHEA Grapalat" w:hAnsi="GHEA Grapalat"/>
          <w:sz w:val="24"/>
          <w:szCs w:val="24"/>
          <w:lang w:val="hy-AM"/>
        </w:rPr>
        <w:t xml:space="preserve">. Սույն հոդվածի 1-ին մասում նշված խախտումը թեմատիկ հարկային ստուգման ակտով արձանագրելուն հաջորդող մեկ տարվա ընթացքում </w:t>
      </w:r>
      <w:r w:rsidR="00AC5423" w:rsidRPr="00AC5423">
        <w:rPr>
          <w:rFonts w:ascii="GHEA Grapalat" w:hAnsi="GHEA Grapalat"/>
          <w:sz w:val="24"/>
          <w:szCs w:val="24"/>
          <w:lang w:val="hy-AM"/>
        </w:rPr>
        <w:t>խախտումը երկրորդ և ավելի անգամ կրկնելու դեպքում</w:t>
      </w:r>
      <w:r w:rsidR="00AC54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9799E">
        <w:rPr>
          <w:rFonts w:ascii="GHEA Grapalat" w:hAnsi="GHEA Grapalat"/>
          <w:sz w:val="24"/>
          <w:szCs w:val="24"/>
          <w:lang w:val="hy-AM"/>
        </w:rPr>
        <w:t xml:space="preserve">կազմակերպությունը կամ անհատ ձեռնարկատերը տուգանվում է 30 հազար դրամի չափով։ Սույն մասով սահմանված տուգանքների հանրագումարը յուրաքանչյուր ստուգման ակտով </w:t>
      </w:r>
      <w:r w:rsidR="00847976" w:rsidRPr="00847976">
        <w:rPr>
          <w:rFonts w:ascii="GHEA Grapalat" w:hAnsi="GHEA Grapalat"/>
          <w:sz w:val="24"/>
          <w:szCs w:val="24"/>
          <w:lang w:val="hy-AM"/>
        </w:rPr>
        <w:t xml:space="preserve">չի կարող գերազանցել </w:t>
      </w:r>
      <w:r w:rsidR="00847976">
        <w:rPr>
          <w:rFonts w:ascii="GHEA Grapalat" w:hAnsi="GHEA Grapalat"/>
          <w:sz w:val="24"/>
          <w:szCs w:val="24"/>
          <w:lang w:val="hy-AM"/>
        </w:rPr>
        <w:t>10</w:t>
      </w:r>
      <w:r w:rsidR="00847976" w:rsidRPr="00847976">
        <w:rPr>
          <w:rFonts w:ascii="GHEA Grapalat" w:hAnsi="GHEA Grapalat"/>
          <w:sz w:val="24"/>
          <w:szCs w:val="24"/>
          <w:lang w:val="hy-AM"/>
        </w:rPr>
        <w:t xml:space="preserve"> միլիոն դրամը</w:t>
      </w:r>
      <w:r w:rsidRPr="00E9799E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484121" w:rsidRPr="00C27A78" w:rsidRDefault="00AC5423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AC5423">
        <w:rPr>
          <w:rFonts w:ascii="GHEA Grapalat" w:hAnsi="GHEA Grapalat"/>
          <w:sz w:val="24"/>
          <w:szCs w:val="24"/>
          <w:lang w:val="hy-AM"/>
        </w:rPr>
        <w:t xml:space="preserve">. Սույն </w:t>
      </w:r>
      <w:r>
        <w:rPr>
          <w:rFonts w:ascii="GHEA Grapalat" w:hAnsi="GHEA Grapalat"/>
          <w:sz w:val="24"/>
          <w:szCs w:val="24"/>
          <w:lang w:val="hy-AM"/>
        </w:rPr>
        <w:t>հոդվածի 2-րդ և 3-րդ մասերի</w:t>
      </w:r>
      <w:r w:rsidRPr="00AC5423">
        <w:rPr>
          <w:rFonts w:ascii="GHEA Grapalat" w:hAnsi="GHEA Grapalat"/>
          <w:sz w:val="24"/>
          <w:szCs w:val="24"/>
          <w:lang w:val="hy-AM"/>
        </w:rPr>
        <w:t xml:space="preserve"> կիրառության իմաստով՝ խախտումը կրկին կատարել է համարվում թեմատիկ հարկային ստուգման ակտի ամսաթվից հետո՝ մեկ տարվա ընթացքում, մինչև հաջորդ թեմատիկ հարկային ստուգման ակտի նախագծի ամսաթիվը սույն հոդվածի 1-ին մասով սահմանված խախտումը կատարելը:</w:t>
      </w:r>
      <w:r w:rsidR="00484121" w:rsidRPr="00C27A78">
        <w:rPr>
          <w:rFonts w:ascii="GHEA Grapalat" w:hAnsi="GHEA Grapalat"/>
          <w:sz w:val="24"/>
          <w:szCs w:val="24"/>
          <w:lang w:val="hy-AM"/>
        </w:rPr>
        <w:t>»։</w:t>
      </w:r>
    </w:p>
    <w:p w:rsidR="00484121" w:rsidRDefault="00484121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747C1" w:rsidRPr="00C747C1" w:rsidRDefault="00C747C1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747C1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631822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C747C1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C747C1">
        <w:rPr>
          <w:rFonts w:ascii="GHEA Grapalat" w:hAnsi="GHEA Grapalat"/>
          <w:sz w:val="24"/>
          <w:szCs w:val="24"/>
          <w:lang w:val="hy-AM"/>
        </w:rPr>
        <w:t>Օրենսգիրքի 419-րդ հոդվածի</w:t>
      </w:r>
      <w:r w:rsidR="00212DCA">
        <w:rPr>
          <w:rFonts w:ascii="GHEA Grapalat" w:hAnsi="GHEA Grapalat"/>
          <w:sz w:val="24"/>
          <w:szCs w:val="24"/>
          <w:lang w:val="hy-AM"/>
        </w:rPr>
        <w:t>՝</w:t>
      </w:r>
      <w:r w:rsidRPr="00C747C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27EB1" w:rsidRPr="00D27EB1" w:rsidRDefault="00D27EB1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27EB1">
        <w:rPr>
          <w:rFonts w:ascii="GHEA Grapalat" w:hAnsi="GHEA Grapalat"/>
          <w:sz w:val="24"/>
          <w:szCs w:val="24"/>
          <w:lang w:val="hy-AM"/>
        </w:rPr>
        <w:t>1) 9-րդ մասից հանել «համալիր», «կամ հսկիչ գնման ուսումնասիրության արձանագրության» և «կամ հսկիչ գնման ուսումնասիրության արձանագրության նախագծի» բառերը,</w:t>
      </w:r>
    </w:p>
    <w:p w:rsidR="00CC18EE" w:rsidRDefault="00D27EB1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27EB1">
        <w:rPr>
          <w:rFonts w:ascii="GHEA Grapalat" w:hAnsi="GHEA Grapalat"/>
          <w:sz w:val="24"/>
          <w:szCs w:val="24"/>
          <w:lang w:val="hy-AM"/>
        </w:rPr>
        <w:t>2) 11-րդ մասում «հսկիչ գնման ուսումնասիրության արձանագրության» բառերը փոխարինել «</w:t>
      </w:r>
      <w:r w:rsidR="00111CD6">
        <w:rPr>
          <w:rFonts w:ascii="GHEA Grapalat" w:hAnsi="GHEA Grapalat"/>
          <w:sz w:val="24"/>
          <w:szCs w:val="24"/>
          <w:lang w:val="hy-AM"/>
        </w:rPr>
        <w:t xml:space="preserve">թեմատիկ </w:t>
      </w:r>
      <w:r w:rsidRPr="00D27EB1">
        <w:rPr>
          <w:rFonts w:ascii="GHEA Grapalat" w:hAnsi="GHEA Grapalat"/>
          <w:sz w:val="24"/>
          <w:szCs w:val="24"/>
          <w:lang w:val="hy-AM"/>
        </w:rPr>
        <w:t>հարկային ստուգման ակտի» բառերով:»։</w:t>
      </w:r>
    </w:p>
    <w:p w:rsidR="00D27EB1" w:rsidRPr="007912BF" w:rsidRDefault="00D27EB1" w:rsidP="003C2E67">
      <w:pPr>
        <w:tabs>
          <w:tab w:val="left" w:pos="851"/>
        </w:tabs>
        <w:spacing w:after="0" w:line="33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D27EB1" w:rsidRDefault="00D37890" w:rsidP="003C2E67">
      <w:pPr>
        <w:pStyle w:val="NormalWeb"/>
        <w:shd w:val="clear" w:color="auto" w:fill="FFFFFF"/>
        <w:spacing w:before="0" w:beforeAutospacing="0" w:after="0" w:afterAutospacing="0" w:line="336" w:lineRule="auto"/>
        <w:ind w:firstLine="567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6C53AA">
        <w:rPr>
          <w:rFonts w:ascii="GHEA Grapalat" w:hAnsi="GHEA Grapalat"/>
          <w:b/>
          <w:bCs/>
          <w:color w:val="000000"/>
          <w:lang w:val="hy-AM"/>
        </w:rPr>
        <w:t xml:space="preserve">Հոդված </w:t>
      </w:r>
      <w:r w:rsidR="00631822">
        <w:rPr>
          <w:rFonts w:ascii="GHEA Grapalat" w:hAnsi="GHEA Grapalat"/>
          <w:b/>
          <w:bCs/>
          <w:color w:val="000000"/>
          <w:lang w:val="hy-AM"/>
        </w:rPr>
        <w:t>6</w:t>
      </w:r>
      <w:r w:rsidRPr="006C53AA">
        <w:rPr>
          <w:rFonts w:ascii="GHEA Grapalat" w:hAnsi="GHEA Grapalat"/>
          <w:b/>
          <w:bCs/>
          <w:color w:val="000000"/>
          <w:lang w:val="hy-AM"/>
        </w:rPr>
        <w:t xml:space="preserve">. </w:t>
      </w:r>
    </w:p>
    <w:p w:rsidR="00E606F8" w:rsidRPr="00D630A7" w:rsidRDefault="00D27EB1" w:rsidP="00D630A7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3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D27EB1">
        <w:rPr>
          <w:rFonts w:ascii="GHEA Grapalat" w:hAnsi="GHEA Grapalat"/>
          <w:bCs/>
          <w:color w:val="000000"/>
          <w:lang w:val="hy-AM"/>
        </w:rPr>
        <w:t>1.</w:t>
      </w:r>
      <w:r w:rsidR="008D75EE">
        <w:rPr>
          <w:rFonts w:ascii="GHEA Grapalat" w:hAnsi="GHEA Grapalat"/>
          <w:b/>
          <w:bCs/>
          <w:color w:val="000000"/>
          <w:lang w:val="hy-AM"/>
        </w:rPr>
        <w:tab/>
      </w:r>
      <w:r w:rsidR="00D37890" w:rsidRPr="006C53AA">
        <w:rPr>
          <w:rFonts w:ascii="GHEA Grapalat" w:hAnsi="GHEA Grapalat"/>
          <w:color w:val="000000"/>
          <w:lang w:val="hy-AM"/>
        </w:rPr>
        <w:t xml:space="preserve">Սույն օրենքն ուժի մեջ է մտնում </w:t>
      </w:r>
      <w:r w:rsidR="00725186" w:rsidRPr="00725186">
        <w:rPr>
          <w:rFonts w:ascii="GHEA Grapalat" w:hAnsi="GHEA Grapalat"/>
          <w:color w:val="000000"/>
          <w:lang w:val="hy-AM"/>
        </w:rPr>
        <w:t>պաշտոնական հրապարակման օրվան հաջորդող տասներորդ օրը</w:t>
      </w:r>
      <w:r w:rsidR="00725186">
        <w:rPr>
          <w:rFonts w:ascii="GHEA Grapalat" w:hAnsi="GHEA Grapalat"/>
          <w:color w:val="000000"/>
          <w:lang w:val="hy-AM"/>
        </w:rPr>
        <w:t>, բացառությամբ սույն օրենքի 2-</w:t>
      </w:r>
      <w:r w:rsidR="00133F5B">
        <w:rPr>
          <w:rFonts w:ascii="GHEA Grapalat" w:hAnsi="GHEA Grapalat"/>
          <w:color w:val="000000"/>
          <w:lang w:val="hy-AM"/>
        </w:rPr>
        <w:t xml:space="preserve">րդ և </w:t>
      </w:r>
      <w:r w:rsidR="009703AE">
        <w:rPr>
          <w:rFonts w:ascii="GHEA Grapalat" w:hAnsi="GHEA Grapalat"/>
          <w:color w:val="000000"/>
          <w:lang w:val="hy-AM"/>
        </w:rPr>
        <w:t>4</w:t>
      </w:r>
      <w:r w:rsidR="00725186">
        <w:rPr>
          <w:rFonts w:ascii="GHEA Grapalat" w:hAnsi="GHEA Grapalat"/>
          <w:color w:val="000000"/>
          <w:lang w:val="hy-AM"/>
        </w:rPr>
        <w:t xml:space="preserve">-րդ հոդվածների, որոնք </w:t>
      </w:r>
      <w:r w:rsidR="00725186" w:rsidRPr="006C53AA">
        <w:rPr>
          <w:rFonts w:ascii="GHEA Grapalat" w:hAnsi="GHEA Grapalat"/>
          <w:color w:val="000000"/>
          <w:lang w:val="hy-AM"/>
        </w:rPr>
        <w:t xml:space="preserve">ուժի </w:t>
      </w:r>
      <w:r w:rsidR="00725186">
        <w:rPr>
          <w:rFonts w:ascii="GHEA Grapalat" w:hAnsi="GHEA Grapalat"/>
          <w:color w:val="000000"/>
          <w:lang w:val="hy-AM"/>
        </w:rPr>
        <w:t>մեջ են</w:t>
      </w:r>
      <w:r w:rsidR="00725186" w:rsidRPr="006C53AA">
        <w:rPr>
          <w:rFonts w:ascii="GHEA Grapalat" w:hAnsi="GHEA Grapalat"/>
          <w:color w:val="000000"/>
          <w:lang w:val="hy-AM"/>
        </w:rPr>
        <w:t xml:space="preserve"> մտնում</w:t>
      </w:r>
      <w:r w:rsidR="00725186" w:rsidRPr="00725186">
        <w:rPr>
          <w:rFonts w:ascii="GHEA Grapalat" w:hAnsi="GHEA Grapalat"/>
          <w:color w:val="000000"/>
          <w:lang w:val="hy-AM"/>
        </w:rPr>
        <w:t xml:space="preserve"> </w:t>
      </w:r>
      <w:r w:rsidR="00D37890" w:rsidRPr="006C53AA">
        <w:rPr>
          <w:rFonts w:ascii="GHEA Grapalat" w:hAnsi="GHEA Grapalat"/>
          <w:color w:val="000000"/>
          <w:lang w:val="hy-AM"/>
        </w:rPr>
        <w:t xml:space="preserve">պաշտոնական հրապարակման </w:t>
      </w:r>
      <w:r w:rsidR="00B3515B">
        <w:rPr>
          <w:rFonts w:ascii="GHEA Grapalat" w:hAnsi="GHEA Grapalat"/>
          <w:color w:val="000000"/>
          <w:lang w:val="hy-AM"/>
        </w:rPr>
        <w:t xml:space="preserve">օրը ներառող ամսվան հաջորդող </w:t>
      </w:r>
      <w:r w:rsidR="00632354">
        <w:rPr>
          <w:rFonts w:ascii="GHEA Grapalat" w:hAnsi="GHEA Grapalat"/>
          <w:color w:val="000000"/>
          <w:lang w:val="hy-AM"/>
        </w:rPr>
        <w:t>երկրորդ</w:t>
      </w:r>
      <w:r w:rsidR="00B3515B">
        <w:rPr>
          <w:rFonts w:ascii="GHEA Grapalat" w:hAnsi="GHEA Grapalat"/>
          <w:color w:val="000000"/>
          <w:lang w:val="hy-AM"/>
        </w:rPr>
        <w:t xml:space="preserve"> ամսվա </w:t>
      </w:r>
      <w:r w:rsidR="003C2E67">
        <w:rPr>
          <w:rFonts w:ascii="GHEA Grapalat" w:hAnsi="GHEA Grapalat"/>
          <w:color w:val="000000"/>
          <w:lang w:val="hy-AM"/>
        </w:rPr>
        <w:br/>
      </w:r>
      <w:r w:rsidR="00B3515B">
        <w:rPr>
          <w:rFonts w:ascii="GHEA Grapalat" w:hAnsi="GHEA Grapalat"/>
          <w:color w:val="000000"/>
          <w:lang w:val="hy-AM"/>
        </w:rPr>
        <w:t>1-ից</w:t>
      </w:r>
      <w:r w:rsidR="00D37890" w:rsidRPr="006C53AA">
        <w:rPr>
          <w:rFonts w:ascii="GHEA Grapalat" w:hAnsi="GHEA Grapalat"/>
          <w:color w:val="000000"/>
          <w:lang w:val="hy-AM"/>
        </w:rPr>
        <w:t>:</w:t>
      </w:r>
      <w:bookmarkStart w:id="0" w:name="_GoBack"/>
      <w:bookmarkEnd w:id="0"/>
    </w:p>
    <w:sectPr w:rsidR="00E606F8" w:rsidRPr="00D630A7" w:rsidSect="003C2E67">
      <w:pgSz w:w="11906" w:h="16838" w:code="9"/>
      <w:pgMar w:top="567" w:right="70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E40FF"/>
    <w:multiLevelType w:val="hybridMultilevel"/>
    <w:tmpl w:val="3A320490"/>
    <w:lvl w:ilvl="0" w:tplc="D0CCA70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0FD0F35"/>
    <w:multiLevelType w:val="hybridMultilevel"/>
    <w:tmpl w:val="DA36E20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52415AF4"/>
    <w:multiLevelType w:val="hybridMultilevel"/>
    <w:tmpl w:val="6046D9D0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2656E1"/>
    <w:multiLevelType w:val="hybridMultilevel"/>
    <w:tmpl w:val="4EF8F352"/>
    <w:lvl w:ilvl="0" w:tplc="4FAE509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3B422D6"/>
    <w:multiLevelType w:val="hybridMultilevel"/>
    <w:tmpl w:val="A8508DC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76F61B25"/>
    <w:multiLevelType w:val="hybridMultilevel"/>
    <w:tmpl w:val="33129C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B92"/>
    <w:rsid w:val="000456CD"/>
    <w:rsid w:val="00067E37"/>
    <w:rsid w:val="0009170D"/>
    <w:rsid w:val="000B2E26"/>
    <w:rsid w:val="000C0790"/>
    <w:rsid w:val="000C3984"/>
    <w:rsid w:val="000E4892"/>
    <w:rsid w:val="00111CD6"/>
    <w:rsid w:val="001305C5"/>
    <w:rsid w:val="00130EE4"/>
    <w:rsid w:val="00133F5B"/>
    <w:rsid w:val="001349E3"/>
    <w:rsid w:val="001677F1"/>
    <w:rsid w:val="00195801"/>
    <w:rsid w:val="00210BD6"/>
    <w:rsid w:val="00212DCA"/>
    <w:rsid w:val="002166DF"/>
    <w:rsid w:val="00221403"/>
    <w:rsid w:val="00234614"/>
    <w:rsid w:val="002576F8"/>
    <w:rsid w:val="00267068"/>
    <w:rsid w:val="00272BFD"/>
    <w:rsid w:val="002814A9"/>
    <w:rsid w:val="002965E9"/>
    <w:rsid w:val="002D493B"/>
    <w:rsid w:val="002F2184"/>
    <w:rsid w:val="003049BE"/>
    <w:rsid w:val="00317C16"/>
    <w:rsid w:val="0034689B"/>
    <w:rsid w:val="00375FA2"/>
    <w:rsid w:val="003B0E7A"/>
    <w:rsid w:val="003B5742"/>
    <w:rsid w:val="003C2E67"/>
    <w:rsid w:val="003C40F7"/>
    <w:rsid w:val="003E3FF4"/>
    <w:rsid w:val="003F559C"/>
    <w:rsid w:val="00413779"/>
    <w:rsid w:val="00463213"/>
    <w:rsid w:val="00484121"/>
    <w:rsid w:val="00485A69"/>
    <w:rsid w:val="004A6CAE"/>
    <w:rsid w:val="004B4D6D"/>
    <w:rsid w:val="004B7D76"/>
    <w:rsid w:val="004E54BD"/>
    <w:rsid w:val="004E699D"/>
    <w:rsid w:val="004F29BD"/>
    <w:rsid w:val="0050700B"/>
    <w:rsid w:val="00523D5D"/>
    <w:rsid w:val="005261B7"/>
    <w:rsid w:val="0054222F"/>
    <w:rsid w:val="0054293D"/>
    <w:rsid w:val="005E3398"/>
    <w:rsid w:val="0061718C"/>
    <w:rsid w:val="00631822"/>
    <w:rsid w:val="00632354"/>
    <w:rsid w:val="00633100"/>
    <w:rsid w:val="006C53AA"/>
    <w:rsid w:val="006E0309"/>
    <w:rsid w:val="006F34A8"/>
    <w:rsid w:val="00705913"/>
    <w:rsid w:val="007161C2"/>
    <w:rsid w:val="00725186"/>
    <w:rsid w:val="0073798B"/>
    <w:rsid w:val="007458C3"/>
    <w:rsid w:val="007912BF"/>
    <w:rsid w:val="007A073E"/>
    <w:rsid w:val="00802ADA"/>
    <w:rsid w:val="0084124A"/>
    <w:rsid w:val="00847976"/>
    <w:rsid w:val="00876F60"/>
    <w:rsid w:val="008C3413"/>
    <w:rsid w:val="008D2486"/>
    <w:rsid w:val="008D2C0F"/>
    <w:rsid w:val="008D75EE"/>
    <w:rsid w:val="009567CB"/>
    <w:rsid w:val="00960596"/>
    <w:rsid w:val="009703AE"/>
    <w:rsid w:val="0097795C"/>
    <w:rsid w:val="00991C4A"/>
    <w:rsid w:val="009B0149"/>
    <w:rsid w:val="009B7DC7"/>
    <w:rsid w:val="009E0200"/>
    <w:rsid w:val="009E24B3"/>
    <w:rsid w:val="009F78B5"/>
    <w:rsid w:val="00A111D7"/>
    <w:rsid w:val="00A40107"/>
    <w:rsid w:val="00A42955"/>
    <w:rsid w:val="00A9284B"/>
    <w:rsid w:val="00AC5423"/>
    <w:rsid w:val="00AE3BA8"/>
    <w:rsid w:val="00B02999"/>
    <w:rsid w:val="00B3515B"/>
    <w:rsid w:val="00B643E1"/>
    <w:rsid w:val="00B8633B"/>
    <w:rsid w:val="00BA6347"/>
    <w:rsid w:val="00BB6450"/>
    <w:rsid w:val="00C044BF"/>
    <w:rsid w:val="00C05CAE"/>
    <w:rsid w:val="00C2091D"/>
    <w:rsid w:val="00C25958"/>
    <w:rsid w:val="00C27A78"/>
    <w:rsid w:val="00C57B19"/>
    <w:rsid w:val="00C62F4C"/>
    <w:rsid w:val="00C641BF"/>
    <w:rsid w:val="00C667FC"/>
    <w:rsid w:val="00C747C1"/>
    <w:rsid w:val="00CB7B59"/>
    <w:rsid w:val="00CC18EE"/>
    <w:rsid w:val="00CD0248"/>
    <w:rsid w:val="00CE660C"/>
    <w:rsid w:val="00CF15B8"/>
    <w:rsid w:val="00CF5499"/>
    <w:rsid w:val="00D147F0"/>
    <w:rsid w:val="00D27EB1"/>
    <w:rsid w:val="00D33B3C"/>
    <w:rsid w:val="00D37890"/>
    <w:rsid w:val="00D630A7"/>
    <w:rsid w:val="00DA1B1C"/>
    <w:rsid w:val="00E03C89"/>
    <w:rsid w:val="00E3308F"/>
    <w:rsid w:val="00E606F8"/>
    <w:rsid w:val="00E62B92"/>
    <w:rsid w:val="00E6564D"/>
    <w:rsid w:val="00E76DD1"/>
    <w:rsid w:val="00E9799E"/>
    <w:rsid w:val="00EC4DC8"/>
    <w:rsid w:val="00F079E8"/>
    <w:rsid w:val="00F350A1"/>
    <w:rsid w:val="00F76672"/>
    <w:rsid w:val="00F97EF7"/>
    <w:rsid w:val="00FF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D1EF8"/>
  <w15:chartTrackingRefBased/>
  <w15:docId w15:val="{6189EDA4-BF7E-4CE0-ABA6-E24B6B8F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890"/>
    <w:pPr>
      <w:spacing w:after="160" w:line="259" w:lineRule="auto"/>
      <w:jc w:val="left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37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7C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7C1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C3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10</cp:revision>
  <cp:lastPrinted>2025-04-14T11:42:00Z</cp:lastPrinted>
  <dcterms:created xsi:type="dcterms:W3CDTF">2025-05-12T07:16:00Z</dcterms:created>
  <dcterms:modified xsi:type="dcterms:W3CDTF">2025-05-12T12:31:00Z</dcterms:modified>
</cp:coreProperties>
</file>