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2722" w:rsidRDefault="00D72722" w:rsidP="00DE3679">
      <w:pPr>
        <w:pStyle w:val="NormalWeb"/>
        <w:shd w:val="clear" w:color="auto" w:fill="FFFFFF"/>
        <w:spacing w:before="0" w:beforeAutospacing="0" w:after="0" w:afterAutospacing="0" w:line="360" w:lineRule="auto"/>
        <w:ind w:firstLine="375"/>
        <w:jc w:val="center"/>
        <w:rPr>
          <w:rStyle w:val="Strong"/>
          <w:rFonts w:ascii="GHEA Grapalat" w:hAnsi="GHEA Grapalat"/>
          <w:color w:val="000000"/>
          <w:lang w:val="hy-AM"/>
        </w:rPr>
      </w:pPr>
      <w:bookmarkStart w:id="0" w:name="_GoBack"/>
      <w:bookmarkEnd w:id="0"/>
      <w:r>
        <w:rPr>
          <w:rStyle w:val="Strong"/>
          <w:rFonts w:ascii="GHEA Grapalat" w:hAnsi="GHEA Grapalat"/>
          <w:color w:val="000000"/>
          <w:lang w:val="hy-AM"/>
        </w:rPr>
        <w:t>ԱՄՓՈՓԱԹԵՐԹ</w:t>
      </w:r>
    </w:p>
    <w:p w:rsidR="00D72722" w:rsidRDefault="004E55E7" w:rsidP="00DE3679">
      <w:pPr>
        <w:tabs>
          <w:tab w:val="left" w:pos="3435"/>
        </w:tabs>
        <w:spacing w:line="360" w:lineRule="auto"/>
        <w:ind w:right="270"/>
        <w:jc w:val="center"/>
        <w:rPr>
          <w:rFonts w:ascii="GHEA Grapalat" w:eastAsia="Times New Roman" w:hAnsi="GHEA Grapalat" w:cs="Times New Roman"/>
          <w:b/>
          <w:bCs/>
          <w:color w:val="000000"/>
          <w:sz w:val="24"/>
          <w:szCs w:val="24"/>
          <w:shd w:val="clear" w:color="auto" w:fill="FFFFFF"/>
          <w:lang w:val="hy-AM"/>
        </w:rPr>
      </w:pPr>
      <w:r w:rsidRPr="00A50BB7">
        <w:rPr>
          <w:rFonts w:ascii="GHEA Grapalat" w:eastAsia="Times New Roman" w:hAnsi="GHEA Grapalat" w:cs="Times New Roman"/>
          <w:b/>
          <w:bCs/>
          <w:color w:val="000000"/>
          <w:sz w:val="24"/>
          <w:szCs w:val="24"/>
          <w:shd w:val="clear" w:color="auto" w:fill="FFFFFF"/>
          <w:lang w:val="hy-AM"/>
        </w:rPr>
        <w:t>«</w:t>
      </w:r>
      <w:r w:rsidR="00DE3679">
        <w:rPr>
          <w:rStyle w:val="Strong"/>
          <w:rFonts w:ascii="GHEA Grapalat" w:hAnsi="GHEA Grapalat"/>
          <w:color w:val="000000"/>
          <w:sz w:val="24"/>
          <w:szCs w:val="24"/>
          <w:lang w:val="hy-AM"/>
        </w:rPr>
        <w:t>ՀԱՅԱՍՏԱՆԻ</w:t>
      </w:r>
      <w:r w:rsidR="00DE3679">
        <w:rPr>
          <w:rStyle w:val="Strong"/>
          <w:rFonts w:ascii="GHEA Grapalat" w:hAnsi="GHEA Grapalat"/>
          <w:color w:val="000000"/>
          <w:sz w:val="24"/>
          <w:szCs w:val="24"/>
          <w:lang w:val="af-ZA"/>
        </w:rPr>
        <w:t xml:space="preserve"> </w:t>
      </w:r>
      <w:r w:rsidR="00DE3679">
        <w:rPr>
          <w:rStyle w:val="Strong"/>
          <w:rFonts w:ascii="GHEA Grapalat" w:hAnsi="GHEA Grapalat"/>
          <w:color w:val="000000"/>
          <w:sz w:val="24"/>
          <w:szCs w:val="24"/>
          <w:lang w:val="hy-AM"/>
        </w:rPr>
        <w:t>ՀԱՆՐԱՊԵՏՈՒԹՅԱՆ</w:t>
      </w:r>
      <w:r w:rsidR="00DE3679">
        <w:rPr>
          <w:rStyle w:val="apple-converted-space"/>
          <w:rFonts w:ascii="GHEA Grapalat" w:hAnsi="GHEA Grapalat" w:cs="Arial"/>
          <w:b/>
          <w:bCs/>
          <w:color w:val="000000"/>
          <w:sz w:val="24"/>
          <w:szCs w:val="24"/>
          <w:lang w:val="af-ZA"/>
        </w:rPr>
        <w:t xml:space="preserve"> ԲԱՐՁՐԱԳՈՒՅՆ ՈՒՍՈՒՄՆԱԿԱՆ ՀԱՍՏԱՏՈՒԹՅՈՒՆՆԵՐԻ ԵՎ ԳԻՏԱԿԱՆ ԿԱԶՄԱԿԵՐՊՈՒԹՅՈՒՆՆԵՐԻ </w:t>
      </w:r>
      <w:r w:rsidR="00DE3679">
        <w:rPr>
          <w:rStyle w:val="Strong"/>
          <w:rFonts w:ascii="GHEA Grapalat" w:hAnsi="GHEA Grapalat"/>
          <w:color w:val="000000"/>
          <w:sz w:val="24"/>
          <w:szCs w:val="24"/>
          <w:lang w:val="af-ZA"/>
        </w:rPr>
        <w:t>20</w:t>
      </w:r>
      <w:r w:rsidR="00DE3679">
        <w:rPr>
          <w:rStyle w:val="Strong"/>
          <w:rFonts w:ascii="GHEA Grapalat" w:hAnsi="GHEA Grapalat"/>
          <w:color w:val="000000"/>
          <w:sz w:val="24"/>
          <w:szCs w:val="24"/>
          <w:lang w:val="hy-AM"/>
        </w:rPr>
        <w:t>2</w:t>
      </w:r>
      <w:r w:rsidR="00DE3679">
        <w:rPr>
          <w:rStyle w:val="Strong"/>
          <w:rFonts w:ascii="GHEA Grapalat" w:hAnsi="GHEA Grapalat"/>
          <w:color w:val="000000"/>
          <w:sz w:val="24"/>
          <w:szCs w:val="24"/>
          <w:lang w:val="en-GB"/>
        </w:rPr>
        <w:t>5</w:t>
      </w:r>
      <w:r w:rsidR="00DE3679">
        <w:rPr>
          <w:rStyle w:val="Strong"/>
          <w:rFonts w:ascii="GHEA Grapalat" w:hAnsi="GHEA Grapalat"/>
          <w:color w:val="000000"/>
          <w:sz w:val="24"/>
          <w:szCs w:val="24"/>
          <w:lang w:val="af-ZA"/>
        </w:rPr>
        <w:t>/20</w:t>
      </w:r>
      <w:r w:rsidR="00DE3679">
        <w:rPr>
          <w:rStyle w:val="Strong"/>
          <w:rFonts w:ascii="GHEA Grapalat" w:hAnsi="GHEA Grapalat"/>
          <w:color w:val="000000"/>
          <w:sz w:val="24"/>
          <w:szCs w:val="24"/>
          <w:lang w:val="hy-AM"/>
        </w:rPr>
        <w:t>2</w:t>
      </w:r>
      <w:r w:rsidR="00DE3679">
        <w:rPr>
          <w:rStyle w:val="Strong"/>
          <w:rFonts w:ascii="GHEA Grapalat" w:hAnsi="GHEA Grapalat"/>
          <w:color w:val="000000"/>
          <w:sz w:val="24"/>
          <w:szCs w:val="24"/>
          <w:lang w:val="en-GB"/>
        </w:rPr>
        <w:t>6</w:t>
      </w:r>
      <w:r w:rsidR="00DE3679">
        <w:rPr>
          <w:rStyle w:val="apple-converted-space"/>
          <w:rFonts w:ascii="GHEA Grapalat" w:hAnsi="GHEA Grapalat" w:cs="Arial"/>
          <w:b/>
          <w:bCs/>
          <w:color w:val="000000"/>
          <w:sz w:val="24"/>
          <w:szCs w:val="24"/>
          <w:lang w:val="af-ZA"/>
        </w:rPr>
        <w:t xml:space="preserve"> </w:t>
      </w:r>
      <w:r w:rsidR="00DE3679">
        <w:rPr>
          <w:rStyle w:val="Strong"/>
          <w:rFonts w:ascii="GHEA Grapalat" w:hAnsi="GHEA Grapalat"/>
          <w:color w:val="000000"/>
          <w:sz w:val="24"/>
          <w:szCs w:val="24"/>
          <w:lang w:val="hy-AM"/>
        </w:rPr>
        <w:t>ՈՒՍՈՒՄՆԱԿԱՆ</w:t>
      </w:r>
      <w:r w:rsidR="00DE3679">
        <w:rPr>
          <w:rStyle w:val="Strong"/>
          <w:rFonts w:ascii="GHEA Grapalat" w:hAnsi="GHEA Grapalat"/>
          <w:color w:val="000000"/>
          <w:sz w:val="24"/>
          <w:szCs w:val="24"/>
          <w:lang w:val="af-ZA"/>
        </w:rPr>
        <w:t xml:space="preserve"> </w:t>
      </w:r>
      <w:r w:rsidR="00DE3679">
        <w:rPr>
          <w:rStyle w:val="Strong"/>
          <w:rFonts w:ascii="GHEA Grapalat" w:hAnsi="GHEA Grapalat"/>
          <w:color w:val="000000"/>
          <w:sz w:val="24"/>
          <w:szCs w:val="24"/>
          <w:lang w:val="hy-AM"/>
        </w:rPr>
        <w:t>ՏԱՐՎԱ</w:t>
      </w:r>
      <w:r w:rsidR="00DE3679">
        <w:rPr>
          <w:rStyle w:val="apple-converted-space"/>
          <w:rFonts w:ascii="GHEA Grapalat" w:hAnsi="GHEA Grapalat" w:cs="Arial"/>
          <w:b/>
          <w:bCs/>
          <w:color w:val="000000"/>
          <w:sz w:val="24"/>
          <w:szCs w:val="24"/>
          <w:lang w:val="af-ZA"/>
        </w:rPr>
        <w:t xml:space="preserve"> </w:t>
      </w:r>
      <w:r w:rsidR="00DE3679">
        <w:rPr>
          <w:rStyle w:val="Strong"/>
          <w:rFonts w:ascii="GHEA Grapalat" w:hAnsi="GHEA Grapalat"/>
          <w:color w:val="000000"/>
          <w:sz w:val="24"/>
          <w:szCs w:val="24"/>
          <w:lang w:val="hy-AM"/>
        </w:rPr>
        <w:t>ԱՍՊԻՐԱՆՏՈՒՐԱ</w:t>
      </w:r>
      <w:r w:rsidR="00DE3679">
        <w:rPr>
          <w:rStyle w:val="apple-converted-space"/>
          <w:rFonts w:ascii="GHEA Grapalat" w:hAnsi="GHEA Grapalat" w:cs="Arial"/>
          <w:b/>
          <w:bCs/>
          <w:color w:val="000000"/>
          <w:sz w:val="24"/>
          <w:szCs w:val="24"/>
          <w:lang w:val="af-ZA"/>
        </w:rPr>
        <w:t xml:space="preserve"> </w:t>
      </w:r>
      <w:r w:rsidR="00DE3679">
        <w:rPr>
          <w:rStyle w:val="Strong"/>
          <w:rFonts w:ascii="GHEA Grapalat" w:hAnsi="GHEA Grapalat"/>
          <w:color w:val="000000"/>
          <w:sz w:val="24"/>
          <w:szCs w:val="24"/>
          <w:lang w:val="hy-AM"/>
        </w:rPr>
        <w:t>ԸՆԴՈՒՆԵԼՈՒԹՅԱՆ</w:t>
      </w:r>
      <w:r w:rsidR="00DE3679">
        <w:rPr>
          <w:rStyle w:val="Strong"/>
          <w:rFonts w:ascii="GHEA Grapalat" w:hAnsi="GHEA Grapalat"/>
          <w:color w:val="000000"/>
          <w:sz w:val="24"/>
          <w:szCs w:val="24"/>
          <w:lang w:val="af-ZA"/>
        </w:rPr>
        <w:t xml:space="preserve"> </w:t>
      </w:r>
      <w:r w:rsidR="00DE3679">
        <w:rPr>
          <w:rStyle w:val="Strong"/>
          <w:rFonts w:ascii="GHEA Grapalat" w:hAnsi="GHEA Grapalat"/>
          <w:color w:val="000000"/>
          <w:sz w:val="24"/>
          <w:szCs w:val="24"/>
          <w:lang w:val="hy-AM"/>
        </w:rPr>
        <w:t>ՏԵՂԵՐԸ</w:t>
      </w:r>
      <w:r w:rsidR="00DE3679">
        <w:rPr>
          <w:rStyle w:val="Strong"/>
          <w:rFonts w:ascii="GHEA Grapalat" w:hAnsi="GHEA Grapalat"/>
          <w:color w:val="000000"/>
          <w:sz w:val="24"/>
          <w:szCs w:val="24"/>
          <w:lang w:val="af-ZA"/>
        </w:rPr>
        <w:t xml:space="preserve"> </w:t>
      </w:r>
      <w:r w:rsidR="00DE3679">
        <w:rPr>
          <w:rStyle w:val="Strong"/>
          <w:rFonts w:ascii="GHEA Grapalat" w:hAnsi="GHEA Grapalat"/>
          <w:color w:val="000000"/>
          <w:sz w:val="24"/>
          <w:szCs w:val="24"/>
          <w:lang w:val="hy-AM"/>
        </w:rPr>
        <w:t>ԵՎ</w:t>
      </w:r>
      <w:r w:rsidR="00DE3679">
        <w:rPr>
          <w:rStyle w:val="Strong"/>
          <w:rFonts w:ascii="GHEA Grapalat" w:hAnsi="GHEA Grapalat"/>
          <w:color w:val="000000"/>
          <w:sz w:val="24"/>
          <w:szCs w:val="24"/>
          <w:lang w:val="af-ZA"/>
        </w:rPr>
        <w:t xml:space="preserve"> </w:t>
      </w:r>
      <w:r w:rsidR="00DE3679">
        <w:rPr>
          <w:rStyle w:val="Strong"/>
          <w:rFonts w:ascii="GHEA Grapalat" w:hAnsi="GHEA Grapalat"/>
          <w:color w:val="000000"/>
          <w:sz w:val="24"/>
          <w:szCs w:val="24"/>
          <w:lang w:val="hy-AM"/>
        </w:rPr>
        <w:t>ԴՐԱՆՑ</w:t>
      </w:r>
      <w:r w:rsidR="00DE3679">
        <w:rPr>
          <w:rStyle w:val="Strong"/>
          <w:rFonts w:ascii="GHEA Grapalat" w:hAnsi="GHEA Grapalat"/>
          <w:color w:val="000000"/>
          <w:sz w:val="24"/>
          <w:szCs w:val="24"/>
          <w:lang w:val="af-ZA"/>
        </w:rPr>
        <w:t xml:space="preserve"> </w:t>
      </w:r>
      <w:r w:rsidR="00DE3679">
        <w:rPr>
          <w:rStyle w:val="Strong"/>
          <w:rFonts w:ascii="GHEA Grapalat" w:hAnsi="GHEA Grapalat"/>
          <w:color w:val="000000"/>
          <w:sz w:val="24"/>
          <w:szCs w:val="24"/>
          <w:lang w:val="hy-AM"/>
        </w:rPr>
        <w:t>ԲԱՇԽՈՒՄԸ</w:t>
      </w:r>
      <w:r w:rsidR="00DE3679">
        <w:rPr>
          <w:rStyle w:val="Strong"/>
          <w:rFonts w:ascii="GHEA Grapalat" w:hAnsi="GHEA Grapalat"/>
          <w:color w:val="000000"/>
          <w:sz w:val="24"/>
          <w:szCs w:val="24"/>
          <w:lang w:val="af-ZA"/>
        </w:rPr>
        <w:t xml:space="preserve"> </w:t>
      </w:r>
      <w:r w:rsidR="00DE3679">
        <w:rPr>
          <w:rStyle w:val="Strong"/>
          <w:rFonts w:ascii="GHEA Grapalat" w:hAnsi="GHEA Grapalat"/>
          <w:color w:val="000000"/>
          <w:sz w:val="24"/>
          <w:szCs w:val="24"/>
          <w:lang w:val="hy-AM"/>
        </w:rPr>
        <w:t>ՀԱՍՏԱՏԵԼՈՒ</w:t>
      </w:r>
      <w:r w:rsidR="00DE3679">
        <w:rPr>
          <w:rStyle w:val="Strong"/>
          <w:rFonts w:ascii="GHEA Grapalat" w:hAnsi="GHEA Grapalat"/>
          <w:color w:val="000000"/>
          <w:sz w:val="24"/>
          <w:szCs w:val="24"/>
          <w:lang w:val="af-ZA"/>
        </w:rPr>
        <w:t xml:space="preserve"> </w:t>
      </w:r>
      <w:r w:rsidR="00DE3679">
        <w:rPr>
          <w:rStyle w:val="Strong"/>
          <w:rFonts w:ascii="GHEA Grapalat" w:hAnsi="GHEA Grapalat"/>
          <w:color w:val="000000"/>
          <w:sz w:val="24"/>
          <w:szCs w:val="24"/>
          <w:lang w:val="hy-AM"/>
        </w:rPr>
        <w:t>ՄԱՍԻՆ</w:t>
      </w:r>
      <w:r w:rsidRPr="00A50BB7">
        <w:rPr>
          <w:rFonts w:ascii="GHEA Grapalat" w:eastAsia="Times New Roman" w:hAnsi="GHEA Grapalat" w:cs="Times New Roman"/>
          <w:b/>
          <w:bCs/>
          <w:color w:val="000000"/>
          <w:sz w:val="24"/>
          <w:szCs w:val="24"/>
          <w:shd w:val="clear" w:color="auto" w:fill="FFFFFF"/>
          <w:lang w:val="hy-AM"/>
        </w:rPr>
        <w:t>»</w:t>
      </w:r>
    </w:p>
    <w:p w:rsidR="004E55E7" w:rsidRDefault="004E55E7" w:rsidP="00DE3679">
      <w:pPr>
        <w:spacing w:after="0" w:line="360" w:lineRule="auto"/>
        <w:jc w:val="center"/>
        <w:rPr>
          <w:rFonts w:ascii="GHEA Grapalat" w:eastAsia="Times New Roman" w:hAnsi="GHEA Grapalat" w:cs="Times New Roman"/>
          <w:bCs/>
          <w:color w:val="000000"/>
          <w:sz w:val="24"/>
          <w:szCs w:val="24"/>
          <w:shd w:val="clear" w:color="auto" w:fill="FFFFFF"/>
          <w:lang w:val="hy-AM"/>
        </w:rPr>
      </w:pPr>
    </w:p>
    <w:p w:rsidR="00D72722" w:rsidRDefault="00D72722" w:rsidP="00DE3679">
      <w:pPr>
        <w:tabs>
          <w:tab w:val="left" w:pos="5655"/>
        </w:tabs>
        <w:spacing w:after="0" w:line="360" w:lineRule="auto"/>
        <w:jc w:val="center"/>
        <w:rPr>
          <w:rFonts w:ascii="GHEA Grapalat" w:hAnsi="GHEA Grapalat"/>
          <w:sz w:val="24"/>
          <w:szCs w:val="24"/>
          <w:lang w:val="pt-BR"/>
        </w:rPr>
      </w:pPr>
      <w:r>
        <w:rPr>
          <w:rFonts w:ascii="GHEA Grapalat" w:hAnsi="GHEA Grapalat" w:cs="Sylfaen"/>
          <w:noProof/>
          <w:sz w:val="24"/>
          <w:szCs w:val="24"/>
          <w:lang w:val="af-ZA"/>
        </w:rPr>
        <w:t xml:space="preserve">   ՀՀ կառավարության որոշման</w:t>
      </w:r>
      <w:r>
        <w:rPr>
          <w:rFonts w:ascii="GHEA Grapalat" w:hAnsi="GHEA Grapalat"/>
          <w:sz w:val="24"/>
          <w:szCs w:val="24"/>
          <w:lang w:val="pt-BR"/>
        </w:rPr>
        <w:t xml:space="preserve"> նախագծի վերաբերյալ ստացված դիտողությունների և առաջարկությունների, դրանց ընդունման կամ չընդունման վերաբերյալ</w:t>
      </w:r>
    </w:p>
    <w:p w:rsidR="00D72722" w:rsidRDefault="00D72722" w:rsidP="00DE3679">
      <w:pPr>
        <w:tabs>
          <w:tab w:val="left" w:pos="5655"/>
        </w:tabs>
        <w:spacing w:after="0" w:line="360" w:lineRule="auto"/>
        <w:jc w:val="center"/>
        <w:rPr>
          <w:rFonts w:ascii="GHEA Grapalat" w:hAnsi="GHEA Grapalat"/>
          <w:sz w:val="24"/>
          <w:szCs w:val="24"/>
          <w:lang w:val="pt-BR"/>
        </w:rPr>
      </w:pPr>
    </w:p>
    <w:tbl>
      <w:tblPr>
        <w:tblStyle w:val="TableGrid"/>
        <w:tblW w:w="9634" w:type="dxa"/>
        <w:tblInd w:w="0" w:type="dxa"/>
        <w:tblLook w:val="04A0" w:firstRow="1" w:lastRow="0" w:firstColumn="1" w:lastColumn="0" w:noHBand="0" w:noVBand="1"/>
      </w:tblPr>
      <w:tblGrid>
        <w:gridCol w:w="6641"/>
        <w:gridCol w:w="2993"/>
      </w:tblGrid>
      <w:tr w:rsidR="00D72722" w:rsidTr="0000559A">
        <w:trPr>
          <w:trHeight w:val="515"/>
        </w:trPr>
        <w:tc>
          <w:tcPr>
            <w:tcW w:w="6644"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D72722" w:rsidRDefault="00D72722" w:rsidP="00F10BBE">
            <w:pPr>
              <w:pStyle w:val="ListParagraph"/>
              <w:numPr>
                <w:ilvl w:val="0"/>
                <w:numId w:val="1"/>
              </w:numPr>
              <w:jc w:val="center"/>
              <w:rPr>
                <w:rFonts w:ascii="GHEA Grapalat" w:hAnsi="GHEA Grapalat"/>
                <w:sz w:val="24"/>
                <w:szCs w:val="24"/>
                <w:lang w:val="en-US"/>
              </w:rPr>
            </w:pPr>
            <w:r>
              <w:rPr>
                <w:rFonts w:ascii="GHEA Grapalat" w:hAnsi="GHEA Grapalat"/>
                <w:sz w:val="24"/>
                <w:szCs w:val="24"/>
              </w:rPr>
              <w:t>Ֆինանսների նախարարություն</w:t>
            </w:r>
          </w:p>
        </w:tc>
        <w:tc>
          <w:tcPr>
            <w:tcW w:w="299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D72722" w:rsidRDefault="00CF3ABE" w:rsidP="00F10BBE">
            <w:pPr>
              <w:spacing w:before="240" w:after="0" w:line="360" w:lineRule="auto"/>
              <w:jc w:val="center"/>
              <w:rPr>
                <w:rFonts w:ascii="GHEA Grapalat" w:hAnsi="GHEA Grapalat"/>
                <w:sz w:val="24"/>
                <w:szCs w:val="24"/>
                <w:lang w:val="en-GB" w:eastAsia="ru-RU"/>
              </w:rPr>
            </w:pPr>
            <w:r>
              <w:rPr>
                <w:rFonts w:ascii="GHEA Grapalat" w:hAnsi="GHEA Grapalat"/>
                <w:sz w:val="24"/>
                <w:szCs w:val="24"/>
                <w:lang w:val="en-GB" w:eastAsia="ru-RU"/>
              </w:rPr>
              <w:t>08.04</w:t>
            </w:r>
            <w:r w:rsidR="00D72722">
              <w:rPr>
                <w:rFonts w:ascii="GHEA Grapalat" w:hAnsi="GHEA Grapalat"/>
                <w:sz w:val="24"/>
                <w:szCs w:val="24"/>
                <w:lang w:val="en-GB" w:eastAsia="ru-RU"/>
              </w:rPr>
              <w:t>.2025</w:t>
            </w:r>
            <w:r w:rsidR="00D72722">
              <w:rPr>
                <w:rFonts w:ascii="GHEA Grapalat" w:hAnsi="GHEA Grapalat"/>
                <w:sz w:val="24"/>
                <w:szCs w:val="24"/>
                <w:lang w:val="hy-AM" w:eastAsia="ru-RU"/>
              </w:rPr>
              <w:t xml:space="preserve"> </w:t>
            </w:r>
            <w:r w:rsidR="00D72722">
              <w:rPr>
                <w:rFonts w:ascii="GHEA Grapalat" w:hAnsi="GHEA Grapalat"/>
                <w:sz w:val="24"/>
                <w:szCs w:val="24"/>
                <w:lang w:val="en-GB" w:eastAsia="ru-RU"/>
              </w:rPr>
              <w:t>թ.</w:t>
            </w:r>
          </w:p>
        </w:tc>
      </w:tr>
      <w:tr w:rsidR="00D72722" w:rsidTr="0000559A">
        <w:trPr>
          <w:trHeight w:val="495"/>
        </w:trPr>
        <w:tc>
          <w:tcPr>
            <w:tcW w:w="0" w:type="auto"/>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D72722" w:rsidRDefault="00D72722" w:rsidP="00F10BBE">
            <w:pPr>
              <w:spacing w:after="0" w:line="240" w:lineRule="auto"/>
              <w:rPr>
                <w:rFonts w:ascii="GHEA Grapalat" w:eastAsia="Times New Roman" w:hAnsi="GHEA Grapalat" w:cs="Times New Roman"/>
                <w:sz w:val="24"/>
                <w:szCs w:val="24"/>
              </w:rPr>
            </w:pPr>
          </w:p>
        </w:tc>
        <w:tc>
          <w:tcPr>
            <w:tcW w:w="299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D72722" w:rsidRDefault="00D72722" w:rsidP="00F10BBE">
            <w:pPr>
              <w:spacing w:before="240" w:after="0" w:line="360" w:lineRule="auto"/>
              <w:jc w:val="center"/>
              <w:rPr>
                <w:rFonts w:ascii="GHEA Grapalat" w:hAnsi="GHEA Grapalat"/>
                <w:sz w:val="24"/>
                <w:szCs w:val="24"/>
                <w:lang w:val="en-GB" w:eastAsia="ru-RU"/>
              </w:rPr>
            </w:pPr>
            <w:r>
              <w:rPr>
                <w:rFonts w:ascii="GHEA Grapalat" w:hAnsi="GHEA Grapalat"/>
                <w:sz w:val="24"/>
                <w:szCs w:val="24"/>
                <w:lang w:val="en-GB" w:eastAsia="ru-RU"/>
              </w:rPr>
              <w:t xml:space="preserve">N </w:t>
            </w:r>
            <w:r w:rsidR="00CF3ABE" w:rsidRPr="00CF3ABE">
              <w:rPr>
                <w:rFonts w:ascii="GHEA Grapalat" w:hAnsi="GHEA Grapalat"/>
                <w:sz w:val="24"/>
                <w:szCs w:val="24"/>
                <w:lang w:val="en-GB" w:eastAsia="ru-RU"/>
              </w:rPr>
              <w:t>01/34-3/7734-2025</w:t>
            </w:r>
          </w:p>
        </w:tc>
      </w:tr>
      <w:tr w:rsidR="00D72722" w:rsidTr="0000559A">
        <w:tc>
          <w:tcPr>
            <w:tcW w:w="6644" w:type="dxa"/>
            <w:tcBorders>
              <w:top w:val="single" w:sz="4" w:space="0" w:color="auto"/>
              <w:left w:val="single" w:sz="4" w:space="0" w:color="auto"/>
              <w:bottom w:val="single" w:sz="4" w:space="0" w:color="auto"/>
              <w:right w:val="single" w:sz="4" w:space="0" w:color="auto"/>
            </w:tcBorders>
            <w:hideMark/>
          </w:tcPr>
          <w:p w:rsidR="00D72722" w:rsidRDefault="0052162F" w:rsidP="00F10BBE">
            <w:pPr>
              <w:spacing w:after="0" w:line="240" w:lineRule="auto"/>
              <w:jc w:val="both"/>
              <w:rPr>
                <w:rFonts w:ascii="GHEA Grapalat" w:hAnsi="GHEA Grapalat"/>
                <w:color w:val="FF0000"/>
                <w:sz w:val="24"/>
                <w:szCs w:val="24"/>
                <w:lang w:val="hy-AM"/>
              </w:rPr>
            </w:pPr>
            <w:r>
              <w:rPr>
                <w:rFonts w:ascii="GHEA Grapalat" w:hAnsi="GHEA Grapalat"/>
                <w:bCs/>
                <w:sz w:val="24"/>
                <w:szCs w:val="24"/>
                <w:shd w:val="clear" w:color="auto" w:fill="FFFFFF"/>
              </w:rPr>
              <w:t>Նախագծի վերաբերյալ առաջարկություններ չունեն:</w:t>
            </w:r>
          </w:p>
        </w:tc>
        <w:tc>
          <w:tcPr>
            <w:tcW w:w="2990" w:type="dxa"/>
            <w:tcBorders>
              <w:top w:val="single" w:sz="4" w:space="0" w:color="auto"/>
              <w:left w:val="single" w:sz="4" w:space="0" w:color="auto"/>
              <w:bottom w:val="single" w:sz="4" w:space="0" w:color="auto"/>
              <w:right w:val="single" w:sz="4" w:space="0" w:color="auto"/>
            </w:tcBorders>
          </w:tcPr>
          <w:p w:rsidR="00D72722" w:rsidRDefault="00D72722" w:rsidP="00F10BBE">
            <w:pPr>
              <w:spacing w:before="240" w:after="0" w:line="360" w:lineRule="auto"/>
              <w:ind w:firstLine="567"/>
              <w:jc w:val="both"/>
              <w:rPr>
                <w:rFonts w:ascii="GHEA Grapalat" w:hAnsi="GHEA Grapalat"/>
                <w:sz w:val="24"/>
                <w:szCs w:val="24"/>
                <w:lang w:val="en-GB" w:eastAsia="zh-CN"/>
              </w:rPr>
            </w:pPr>
          </w:p>
        </w:tc>
      </w:tr>
      <w:tr w:rsidR="00CF3ABE" w:rsidTr="0000559A">
        <w:trPr>
          <w:trHeight w:val="515"/>
        </w:trPr>
        <w:tc>
          <w:tcPr>
            <w:tcW w:w="6644" w:type="dxa"/>
            <w:vMerge w:val="restart"/>
            <w:shd w:val="clear" w:color="auto" w:fill="F2F2F2" w:themeFill="background1" w:themeFillShade="F2"/>
            <w:hideMark/>
          </w:tcPr>
          <w:p w:rsidR="00CF3ABE" w:rsidRPr="00AB409A" w:rsidRDefault="00AB409A" w:rsidP="00F10BBE">
            <w:pPr>
              <w:pStyle w:val="ListParagraph"/>
              <w:numPr>
                <w:ilvl w:val="0"/>
                <w:numId w:val="1"/>
              </w:numPr>
              <w:jc w:val="center"/>
              <w:rPr>
                <w:rFonts w:ascii="GHEA Grapalat" w:hAnsi="GHEA Grapalat"/>
                <w:sz w:val="24"/>
                <w:szCs w:val="24"/>
              </w:rPr>
            </w:pPr>
            <w:r w:rsidRPr="00AB409A">
              <w:rPr>
                <w:rFonts w:ascii="GHEA Grapalat" w:hAnsi="GHEA Grapalat"/>
                <w:sz w:val="24"/>
                <w:szCs w:val="24"/>
              </w:rPr>
              <w:t>Բարձր տեխնոլոգիական արդյունաբերության նախարարություն</w:t>
            </w:r>
          </w:p>
        </w:tc>
        <w:tc>
          <w:tcPr>
            <w:tcW w:w="2990" w:type="dxa"/>
            <w:shd w:val="clear" w:color="auto" w:fill="F2F2F2" w:themeFill="background1" w:themeFillShade="F2"/>
            <w:hideMark/>
          </w:tcPr>
          <w:p w:rsidR="00CF3ABE" w:rsidRDefault="00CF3ABE" w:rsidP="00F10BBE">
            <w:pPr>
              <w:spacing w:before="240" w:after="0" w:line="360" w:lineRule="auto"/>
              <w:jc w:val="center"/>
              <w:rPr>
                <w:rFonts w:ascii="GHEA Grapalat" w:hAnsi="GHEA Grapalat"/>
                <w:sz w:val="24"/>
                <w:szCs w:val="24"/>
                <w:lang w:val="en-GB" w:eastAsia="ru-RU"/>
              </w:rPr>
            </w:pPr>
            <w:r>
              <w:rPr>
                <w:rFonts w:ascii="GHEA Grapalat" w:hAnsi="GHEA Grapalat"/>
                <w:sz w:val="24"/>
                <w:szCs w:val="24"/>
                <w:lang w:val="en-GB" w:eastAsia="ru-RU"/>
              </w:rPr>
              <w:t>0</w:t>
            </w:r>
            <w:r w:rsidR="00AB409A">
              <w:rPr>
                <w:rFonts w:ascii="GHEA Grapalat" w:hAnsi="GHEA Grapalat"/>
                <w:sz w:val="24"/>
                <w:szCs w:val="24"/>
                <w:lang w:val="en-GB" w:eastAsia="ru-RU"/>
              </w:rPr>
              <w:t>9</w:t>
            </w:r>
            <w:r>
              <w:rPr>
                <w:rFonts w:ascii="GHEA Grapalat" w:hAnsi="GHEA Grapalat"/>
                <w:sz w:val="24"/>
                <w:szCs w:val="24"/>
                <w:lang w:val="en-GB" w:eastAsia="ru-RU"/>
              </w:rPr>
              <w:t>.04.2025</w:t>
            </w:r>
            <w:r>
              <w:rPr>
                <w:rFonts w:ascii="GHEA Grapalat" w:hAnsi="GHEA Grapalat"/>
                <w:sz w:val="24"/>
                <w:szCs w:val="24"/>
                <w:lang w:val="hy-AM" w:eastAsia="ru-RU"/>
              </w:rPr>
              <w:t xml:space="preserve"> </w:t>
            </w:r>
            <w:r>
              <w:rPr>
                <w:rFonts w:ascii="GHEA Grapalat" w:hAnsi="GHEA Grapalat"/>
                <w:sz w:val="24"/>
                <w:szCs w:val="24"/>
                <w:lang w:val="en-GB" w:eastAsia="ru-RU"/>
              </w:rPr>
              <w:t>թ.</w:t>
            </w:r>
          </w:p>
        </w:tc>
      </w:tr>
      <w:tr w:rsidR="00CF3ABE" w:rsidTr="0000559A">
        <w:trPr>
          <w:trHeight w:val="495"/>
        </w:trPr>
        <w:tc>
          <w:tcPr>
            <w:tcW w:w="0" w:type="auto"/>
            <w:vMerge/>
            <w:shd w:val="clear" w:color="auto" w:fill="F2F2F2" w:themeFill="background1" w:themeFillShade="F2"/>
            <w:hideMark/>
          </w:tcPr>
          <w:p w:rsidR="00CF3ABE" w:rsidRDefault="00CF3ABE" w:rsidP="00F10BBE">
            <w:pPr>
              <w:spacing w:after="0" w:line="240" w:lineRule="auto"/>
              <w:rPr>
                <w:rFonts w:ascii="GHEA Grapalat" w:eastAsia="Times New Roman" w:hAnsi="GHEA Grapalat" w:cs="Times New Roman"/>
                <w:sz w:val="24"/>
                <w:szCs w:val="24"/>
              </w:rPr>
            </w:pPr>
          </w:p>
        </w:tc>
        <w:tc>
          <w:tcPr>
            <w:tcW w:w="2990" w:type="dxa"/>
            <w:shd w:val="clear" w:color="auto" w:fill="F2F2F2" w:themeFill="background1" w:themeFillShade="F2"/>
            <w:hideMark/>
          </w:tcPr>
          <w:p w:rsidR="00CF3ABE" w:rsidRDefault="00CF3ABE" w:rsidP="00F10BBE">
            <w:pPr>
              <w:spacing w:before="240" w:after="0" w:line="360" w:lineRule="auto"/>
              <w:jc w:val="center"/>
              <w:rPr>
                <w:rFonts w:ascii="GHEA Grapalat" w:hAnsi="GHEA Grapalat"/>
                <w:sz w:val="24"/>
                <w:szCs w:val="24"/>
                <w:lang w:val="en-GB" w:eastAsia="ru-RU"/>
              </w:rPr>
            </w:pPr>
            <w:r>
              <w:rPr>
                <w:rFonts w:ascii="GHEA Grapalat" w:hAnsi="GHEA Grapalat"/>
                <w:sz w:val="24"/>
                <w:szCs w:val="24"/>
                <w:lang w:val="en-GB" w:eastAsia="ru-RU"/>
              </w:rPr>
              <w:t xml:space="preserve">N </w:t>
            </w:r>
            <w:r w:rsidR="00AB409A" w:rsidRPr="00AB409A">
              <w:rPr>
                <w:rFonts w:ascii="GHEA Grapalat" w:hAnsi="GHEA Grapalat"/>
                <w:sz w:val="24"/>
                <w:szCs w:val="24"/>
                <w:lang w:val="en-GB" w:eastAsia="ru-RU"/>
              </w:rPr>
              <w:t>01/17.2/2825-2025</w:t>
            </w:r>
          </w:p>
        </w:tc>
      </w:tr>
      <w:tr w:rsidR="00CF3ABE" w:rsidTr="0000559A">
        <w:tc>
          <w:tcPr>
            <w:tcW w:w="6644" w:type="dxa"/>
            <w:hideMark/>
          </w:tcPr>
          <w:p w:rsidR="00CF3ABE" w:rsidRDefault="00CF3ABE" w:rsidP="00F10BBE">
            <w:pPr>
              <w:spacing w:after="0" w:line="240" w:lineRule="auto"/>
              <w:jc w:val="both"/>
              <w:rPr>
                <w:rFonts w:ascii="GHEA Grapalat" w:hAnsi="GHEA Grapalat"/>
                <w:color w:val="FF0000"/>
                <w:sz w:val="24"/>
                <w:szCs w:val="24"/>
                <w:lang w:val="hy-AM"/>
              </w:rPr>
            </w:pPr>
            <w:r>
              <w:rPr>
                <w:rFonts w:ascii="GHEA Grapalat" w:hAnsi="GHEA Grapalat"/>
                <w:bCs/>
                <w:sz w:val="24"/>
                <w:szCs w:val="24"/>
                <w:shd w:val="clear" w:color="auto" w:fill="FFFFFF"/>
              </w:rPr>
              <w:t>Նախագծի վերաբերյալ առաջարկություններ չունեն:</w:t>
            </w:r>
          </w:p>
        </w:tc>
        <w:tc>
          <w:tcPr>
            <w:tcW w:w="2990" w:type="dxa"/>
          </w:tcPr>
          <w:p w:rsidR="00CF3ABE" w:rsidRDefault="00CF3ABE" w:rsidP="00F10BBE">
            <w:pPr>
              <w:spacing w:before="240" w:after="0" w:line="360" w:lineRule="auto"/>
              <w:ind w:firstLine="567"/>
              <w:jc w:val="both"/>
              <w:rPr>
                <w:rFonts w:ascii="GHEA Grapalat" w:hAnsi="GHEA Grapalat"/>
                <w:sz w:val="24"/>
                <w:szCs w:val="24"/>
                <w:lang w:val="en-GB" w:eastAsia="zh-CN"/>
              </w:rPr>
            </w:pPr>
          </w:p>
        </w:tc>
      </w:tr>
      <w:tr w:rsidR="00AB409A" w:rsidTr="0000559A">
        <w:trPr>
          <w:trHeight w:val="515"/>
        </w:trPr>
        <w:tc>
          <w:tcPr>
            <w:tcW w:w="6644" w:type="dxa"/>
            <w:vMerge w:val="restart"/>
            <w:shd w:val="clear" w:color="auto" w:fill="F2F2F2" w:themeFill="background1" w:themeFillShade="F2"/>
            <w:hideMark/>
          </w:tcPr>
          <w:p w:rsidR="00AB409A" w:rsidRPr="00AB409A" w:rsidRDefault="00FD04ED" w:rsidP="00F10BBE">
            <w:pPr>
              <w:pStyle w:val="ListParagraph"/>
              <w:numPr>
                <w:ilvl w:val="0"/>
                <w:numId w:val="1"/>
              </w:numPr>
              <w:jc w:val="center"/>
              <w:rPr>
                <w:rFonts w:ascii="GHEA Grapalat" w:hAnsi="GHEA Grapalat"/>
                <w:sz w:val="24"/>
                <w:szCs w:val="24"/>
              </w:rPr>
            </w:pPr>
            <w:r>
              <w:rPr>
                <w:rFonts w:ascii="GHEA Grapalat" w:hAnsi="GHEA Grapalat"/>
                <w:sz w:val="24"/>
                <w:szCs w:val="24"/>
              </w:rPr>
              <w:t>Տ</w:t>
            </w:r>
            <w:r w:rsidRPr="00FD04ED">
              <w:rPr>
                <w:rFonts w:ascii="GHEA Grapalat" w:hAnsi="GHEA Grapalat"/>
                <w:sz w:val="24"/>
                <w:szCs w:val="24"/>
              </w:rPr>
              <w:t>արածքային կառավարման և ենթակառուցվածքների նախարարություն</w:t>
            </w:r>
          </w:p>
        </w:tc>
        <w:tc>
          <w:tcPr>
            <w:tcW w:w="2990" w:type="dxa"/>
            <w:shd w:val="clear" w:color="auto" w:fill="F2F2F2" w:themeFill="background1" w:themeFillShade="F2"/>
            <w:hideMark/>
          </w:tcPr>
          <w:p w:rsidR="00AB409A" w:rsidRDefault="00AB409A" w:rsidP="00FD04ED">
            <w:pPr>
              <w:spacing w:before="240" w:after="0" w:line="360" w:lineRule="auto"/>
              <w:jc w:val="center"/>
              <w:rPr>
                <w:rFonts w:ascii="GHEA Grapalat" w:hAnsi="GHEA Grapalat"/>
                <w:sz w:val="24"/>
                <w:szCs w:val="24"/>
                <w:lang w:val="en-GB" w:eastAsia="ru-RU"/>
              </w:rPr>
            </w:pPr>
            <w:r>
              <w:rPr>
                <w:rFonts w:ascii="GHEA Grapalat" w:hAnsi="GHEA Grapalat"/>
                <w:sz w:val="24"/>
                <w:szCs w:val="24"/>
                <w:lang w:val="en-GB" w:eastAsia="ru-RU"/>
              </w:rPr>
              <w:t>0</w:t>
            </w:r>
            <w:r w:rsidR="00FD04ED">
              <w:rPr>
                <w:rFonts w:ascii="GHEA Grapalat" w:hAnsi="GHEA Grapalat"/>
                <w:sz w:val="24"/>
                <w:szCs w:val="24"/>
                <w:lang w:val="en-GB" w:eastAsia="ru-RU"/>
              </w:rPr>
              <w:t>8</w:t>
            </w:r>
            <w:r>
              <w:rPr>
                <w:rFonts w:ascii="GHEA Grapalat" w:hAnsi="GHEA Grapalat"/>
                <w:sz w:val="24"/>
                <w:szCs w:val="24"/>
                <w:lang w:val="en-GB" w:eastAsia="ru-RU"/>
              </w:rPr>
              <w:t>.04.2025</w:t>
            </w:r>
            <w:r>
              <w:rPr>
                <w:rFonts w:ascii="GHEA Grapalat" w:hAnsi="GHEA Grapalat"/>
                <w:sz w:val="24"/>
                <w:szCs w:val="24"/>
                <w:lang w:val="hy-AM" w:eastAsia="ru-RU"/>
              </w:rPr>
              <w:t xml:space="preserve"> </w:t>
            </w:r>
            <w:r>
              <w:rPr>
                <w:rFonts w:ascii="GHEA Grapalat" w:hAnsi="GHEA Grapalat"/>
                <w:sz w:val="24"/>
                <w:szCs w:val="24"/>
                <w:lang w:val="en-GB" w:eastAsia="ru-RU"/>
              </w:rPr>
              <w:t>թ.</w:t>
            </w:r>
          </w:p>
        </w:tc>
      </w:tr>
      <w:tr w:rsidR="00AB409A" w:rsidTr="0000559A">
        <w:trPr>
          <w:trHeight w:val="495"/>
        </w:trPr>
        <w:tc>
          <w:tcPr>
            <w:tcW w:w="0" w:type="auto"/>
            <w:vMerge/>
            <w:shd w:val="clear" w:color="auto" w:fill="F2F2F2" w:themeFill="background1" w:themeFillShade="F2"/>
            <w:hideMark/>
          </w:tcPr>
          <w:p w:rsidR="00AB409A" w:rsidRDefault="00AB409A" w:rsidP="00F10BBE">
            <w:pPr>
              <w:spacing w:after="0" w:line="240" w:lineRule="auto"/>
              <w:rPr>
                <w:rFonts w:ascii="GHEA Grapalat" w:eastAsia="Times New Roman" w:hAnsi="GHEA Grapalat" w:cs="Times New Roman"/>
                <w:sz w:val="24"/>
                <w:szCs w:val="24"/>
              </w:rPr>
            </w:pPr>
          </w:p>
        </w:tc>
        <w:tc>
          <w:tcPr>
            <w:tcW w:w="2990" w:type="dxa"/>
            <w:shd w:val="clear" w:color="auto" w:fill="F2F2F2" w:themeFill="background1" w:themeFillShade="F2"/>
            <w:hideMark/>
          </w:tcPr>
          <w:p w:rsidR="00AB409A" w:rsidRDefault="00AB409A" w:rsidP="00F10BBE">
            <w:pPr>
              <w:spacing w:before="240" w:after="0" w:line="360" w:lineRule="auto"/>
              <w:jc w:val="center"/>
              <w:rPr>
                <w:rFonts w:ascii="GHEA Grapalat" w:hAnsi="GHEA Grapalat"/>
                <w:sz w:val="24"/>
                <w:szCs w:val="24"/>
                <w:lang w:val="en-GB" w:eastAsia="ru-RU"/>
              </w:rPr>
            </w:pPr>
            <w:r>
              <w:rPr>
                <w:rFonts w:ascii="GHEA Grapalat" w:hAnsi="GHEA Grapalat"/>
                <w:sz w:val="24"/>
                <w:szCs w:val="24"/>
                <w:lang w:val="en-GB" w:eastAsia="ru-RU"/>
              </w:rPr>
              <w:t xml:space="preserve">N </w:t>
            </w:r>
            <w:r w:rsidR="00FD04ED" w:rsidRPr="00FD04ED">
              <w:rPr>
                <w:rFonts w:ascii="GHEA Grapalat" w:hAnsi="GHEA Grapalat"/>
                <w:sz w:val="24"/>
                <w:szCs w:val="24"/>
                <w:lang w:val="en-GB" w:eastAsia="ru-RU"/>
              </w:rPr>
              <w:t>ԴԽ/15</w:t>
            </w:r>
            <w:r w:rsidR="00FD04ED" w:rsidRPr="00FD04ED">
              <w:rPr>
                <w:rFonts w:ascii="Cambria Math" w:hAnsi="Cambria Math" w:cs="Cambria Math"/>
                <w:sz w:val="24"/>
                <w:szCs w:val="24"/>
                <w:lang w:val="en-GB" w:eastAsia="ru-RU"/>
              </w:rPr>
              <w:t>․</w:t>
            </w:r>
            <w:r w:rsidR="00FD04ED" w:rsidRPr="00FD04ED">
              <w:rPr>
                <w:rFonts w:ascii="GHEA Grapalat" w:hAnsi="GHEA Grapalat"/>
                <w:sz w:val="24"/>
                <w:szCs w:val="24"/>
                <w:lang w:val="en-GB" w:eastAsia="ru-RU"/>
              </w:rPr>
              <w:t>3/11635-2025</w:t>
            </w:r>
          </w:p>
        </w:tc>
      </w:tr>
      <w:tr w:rsidR="00F10BBE" w:rsidTr="0000559A">
        <w:tc>
          <w:tcPr>
            <w:tcW w:w="6644" w:type="dxa"/>
          </w:tcPr>
          <w:p w:rsidR="00F10BBE" w:rsidRPr="00F10BBE" w:rsidRDefault="00F10BBE" w:rsidP="00F10BBE">
            <w:pPr>
              <w:spacing w:after="0" w:line="240" w:lineRule="auto"/>
              <w:rPr>
                <w:rFonts w:ascii="GHEA Grapalat" w:hAnsi="GHEA Grapalat"/>
                <w:sz w:val="24"/>
                <w:szCs w:val="24"/>
              </w:rPr>
            </w:pPr>
            <w:r w:rsidRPr="00F10BBE">
              <w:rPr>
                <w:rFonts w:ascii="GHEA Grapalat" w:hAnsi="GHEA Grapalat"/>
                <w:bCs/>
                <w:sz w:val="24"/>
                <w:szCs w:val="24"/>
                <w:shd w:val="clear" w:color="auto" w:fill="FFFFFF"/>
              </w:rPr>
              <w:t>Առաջարկվել է «Էներգետիկայի գիտահետազոտական ինստիտուտ» ՓԲԸ-ին հատկացնել առկա ուսուցման 1 տեղ:</w:t>
            </w:r>
          </w:p>
        </w:tc>
        <w:tc>
          <w:tcPr>
            <w:tcW w:w="2990" w:type="dxa"/>
          </w:tcPr>
          <w:p w:rsidR="00F10BBE" w:rsidRPr="00F10BBE" w:rsidRDefault="00F10BBE" w:rsidP="00F10BBE">
            <w:pPr>
              <w:spacing w:after="0" w:line="240" w:lineRule="auto"/>
              <w:rPr>
                <w:rFonts w:ascii="GHEA Grapalat" w:hAnsi="GHEA Grapalat"/>
                <w:sz w:val="24"/>
                <w:szCs w:val="24"/>
              </w:rPr>
            </w:pPr>
            <w:r w:rsidRPr="00F10BBE">
              <w:rPr>
                <w:rFonts w:ascii="GHEA Grapalat" w:hAnsi="GHEA Grapalat"/>
                <w:sz w:val="24"/>
                <w:szCs w:val="24"/>
              </w:rPr>
              <w:t>Առաջարկն ընդունվել է, կատարվել է համապատասխան լրացում:</w:t>
            </w:r>
          </w:p>
        </w:tc>
      </w:tr>
      <w:tr w:rsidR="00FD04ED" w:rsidTr="0000559A">
        <w:trPr>
          <w:trHeight w:val="515"/>
        </w:trPr>
        <w:tc>
          <w:tcPr>
            <w:tcW w:w="6644" w:type="dxa"/>
            <w:vMerge w:val="restart"/>
            <w:shd w:val="clear" w:color="auto" w:fill="F2F2F2" w:themeFill="background1" w:themeFillShade="F2"/>
            <w:hideMark/>
          </w:tcPr>
          <w:p w:rsidR="00FD04ED" w:rsidRPr="00AB409A" w:rsidRDefault="00FE1926" w:rsidP="00FE1926">
            <w:pPr>
              <w:pStyle w:val="ListParagraph"/>
              <w:numPr>
                <w:ilvl w:val="0"/>
                <w:numId w:val="1"/>
              </w:numPr>
              <w:jc w:val="center"/>
              <w:rPr>
                <w:rFonts w:ascii="GHEA Grapalat" w:hAnsi="GHEA Grapalat"/>
                <w:sz w:val="24"/>
                <w:szCs w:val="24"/>
              </w:rPr>
            </w:pPr>
            <w:r w:rsidRPr="00FE1926">
              <w:rPr>
                <w:rFonts w:ascii="GHEA Grapalat" w:hAnsi="GHEA Grapalat"/>
                <w:sz w:val="24"/>
                <w:szCs w:val="24"/>
              </w:rPr>
              <w:t xml:space="preserve">Էկոնոմիկայի </w:t>
            </w:r>
            <w:r w:rsidR="00FD04ED" w:rsidRPr="00FD04ED">
              <w:rPr>
                <w:rFonts w:ascii="GHEA Grapalat" w:hAnsi="GHEA Grapalat"/>
                <w:sz w:val="24"/>
                <w:szCs w:val="24"/>
              </w:rPr>
              <w:t>նախարարություն</w:t>
            </w:r>
          </w:p>
        </w:tc>
        <w:tc>
          <w:tcPr>
            <w:tcW w:w="2990" w:type="dxa"/>
            <w:shd w:val="clear" w:color="auto" w:fill="F2F2F2" w:themeFill="background1" w:themeFillShade="F2"/>
            <w:hideMark/>
          </w:tcPr>
          <w:p w:rsidR="00FD04ED" w:rsidRDefault="00FD04ED" w:rsidP="00B6788A">
            <w:pPr>
              <w:spacing w:before="240" w:after="0" w:line="360" w:lineRule="auto"/>
              <w:jc w:val="center"/>
              <w:rPr>
                <w:rFonts w:ascii="GHEA Grapalat" w:hAnsi="GHEA Grapalat"/>
                <w:sz w:val="24"/>
                <w:szCs w:val="24"/>
                <w:lang w:val="en-GB" w:eastAsia="ru-RU"/>
              </w:rPr>
            </w:pPr>
            <w:r>
              <w:rPr>
                <w:rFonts w:ascii="GHEA Grapalat" w:hAnsi="GHEA Grapalat"/>
                <w:sz w:val="24"/>
                <w:szCs w:val="24"/>
                <w:lang w:val="en-GB" w:eastAsia="ru-RU"/>
              </w:rPr>
              <w:t>08.04.2025</w:t>
            </w:r>
            <w:r>
              <w:rPr>
                <w:rFonts w:ascii="GHEA Grapalat" w:hAnsi="GHEA Grapalat"/>
                <w:sz w:val="24"/>
                <w:szCs w:val="24"/>
                <w:lang w:val="hy-AM" w:eastAsia="ru-RU"/>
              </w:rPr>
              <w:t xml:space="preserve"> </w:t>
            </w:r>
            <w:r>
              <w:rPr>
                <w:rFonts w:ascii="GHEA Grapalat" w:hAnsi="GHEA Grapalat"/>
                <w:sz w:val="24"/>
                <w:szCs w:val="24"/>
                <w:lang w:val="en-GB" w:eastAsia="ru-RU"/>
              </w:rPr>
              <w:t>թ.</w:t>
            </w:r>
          </w:p>
        </w:tc>
      </w:tr>
      <w:tr w:rsidR="00FD04ED" w:rsidTr="0000559A">
        <w:trPr>
          <w:trHeight w:val="495"/>
        </w:trPr>
        <w:tc>
          <w:tcPr>
            <w:tcW w:w="0" w:type="auto"/>
            <w:vMerge/>
            <w:shd w:val="clear" w:color="auto" w:fill="F2F2F2" w:themeFill="background1" w:themeFillShade="F2"/>
            <w:hideMark/>
          </w:tcPr>
          <w:p w:rsidR="00FD04ED" w:rsidRDefault="00FD04ED" w:rsidP="00B6788A">
            <w:pPr>
              <w:spacing w:after="0" w:line="240" w:lineRule="auto"/>
              <w:rPr>
                <w:rFonts w:ascii="GHEA Grapalat" w:eastAsia="Times New Roman" w:hAnsi="GHEA Grapalat" w:cs="Times New Roman"/>
                <w:sz w:val="24"/>
                <w:szCs w:val="24"/>
              </w:rPr>
            </w:pPr>
          </w:p>
        </w:tc>
        <w:tc>
          <w:tcPr>
            <w:tcW w:w="2990" w:type="dxa"/>
            <w:shd w:val="clear" w:color="auto" w:fill="F2F2F2" w:themeFill="background1" w:themeFillShade="F2"/>
            <w:hideMark/>
          </w:tcPr>
          <w:p w:rsidR="00FD04ED" w:rsidRDefault="00FD04ED" w:rsidP="00B6788A">
            <w:pPr>
              <w:spacing w:before="240" w:after="0" w:line="360" w:lineRule="auto"/>
              <w:jc w:val="center"/>
              <w:rPr>
                <w:rFonts w:ascii="GHEA Grapalat" w:hAnsi="GHEA Grapalat"/>
                <w:sz w:val="24"/>
                <w:szCs w:val="24"/>
                <w:lang w:val="en-GB" w:eastAsia="ru-RU"/>
              </w:rPr>
            </w:pPr>
            <w:r>
              <w:rPr>
                <w:rFonts w:ascii="GHEA Grapalat" w:hAnsi="GHEA Grapalat"/>
                <w:sz w:val="24"/>
                <w:szCs w:val="24"/>
                <w:lang w:val="en-GB" w:eastAsia="ru-RU"/>
              </w:rPr>
              <w:t xml:space="preserve">N </w:t>
            </w:r>
            <w:r w:rsidR="00C228A7" w:rsidRPr="00C228A7">
              <w:rPr>
                <w:rFonts w:ascii="GHEA Grapalat" w:hAnsi="GHEA Grapalat"/>
                <w:sz w:val="24"/>
                <w:szCs w:val="24"/>
                <w:lang w:val="en-GB" w:eastAsia="ru-RU"/>
              </w:rPr>
              <w:t>01/7362-2025</w:t>
            </w:r>
          </w:p>
        </w:tc>
      </w:tr>
      <w:tr w:rsidR="00FD04ED" w:rsidTr="0000559A">
        <w:tc>
          <w:tcPr>
            <w:tcW w:w="6644" w:type="dxa"/>
          </w:tcPr>
          <w:p w:rsidR="00FD04ED" w:rsidRPr="00A23947" w:rsidRDefault="00A23947" w:rsidP="00A23947">
            <w:pPr>
              <w:spacing w:after="0" w:line="240" w:lineRule="auto"/>
              <w:rPr>
                <w:rFonts w:ascii="GHEA Grapalat" w:hAnsi="GHEA Grapalat"/>
                <w:bCs/>
                <w:sz w:val="24"/>
                <w:szCs w:val="24"/>
                <w:shd w:val="clear" w:color="auto" w:fill="FFFFFF"/>
              </w:rPr>
            </w:pPr>
            <w:r w:rsidRPr="00F10BBE">
              <w:rPr>
                <w:rFonts w:ascii="GHEA Grapalat" w:hAnsi="GHEA Grapalat"/>
                <w:bCs/>
                <w:sz w:val="24"/>
                <w:szCs w:val="24"/>
                <w:shd w:val="clear" w:color="auto" w:fill="FFFFFF"/>
              </w:rPr>
              <w:lastRenderedPageBreak/>
              <w:t xml:space="preserve">Առաջարկվել է </w:t>
            </w:r>
            <w:r w:rsidRPr="00A23947">
              <w:rPr>
                <w:rFonts w:ascii="GHEA Grapalat" w:hAnsi="GHEA Grapalat"/>
                <w:bCs/>
                <w:sz w:val="24"/>
                <w:szCs w:val="24"/>
                <w:shd w:val="clear" w:color="auto" w:fill="FFFFFF"/>
              </w:rPr>
              <w:t>Նախագծի հավելվածի «Էկոնոմիկայի նախարարություն» բաժնի «Բանջարաբոստանային և տեխնիկական մշակաբույսերի գիտական կենտրոն» ՓԲԸ-ին «Բուսաբուծություն, խաղողագործություն, պտղաբուծություն և բույսերի պաշտպանություն» (Զ.01.02) մասնագիտության գծով հատկացված 3 առկա ուսուցման տեղերը փոխարինել 1-ով և ավելացնել 1 հեռակա ուսուցման տեղ։</w:t>
            </w:r>
          </w:p>
        </w:tc>
        <w:tc>
          <w:tcPr>
            <w:tcW w:w="2990" w:type="dxa"/>
          </w:tcPr>
          <w:p w:rsidR="00FD04ED" w:rsidRPr="00F10BBE" w:rsidRDefault="00A23947" w:rsidP="00A23947">
            <w:pPr>
              <w:spacing w:after="0" w:line="240" w:lineRule="auto"/>
              <w:rPr>
                <w:rFonts w:ascii="GHEA Grapalat" w:hAnsi="GHEA Grapalat"/>
                <w:sz w:val="24"/>
                <w:szCs w:val="24"/>
              </w:rPr>
            </w:pPr>
            <w:r w:rsidRPr="00F10BBE">
              <w:rPr>
                <w:rFonts w:ascii="GHEA Grapalat" w:hAnsi="GHEA Grapalat"/>
                <w:sz w:val="24"/>
                <w:szCs w:val="24"/>
              </w:rPr>
              <w:t xml:space="preserve">Առաջարկն ընդունվել է, կատարվել է համապատասխան </w:t>
            </w:r>
            <w:r>
              <w:rPr>
                <w:rFonts w:ascii="GHEA Grapalat" w:hAnsi="GHEA Grapalat"/>
                <w:sz w:val="24"/>
                <w:szCs w:val="24"/>
              </w:rPr>
              <w:t>փոփոխություն</w:t>
            </w:r>
            <w:r w:rsidRPr="00F10BBE">
              <w:rPr>
                <w:rFonts w:ascii="GHEA Grapalat" w:hAnsi="GHEA Grapalat"/>
                <w:sz w:val="24"/>
                <w:szCs w:val="24"/>
              </w:rPr>
              <w:t>:</w:t>
            </w:r>
          </w:p>
        </w:tc>
      </w:tr>
      <w:tr w:rsidR="004A616A" w:rsidTr="0000559A">
        <w:trPr>
          <w:trHeight w:val="515"/>
        </w:trPr>
        <w:tc>
          <w:tcPr>
            <w:tcW w:w="6644" w:type="dxa"/>
            <w:vMerge w:val="restart"/>
            <w:shd w:val="clear" w:color="auto" w:fill="F2F2F2" w:themeFill="background1" w:themeFillShade="F2"/>
            <w:hideMark/>
          </w:tcPr>
          <w:p w:rsidR="004A616A" w:rsidRPr="00AB409A" w:rsidRDefault="00CF5862" w:rsidP="00CF5862">
            <w:pPr>
              <w:pStyle w:val="ListParagraph"/>
              <w:numPr>
                <w:ilvl w:val="0"/>
                <w:numId w:val="1"/>
              </w:numPr>
              <w:jc w:val="center"/>
              <w:rPr>
                <w:rFonts w:ascii="GHEA Grapalat" w:hAnsi="GHEA Grapalat"/>
                <w:sz w:val="24"/>
                <w:szCs w:val="24"/>
              </w:rPr>
            </w:pPr>
            <w:r w:rsidRPr="00CF5862">
              <w:rPr>
                <w:rFonts w:ascii="GHEA Grapalat" w:hAnsi="GHEA Grapalat"/>
                <w:sz w:val="24"/>
                <w:szCs w:val="24"/>
              </w:rPr>
              <w:t>Պաշտպանության նախարարություն</w:t>
            </w:r>
          </w:p>
        </w:tc>
        <w:tc>
          <w:tcPr>
            <w:tcW w:w="2990" w:type="dxa"/>
            <w:shd w:val="clear" w:color="auto" w:fill="F2F2F2" w:themeFill="background1" w:themeFillShade="F2"/>
            <w:hideMark/>
          </w:tcPr>
          <w:p w:rsidR="004A616A" w:rsidRPr="00CF5862" w:rsidRDefault="00CF5862" w:rsidP="00B6788A">
            <w:pPr>
              <w:spacing w:before="240" w:after="0" w:line="360" w:lineRule="auto"/>
              <w:jc w:val="center"/>
              <w:rPr>
                <w:rFonts w:ascii="GHEA Grapalat" w:hAnsi="GHEA Grapalat"/>
                <w:sz w:val="24"/>
                <w:szCs w:val="24"/>
                <w:lang w:val="en-GB" w:eastAsia="ru-RU"/>
              </w:rPr>
            </w:pPr>
            <w:r w:rsidRPr="00CF5862">
              <w:rPr>
                <w:rFonts w:ascii="GHEA Grapalat" w:hAnsi="GHEA Grapalat"/>
                <w:sz w:val="24"/>
                <w:szCs w:val="24"/>
                <w:lang w:val="en-GB" w:eastAsia="ru-RU"/>
              </w:rPr>
              <w:t>01</w:t>
            </w:r>
            <w:r w:rsidR="004A616A" w:rsidRPr="00CF5862">
              <w:rPr>
                <w:rFonts w:ascii="GHEA Grapalat" w:hAnsi="GHEA Grapalat"/>
                <w:sz w:val="24"/>
                <w:szCs w:val="24"/>
                <w:lang w:val="en-GB" w:eastAsia="ru-RU"/>
              </w:rPr>
              <w:t>.04.2025</w:t>
            </w:r>
            <w:r w:rsidR="004A616A" w:rsidRPr="00CF5862">
              <w:rPr>
                <w:rFonts w:ascii="GHEA Grapalat" w:hAnsi="GHEA Grapalat"/>
                <w:sz w:val="24"/>
                <w:szCs w:val="24"/>
                <w:lang w:val="hy-AM" w:eastAsia="ru-RU"/>
              </w:rPr>
              <w:t xml:space="preserve"> </w:t>
            </w:r>
            <w:r w:rsidR="004A616A" w:rsidRPr="00CF5862">
              <w:rPr>
                <w:rFonts w:ascii="GHEA Grapalat" w:hAnsi="GHEA Grapalat"/>
                <w:sz w:val="24"/>
                <w:szCs w:val="24"/>
                <w:lang w:val="en-GB" w:eastAsia="ru-RU"/>
              </w:rPr>
              <w:t>թ.</w:t>
            </w:r>
          </w:p>
        </w:tc>
      </w:tr>
      <w:tr w:rsidR="004A616A" w:rsidTr="0000559A">
        <w:trPr>
          <w:trHeight w:val="495"/>
        </w:trPr>
        <w:tc>
          <w:tcPr>
            <w:tcW w:w="0" w:type="auto"/>
            <w:vMerge/>
            <w:shd w:val="clear" w:color="auto" w:fill="F2F2F2" w:themeFill="background1" w:themeFillShade="F2"/>
            <w:hideMark/>
          </w:tcPr>
          <w:p w:rsidR="004A616A" w:rsidRDefault="004A616A" w:rsidP="00B6788A">
            <w:pPr>
              <w:spacing w:after="0" w:line="240" w:lineRule="auto"/>
              <w:rPr>
                <w:rFonts w:ascii="GHEA Grapalat" w:eastAsia="Times New Roman" w:hAnsi="GHEA Grapalat" w:cs="Times New Roman"/>
                <w:sz w:val="24"/>
                <w:szCs w:val="24"/>
              </w:rPr>
            </w:pPr>
          </w:p>
        </w:tc>
        <w:tc>
          <w:tcPr>
            <w:tcW w:w="2990" w:type="dxa"/>
            <w:shd w:val="clear" w:color="auto" w:fill="F2F2F2" w:themeFill="background1" w:themeFillShade="F2"/>
            <w:hideMark/>
          </w:tcPr>
          <w:p w:rsidR="004A616A" w:rsidRPr="00CF5862" w:rsidRDefault="004A616A" w:rsidP="00B6788A">
            <w:pPr>
              <w:spacing w:before="240" w:after="0" w:line="360" w:lineRule="auto"/>
              <w:jc w:val="center"/>
              <w:rPr>
                <w:rFonts w:ascii="GHEA Grapalat" w:hAnsi="GHEA Grapalat"/>
                <w:sz w:val="24"/>
                <w:szCs w:val="24"/>
                <w:lang w:val="en-GB" w:eastAsia="ru-RU"/>
              </w:rPr>
            </w:pPr>
            <w:r w:rsidRPr="00CF5862">
              <w:rPr>
                <w:rFonts w:ascii="GHEA Grapalat" w:hAnsi="GHEA Grapalat"/>
                <w:sz w:val="24"/>
                <w:szCs w:val="24"/>
                <w:lang w:val="en-GB" w:eastAsia="ru-RU"/>
              </w:rPr>
              <w:t xml:space="preserve">N </w:t>
            </w:r>
            <w:r w:rsidR="00CF5862" w:rsidRPr="00CF5862">
              <w:rPr>
                <w:rFonts w:ascii="GHEA Grapalat" w:hAnsi="GHEA Grapalat"/>
                <w:sz w:val="24"/>
                <w:szCs w:val="24"/>
                <w:lang w:val="en-GB" w:eastAsia="ru-RU"/>
              </w:rPr>
              <w:t>ՊՆ/510/3800-2025</w:t>
            </w:r>
          </w:p>
        </w:tc>
      </w:tr>
      <w:tr w:rsidR="004A616A" w:rsidTr="0000559A">
        <w:tc>
          <w:tcPr>
            <w:tcW w:w="6644" w:type="dxa"/>
          </w:tcPr>
          <w:p w:rsidR="004A616A" w:rsidRDefault="00B25DBF" w:rsidP="00B6788A">
            <w:pPr>
              <w:spacing w:after="0" w:line="240" w:lineRule="auto"/>
              <w:rPr>
                <w:rFonts w:ascii="GHEA Grapalat" w:hAnsi="GHEA Grapalat"/>
                <w:bCs/>
                <w:sz w:val="24"/>
                <w:szCs w:val="24"/>
                <w:shd w:val="clear" w:color="auto" w:fill="FFFFFF"/>
              </w:rPr>
            </w:pPr>
            <w:r>
              <w:rPr>
                <w:rFonts w:ascii="GHEA Grapalat" w:hAnsi="GHEA Grapalat"/>
                <w:bCs/>
                <w:sz w:val="24"/>
                <w:szCs w:val="24"/>
                <w:shd w:val="clear" w:color="auto" w:fill="FFFFFF"/>
              </w:rPr>
              <w:t>Նախագծի վերաբերյալ առաջարկություններ չունեն:</w:t>
            </w:r>
          </w:p>
          <w:p w:rsidR="00420B6F" w:rsidRPr="00A23947" w:rsidRDefault="00420B6F" w:rsidP="00B6788A">
            <w:pPr>
              <w:spacing w:after="0" w:line="240" w:lineRule="auto"/>
              <w:rPr>
                <w:rFonts w:ascii="GHEA Grapalat" w:hAnsi="GHEA Grapalat"/>
                <w:bCs/>
                <w:sz w:val="24"/>
                <w:szCs w:val="24"/>
                <w:shd w:val="clear" w:color="auto" w:fill="FFFFFF"/>
              </w:rPr>
            </w:pPr>
          </w:p>
        </w:tc>
        <w:tc>
          <w:tcPr>
            <w:tcW w:w="2990" w:type="dxa"/>
          </w:tcPr>
          <w:p w:rsidR="004A616A" w:rsidRPr="00F10BBE" w:rsidRDefault="004A616A" w:rsidP="00B6788A">
            <w:pPr>
              <w:spacing w:after="0" w:line="240" w:lineRule="auto"/>
              <w:rPr>
                <w:rFonts w:ascii="GHEA Grapalat" w:hAnsi="GHEA Grapalat"/>
                <w:sz w:val="24"/>
                <w:szCs w:val="24"/>
              </w:rPr>
            </w:pPr>
          </w:p>
        </w:tc>
      </w:tr>
      <w:tr w:rsidR="00CF5862" w:rsidTr="0000559A">
        <w:trPr>
          <w:trHeight w:val="515"/>
        </w:trPr>
        <w:tc>
          <w:tcPr>
            <w:tcW w:w="6644" w:type="dxa"/>
            <w:vMerge w:val="restart"/>
            <w:shd w:val="clear" w:color="auto" w:fill="F2F2F2" w:themeFill="background1" w:themeFillShade="F2"/>
            <w:hideMark/>
          </w:tcPr>
          <w:p w:rsidR="00CF5862" w:rsidRPr="00AB409A" w:rsidRDefault="00B25DBF" w:rsidP="00B25DBF">
            <w:pPr>
              <w:pStyle w:val="ListParagraph"/>
              <w:numPr>
                <w:ilvl w:val="0"/>
                <w:numId w:val="1"/>
              </w:numPr>
              <w:jc w:val="center"/>
              <w:rPr>
                <w:rFonts w:ascii="GHEA Grapalat" w:hAnsi="GHEA Grapalat"/>
                <w:sz w:val="24"/>
                <w:szCs w:val="24"/>
              </w:rPr>
            </w:pPr>
            <w:r w:rsidRPr="00B25DBF">
              <w:rPr>
                <w:rFonts w:ascii="GHEA Grapalat" w:hAnsi="GHEA Grapalat"/>
                <w:sz w:val="24"/>
                <w:szCs w:val="24"/>
              </w:rPr>
              <w:t>Առողջապահության</w:t>
            </w:r>
            <w:r w:rsidR="00CF5862" w:rsidRPr="00CF5862">
              <w:rPr>
                <w:rFonts w:ascii="GHEA Grapalat" w:hAnsi="GHEA Grapalat"/>
                <w:sz w:val="24"/>
                <w:szCs w:val="24"/>
              </w:rPr>
              <w:t xml:space="preserve"> նախարարություն</w:t>
            </w:r>
          </w:p>
        </w:tc>
        <w:tc>
          <w:tcPr>
            <w:tcW w:w="2990" w:type="dxa"/>
            <w:shd w:val="clear" w:color="auto" w:fill="F2F2F2" w:themeFill="background1" w:themeFillShade="F2"/>
            <w:hideMark/>
          </w:tcPr>
          <w:p w:rsidR="00CF5862" w:rsidRPr="00B25DBF" w:rsidRDefault="00CF5862" w:rsidP="00B25DBF">
            <w:pPr>
              <w:pStyle w:val="ListParagraph"/>
              <w:numPr>
                <w:ilvl w:val="2"/>
                <w:numId w:val="6"/>
              </w:numPr>
              <w:spacing w:before="240" w:line="360" w:lineRule="auto"/>
              <w:rPr>
                <w:rFonts w:ascii="GHEA Grapalat" w:hAnsi="GHEA Grapalat"/>
                <w:sz w:val="24"/>
                <w:szCs w:val="24"/>
              </w:rPr>
            </w:pPr>
            <w:r w:rsidRPr="00B25DBF">
              <w:rPr>
                <w:rFonts w:ascii="GHEA Grapalat" w:hAnsi="GHEA Grapalat"/>
                <w:sz w:val="24"/>
                <w:szCs w:val="24"/>
              </w:rPr>
              <w:t>թ.</w:t>
            </w:r>
          </w:p>
        </w:tc>
      </w:tr>
      <w:tr w:rsidR="00CF5862" w:rsidTr="0000559A">
        <w:trPr>
          <w:trHeight w:val="495"/>
        </w:trPr>
        <w:tc>
          <w:tcPr>
            <w:tcW w:w="0" w:type="auto"/>
            <w:vMerge/>
            <w:shd w:val="clear" w:color="auto" w:fill="F2F2F2" w:themeFill="background1" w:themeFillShade="F2"/>
            <w:hideMark/>
          </w:tcPr>
          <w:p w:rsidR="00CF5862" w:rsidRDefault="00CF5862" w:rsidP="00B25DBF">
            <w:pPr>
              <w:pStyle w:val="ListParagraph"/>
              <w:numPr>
                <w:ilvl w:val="0"/>
                <w:numId w:val="1"/>
              </w:numPr>
              <w:jc w:val="center"/>
              <w:rPr>
                <w:rFonts w:ascii="GHEA Grapalat" w:hAnsi="GHEA Grapalat"/>
                <w:sz w:val="24"/>
                <w:szCs w:val="24"/>
              </w:rPr>
            </w:pPr>
          </w:p>
        </w:tc>
        <w:tc>
          <w:tcPr>
            <w:tcW w:w="2990" w:type="dxa"/>
            <w:shd w:val="clear" w:color="auto" w:fill="F2F2F2" w:themeFill="background1" w:themeFillShade="F2"/>
            <w:hideMark/>
          </w:tcPr>
          <w:p w:rsidR="00CF5862" w:rsidRPr="00B25DBF" w:rsidRDefault="00B25DBF" w:rsidP="00B25DBF">
            <w:pPr>
              <w:rPr>
                <w:rFonts w:ascii="GHEA Grapalat" w:hAnsi="GHEA Grapalat"/>
                <w:sz w:val="24"/>
                <w:szCs w:val="24"/>
                <w:lang w:val="en-GB"/>
              </w:rPr>
            </w:pPr>
            <w:r>
              <w:rPr>
                <w:rFonts w:ascii="GHEA Grapalat" w:hAnsi="GHEA Grapalat"/>
                <w:sz w:val="24"/>
                <w:szCs w:val="24"/>
                <w:lang w:val="en-GB"/>
              </w:rPr>
              <w:t xml:space="preserve"> </w:t>
            </w:r>
            <w:r w:rsidR="00CF5862" w:rsidRPr="00B25DBF">
              <w:rPr>
                <w:rFonts w:ascii="GHEA Grapalat" w:hAnsi="GHEA Grapalat"/>
                <w:sz w:val="24"/>
                <w:szCs w:val="24"/>
                <w:lang w:val="en-GB"/>
              </w:rPr>
              <w:t xml:space="preserve">N </w:t>
            </w:r>
            <w:r w:rsidRPr="00B25DBF">
              <w:rPr>
                <w:rFonts w:ascii="GHEA Grapalat" w:hAnsi="GHEA Grapalat"/>
                <w:sz w:val="24"/>
                <w:szCs w:val="24"/>
              </w:rPr>
              <w:t>ԱԱ/05/10532-2025</w:t>
            </w:r>
          </w:p>
        </w:tc>
      </w:tr>
      <w:tr w:rsidR="00CF5862" w:rsidTr="0000559A">
        <w:tc>
          <w:tcPr>
            <w:tcW w:w="6644" w:type="dxa"/>
          </w:tcPr>
          <w:p w:rsidR="00CF5862" w:rsidRDefault="00420B6F" w:rsidP="00B6788A">
            <w:pPr>
              <w:spacing w:after="0" w:line="240" w:lineRule="auto"/>
              <w:rPr>
                <w:rFonts w:ascii="GHEA Grapalat" w:hAnsi="GHEA Grapalat"/>
                <w:bCs/>
                <w:sz w:val="24"/>
                <w:szCs w:val="24"/>
                <w:shd w:val="clear" w:color="auto" w:fill="FFFFFF"/>
              </w:rPr>
            </w:pPr>
            <w:r>
              <w:rPr>
                <w:rFonts w:ascii="GHEA Grapalat" w:hAnsi="GHEA Grapalat"/>
                <w:bCs/>
                <w:sz w:val="24"/>
                <w:szCs w:val="24"/>
                <w:shd w:val="clear" w:color="auto" w:fill="FFFFFF"/>
              </w:rPr>
              <w:t>Նախագծի վերաբերյալ առաջարկություններ չունեն:</w:t>
            </w:r>
          </w:p>
          <w:p w:rsidR="00420B6F" w:rsidRPr="00A23947" w:rsidRDefault="00420B6F" w:rsidP="00B6788A">
            <w:pPr>
              <w:spacing w:after="0" w:line="240" w:lineRule="auto"/>
              <w:rPr>
                <w:rFonts w:ascii="GHEA Grapalat" w:hAnsi="GHEA Grapalat"/>
                <w:bCs/>
                <w:sz w:val="24"/>
                <w:szCs w:val="24"/>
                <w:shd w:val="clear" w:color="auto" w:fill="FFFFFF"/>
              </w:rPr>
            </w:pPr>
          </w:p>
        </w:tc>
        <w:tc>
          <w:tcPr>
            <w:tcW w:w="2990" w:type="dxa"/>
          </w:tcPr>
          <w:p w:rsidR="00CF5862" w:rsidRPr="00F10BBE" w:rsidRDefault="00CF5862" w:rsidP="00B6788A">
            <w:pPr>
              <w:spacing w:after="0" w:line="240" w:lineRule="auto"/>
              <w:rPr>
                <w:rFonts w:ascii="GHEA Grapalat" w:hAnsi="GHEA Grapalat"/>
                <w:sz w:val="24"/>
                <w:szCs w:val="24"/>
              </w:rPr>
            </w:pPr>
          </w:p>
        </w:tc>
      </w:tr>
      <w:tr w:rsidR="00744032" w:rsidTr="0000559A">
        <w:trPr>
          <w:trHeight w:val="515"/>
        </w:trPr>
        <w:tc>
          <w:tcPr>
            <w:tcW w:w="6644" w:type="dxa"/>
            <w:vMerge w:val="restart"/>
            <w:shd w:val="clear" w:color="auto" w:fill="F2F2F2" w:themeFill="background1" w:themeFillShade="F2"/>
            <w:hideMark/>
          </w:tcPr>
          <w:p w:rsidR="00744032" w:rsidRPr="00AB409A" w:rsidRDefault="00744032" w:rsidP="00744032">
            <w:pPr>
              <w:pStyle w:val="ListParagraph"/>
              <w:numPr>
                <w:ilvl w:val="0"/>
                <w:numId w:val="1"/>
              </w:numPr>
              <w:jc w:val="center"/>
              <w:rPr>
                <w:rFonts w:ascii="GHEA Grapalat" w:hAnsi="GHEA Grapalat"/>
                <w:sz w:val="24"/>
                <w:szCs w:val="24"/>
              </w:rPr>
            </w:pPr>
            <w:r w:rsidRPr="00744032">
              <w:rPr>
                <w:rFonts w:ascii="GHEA Grapalat" w:hAnsi="GHEA Grapalat"/>
                <w:sz w:val="24"/>
                <w:szCs w:val="24"/>
              </w:rPr>
              <w:t>Կադաստրի կոմիտե</w:t>
            </w:r>
          </w:p>
        </w:tc>
        <w:tc>
          <w:tcPr>
            <w:tcW w:w="2990" w:type="dxa"/>
            <w:shd w:val="clear" w:color="auto" w:fill="F2F2F2" w:themeFill="background1" w:themeFillShade="F2"/>
          </w:tcPr>
          <w:p w:rsidR="00744032" w:rsidRPr="00744032" w:rsidRDefault="00744032" w:rsidP="00744032">
            <w:pPr>
              <w:pStyle w:val="ListParagraph"/>
              <w:numPr>
                <w:ilvl w:val="2"/>
                <w:numId w:val="7"/>
              </w:numPr>
              <w:spacing w:before="240" w:line="360" w:lineRule="auto"/>
              <w:rPr>
                <w:rFonts w:ascii="GHEA Grapalat" w:hAnsi="GHEA Grapalat"/>
                <w:sz w:val="24"/>
                <w:szCs w:val="24"/>
              </w:rPr>
            </w:pPr>
            <w:r w:rsidRPr="00744032">
              <w:rPr>
                <w:rFonts w:ascii="GHEA Grapalat" w:hAnsi="GHEA Grapalat"/>
                <w:sz w:val="24"/>
                <w:szCs w:val="24"/>
              </w:rPr>
              <w:t>թ.</w:t>
            </w:r>
          </w:p>
        </w:tc>
      </w:tr>
      <w:tr w:rsidR="00744032" w:rsidTr="0000559A">
        <w:trPr>
          <w:trHeight w:val="495"/>
        </w:trPr>
        <w:tc>
          <w:tcPr>
            <w:tcW w:w="0" w:type="auto"/>
            <w:vMerge/>
            <w:shd w:val="clear" w:color="auto" w:fill="F2F2F2" w:themeFill="background1" w:themeFillShade="F2"/>
            <w:hideMark/>
          </w:tcPr>
          <w:p w:rsidR="00744032" w:rsidRDefault="00744032" w:rsidP="00F87F98">
            <w:pPr>
              <w:pStyle w:val="ListParagraph"/>
              <w:numPr>
                <w:ilvl w:val="0"/>
                <w:numId w:val="1"/>
              </w:numPr>
              <w:jc w:val="center"/>
              <w:rPr>
                <w:rFonts w:ascii="GHEA Grapalat" w:hAnsi="GHEA Grapalat"/>
                <w:sz w:val="24"/>
                <w:szCs w:val="24"/>
              </w:rPr>
            </w:pPr>
          </w:p>
        </w:tc>
        <w:tc>
          <w:tcPr>
            <w:tcW w:w="2990" w:type="dxa"/>
            <w:shd w:val="clear" w:color="auto" w:fill="F2F2F2" w:themeFill="background1" w:themeFillShade="F2"/>
            <w:hideMark/>
          </w:tcPr>
          <w:p w:rsidR="00744032" w:rsidRPr="00B25DBF" w:rsidRDefault="00744032" w:rsidP="00744032">
            <w:pPr>
              <w:jc w:val="center"/>
              <w:rPr>
                <w:rFonts w:ascii="GHEA Grapalat" w:hAnsi="GHEA Grapalat"/>
                <w:sz w:val="24"/>
                <w:szCs w:val="24"/>
                <w:lang w:val="en-GB"/>
              </w:rPr>
            </w:pPr>
            <w:r w:rsidRPr="00B25DBF">
              <w:rPr>
                <w:rFonts w:ascii="GHEA Grapalat" w:hAnsi="GHEA Grapalat"/>
                <w:sz w:val="24"/>
                <w:szCs w:val="24"/>
                <w:lang w:val="en-GB"/>
              </w:rPr>
              <w:t xml:space="preserve">N </w:t>
            </w:r>
            <w:r w:rsidRPr="00744032">
              <w:rPr>
                <w:rFonts w:ascii="GHEA Grapalat" w:hAnsi="GHEA Grapalat"/>
                <w:sz w:val="24"/>
                <w:szCs w:val="24"/>
                <w:lang w:val="en-GB"/>
              </w:rPr>
              <w:t>ՍԹ/6840-2025</w:t>
            </w:r>
          </w:p>
        </w:tc>
      </w:tr>
      <w:tr w:rsidR="00744032" w:rsidTr="0000559A">
        <w:tc>
          <w:tcPr>
            <w:tcW w:w="6644" w:type="dxa"/>
          </w:tcPr>
          <w:p w:rsidR="00744032" w:rsidRPr="00744032" w:rsidRDefault="007F3FD9" w:rsidP="007F3FD9">
            <w:pPr>
              <w:spacing w:after="0" w:line="240" w:lineRule="auto"/>
              <w:jc w:val="both"/>
              <w:rPr>
                <w:rFonts w:ascii="GHEA Grapalat" w:hAnsi="GHEA Grapalat"/>
                <w:bCs/>
                <w:sz w:val="24"/>
                <w:szCs w:val="24"/>
                <w:shd w:val="clear" w:color="auto" w:fill="FFFFFF"/>
              </w:rPr>
            </w:pPr>
            <w:r>
              <w:rPr>
                <w:rFonts w:ascii="GHEA Grapalat" w:hAnsi="GHEA Grapalat"/>
                <w:bCs/>
                <w:sz w:val="24"/>
                <w:szCs w:val="24"/>
                <w:shd w:val="clear" w:color="auto" w:fill="FFFFFF"/>
              </w:rPr>
              <w:t xml:space="preserve">         </w:t>
            </w:r>
            <w:r w:rsidR="00744032" w:rsidRPr="00744032">
              <w:rPr>
                <w:rFonts w:ascii="GHEA Grapalat" w:hAnsi="GHEA Grapalat"/>
                <w:bCs/>
                <w:sz w:val="24"/>
                <w:szCs w:val="24"/>
                <w:shd w:val="clear" w:color="auto" w:fill="FFFFFF"/>
              </w:rPr>
              <w:t>Կադաստրի կոմիտեի գործառույթների հաշվառմամբ՝ առանձնապես կարևորվում է մասնագիտացված և որակյալ կադրային համալրում իրականացնելու հնարավորությունը: Բացի այդ՝ տարածական տվյալների, դրանց կառավարման ոլորտները ներկայումս ներառված են ինչպես ՀՀ կառավարության 2021 թվականի օգոստոսի 18-ի «Հայաստանի Հանրապետության կառավարության ծրագրի մասին» N 1363-Ա, այնպես էլ ՀՀ կառավարության 2021 թվականի նոյեմբերի 18-ի «Հայաստանի Հանրապետության կառավարության 2021-2026 թվականների գործունեության միջոցառումների ծրագիրը» հաստատելու մասին N 1902-Լ որոշումներում:</w:t>
            </w:r>
          </w:p>
          <w:p w:rsidR="00744032" w:rsidRPr="00744032" w:rsidRDefault="00744032" w:rsidP="007F3FD9">
            <w:pPr>
              <w:spacing w:after="0" w:line="240" w:lineRule="auto"/>
              <w:jc w:val="both"/>
              <w:rPr>
                <w:rFonts w:ascii="GHEA Grapalat" w:hAnsi="GHEA Grapalat"/>
                <w:bCs/>
                <w:sz w:val="24"/>
                <w:szCs w:val="24"/>
                <w:shd w:val="clear" w:color="auto" w:fill="FFFFFF"/>
              </w:rPr>
            </w:pPr>
            <w:r w:rsidRPr="00744032">
              <w:rPr>
                <w:rFonts w:ascii="GHEA Grapalat" w:hAnsi="GHEA Grapalat"/>
                <w:bCs/>
                <w:sz w:val="24"/>
                <w:szCs w:val="24"/>
                <w:shd w:val="clear" w:color="auto" w:fill="FFFFFF"/>
              </w:rPr>
              <w:t xml:space="preserve">   </w:t>
            </w:r>
            <w:r w:rsidR="007F3FD9">
              <w:rPr>
                <w:rFonts w:ascii="GHEA Grapalat" w:hAnsi="GHEA Grapalat"/>
                <w:bCs/>
                <w:sz w:val="24"/>
                <w:szCs w:val="24"/>
                <w:shd w:val="clear" w:color="auto" w:fill="FFFFFF"/>
              </w:rPr>
              <w:t xml:space="preserve">      </w:t>
            </w:r>
            <w:r w:rsidRPr="00744032">
              <w:rPr>
                <w:rFonts w:ascii="GHEA Grapalat" w:hAnsi="GHEA Grapalat"/>
                <w:bCs/>
                <w:sz w:val="24"/>
                <w:szCs w:val="24"/>
                <w:shd w:val="clear" w:color="auto" w:fill="FFFFFF"/>
              </w:rPr>
              <w:t xml:space="preserve">Ուսումնասիրելով Նախագծի հավելվածով սահմանված Հայաստանի Հանրապետության 2025/2026 ուսումնական տարվա ասպիրանտուրայի ընդունելության </w:t>
            </w:r>
            <w:r w:rsidRPr="00744032">
              <w:rPr>
                <w:rFonts w:ascii="GHEA Grapalat" w:hAnsi="GHEA Grapalat"/>
                <w:bCs/>
                <w:sz w:val="24"/>
                <w:szCs w:val="24"/>
                <w:shd w:val="clear" w:color="auto" w:fill="FFFFFF"/>
              </w:rPr>
              <w:lastRenderedPageBreak/>
              <w:t>տեղերի բաշխումը, կարելի է արձանագրել, որ գեոդեզիայի, քարտեզագրության, կադաստրի ոլորտների կրթական ծրագրերի համար նախատեսված տեղերի քանակը սակավաթիվ է:</w:t>
            </w:r>
          </w:p>
          <w:p w:rsidR="00744032" w:rsidRPr="00A23947" w:rsidRDefault="007F3FD9" w:rsidP="007F3FD9">
            <w:pPr>
              <w:spacing w:after="0" w:line="240" w:lineRule="auto"/>
              <w:jc w:val="both"/>
              <w:rPr>
                <w:rFonts w:ascii="GHEA Grapalat" w:hAnsi="GHEA Grapalat"/>
                <w:bCs/>
                <w:sz w:val="24"/>
                <w:szCs w:val="24"/>
                <w:shd w:val="clear" w:color="auto" w:fill="FFFFFF"/>
              </w:rPr>
            </w:pPr>
            <w:r>
              <w:rPr>
                <w:rFonts w:ascii="GHEA Grapalat" w:hAnsi="GHEA Grapalat"/>
                <w:bCs/>
                <w:sz w:val="24"/>
                <w:szCs w:val="24"/>
                <w:shd w:val="clear" w:color="auto" w:fill="FFFFFF"/>
              </w:rPr>
              <w:t xml:space="preserve">        </w:t>
            </w:r>
            <w:r w:rsidR="00744032" w:rsidRPr="00744032">
              <w:rPr>
                <w:rFonts w:ascii="GHEA Grapalat" w:hAnsi="GHEA Grapalat"/>
                <w:bCs/>
                <w:sz w:val="24"/>
                <w:szCs w:val="24"/>
                <w:shd w:val="clear" w:color="auto" w:fill="FFFFFF"/>
              </w:rPr>
              <w:t xml:space="preserve">Ելնելով վերոգրյալից՝ առաջարկում ենք հավելվածով սահմանել ուսման վարձի լրիվ փոխհատուցմամբ հավելյալ ինչպես հեռակա, այնպես էլ առկա տեղեր՝ գեոդեզիա, ներառյալ քարտեզագրություն և կադաստր մասնագիտությամբ ասպիրանտուրայի ընդունելության համար: </w:t>
            </w:r>
          </w:p>
        </w:tc>
        <w:tc>
          <w:tcPr>
            <w:tcW w:w="2990" w:type="dxa"/>
          </w:tcPr>
          <w:p w:rsidR="009C7221" w:rsidRPr="001F273F" w:rsidRDefault="009C7221" w:rsidP="009C7221">
            <w:pPr>
              <w:spacing w:after="0" w:line="240" w:lineRule="auto"/>
              <w:rPr>
                <w:rFonts w:ascii="GHEA Grapalat" w:hAnsi="GHEA Grapalat" w:cs="Times Armenian"/>
                <w:sz w:val="24"/>
                <w:szCs w:val="24"/>
                <w:lang w:val="en-GB"/>
              </w:rPr>
            </w:pPr>
            <w:bookmarkStart w:id="1" w:name="_Hlk193737096"/>
            <w:r w:rsidRPr="001F273F">
              <w:rPr>
                <w:rFonts w:ascii="GHEA Grapalat" w:eastAsia="Times New Roman" w:hAnsi="GHEA Grapalat" w:cs="Calibri"/>
                <w:sz w:val="24"/>
                <w:szCs w:val="24"/>
                <w:lang w:val="en-GB" w:eastAsia="en-GB"/>
              </w:rPr>
              <w:lastRenderedPageBreak/>
              <w:t>Ասպիրանտուրայի ընդունելության տեղերը հատկացնելիս հաշվի են</w:t>
            </w:r>
            <w:r w:rsidR="001F273F">
              <w:rPr>
                <w:rFonts w:ascii="GHEA Grapalat" w:eastAsia="Times New Roman" w:hAnsi="GHEA Grapalat" w:cs="Calibri"/>
                <w:sz w:val="24"/>
                <w:szCs w:val="24"/>
                <w:lang w:val="en-GB" w:eastAsia="en-GB"/>
              </w:rPr>
              <w:t>ք</w:t>
            </w:r>
            <w:r w:rsidRPr="001F273F">
              <w:rPr>
                <w:rFonts w:ascii="GHEA Grapalat" w:eastAsia="Times New Roman" w:hAnsi="GHEA Grapalat" w:cs="Calibri"/>
                <w:sz w:val="24"/>
                <w:szCs w:val="24"/>
                <w:lang w:val="en-GB" w:eastAsia="en-GB"/>
              </w:rPr>
              <w:t xml:space="preserve"> առել նաև </w:t>
            </w:r>
            <w:r w:rsidRPr="001F273F">
              <w:rPr>
                <w:rFonts w:ascii="GHEA Grapalat" w:hAnsi="GHEA Grapalat" w:cs="Times Armenian"/>
                <w:sz w:val="24"/>
                <w:szCs w:val="24"/>
                <w:lang w:val="en-GB"/>
              </w:rPr>
              <w:t>հավանական գիտական ղեկավարների գիտաչափական տվյալները (</w:t>
            </w:r>
            <w:r w:rsidRPr="001F273F">
              <w:rPr>
                <w:rFonts w:ascii="GHEA Grapalat" w:hAnsi="GHEA Grapalat" w:cs="Arial"/>
                <w:color w:val="474747"/>
                <w:sz w:val="24"/>
                <w:szCs w:val="24"/>
                <w:shd w:val="clear" w:color="auto" w:fill="FFFFFF"/>
              </w:rPr>
              <w:t xml:space="preserve">միջազգային գիտատեղեկատվական շտեմարաններում տպագրված </w:t>
            </w:r>
            <w:r w:rsidRPr="001F273F">
              <w:rPr>
                <w:rFonts w:ascii="GHEA Grapalat" w:hAnsi="GHEA Grapalat" w:cs="Calibri"/>
                <w:color w:val="222222"/>
                <w:sz w:val="24"/>
                <w:szCs w:val="24"/>
                <w:lang w:val="hy-AM"/>
              </w:rPr>
              <w:t>հոդվածներ</w:t>
            </w:r>
            <w:r w:rsidRPr="001F273F">
              <w:rPr>
                <w:rFonts w:ascii="GHEA Grapalat" w:hAnsi="GHEA Grapalat" w:cs="Calibri"/>
                <w:color w:val="222222"/>
                <w:sz w:val="24"/>
                <w:szCs w:val="24"/>
                <w:lang w:val="en-GB"/>
              </w:rPr>
              <w:t xml:space="preserve">ի առկայություն, </w:t>
            </w:r>
            <w:r w:rsidRPr="001F273F">
              <w:rPr>
                <w:rFonts w:ascii="GHEA Grapalat" w:hAnsi="GHEA Grapalat" w:cs="Calibri"/>
                <w:color w:val="222222"/>
                <w:sz w:val="24"/>
                <w:szCs w:val="24"/>
                <w:lang w:val="hy-AM"/>
              </w:rPr>
              <w:t>գիտական աստիճան և այլն</w:t>
            </w:r>
            <w:r w:rsidRPr="001F273F">
              <w:rPr>
                <w:rFonts w:ascii="GHEA Grapalat" w:hAnsi="GHEA Grapalat" w:cs="Calibri"/>
                <w:color w:val="222222"/>
                <w:sz w:val="24"/>
                <w:szCs w:val="24"/>
                <w:lang w:val="en-GB"/>
              </w:rPr>
              <w:t>):</w:t>
            </w:r>
            <w:r w:rsidRPr="001F273F">
              <w:rPr>
                <w:rFonts w:ascii="GHEA Grapalat" w:hAnsi="GHEA Grapalat" w:cs="Times Armenian"/>
                <w:sz w:val="24"/>
                <w:szCs w:val="24"/>
                <w:lang w:val="en-GB"/>
              </w:rPr>
              <w:t xml:space="preserve"> </w:t>
            </w:r>
          </w:p>
          <w:p w:rsidR="00D323E6" w:rsidRPr="001F273F" w:rsidRDefault="001F273F" w:rsidP="00720697">
            <w:pPr>
              <w:spacing w:after="0" w:line="240" w:lineRule="auto"/>
              <w:rPr>
                <w:rFonts w:ascii="GHEA Grapalat" w:hAnsi="GHEA Grapalat"/>
                <w:sz w:val="24"/>
                <w:szCs w:val="24"/>
              </w:rPr>
            </w:pPr>
            <w:r>
              <w:rPr>
                <w:rFonts w:ascii="GHEA Grapalat" w:hAnsi="GHEA Grapalat"/>
                <w:sz w:val="24"/>
                <w:szCs w:val="24"/>
              </w:rPr>
              <w:t>Հ</w:t>
            </w:r>
            <w:r w:rsidRPr="001F273F">
              <w:rPr>
                <w:rFonts w:ascii="GHEA Grapalat" w:hAnsi="GHEA Grapalat"/>
                <w:sz w:val="24"/>
                <w:szCs w:val="24"/>
              </w:rPr>
              <w:t xml:space="preserve">աշվի առնելով տեղերի հատկացման ընդհանուր </w:t>
            </w:r>
            <w:r w:rsidRPr="001F273F">
              <w:rPr>
                <w:rFonts w:ascii="GHEA Grapalat" w:hAnsi="GHEA Grapalat"/>
                <w:sz w:val="24"/>
                <w:szCs w:val="24"/>
              </w:rPr>
              <w:lastRenderedPageBreak/>
              <w:t>սկզբունքը</w:t>
            </w:r>
            <w:r w:rsidRPr="001F273F">
              <w:rPr>
                <w:rFonts w:ascii="GHEA Grapalat" w:hAnsi="GHEA Grapalat" w:cs="Times Armenian"/>
                <w:sz w:val="24"/>
                <w:szCs w:val="24"/>
                <w:lang w:val="en-GB"/>
              </w:rPr>
              <w:t xml:space="preserve"> </w:t>
            </w:r>
            <w:r w:rsidR="009C7221" w:rsidRPr="001F273F">
              <w:rPr>
                <w:rFonts w:ascii="GHEA Grapalat" w:hAnsi="GHEA Grapalat" w:cs="Times Armenian"/>
                <w:sz w:val="24"/>
                <w:szCs w:val="24"/>
                <w:lang w:val="en-GB"/>
              </w:rPr>
              <w:t xml:space="preserve">Ճարտարապետության և շինարարության </w:t>
            </w:r>
            <w:r>
              <w:rPr>
                <w:rFonts w:ascii="GHEA Grapalat" w:hAnsi="GHEA Grapalat" w:cs="Times Armenian"/>
                <w:sz w:val="24"/>
                <w:szCs w:val="24"/>
                <w:lang w:val="en-GB"/>
              </w:rPr>
              <w:t xml:space="preserve">Հայաստանի </w:t>
            </w:r>
            <w:r w:rsidR="009C7221" w:rsidRPr="001F273F">
              <w:rPr>
                <w:rFonts w:ascii="GHEA Grapalat" w:hAnsi="GHEA Grapalat" w:cs="Times Armenian"/>
                <w:sz w:val="24"/>
                <w:szCs w:val="24"/>
                <w:lang w:val="en-GB"/>
              </w:rPr>
              <w:t xml:space="preserve">ազգային </w:t>
            </w:r>
            <w:r>
              <w:rPr>
                <w:rFonts w:ascii="GHEA Grapalat" w:hAnsi="GHEA Grapalat" w:cs="Times Armenian"/>
                <w:sz w:val="24"/>
                <w:szCs w:val="24"/>
                <w:lang w:val="en-GB"/>
              </w:rPr>
              <w:t>համալսարանին «</w:t>
            </w:r>
            <w:r w:rsidR="000E2D07" w:rsidRPr="001F273F">
              <w:rPr>
                <w:rFonts w:ascii="GHEA Grapalat" w:eastAsia="Times New Roman" w:hAnsi="GHEA Grapalat" w:cs="Calibri"/>
                <w:sz w:val="24"/>
                <w:szCs w:val="24"/>
                <w:lang w:val="en-GB" w:eastAsia="en-GB"/>
              </w:rPr>
              <w:t>Գեոդեզիա, ներառյալ քարտեզագրություն և կադաստր</w:t>
            </w:r>
            <w:bookmarkEnd w:id="1"/>
            <w:r>
              <w:rPr>
                <w:rFonts w:ascii="GHEA Grapalat" w:eastAsia="Times New Roman" w:hAnsi="GHEA Grapalat" w:cs="Calibri"/>
                <w:sz w:val="24"/>
                <w:szCs w:val="24"/>
                <w:lang w:val="en-GB" w:eastAsia="en-GB"/>
              </w:rPr>
              <w:t>»</w:t>
            </w:r>
            <w:r w:rsidR="000E2D07" w:rsidRPr="001F273F">
              <w:rPr>
                <w:rFonts w:ascii="GHEA Grapalat" w:hAnsi="GHEA Grapalat"/>
                <w:sz w:val="24"/>
                <w:szCs w:val="24"/>
              </w:rPr>
              <w:t xml:space="preserve"> մ</w:t>
            </w:r>
            <w:r w:rsidR="00E27024" w:rsidRPr="001F273F">
              <w:rPr>
                <w:rFonts w:ascii="GHEA Grapalat" w:hAnsi="GHEA Grapalat"/>
                <w:sz w:val="24"/>
                <w:szCs w:val="24"/>
              </w:rPr>
              <w:t>ասնագիտությա</w:t>
            </w:r>
            <w:r>
              <w:rPr>
                <w:rFonts w:ascii="GHEA Grapalat" w:hAnsi="GHEA Grapalat"/>
                <w:sz w:val="24"/>
                <w:szCs w:val="24"/>
              </w:rPr>
              <w:t xml:space="preserve">մբ հատկացվել է </w:t>
            </w:r>
            <w:r w:rsidR="00E27024" w:rsidRPr="001F273F">
              <w:rPr>
                <w:rFonts w:ascii="GHEA Grapalat" w:hAnsi="GHEA Grapalat"/>
                <w:sz w:val="24"/>
                <w:szCs w:val="24"/>
              </w:rPr>
              <w:t xml:space="preserve">1 </w:t>
            </w:r>
            <w:r>
              <w:rPr>
                <w:rFonts w:ascii="GHEA Grapalat" w:hAnsi="GHEA Grapalat"/>
                <w:sz w:val="24"/>
                <w:szCs w:val="24"/>
              </w:rPr>
              <w:t xml:space="preserve">տեղ, քանի որ </w:t>
            </w:r>
            <w:r w:rsidR="002D7C23" w:rsidRPr="001F273F">
              <w:rPr>
                <w:rFonts w:ascii="GHEA Grapalat" w:hAnsi="GHEA Grapalat"/>
                <w:sz w:val="24"/>
                <w:szCs w:val="24"/>
              </w:rPr>
              <w:t xml:space="preserve"> </w:t>
            </w:r>
            <w:r w:rsidR="00720697">
              <w:rPr>
                <w:rFonts w:ascii="GHEA Grapalat" w:hAnsi="GHEA Grapalat"/>
                <w:sz w:val="24"/>
                <w:szCs w:val="24"/>
              </w:rPr>
              <w:t xml:space="preserve">բուհում, </w:t>
            </w:r>
            <w:r>
              <w:rPr>
                <w:rFonts w:ascii="GHEA Grapalat" w:hAnsi="GHEA Grapalat"/>
                <w:sz w:val="24"/>
                <w:szCs w:val="24"/>
              </w:rPr>
              <w:t xml:space="preserve">տվյալ բնագավառում  </w:t>
            </w:r>
            <w:r w:rsidR="00D323E6" w:rsidRPr="001F273F">
              <w:rPr>
                <w:rFonts w:ascii="GHEA Grapalat" w:hAnsi="GHEA Grapalat" w:cs="Times Armenian"/>
                <w:sz w:val="24"/>
                <w:szCs w:val="24"/>
                <w:lang w:val="en-GB"/>
              </w:rPr>
              <w:t>համապատասխան գիտաչափական տվյալներ</w:t>
            </w:r>
            <w:r>
              <w:rPr>
                <w:rFonts w:ascii="GHEA Grapalat" w:hAnsi="GHEA Grapalat" w:cs="Times Armenian"/>
                <w:sz w:val="24"/>
                <w:szCs w:val="24"/>
                <w:lang w:val="en-GB"/>
              </w:rPr>
              <w:t xml:space="preserve"> ունեցող </w:t>
            </w:r>
            <w:r w:rsidR="00D323E6" w:rsidRPr="001F273F">
              <w:rPr>
                <w:rFonts w:ascii="GHEA Grapalat" w:hAnsi="GHEA Grapalat" w:cs="Times Armenian"/>
                <w:sz w:val="24"/>
                <w:szCs w:val="24"/>
                <w:lang w:val="en-GB"/>
              </w:rPr>
              <w:t xml:space="preserve">1 </w:t>
            </w:r>
            <w:r w:rsidR="00E739C4">
              <w:rPr>
                <w:rFonts w:ascii="GHEA Grapalat" w:hAnsi="GHEA Grapalat" w:cs="Times Armenian"/>
                <w:sz w:val="24"/>
                <w:szCs w:val="24"/>
                <w:lang w:val="en-GB"/>
              </w:rPr>
              <w:t xml:space="preserve">գիտական </w:t>
            </w:r>
            <w:r w:rsidR="00D323E6" w:rsidRPr="001F273F">
              <w:rPr>
                <w:rFonts w:ascii="GHEA Grapalat" w:hAnsi="GHEA Grapalat" w:cs="Times Armenian"/>
                <w:sz w:val="24"/>
                <w:szCs w:val="24"/>
                <w:lang w:val="en-GB"/>
              </w:rPr>
              <w:t>ղեկավար կա:</w:t>
            </w:r>
          </w:p>
        </w:tc>
      </w:tr>
      <w:tr w:rsidR="00AB1B7A" w:rsidTr="0000559A">
        <w:trPr>
          <w:trHeight w:val="515"/>
        </w:trPr>
        <w:tc>
          <w:tcPr>
            <w:tcW w:w="6644" w:type="dxa"/>
            <w:vMerge w:val="restart"/>
            <w:shd w:val="clear" w:color="auto" w:fill="F2F2F2" w:themeFill="background1" w:themeFillShade="F2"/>
            <w:hideMark/>
          </w:tcPr>
          <w:p w:rsidR="00AB1B7A" w:rsidRPr="00AB409A" w:rsidRDefault="00AB1B7A" w:rsidP="00F87F98">
            <w:pPr>
              <w:pStyle w:val="ListParagraph"/>
              <w:numPr>
                <w:ilvl w:val="0"/>
                <w:numId w:val="1"/>
              </w:numPr>
              <w:jc w:val="center"/>
              <w:rPr>
                <w:rFonts w:ascii="GHEA Grapalat" w:hAnsi="GHEA Grapalat"/>
                <w:sz w:val="24"/>
                <w:szCs w:val="24"/>
              </w:rPr>
            </w:pPr>
            <w:r w:rsidRPr="00AB1B7A">
              <w:rPr>
                <w:rFonts w:ascii="GHEA Grapalat" w:hAnsi="GHEA Grapalat"/>
                <w:sz w:val="24"/>
                <w:szCs w:val="24"/>
              </w:rPr>
              <w:lastRenderedPageBreak/>
              <w:t>Քաղաքաշինության կոմիտե</w:t>
            </w:r>
          </w:p>
        </w:tc>
        <w:tc>
          <w:tcPr>
            <w:tcW w:w="2990" w:type="dxa"/>
            <w:shd w:val="clear" w:color="auto" w:fill="F2F2F2" w:themeFill="background1" w:themeFillShade="F2"/>
            <w:hideMark/>
          </w:tcPr>
          <w:p w:rsidR="00AB1B7A" w:rsidRPr="00034090" w:rsidRDefault="00AB1B7A" w:rsidP="00034090">
            <w:pPr>
              <w:pStyle w:val="ListParagraph"/>
              <w:numPr>
                <w:ilvl w:val="2"/>
                <w:numId w:val="9"/>
              </w:numPr>
              <w:spacing w:before="240" w:line="360" w:lineRule="auto"/>
              <w:rPr>
                <w:rFonts w:ascii="GHEA Grapalat" w:hAnsi="GHEA Grapalat"/>
                <w:sz w:val="24"/>
                <w:szCs w:val="24"/>
              </w:rPr>
            </w:pPr>
            <w:r w:rsidRPr="00034090">
              <w:rPr>
                <w:rFonts w:ascii="GHEA Grapalat" w:hAnsi="GHEA Grapalat"/>
                <w:sz w:val="24"/>
                <w:szCs w:val="24"/>
              </w:rPr>
              <w:t>թ.</w:t>
            </w:r>
          </w:p>
        </w:tc>
      </w:tr>
      <w:tr w:rsidR="00AB1B7A" w:rsidTr="0000559A">
        <w:trPr>
          <w:trHeight w:val="495"/>
        </w:trPr>
        <w:tc>
          <w:tcPr>
            <w:tcW w:w="0" w:type="auto"/>
            <w:vMerge/>
            <w:shd w:val="clear" w:color="auto" w:fill="F2F2F2" w:themeFill="background1" w:themeFillShade="F2"/>
            <w:hideMark/>
          </w:tcPr>
          <w:p w:rsidR="00AB1B7A" w:rsidRDefault="00AB1B7A" w:rsidP="00F87F98">
            <w:pPr>
              <w:pStyle w:val="ListParagraph"/>
              <w:numPr>
                <w:ilvl w:val="0"/>
                <w:numId w:val="1"/>
              </w:numPr>
              <w:jc w:val="center"/>
              <w:rPr>
                <w:rFonts w:ascii="GHEA Grapalat" w:hAnsi="GHEA Grapalat"/>
                <w:sz w:val="24"/>
                <w:szCs w:val="24"/>
              </w:rPr>
            </w:pPr>
          </w:p>
        </w:tc>
        <w:tc>
          <w:tcPr>
            <w:tcW w:w="2990" w:type="dxa"/>
            <w:shd w:val="clear" w:color="auto" w:fill="F2F2F2" w:themeFill="background1" w:themeFillShade="F2"/>
            <w:hideMark/>
          </w:tcPr>
          <w:p w:rsidR="00AB1B7A" w:rsidRPr="00B25DBF" w:rsidRDefault="00AB1B7A" w:rsidP="00AB1B7A">
            <w:pPr>
              <w:jc w:val="center"/>
              <w:rPr>
                <w:rFonts w:ascii="GHEA Grapalat" w:hAnsi="GHEA Grapalat"/>
                <w:sz w:val="24"/>
                <w:szCs w:val="24"/>
                <w:lang w:val="en-GB"/>
              </w:rPr>
            </w:pPr>
            <w:r>
              <w:rPr>
                <w:rFonts w:ascii="GHEA Grapalat" w:hAnsi="GHEA Grapalat"/>
                <w:sz w:val="24"/>
                <w:szCs w:val="24"/>
                <w:lang w:val="en-GB"/>
              </w:rPr>
              <w:t xml:space="preserve"> </w:t>
            </w:r>
            <w:r w:rsidRPr="00B25DBF">
              <w:rPr>
                <w:rFonts w:ascii="GHEA Grapalat" w:hAnsi="GHEA Grapalat"/>
                <w:sz w:val="24"/>
                <w:szCs w:val="24"/>
                <w:lang w:val="en-GB"/>
              </w:rPr>
              <w:t xml:space="preserve">N </w:t>
            </w:r>
            <w:r w:rsidRPr="00AB1B7A">
              <w:rPr>
                <w:rFonts w:ascii="GHEA Grapalat" w:hAnsi="GHEA Grapalat"/>
                <w:sz w:val="24"/>
                <w:szCs w:val="24"/>
                <w:lang w:val="en-GB"/>
              </w:rPr>
              <w:t>01/18/5461-2025</w:t>
            </w:r>
          </w:p>
        </w:tc>
      </w:tr>
      <w:tr w:rsidR="00AB1B7A" w:rsidTr="0000559A">
        <w:tc>
          <w:tcPr>
            <w:tcW w:w="6644" w:type="dxa"/>
          </w:tcPr>
          <w:p w:rsidR="00AB1B7A" w:rsidRPr="00A23947" w:rsidRDefault="00AB1B7A" w:rsidP="00364942">
            <w:pPr>
              <w:spacing w:after="0" w:line="240" w:lineRule="auto"/>
              <w:rPr>
                <w:rFonts w:ascii="GHEA Grapalat" w:hAnsi="GHEA Grapalat"/>
                <w:bCs/>
                <w:sz w:val="24"/>
                <w:szCs w:val="24"/>
                <w:shd w:val="clear" w:color="auto" w:fill="FFFFFF"/>
              </w:rPr>
            </w:pPr>
            <w:r>
              <w:rPr>
                <w:rFonts w:ascii="GHEA Grapalat" w:hAnsi="GHEA Grapalat"/>
                <w:bCs/>
                <w:sz w:val="24"/>
                <w:szCs w:val="24"/>
                <w:shd w:val="clear" w:color="auto" w:fill="FFFFFF"/>
              </w:rPr>
              <w:t xml:space="preserve">Նախագծի վերաբերյալ </w:t>
            </w:r>
            <w:r w:rsidR="007F3FD9" w:rsidRPr="007F3FD9">
              <w:rPr>
                <w:rFonts w:ascii="GHEA Grapalat" w:hAnsi="GHEA Grapalat"/>
                <w:bCs/>
                <w:sz w:val="24"/>
                <w:szCs w:val="24"/>
                <w:shd w:val="clear" w:color="auto" w:fill="FFFFFF"/>
              </w:rPr>
              <w:t>դիտողություններ և առաջարկություններ չուն</w:t>
            </w:r>
            <w:r w:rsidR="00364942">
              <w:rPr>
                <w:rFonts w:ascii="GHEA Grapalat" w:hAnsi="GHEA Grapalat"/>
                <w:bCs/>
                <w:sz w:val="24"/>
                <w:szCs w:val="24"/>
                <w:shd w:val="clear" w:color="auto" w:fill="FFFFFF"/>
              </w:rPr>
              <w:t>են</w:t>
            </w:r>
          </w:p>
        </w:tc>
        <w:tc>
          <w:tcPr>
            <w:tcW w:w="2990" w:type="dxa"/>
          </w:tcPr>
          <w:p w:rsidR="00AB1B7A" w:rsidRPr="00F10BBE" w:rsidRDefault="00AB1B7A" w:rsidP="00F87F98">
            <w:pPr>
              <w:spacing w:after="0" w:line="240" w:lineRule="auto"/>
              <w:rPr>
                <w:rFonts w:ascii="GHEA Grapalat" w:hAnsi="GHEA Grapalat"/>
                <w:sz w:val="24"/>
                <w:szCs w:val="24"/>
              </w:rPr>
            </w:pPr>
          </w:p>
        </w:tc>
      </w:tr>
      <w:tr w:rsidR="00034090" w:rsidTr="0000559A">
        <w:trPr>
          <w:trHeight w:val="515"/>
        </w:trPr>
        <w:tc>
          <w:tcPr>
            <w:tcW w:w="6644" w:type="dxa"/>
            <w:vMerge w:val="restart"/>
            <w:shd w:val="clear" w:color="auto" w:fill="F2F2F2" w:themeFill="background1" w:themeFillShade="F2"/>
            <w:hideMark/>
          </w:tcPr>
          <w:p w:rsidR="00034090" w:rsidRPr="00AB409A" w:rsidRDefault="00034090" w:rsidP="00526D14">
            <w:pPr>
              <w:pStyle w:val="ListParagraph"/>
              <w:numPr>
                <w:ilvl w:val="0"/>
                <w:numId w:val="1"/>
              </w:numPr>
              <w:jc w:val="center"/>
              <w:rPr>
                <w:rFonts w:ascii="GHEA Grapalat" w:hAnsi="GHEA Grapalat"/>
                <w:sz w:val="24"/>
                <w:szCs w:val="24"/>
              </w:rPr>
            </w:pPr>
            <w:r w:rsidRPr="00034090">
              <w:rPr>
                <w:rFonts w:ascii="GHEA Grapalat" w:hAnsi="GHEA Grapalat"/>
                <w:sz w:val="24"/>
                <w:szCs w:val="24"/>
              </w:rPr>
              <w:t>Աշխատանքի և սոցիալական հարցերի նախարարություն</w:t>
            </w:r>
          </w:p>
        </w:tc>
        <w:tc>
          <w:tcPr>
            <w:tcW w:w="2990" w:type="dxa"/>
            <w:shd w:val="clear" w:color="auto" w:fill="F2F2F2" w:themeFill="background1" w:themeFillShade="F2"/>
            <w:hideMark/>
          </w:tcPr>
          <w:p w:rsidR="00034090" w:rsidRPr="00034090" w:rsidRDefault="00034090" w:rsidP="00034090">
            <w:pPr>
              <w:spacing w:before="240" w:line="360" w:lineRule="auto"/>
              <w:jc w:val="center"/>
              <w:rPr>
                <w:rFonts w:ascii="GHEA Grapalat" w:hAnsi="GHEA Grapalat"/>
                <w:sz w:val="24"/>
                <w:szCs w:val="24"/>
              </w:rPr>
            </w:pPr>
            <w:r>
              <w:rPr>
                <w:rFonts w:ascii="GHEA Grapalat" w:hAnsi="GHEA Grapalat"/>
                <w:sz w:val="24"/>
                <w:szCs w:val="24"/>
              </w:rPr>
              <w:t>10.04.2025</w:t>
            </w:r>
            <w:r w:rsidRPr="00034090">
              <w:rPr>
                <w:rFonts w:ascii="GHEA Grapalat" w:hAnsi="GHEA Grapalat"/>
                <w:sz w:val="24"/>
                <w:szCs w:val="24"/>
              </w:rPr>
              <w:t>թ.</w:t>
            </w:r>
          </w:p>
        </w:tc>
      </w:tr>
      <w:tr w:rsidR="00034090" w:rsidTr="0000559A">
        <w:trPr>
          <w:trHeight w:val="495"/>
        </w:trPr>
        <w:tc>
          <w:tcPr>
            <w:tcW w:w="0" w:type="auto"/>
            <w:vMerge/>
            <w:shd w:val="clear" w:color="auto" w:fill="F2F2F2" w:themeFill="background1" w:themeFillShade="F2"/>
            <w:hideMark/>
          </w:tcPr>
          <w:p w:rsidR="00034090" w:rsidRDefault="00034090" w:rsidP="00526D14">
            <w:pPr>
              <w:pStyle w:val="ListParagraph"/>
              <w:numPr>
                <w:ilvl w:val="0"/>
                <w:numId w:val="1"/>
              </w:numPr>
              <w:jc w:val="center"/>
              <w:rPr>
                <w:rFonts w:ascii="GHEA Grapalat" w:hAnsi="GHEA Grapalat"/>
                <w:sz w:val="24"/>
                <w:szCs w:val="24"/>
              </w:rPr>
            </w:pPr>
          </w:p>
        </w:tc>
        <w:tc>
          <w:tcPr>
            <w:tcW w:w="2990" w:type="dxa"/>
            <w:shd w:val="clear" w:color="auto" w:fill="F2F2F2" w:themeFill="background1" w:themeFillShade="F2"/>
            <w:hideMark/>
          </w:tcPr>
          <w:p w:rsidR="00034090" w:rsidRPr="00B25DBF" w:rsidRDefault="00034090" w:rsidP="00526D14">
            <w:pPr>
              <w:jc w:val="center"/>
              <w:rPr>
                <w:rFonts w:ascii="GHEA Grapalat" w:hAnsi="GHEA Grapalat"/>
                <w:sz w:val="24"/>
                <w:szCs w:val="24"/>
                <w:lang w:val="en-GB"/>
              </w:rPr>
            </w:pPr>
            <w:r>
              <w:rPr>
                <w:rFonts w:ascii="GHEA Grapalat" w:hAnsi="GHEA Grapalat"/>
                <w:sz w:val="24"/>
                <w:szCs w:val="24"/>
                <w:lang w:val="en-GB"/>
              </w:rPr>
              <w:t xml:space="preserve"> </w:t>
            </w:r>
            <w:r w:rsidRPr="00B25DBF">
              <w:rPr>
                <w:rFonts w:ascii="GHEA Grapalat" w:hAnsi="GHEA Grapalat"/>
                <w:sz w:val="24"/>
                <w:szCs w:val="24"/>
                <w:lang w:val="en-GB"/>
              </w:rPr>
              <w:t xml:space="preserve">N </w:t>
            </w:r>
            <w:r w:rsidRPr="00034090">
              <w:rPr>
                <w:rFonts w:ascii="GHEA Grapalat" w:hAnsi="GHEA Grapalat"/>
                <w:sz w:val="24"/>
                <w:szCs w:val="24"/>
                <w:lang w:val="en-GB"/>
              </w:rPr>
              <w:t>ՆՄ/ԺՍ-2/9939-2025</w:t>
            </w:r>
          </w:p>
        </w:tc>
      </w:tr>
      <w:tr w:rsidR="00034090" w:rsidTr="0000559A">
        <w:tc>
          <w:tcPr>
            <w:tcW w:w="6644" w:type="dxa"/>
          </w:tcPr>
          <w:p w:rsidR="00034090" w:rsidRPr="00A23947" w:rsidRDefault="00034090" w:rsidP="00034090">
            <w:pPr>
              <w:spacing w:after="0" w:line="240" w:lineRule="auto"/>
              <w:jc w:val="both"/>
              <w:rPr>
                <w:rFonts w:ascii="GHEA Grapalat" w:hAnsi="GHEA Grapalat"/>
                <w:bCs/>
                <w:sz w:val="24"/>
                <w:szCs w:val="24"/>
                <w:shd w:val="clear" w:color="auto" w:fill="FFFFFF"/>
              </w:rPr>
            </w:pPr>
            <w:r>
              <w:rPr>
                <w:rFonts w:ascii="GHEA Grapalat" w:hAnsi="GHEA Grapalat"/>
                <w:bCs/>
                <w:sz w:val="24"/>
                <w:szCs w:val="24"/>
                <w:shd w:val="clear" w:color="auto" w:fill="FFFFFF"/>
              </w:rPr>
              <w:t xml:space="preserve">     </w:t>
            </w:r>
            <w:r w:rsidRPr="00034090">
              <w:rPr>
                <w:rFonts w:ascii="GHEA Grapalat" w:hAnsi="GHEA Grapalat"/>
                <w:bCs/>
                <w:sz w:val="24"/>
                <w:szCs w:val="24"/>
                <w:shd w:val="clear" w:color="auto" w:fill="FFFFFF"/>
              </w:rPr>
              <w:t>Առաջարկել են ասպիրանտուրայի ընդունելության համապատասխան տեղեր հատկացնել նաև սոցիալական գիտություններ ուսումնասիրող մասնագիտությունների (սոցիալական աշխատանք և սոցիոլոգիա) համար։</w:t>
            </w:r>
          </w:p>
        </w:tc>
        <w:tc>
          <w:tcPr>
            <w:tcW w:w="2990" w:type="dxa"/>
          </w:tcPr>
          <w:p w:rsidR="00BF7CB9" w:rsidRPr="00F10BBE" w:rsidRDefault="00BF7CB9" w:rsidP="00D44B89">
            <w:pPr>
              <w:shd w:val="clear" w:color="auto" w:fill="FFFFFF"/>
              <w:spacing w:before="100" w:beforeAutospacing="1" w:after="100" w:afterAutospacing="1" w:line="240" w:lineRule="auto"/>
              <w:outlineLvl w:val="0"/>
              <w:rPr>
                <w:rFonts w:ascii="GHEA Grapalat" w:hAnsi="GHEA Grapalat"/>
                <w:sz w:val="24"/>
                <w:szCs w:val="24"/>
              </w:rPr>
            </w:pPr>
            <w:r>
              <w:rPr>
                <w:rFonts w:ascii="GHEA Grapalat" w:hAnsi="GHEA Grapalat"/>
                <w:bCs/>
                <w:sz w:val="24"/>
                <w:szCs w:val="24"/>
                <w:shd w:val="clear" w:color="auto" w:fill="FFFFFF"/>
              </w:rPr>
              <w:t>«Ս</w:t>
            </w:r>
            <w:r w:rsidR="0083624C" w:rsidRPr="00034090">
              <w:rPr>
                <w:rFonts w:ascii="GHEA Grapalat" w:hAnsi="GHEA Grapalat"/>
                <w:bCs/>
                <w:sz w:val="24"/>
                <w:szCs w:val="24"/>
                <w:shd w:val="clear" w:color="auto" w:fill="FFFFFF"/>
              </w:rPr>
              <w:t>ոցիալական աշխատանք</w:t>
            </w:r>
            <w:r>
              <w:rPr>
                <w:rFonts w:ascii="GHEA Grapalat" w:hAnsi="GHEA Grapalat"/>
                <w:bCs/>
                <w:sz w:val="24"/>
                <w:szCs w:val="24"/>
                <w:shd w:val="clear" w:color="auto" w:fill="FFFFFF"/>
              </w:rPr>
              <w:t>»</w:t>
            </w:r>
            <w:r w:rsidR="0083624C" w:rsidRPr="00034090">
              <w:rPr>
                <w:rFonts w:ascii="GHEA Grapalat" w:hAnsi="GHEA Grapalat"/>
                <w:bCs/>
                <w:sz w:val="24"/>
                <w:szCs w:val="24"/>
                <w:shd w:val="clear" w:color="auto" w:fill="FFFFFF"/>
              </w:rPr>
              <w:t xml:space="preserve"> և </w:t>
            </w:r>
            <w:r>
              <w:rPr>
                <w:rFonts w:ascii="GHEA Grapalat" w:hAnsi="GHEA Grapalat"/>
                <w:bCs/>
                <w:sz w:val="24"/>
                <w:szCs w:val="24"/>
                <w:shd w:val="clear" w:color="auto" w:fill="FFFFFF"/>
              </w:rPr>
              <w:t>«Ս</w:t>
            </w:r>
            <w:r w:rsidR="0083624C" w:rsidRPr="00034090">
              <w:rPr>
                <w:rFonts w:ascii="GHEA Grapalat" w:hAnsi="GHEA Grapalat"/>
                <w:bCs/>
                <w:sz w:val="24"/>
                <w:szCs w:val="24"/>
                <w:shd w:val="clear" w:color="auto" w:fill="FFFFFF"/>
              </w:rPr>
              <w:t>ոցիոլոգիա</w:t>
            </w:r>
            <w:r>
              <w:rPr>
                <w:rFonts w:ascii="GHEA Grapalat" w:hAnsi="GHEA Grapalat"/>
                <w:bCs/>
                <w:sz w:val="24"/>
                <w:szCs w:val="24"/>
                <w:shd w:val="clear" w:color="auto" w:fill="FFFFFF"/>
              </w:rPr>
              <w:t>»</w:t>
            </w:r>
            <w:r w:rsidR="0083624C">
              <w:rPr>
                <w:rFonts w:ascii="GHEA Grapalat" w:hAnsi="GHEA Grapalat"/>
                <w:bCs/>
                <w:sz w:val="24"/>
                <w:szCs w:val="24"/>
                <w:shd w:val="clear" w:color="auto" w:fill="FFFFFF"/>
              </w:rPr>
              <w:t xml:space="preserve"> մասնագիտությո</w:t>
            </w:r>
            <w:r w:rsidR="00AB0B45">
              <w:rPr>
                <w:rFonts w:ascii="GHEA Grapalat" w:hAnsi="GHEA Grapalat"/>
                <w:bCs/>
                <w:sz w:val="24"/>
                <w:szCs w:val="24"/>
                <w:shd w:val="clear" w:color="auto" w:fill="FFFFFF"/>
              </w:rPr>
              <w:t>ւ</w:t>
            </w:r>
            <w:r w:rsidR="0083624C">
              <w:rPr>
                <w:rFonts w:ascii="GHEA Grapalat" w:hAnsi="GHEA Grapalat"/>
                <w:bCs/>
                <w:sz w:val="24"/>
                <w:szCs w:val="24"/>
                <w:shd w:val="clear" w:color="auto" w:fill="FFFFFF"/>
              </w:rPr>
              <w:t>ններ</w:t>
            </w:r>
            <w:r w:rsidR="00BC0ACC">
              <w:rPr>
                <w:rFonts w:ascii="GHEA Grapalat" w:hAnsi="GHEA Grapalat"/>
                <w:bCs/>
                <w:sz w:val="24"/>
                <w:szCs w:val="24"/>
                <w:shd w:val="clear" w:color="auto" w:fill="FFFFFF"/>
              </w:rPr>
              <w:t>ը</w:t>
            </w:r>
            <w:r w:rsidR="0083624C">
              <w:rPr>
                <w:rFonts w:ascii="GHEA Grapalat" w:hAnsi="GHEA Grapalat"/>
                <w:bCs/>
                <w:sz w:val="24"/>
                <w:szCs w:val="24"/>
                <w:shd w:val="clear" w:color="auto" w:fill="FFFFFF"/>
              </w:rPr>
              <w:t xml:space="preserve"> ներառված են բակալավրի և մագիստրոսի որակավորում շնորհող մասնագիտությունների </w:t>
            </w:r>
            <w:r>
              <w:rPr>
                <w:rFonts w:ascii="GHEA Grapalat" w:hAnsi="GHEA Grapalat"/>
                <w:bCs/>
                <w:sz w:val="24"/>
                <w:szCs w:val="24"/>
                <w:shd w:val="clear" w:color="auto" w:fill="FFFFFF"/>
              </w:rPr>
              <w:t xml:space="preserve">ցանկում: Սույն նախագծով </w:t>
            </w:r>
            <w:r w:rsidR="00D323E6">
              <w:rPr>
                <w:rFonts w:ascii="GHEA Grapalat" w:hAnsi="GHEA Grapalat"/>
                <w:bCs/>
                <w:sz w:val="24"/>
                <w:szCs w:val="24"/>
                <w:shd w:val="clear" w:color="auto" w:fill="FFFFFF"/>
              </w:rPr>
              <w:t xml:space="preserve">1-ական </w:t>
            </w:r>
            <w:r>
              <w:rPr>
                <w:rFonts w:ascii="GHEA Grapalat" w:hAnsi="GHEA Grapalat"/>
                <w:bCs/>
                <w:sz w:val="24"/>
                <w:szCs w:val="24"/>
                <w:shd w:val="clear" w:color="auto" w:fill="FFFFFF"/>
              </w:rPr>
              <w:t xml:space="preserve">տեղեր են հատկացվել </w:t>
            </w:r>
            <w:r w:rsidR="00D44B89" w:rsidRPr="00D85B8C">
              <w:rPr>
                <w:rFonts w:ascii="GHEA Grapalat" w:eastAsia="Times New Roman" w:hAnsi="GHEA Grapalat" w:cs="Calibri"/>
                <w:color w:val="000000" w:themeColor="text1"/>
                <w:sz w:val="24"/>
                <w:szCs w:val="24"/>
                <w:lang w:val="en-GB" w:eastAsia="en-GB"/>
              </w:rPr>
              <w:t>Խ.Աբովյանի անվան հայկական պետական մանկավարժական համալսարան</w:t>
            </w:r>
            <w:r w:rsidR="00D44B89">
              <w:rPr>
                <w:rFonts w:ascii="GHEA Grapalat" w:eastAsia="Times New Roman" w:hAnsi="GHEA Grapalat" w:cs="Calibri"/>
                <w:color w:val="000000" w:themeColor="text1"/>
                <w:sz w:val="24"/>
                <w:szCs w:val="24"/>
                <w:lang w:val="en-GB" w:eastAsia="en-GB"/>
              </w:rPr>
              <w:t>ին՝</w:t>
            </w:r>
            <w:r w:rsidR="00FD70E1">
              <w:rPr>
                <w:rFonts w:ascii="GHEA Grapalat" w:hAnsi="GHEA Grapalat"/>
                <w:bCs/>
                <w:sz w:val="24"/>
                <w:szCs w:val="24"/>
                <w:shd w:val="clear" w:color="auto" w:fill="FFFFFF"/>
              </w:rPr>
              <w:t xml:space="preserve"> </w:t>
            </w:r>
            <w:r>
              <w:rPr>
                <w:rFonts w:ascii="GHEA Grapalat" w:eastAsia="Times New Roman" w:hAnsi="GHEA Grapalat" w:cs="Calibri"/>
                <w:sz w:val="24"/>
                <w:szCs w:val="24"/>
                <w:lang w:val="en-GB" w:eastAsia="en-GB"/>
              </w:rPr>
              <w:lastRenderedPageBreak/>
              <w:t>«</w:t>
            </w:r>
            <w:r w:rsidRPr="00EB7DB5">
              <w:rPr>
                <w:rFonts w:ascii="GHEA Grapalat" w:eastAsia="Times New Roman" w:hAnsi="GHEA Grapalat" w:cs="Calibri"/>
                <w:sz w:val="24"/>
                <w:szCs w:val="24"/>
                <w:lang w:val="en-GB" w:eastAsia="en-GB"/>
              </w:rPr>
              <w:t>Սոցիալական հոգեբանություն</w:t>
            </w:r>
            <w:r>
              <w:rPr>
                <w:rFonts w:ascii="GHEA Grapalat" w:eastAsia="Times New Roman" w:hAnsi="GHEA Grapalat" w:cs="Calibri"/>
                <w:sz w:val="24"/>
                <w:szCs w:val="24"/>
                <w:lang w:val="en-GB" w:eastAsia="en-GB"/>
              </w:rPr>
              <w:t xml:space="preserve">» և </w:t>
            </w:r>
            <w:r w:rsidR="00FD70E1">
              <w:rPr>
                <w:rFonts w:ascii="GHEA Grapalat" w:eastAsia="Times New Roman" w:hAnsi="GHEA Grapalat" w:cs="Calibri"/>
                <w:sz w:val="24"/>
                <w:szCs w:val="24"/>
                <w:lang w:val="en-GB" w:eastAsia="en-GB"/>
              </w:rPr>
              <w:t xml:space="preserve">ԳԱԱ </w:t>
            </w:r>
            <w:r w:rsidR="00D44B89" w:rsidRPr="00EB7DB5">
              <w:rPr>
                <w:rFonts w:ascii="GHEA Grapalat" w:eastAsia="Times New Roman" w:hAnsi="GHEA Grapalat" w:cs="Calibri"/>
                <w:sz w:val="24"/>
                <w:szCs w:val="24"/>
                <w:lang w:val="en-GB" w:eastAsia="en-GB"/>
              </w:rPr>
              <w:t>Փիլիսոփայության, սոցիոլոգիայի և իրավունքի ինստիտուտ</w:t>
            </w:r>
            <w:r w:rsidR="00D44B89">
              <w:rPr>
                <w:rFonts w:ascii="GHEA Grapalat" w:eastAsia="Times New Roman" w:hAnsi="GHEA Grapalat" w:cs="Calibri"/>
                <w:sz w:val="24"/>
                <w:szCs w:val="24"/>
                <w:lang w:val="en-GB" w:eastAsia="en-GB"/>
              </w:rPr>
              <w:t xml:space="preserve">ին՝ </w:t>
            </w:r>
            <w:r>
              <w:rPr>
                <w:rFonts w:ascii="GHEA Grapalat" w:eastAsia="Times New Roman" w:hAnsi="GHEA Grapalat" w:cs="Calibri"/>
                <w:sz w:val="24"/>
                <w:szCs w:val="24"/>
                <w:lang w:val="en-GB" w:eastAsia="en-GB"/>
              </w:rPr>
              <w:t>«</w:t>
            </w:r>
            <w:r w:rsidRPr="00AE6B01">
              <w:rPr>
                <w:rFonts w:ascii="GHEA Grapalat" w:eastAsia="Times New Roman" w:hAnsi="GHEA Grapalat" w:cs="Calibri"/>
                <w:sz w:val="24"/>
                <w:szCs w:val="24"/>
                <w:lang w:val="en-GB" w:eastAsia="en-GB"/>
              </w:rPr>
              <w:t>Սոցիոլոգիական հետազոտությունների մեթոդաբանություն, տեսություններ, սոցիալական տեխնոլոգիաներ և գործընթացներ</w:t>
            </w:r>
            <w:r>
              <w:rPr>
                <w:rFonts w:ascii="GHEA Grapalat" w:eastAsia="Times New Roman" w:hAnsi="GHEA Grapalat" w:cs="Calibri"/>
                <w:sz w:val="24"/>
                <w:szCs w:val="24"/>
                <w:lang w:val="en-GB" w:eastAsia="en-GB"/>
              </w:rPr>
              <w:t>» մասնագիտություններ</w:t>
            </w:r>
            <w:r w:rsidR="00D44B89">
              <w:rPr>
                <w:rFonts w:ascii="GHEA Grapalat" w:eastAsia="Times New Roman" w:hAnsi="GHEA Grapalat" w:cs="Calibri"/>
                <w:sz w:val="24"/>
                <w:szCs w:val="24"/>
                <w:lang w:val="en-GB" w:eastAsia="en-GB"/>
              </w:rPr>
              <w:t>ով</w:t>
            </w:r>
            <w:r>
              <w:rPr>
                <w:rFonts w:ascii="GHEA Grapalat" w:eastAsia="Times New Roman" w:hAnsi="GHEA Grapalat" w:cs="Calibri"/>
                <w:sz w:val="24"/>
                <w:szCs w:val="24"/>
                <w:lang w:val="en-GB" w:eastAsia="en-GB"/>
              </w:rPr>
              <w:t>:</w:t>
            </w:r>
          </w:p>
        </w:tc>
      </w:tr>
      <w:tr w:rsidR="00BF7CB9" w:rsidTr="0000559A">
        <w:trPr>
          <w:trHeight w:val="515"/>
        </w:trPr>
        <w:tc>
          <w:tcPr>
            <w:tcW w:w="6644" w:type="dxa"/>
            <w:vMerge w:val="restart"/>
            <w:shd w:val="clear" w:color="auto" w:fill="F2F2F2" w:themeFill="background1" w:themeFillShade="F2"/>
            <w:hideMark/>
          </w:tcPr>
          <w:p w:rsidR="00BF7CB9" w:rsidRPr="00AA7AB7" w:rsidRDefault="00AA7AB7" w:rsidP="00526D14">
            <w:pPr>
              <w:pStyle w:val="ListParagraph"/>
              <w:numPr>
                <w:ilvl w:val="0"/>
                <w:numId w:val="1"/>
              </w:numPr>
              <w:jc w:val="center"/>
              <w:rPr>
                <w:rFonts w:ascii="GHEA Grapalat" w:hAnsi="GHEA Grapalat"/>
                <w:sz w:val="24"/>
                <w:szCs w:val="24"/>
              </w:rPr>
            </w:pPr>
            <w:r w:rsidRPr="00AA7AB7">
              <w:rPr>
                <w:rFonts w:ascii="GHEA Grapalat" w:hAnsi="GHEA Grapalat"/>
                <w:sz w:val="24"/>
                <w:szCs w:val="24"/>
              </w:rPr>
              <w:lastRenderedPageBreak/>
              <w:t>Շրջակա միջավայրի նախարարություն</w:t>
            </w:r>
          </w:p>
        </w:tc>
        <w:tc>
          <w:tcPr>
            <w:tcW w:w="2990" w:type="dxa"/>
            <w:shd w:val="clear" w:color="auto" w:fill="F2F2F2" w:themeFill="background1" w:themeFillShade="F2"/>
            <w:hideMark/>
          </w:tcPr>
          <w:p w:rsidR="00BF7CB9" w:rsidRPr="00AA7AB7" w:rsidRDefault="00AA7AB7" w:rsidP="00AA7AB7">
            <w:pPr>
              <w:spacing w:before="240" w:line="360" w:lineRule="auto"/>
              <w:ind w:left="720"/>
              <w:rPr>
                <w:rFonts w:ascii="GHEA Grapalat" w:hAnsi="GHEA Grapalat"/>
                <w:sz w:val="24"/>
                <w:szCs w:val="24"/>
              </w:rPr>
            </w:pPr>
            <w:r w:rsidRPr="00AA7AB7">
              <w:rPr>
                <w:rFonts w:ascii="GHEA Grapalat" w:hAnsi="GHEA Grapalat" w:cs="Times New Roman"/>
                <w:sz w:val="24"/>
                <w:szCs w:val="24"/>
              </w:rPr>
              <w:t>14.04.2025</w:t>
            </w:r>
            <w:r w:rsidR="00BF7CB9" w:rsidRPr="00AA7AB7">
              <w:rPr>
                <w:rFonts w:ascii="GHEA Grapalat" w:hAnsi="GHEA Grapalat" w:cs="Times New Roman"/>
                <w:sz w:val="24"/>
                <w:szCs w:val="24"/>
              </w:rPr>
              <w:t>թ</w:t>
            </w:r>
            <w:r w:rsidR="00BF7CB9" w:rsidRPr="00AA7AB7">
              <w:rPr>
                <w:rFonts w:ascii="GHEA Grapalat" w:hAnsi="GHEA Grapalat"/>
                <w:sz w:val="24"/>
                <w:szCs w:val="24"/>
              </w:rPr>
              <w:t>.</w:t>
            </w:r>
          </w:p>
        </w:tc>
      </w:tr>
      <w:tr w:rsidR="00BF7CB9" w:rsidTr="0000559A">
        <w:trPr>
          <w:trHeight w:val="495"/>
        </w:trPr>
        <w:tc>
          <w:tcPr>
            <w:tcW w:w="0" w:type="auto"/>
            <w:vMerge/>
            <w:shd w:val="clear" w:color="auto" w:fill="F2F2F2" w:themeFill="background1" w:themeFillShade="F2"/>
            <w:hideMark/>
          </w:tcPr>
          <w:p w:rsidR="00BF7CB9" w:rsidRPr="00AA7AB7" w:rsidRDefault="00BF7CB9" w:rsidP="00526D14">
            <w:pPr>
              <w:pStyle w:val="ListParagraph"/>
              <w:numPr>
                <w:ilvl w:val="0"/>
                <w:numId w:val="1"/>
              </w:numPr>
              <w:jc w:val="center"/>
              <w:rPr>
                <w:rFonts w:ascii="GHEA Grapalat" w:hAnsi="GHEA Grapalat"/>
                <w:sz w:val="24"/>
                <w:szCs w:val="24"/>
              </w:rPr>
            </w:pPr>
          </w:p>
        </w:tc>
        <w:tc>
          <w:tcPr>
            <w:tcW w:w="2990" w:type="dxa"/>
            <w:shd w:val="clear" w:color="auto" w:fill="F2F2F2" w:themeFill="background1" w:themeFillShade="F2"/>
            <w:hideMark/>
          </w:tcPr>
          <w:p w:rsidR="00BF7CB9" w:rsidRPr="00AA7AB7" w:rsidRDefault="00BF7CB9" w:rsidP="00526D14">
            <w:pPr>
              <w:jc w:val="center"/>
              <w:rPr>
                <w:rFonts w:ascii="GHEA Grapalat" w:hAnsi="GHEA Grapalat"/>
                <w:sz w:val="24"/>
                <w:szCs w:val="24"/>
                <w:lang w:val="en-GB"/>
              </w:rPr>
            </w:pPr>
            <w:r w:rsidRPr="00AA7AB7">
              <w:rPr>
                <w:rFonts w:ascii="GHEA Grapalat" w:hAnsi="GHEA Grapalat"/>
                <w:sz w:val="24"/>
                <w:szCs w:val="24"/>
                <w:lang w:val="en-GB"/>
              </w:rPr>
              <w:t xml:space="preserve"> N </w:t>
            </w:r>
            <w:r w:rsidR="00AA7AB7" w:rsidRPr="00AA7AB7">
              <w:rPr>
                <w:rFonts w:ascii="GHEA Grapalat" w:hAnsi="GHEA Grapalat"/>
                <w:sz w:val="24"/>
                <w:szCs w:val="24"/>
                <w:lang w:val="en-GB"/>
              </w:rPr>
              <w:t>1/01.7/4088-2025</w:t>
            </w:r>
          </w:p>
        </w:tc>
      </w:tr>
      <w:tr w:rsidR="00BF7CB9" w:rsidTr="0000559A">
        <w:tc>
          <w:tcPr>
            <w:tcW w:w="6644" w:type="dxa"/>
          </w:tcPr>
          <w:p w:rsidR="00BF7CB9" w:rsidRPr="00A23947" w:rsidRDefault="00BF7CB9" w:rsidP="00364942">
            <w:pPr>
              <w:spacing w:after="0" w:line="240" w:lineRule="auto"/>
              <w:rPr>
                <w:rFonts w:ascii="GHEA Grapalat" w:hAnsi="GHEA Grapalat"/>
                <w:bCs/>
                <w:sz w:val="24"/>
                <w:szCs w:val="24"/>
                <w:shd w:val="clear" w:color="auto" w:fill="FFFFFF"/>
              </w:rPr>
            </w:pPr>
            <w:r>
              <w:rPr>
                <w:rFonts w:ascii="GHEA Grapalat" w:hAnsi="GHEA Grapalat"/>
                <w:bCs/>
                <w:sz w:val="24"/>
                <w:szCs w:val="24"/>
                <w:shd w:val="clear" w:color="auto" w:fill="FFFFFF"/>
              </w:rPr>
              <w:t xml:space="preserve">Նախագծի վերաբերյալ </w:t>
            </w:r>
            <w:r w:rsidRPr="007F3FD9">
              <w:rPr>
                <w:rFonts w:ascii="GHEA Grapalat" w:hAnsi="GHEA Grapalat"/>
                <w:bCs/>
                <w:sz w:val="24"/>
                <w:szCs w:val="24"/>
                <w:shd w:val="clear" w:color="auto" w:fill="FFFFFF"/>
              </w:rPr>
              <w:t>դիտողություններ և առաջարկություններ չուն</w:t>
            </w:r>
            <w:r w:rsidR="00364942">
              <w:rPr>
                <w:rFonts w:ascii="GHEA Grapalat" w:hAnsi="GHEA Grapalat"/>
                <w:bCs/>
                <w:sz w:val="24"/>
                <w:szCs w:val="24"/>
                <w:shd w:val="clear" w:color="auto" w:fill="FFFFFF"/>
              </w:rPr>
              <w:t>են:</w:t>
            </w:r>
          </w:p>
        </w:tc>
        <w:tc>
          <w:tcPr>
            <w:tcW w:w="2990" w:type="dxa"/>
          </w:tcPr>
          <w:p w:rsidR="00BF7CB9" w:rsidRPr="00F10BBE" w:rsidRDefault="00BF7CB9" w:rsidP="00526D14">
            <w:pPr>
              <w:spacing w:after="0" w:line="240" w:lineRule="auto"/>
              <w:rPr>
                <w:rFonts w:ascii="GHEA Grapalat" w:hAnsi="GHEA Grapalat"/>
                <w:sz w:val="24"/>
                <w:szCs w:val="24"/>
              </w:rPr>
            </w:pPr>
          </w:p>
        </w:tc>
      </w:tr>
      <w:tr w:rsidR="0000559A" w:rsidTr="0000559A">
        <w:trPr>
          <w:trHeight w:val="515"/>
        </w:trPr>
        <w:tc>
          <w:tcPr>
            <w:tcW w:w="6644" w:type="dxa"/>
            <w:vMerge w:val="restart"/>
            <w:shd w:val="clear" w:color="auto" w:fill="F2F2F2" w:themeFill="background1" w:themeFillShade="F2"/>
            <w:hideMark/>
          </w:tcPr>
          <w:p w:rsidR="0000559A" w:rsidRPr="0000559A" w:rsidRDefault="0000559A" w:rsidP="0000559A">
            <w:pPr>
              <w:pStyle w:val="ListParagraph"/>
              <w:numPr>
                <w:ilvl w:val="0"/>
                <w:numId w:val="11"/>
              </w:numPr>
              <w:jc w:val="center"/>
              <w:rPr>
                <w:rFonts w:ascii="GHEA Grapalat" w:hAnsi="GHEA Grapalat"/>
                <w:sz w:val="24"/>
                <w:szCs w:val="24"/>
              </w:rPr>
            </w:pPr>
            <w:r>
              <w:rPr>
                <w:rFonts w:ascii="GHEA Grapalat" w:hAnsi="GHEA Grapalat"/>
                <w:sz w:val="24"/>
                <w:szCs w:val="24"/>
              </w:rPr>
              <w:t>Արդարադատության</w:t>
            </w:r>
            <w:r w:rsidRPr="0000559A">
              <w:rPr>
                <w:rFonts w:ascii="GHEA Grapalat" w:hAnsi="GHEA Grapalat"/>
                <w:sz w:val="24"/>
                <w:szCs w:val="24"/>
              </w:rPr>
              <w:t xml:space="preserve"> նախարարություն</w:t>
            </w:r>
          </w:p>
        </w:tc>
        <w:tc>
          <w:tcPr>
            <w:tcW w:w="2990" w:type="dxa"/>
            <w:shd w:val="clear" w:color="auto" w:fill="F2F2F2" w:themeFill="background1" w:themeFillShade="F2"/>
            <w:hideMark/>
          </w:tcPr>
          <w:p w:rsidR="0000559A" w:rsidRPr="00AA7AB7" w:rsidRDefault="0000559A" w:rsidP="00474001">
            <w:pPr>
              <w:spacing w:before="240" w:line="360" w:lineRule="auto"/>
              <w:ind w:left="720"/>
              <w:rPr>
                <w:rFonts w:ascii="GHEA Grapalat" w:hAnsi="GHEA Grapalat"/>
                <w:sz w:val="24"/>
                <w:szCs w:val="24"/>
              </w:rPr>
            </w:pPr>
            <w:r>
              <w:rPr>
                <w:rFonts w:ascii="GHEA Grapalat" w:hAnsi="GHEA Grapalat" w:cs="Times New Roman"/>
                <w:sz w:val="24"/>
                <w:szCs w:val="24"/>
              </w:rPr>
              <w:t>06.05</w:t>
            </w:r>
            <w:r w:rsidRPr="00AA7AB7">
              <w:rPr>
                <w:rFonts w:ascii="GHEA Grapalat" w:hAnsi="GHEA Grapalat" w:cs="Times New Roman"/>
                <w:sz w:val="24"/>
                <w:szCs w:val="24"/>
              </w:rPr>
              <w:t>.2025թ</w:t>
            </w:r>
            <w:r w:rsidRPr="00AA7AB7">
              <w:rPr>
                <w:rFonts w:ascii="GHEA Grapalat" w:hAnsi="GHEA Grapalat"/>
                <w:sz w:val="24"/>
                <w:szCs w:val="24"/>
              </w:rPr>
              <w:t>.</w:t>
            </w:r>
          </w:p>
        </w:tc>
      </w:tr>
      <w:tr w:rsidR="0000559A" w:rsidTr="0000559A">
        <w:trPr>
          <w:trHeight w:val="495"/>
        </w:trPr>
        <w:tc>
          <w:tcPr>
            <w:tcW w:w="0" w:type="auto"/>
            <w:vMerge/>
            <w:shd w:val="clear" w:color="auto" w:fill="F2F2F2" w:themeFill="background1" w:themeFillShade="F2"/>
            <w:hideMark/>
          </w:tcPr>
          <w:p w:rsidR="0000559A" w:rsidRPr="00AA7AB7" w:rsidRDefault="0000559A" w:rsidP="0000559A">
            <w:pPr>
              <w:pStyle w:val="ListParagraph"/>
              <w:numPr>
                <w:ilvl w:val="0"/>
                <w:numId w:val="10"/>
              </w:numPr>
              <w:jc w:val="center"/>
              <w:rPr>
                <w:rFonts w:ascii="GHEA Grapalat" w:hAnsi="GHEA Grapalat"/>
                <w:sz w:val="24"/>
                <w:szCs w:val="24"/>
              </w:rPr>
            </w:pPr>
          </w:p>
        </w:tc>
        <w:tc>
          <w:tcPr>
            <w:tcW w:w="2990" w:type="dxa"/>
            <w:shd w:val="clear" w:color="auto" w:fill="F2F2F2" w:themeFill="background1" w:themeFillShade="F2"/>
            <w:hideMark/>
          </w:tcPr>
          <w:p w:rsidR="0000559A" w:rsidRPr="00AA7AB7" w:rsidRDefault="0000559A" w:rsidP="00474001">
            <w:pPr>
              <w:jc w:val="center"/>
              <w:rPr>
                <w:rFonts w:ascii="GHEA Grapalat" w:hAnsi="GHEA Grapalat"/>
                <w:sz w:val="24"/>
                <w:szCs w:val="24"/>
                <w:lang w:val="en-GB"/>
              </w:rPr>
            </w:pPr>
            <w:r w:rsidRPr="00AA7AB7">
              <w:rPr>
                <w:rFonts w:ascii="GHEA Grapalat" w:hAnsi="GHEA Grapalat"/>
                <w:sz w:val="24"/>
                <w:szCs w:val="24"/>
                <w:lang w:val="en-GB"/>
              </w:rPr>
              <w:t xml:space="preserve"> N </w:t>
            </w:r>
            <w:r w:rsidRPr="0000559A">
              <w:rPr>
                <w:rFonts w:ascii="GHEA Grapalat" w:hAnsi="GHEA Grapalat"/>
                <w:sz w:val="24"/>
                <w:szCs w:val="24"/>
                <w:lang w:val="en-GB"/>
              </w:rPr>
              <w:t>/27.1/19108-2025</w:t>
            </w:r>
          </w:p>
        </w:tc>
      </w:tr>
      <w:tr w:rsidR="0000559A" w:rsidTr="0000559A">
        <w:tc>
          <w:tcPr>
            <w:tcW w:w="6644" w:type="dxa"/>
          </w:tcPr>
          <w:p w:rsidR="0000559A" w:rsidRPr="00A23947" w:rsidRDefault="0000559A" w:rsidP="00364942">
            <w:pPr>
              <w:spacing w:after="0" w:line="240" w:lineRule="auto"/>
              <w:ind w:right="19"/>
              <w:jc w:val="both"/>
              <w:rPr>
                <w:rFonts w:ascii="GHEA Grapalat" w:hAnsi="GHEA Grapalat"/>
                <w:bCs/>
                <w:sz w:val="24"/>
                <w:szCs w:val="24"/>
                <w:shd w:val="clear" w:color="auto" w:fill="FFFFFF"/>
              </w:rPr>
            </w:pPr>
            <w:r>
              <w:rPr>
                <w:rFonts w:ascii="GHEA Grapalat" w:hAnsi="GHEA Grapalat"/>
                <w:sz w:val="24"/>
                <w:szCs w:val="24"/>
                <w:lang w:val="en-GB"/>
              </w:rPr>
              <w:t>Ն</w:t>
            </w:r>
            <w:r w:rsidRPr="00607F94">
              <w:rPr>
                <w:rFonts w:ascii="GHEA Grapalat" w:hAnsi="GHEA Grapalat"/>
                <w:sz w:val="24"/>
                <w:szCs w:val="24"/>
                <w:lang w:val="hy-AM"/>
              </w:rPr>
              <w:t>ախագծի վերաբերյալ առարկություններ չունեն:</w:t>
            </w:r>
          </w:p>
        </w:tc>
        <w:tc>
          <w:tcPr>
            <w:tcW w:w="2990" w:type="dxa"/>
          </w:tcPr>
          <w:p w:rsidR="0000559A" w:rsidRPr="00F10BBE" w:rsidRDefault="0000559A" w:rsidP="00474001">
            <w:pPr>
              <w:spacing w:after="0" w:line="240" w:lineRule="auto"/>
              <w:rPr>
                <w:rFonts w:ascii="GHEA Grapalat" w:hAnsi="GHEA Grapalat"/>
                <w:sz w:val="24"/>
                <w:szCs w:val="24"/>
              </w:rPr>
            </w:pPr>
          </w:p>
        </w:tc>
      </w:tr>
    </w:tbl>
    <w:p w:rsidR="00744032" w:rsidRDefault="00744032" w:rsidP="00744032">
      <w:pPr>
        <w:spacing w:after="0" w:line="360" w:lineRule="auto"/>
      </w:pPr>
    </w:p>
    <w:p w:rsidR="00F61AD8" w:rsidRDefault="00F61AD8" w:rsidP="00DE3679">
      <w:pPr>
        <w:spacing w:after="0" w:line="360" w:lineRule="auto"/>
      </w:pPr>
    </w:p>
    <w:sectPr w:rsidR="00F61AD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Armenian">
    <w:altName w:val="Times New Roman"/>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12D37"/>
    <w:multiLevelType w:val="multilevel"/>
    <w:tmpl w:val="BB926904"/>
    <w:lvl w:ilvl="0">
      <w:start w:val="7"/>
      <w:numFmt w:val="decimalZero"/>
      <w:lvlText w:val="%1"/>
      <w:lvlJc w:val="left"/>
      <w:pPr>
        <w:ind w:left="1230" w:hanging="1230"/>
      </w:pPr>
      <w:rPr>
        <w:rFonts w:hint="default"/>
      </w:rPr>
    </w:lvl>
    <w:lvl w:ilvl="1">
      <w:start w:val="4"/>
      <w:numFmt w:val="decimalZero"/>
      <w:lvlText w:val="%1.%2"/>
      <w:lvlJc w:val="left"/>
      <w:pPr>
        <w:ind w:left="1590" w:hanging="1230"/>
      </w:pPr>
      <w:rPr>
        <w:rFonts w:hint="default"/>
      </w:rPr>
    </w:lvl>
    <w:lvl w:ilvl="2">
      <w:start w:val="2025"/>
      <w:numFmt w:val="decimal"/>
      <w:lvlText w:val="%1.%2.%3"/>
      <w:lvlJc w:val="left"/>
      <w:pPr>
        <w:ind w:left="1950" w:hanging="1230"/>
      </w:pPr>
      <w:rPr>
        <w:rFonts w:hint="default"/>
      </w:rPr>
    </w:lvl>
    <w:lvl w:ilvl="3">
      <w:start w:val="1"/>
      <w:numFmt w:val="decimal"/>
      <w:lvlText w:val="%1.%2.%3.%4"/>
      <w:lvlJc w:val="left"/>
      <w:pPr>
        <w:ind w:left="2310" w:hanging="1230"/>
      </w:pPr>
      <w:rPr>
        <w:rFonts w:hint="default"/>
      </w:rPr>
    </w:lvl>
    <w:lvl w:ilvl="4">
      <w:start w:val="1"/>
      <w:numFmt w:val="decimal"/>
      <w:lvlText w:val="%1.%2.%3.%4.%5"/>
      <w:lvlJc w:val="left"/>
      <w:pPr>
        <w:ind w:left="2670" w:hanging="123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 w15:restartNumberingAfterBreak="0">
    <w:nsid w:val="15686F22"/>
    <w:multiLevelType w:val="multilevel"/>
    <w:tmpl w:val="8CF88BE2"/>
    <w:lvl w:ilvl="0">
      <w:start w:val="3"/>
      <w:numFmt w:val="decimalZero"/>
      <w:lvlText w:val="%1"/>
      <w:lvlJc w:val="left"/>
      <w:pPr>
        <w:ind w:left="1245" w:hanging="1245"/>
      </w:pPr>
      <w:rPr>
        <w:rFonts w:hint="default"/>
      </w:rPr>
    </w:lvl>
    <w:lvl w:ilvl="1">
      <w:start w:val="4"/>
      <w:numFmt w:val="decimalZero"/>
      <w:lvlText w:val="%1.%2"/>
      <w:lvlJc w:val="left"/>
      <w:pPr>
        <w:ind w:left="1605" w:hanging="1245"/>
      </w:pPr>
      <w:rPr>
        <w:rFonts w:hint="default"/>
      </w:rPr>
    </w:lvl>
    <w:lvl w:ilvl="2">
      <w:start w:val="2025"/>
      <w:numFmt w:val="decimal"/>
      <w:lvlText w:val="%1.%2.%3"/>
      <w:lvlJc w:val="left"/>
      <w:pPr>
        <w:ind w:left="1965" w:hanging="1245"/>
      </w:pPr>
      <w:rPr>
        <w:rFonts w:hint="default"/>
      </w:rPr>
    </w:lvl>
    <w:lvl w:ilvl="3">
      <w:start w:val="1"/>
      <w:numFmt w:val="decimal"/>
      <w:lvlText w:val="%1.%2.%3.%4"/>
      <w:lvlJc w:val="left"/>
      <w:pPr>
        <w:ind w:left="2325" w:hanging="1245"/>
      </w:pPr>
      <w:rPr>
        <w:rFonts w:hint="default"/>
      </w:rPr>
    </w:lvl>
    <w:lvl w:ilvl="4">
      <w:start w:val="1"/>
      <w:numFmt w:val="decimal"/>
      <w:lvlText w:val="%1.%2.%3.%4.%5"/>
      <w:lvlJc w:val="left"/>
      <w:pPr>
        <w:ind w:left="2685" w:hanging="1245"/>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 w15:restartNumberingAfterBreak="0">
    <w:nsid w:val="181B69E4"/>
    <w:multiLevelType w:val="hybridMultilevel"/>
    <w:tmpl w:val="390AC3B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15:restartNumberingAfterBreak="0">
    <w:nsid w:val="37EF021D"/>
    <w:multiLevelType w:val="hybridMultilevel"/>
    <w:tmpl w:val="390AC3B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15:restartNumberingAfterBreak="0">
    <w:nsid w:val="3ABA1F22"/>
    <w:multiLevelType w:val="multilevel"/>
    <w:tmpl w:val="213A22D4"/>
    <w:lvl w:ilvl="0">
      <w:start w:val="3"/>
      <w:numFmt w:val="decimalZero"/>
      <w:lvlText w:val="%1"/>
      <w:lvlJc w:val="left"/>
      <w:pPr>
        <w:ind w:left="1245" w:hanging="1245"/>
      </w:pPr>
      <w:rPr>
        <w:rFonts w:hint="default"/>
      </w:rPr>
    </w:lvl>
    <w:lvl w:ilvl="1">
      <w:start w:val="4"/>
      <w:numFmt w:val="decimalZero"/>
      <w:lvlText w:val="%1.%2"/>
      <w:lvlJc w:val="left"/>
      <w:pPr>
        <w:ind w:left="1605" w:hanging="1245"/>
      </w:pPr>
      <w:rPr>
        <w:rFonts w:hint="default"/>
      </w:rPr>
    </w:lvl>
    <w:lvl w:ilvl="2">
      <w:start w:val="2025"/>
      <w:numFmt w:val="decimal"/>
      <w:lvlText w:val="%1.%2.%3"/>
      <w:lvlJc w:val="left"/>
      <w:pPr>
        <w:ind w:left="1965" w:hanging="1245"/>
      </w:pPr>
      <w:rPr>
        <w:rFonts w:hint="default"/>
      </w:rPr>
    </w:lvl>
    <w:lvl w:ilvl="3">
      <w:start w:val="1"/>
      <w:numFmt w:val="decimal"/>
      <w:lvlText w:val="%1.%2.%3.%4"/>
      <w:lvlJc w:val="left"/>
      <w:pPr>
        <w:ind w:left="2325" w:hanging="1245"/>
      </w:pPr>
      <w:rPr>
        <w:rFonts w:hint="default"/>
      </w:rPr>
    </w:lvl>
    <w:lvl w:ilvl="4">
      <w:start w:val="1"/>
      <w:numFmt w:val="decimal"/>
      <w:lvlText w:val="%1.%2.%3.%4.%5"/>
      <w:lvlJc w:val="left"/>
      <w:pPr>
        <w:ind w:left="2685" w:hanging="1245"/>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5" w15:restartNumberingAfterBreak="0">
    <w:nsid w:val="3DAE7AB6"/>
    <w:multiLevelType w:val="hybridMultilevel"/>
    <w:tmpl w:val="390AC3B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15:restartNumberingAfterBreak="0">
    <w:nsid w:val="445B20CF"/>
    <w:multiLevelType w:val="hybridMultilevel"/>
    <w:tmpl w:val="B80AEC00"/>
    <w:lvl w:ilvl="0" w:tplc="0809000F">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56A5CAA"/>
    <w:multiLevelType w:val="hybridMultilevel"/>
    <w:tmpl w:val="390AC3B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15:restartNumberingAfterBreak="0">
    <w:nsid w:val="6C6C311C"/>
    <w:multiLevelType w:val="multilevel"/>
    <w:tmpl w:val="5DEA772E"/>
    <w:lvl w:ilvl="0">
      <w:start w:val="10"/>
      <w:numFmt w:val="decimalZero"/>
      <w:lvlText w:val="%1"/>
      <w:lvlJc w:val="left"/>
      <w:pPr>
        <w:ind w:left="1200" w:hanging="1200"/>
      </w:pPr>
      <w:rPr>
        <w:rFonts w:hint="default"/>
      </w:rPr>
    </w:lvl>
    <w:lvl w:ilvl="1">
      <w:start w:val="4"/>
      <w:numFmt w:val="decimalZero"/>
      <w:lvlText w:val="%1.%2"/>
      <w:lvlJc w:val="left"/>
      <w:pPr>
        <w:ind w:left="2182" w:hanging="1200"/>
      </w:pPr>
      <w:rPr>
        <w:rFonts w:hint="default"/>
      </w:rPr>
    </w:lvl>
    <w:lvl w:ilvl="2">
      <w:start w:val="2025"/>
      <w:numFmt w:val="decimal"/>
      <w:lvlText w:val="%1.%2.%3"/>
      <w:lvlJc w:val="left"/>
      <w:pPr>
        <w:ind w:left="3164" w:hanging="1200"/>
      </w:pPr>
      <w:rPr>
        <w:rFonts w:hint="default"/>
      </w:rPr>
    </w:lvl>
    <w:lvl w:ilvl="3">
      <w:start w:val="1"/>
      <w:numFmt w:val="decimal"/>
      <w:lvlText w:val="%1.%2.%3.%4"/>
      <w:lvlJc w:val="left"/>
      <w:pPr>
        <w:ind w:left="4146" w:hanging="1200"/>
      </w:pPr>
      <w:rPr>
        <w:rFonts w:hint="default"/>
      </w:rPr>
    </w:lvl>
    <w:lvl w:ilvl="4">
      <w:start w:val="1"/>
      <w:numFmt w:val="decimal"/>
      <w:lvlText w:val="%1.%2.%3.%4.%5"/>
      <w:lvlJc w:val="left"/>
      <w:pPr>
        <w:ind w:left="5128" w:hanging="1200"/>
      </w:pPr>
      <w:rPr>
        <w:rFonts w:hint="default"/>
      </w:rPr>
    </w:lvl>
    <w:lvl w:ilvl="5">
      <w:start w:val="1"/>
      <w:numFmt w:val="decimal"/>
      <w:lvlText w:val="%1.%2.%3.%4.%5.%6"/>
      <w:lvlJc w:val="left"/>
      <w:pPr>
        <w:ind w:left="6350" w:hanging="1440"/>
      </w:pPr>
      <w:rPr>
        <w:rFonts w:hint="default"/>
      </w:rPr>
    </w:lvl>
    <w:lvl w:ilvl="6">
      <w:start w:val="1"/>
      <w:numFmt w:val="decimal"/>
      <w:lvlText w:val="%1.%2.%3.%4.%5.%6.%7"/>
      <w:lvlJc w:val="left"/>
      <w:pPr>
        <w:ind w:left="7332" w:hanging="1440"/>
      </w:pPr>
      <w:rPr>
        <w:rFonts w:hint="default"/>
      </w:rPr>
    </w:lvl>
    <w:lvl w:ilvl="7">
      <w:start w:val="1"/>
      <w:numFmt w:val="decimal"/>
      <w:lvlText w:val="%1.%2.%3.%4.%5.%6.%7.%8"/>
      <w:lvlJc w:val="left"/>
      <w:pPr>
        <w:ind w:left="8674" w:hanging="1800"/>
      </w:pPr>
      <w:rPr>
        <w:rFonts w:hint="default"/>
      </w:rPr>
    </w:lvl>
    <w:lvl w:ilvl="8">
      <w:start w:val="1"/>
      <w:numFmt w:val="decimal"/>
      <w:lvlText w:val="%1.%2.%3.%4.%5.%6.%7.%8.%9"/>
      <w:lvlJc w:val="left"/>
      <w:pPr>
        <w:ind w:left="10016" w:hanging="2160"/>
      </w:pPr>
      <w:rPr>
        <w:rFonts w:hint="default"/>
      </w:rPr>
    </w:lvl>
  </w:abstractNum>
  <w:abstractNum w:abstractNumId="9" w15:restartNumberingAfterBreak="0">
    <w:nsid w:val="79EB79DF"/>
    <w:multiLevelType w:val="hybridMultilevel"/>
    <w:tmpl w:val="390AC3B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2"/>
  </w:num>
  <w:num w:numId="4">
    <w:abstractNumId w:val="7"/>
  </w:num>
  <w:num w:numId="5">
    <w:abstractNumId w:val="9"/>
  </w:num>
  <w:num w:numId="6">
    <w:abstractNumId w:val="1"/>
  </w:num>
  <w:num w:numId="7">
    <w:abstractNumId w:val="0"/>
  </w:num>
  <w:num w:numId="8">
    <w:abstractNumId w:val="8"/>
  </w:num>
  <w:num w:numId="9">
    <w:abstractNumId w:val="4"/>
  </w:num>
  <w:num w:numId="10">
    <w:abstractNumId w:val="5"/>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596B"/>
    <w:rsid w:val="0000559A"/>
    <w:rsid w:val="00034090"/>
    <w:rsid w:val="000404EB"/>
    <w:rsid w:val="000E2D07"/>
    <w:rsid w:val="001042AC"/>
    <w:rsid w:val="00163C08"/>
    <w:rsid w:val="001F273F"/>
    <w:rsid w:val="002D7C23"/>
    <w:rsid w:val="002F4D10"/>
    <w:rsid w:val="00331AE4"/>
    <w:rsid w:val="00364942"/>
    <w:rsid w:val="00376504"/>
    <w:rsid w:val="003B0F68"/>
    <w:rsid w:val="00420B6F"/>
    <w:rsid w:val="00495A1B"/>
    <w:rsid w:val="004A616A"/>
    <w:rsid w:val="004E55E7"/>
    <w:rsid w:val="0052162F"/>
    <w:rsid w:val="005538E9"/>
    <w:rsid w:val="005B26BE"/>
    <w:rsid w:val="005D54B2"/>
    <w:rsid w:val="00720697"/>
    <w:rsid w:val="00723D0D"/>
    <w:rsid w:val="00744032"/>
    <w:rsid w:val="007A4C5E"/>
    <w:rsid w:val="007F3FD9"/>
    <w:rsid w:val="0083624C"/>
    <w:rsid w:val="008F6B22"/>
    <w:rsid w:val="009A1B64"/>
    <w:rsid w:val="009C7221"/>
    <w:rsid w:val="00A23947"/>
    <w:rsid w:val="00A8596B"/>
    <w:rsid w:val="00AA7AB7"/>
    <w:rsid w:val="00AB0B45"/>
    <w:rsid w:val="00AB1B7A"/>
    <w:rsid w:val="00AB409A"/>
    <w:rsid w:val="00B25DBF"/>
    <w:rsid w:val="00BC0ACC"/>
    <w:rsid w:val="00BF7CB9"/>
    <w:rsid w:val="00C228A7"/>
    <w:rsid w:val="00C34978"/>
    <w:rsid w:val="00C619D5"/>
    <w:rsid w:val="00CE0223"/>
    <w:rsid w:val="00CE2D46"/>
    <w:rsid w:val="00CF3ABE"/>
    <w:rsid w:val="00CF5862"/>
    <w:rsid w:val="00D323E6"/>
    <w:rsid w:val="00D44B89"/>
    <w:rsid w:val="00D72722"/>
    <w:rsid w:val="00DE3679"/>
    <w:rsid w:val="00E27024"/>
    <w:rsid w:val="00E6338F"/>
    <w:rsid w:val="00E739C4"/>
    <w:rsid w:val="00F10BBE"/>
    <w:rsid w:val="00F51527"/>
    <w:rsid w:val="00F61AD8"/>
    <w:rsid w:val="00FD04ED"/>
    <w:rsid w:val="00FD70E1"/>
    <w:rsid w:val="00FE19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0D6B0F9-48C7-45F7-9E95-697974DE87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72722"/>
    <w:pPr>
      <w:spacing w:after="200" w:line="276" w:lineRule="auto"/>
    </w:pPr>
    <w:rPr>
      <w:lang w:val="en-US"/>
    </w:rPr>
  </w:style>
  <w:style w:type="paragraph" w:styleId="Heading1">
    <w:name w:val="heading 1"/>
    <w:basedOn w:val="Normal"/>
    <w:link w:val="Heading1Char"/>
    <w:uiPriority w:val="9"/>
    <w:qFormat/>
    <w:rsid w:val="0083624C"/>
    <w:pPr>
      <w:spacing w:before="100" w:beforeAutospacing="1" w:after="100" w:afterAutospacing="1" w:line="240" w:lineRule="auto"/>
      <w:outlineLvl w:val="0"/>
    </w:pPr>
    <w:rPr>
      <w:rFonts w:ascii="Times New Roman" w:eastAsia="Times New Roman" w:hAnsi="Times New Roman" w:cs="Times New Roman"/>
      <w:b/>
      <w:bCs/>
      <w:kern w:val="36"/>
      <w:sz w:val="48"/>
      <w:szCs w:val="48"/>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Char Char Char Char1,Char Char Char Char Char,Знак Char,webb Char"/>
    <w:link w:val="NormalWeb"/>
    <w:uiPriority w:val="99"/>
    <w:semiHidden/>
    <w:locked/>
    <w:rsid w:val="00D72722"/>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Char Char Char,Char Char Char Char,Знак,webb,Знак Знак,Char Char Char1,Обычный (веб),Обычный (Web)1"/>
    <w:basedOn w:val="Normal"/>
    <w:link w:val="NormalWebChar"/>
    <w:uiPriority w:val="99"/>
    <w:semiHidden/>
    <w:unhideWhenUsed/>
    <w:qFormat/>
    <w:rsid w:val="00D72722"/>
    <w:pPr>
      <w:spacing w:before="100" w:beforeAutospacing="1" w:after="100" w:afterAutospacing="1" w:line="240" w:lineRule="auto"/>
    </w:pPr>
    <w:rPr>
      <w:rFonts w:ascii="Times New Roman" w:eastAsia="Times New Roman" w:hAnsi="Times New Roman" w:cs="Times New Roman"/>
      <w:sz w:val="24"/>
      <w:szCs w:val="24"/>
      <w:lang w:val="en-GB"/>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qFormat/>
    <w:locked/>
    <w:rsid w:val="00D72722"/>
    <w:rPr>
      <w:rFonts w:ascii="Times Armenian" w:eastAsia="Times New Roman" w:hAnsi="Times Armenian" w:cs="Times New Roman"/>
      <w:sz w:val="20"/>
      <w:szCs w:val="20"/>
    </w:rPr>
  </w:style>
  <w:style w:type="paragraph" w:styleId="ListParagraph">
    <w:name w:val="List Paragraph"/>
    <w:aliases w:val="Akapit z listą BS,List Paragraph 1,List_Paragraph,Multilevel para_II,List Paragraph1,Bullet1,References,List Paragraph (numbered (a)),IBL List Paragraph,List Paragraph nowy,Numbered List Paragraph,OBC Bullet,List Paragraph11,Normal number"/>
    <w:basedOn w:val="Normal"/>
    <w:link w:val="ListParagraphChar"/>
    <w:uiPriority w:val="34"/>
    <w:qFormat/>
    <w:rsid w:val="00D72722"/>
    <w:pPr>
      <w:spacing w:after="0" w:line="240" w:lineRule="auto"/>
      <w:ind w:left="720"/>
      <w:contextualSpacing/>
    </w:pPr>
    <w:rPr>
      <w:rFonts w:ascii="Times Armenian" w:eastAsia="Times New Roman" w:hAnsi="Times Armenian" w:cs="Times New Roman"/>
      <w:sz w:val="20"/>
      <w:szCs w:val="20"/>
      <w:lang w:val="en-GB"/>
    </w:rPr>
  </w:style>
  <w:style w:type="table" w:styleId="TableGrid">
    <w:name w:val="Table Grid"/>
    <w:basedOn w:val="TableNormal"/>
    <w:uiPriority w:val="59"/>
    <w:rsid w:val="00D72722"/>
    <w:pPr>
      <w:spacing w:after="0" w:line="240" w:lineRule="auto"/>
    </w:pPr>
    <w:rPr>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D72722"/>
    <w:rPr>
      <w:b/>
      <w:bCs/>
    </w:rPr>
  </w:style>
  <w:style w:type="character" w:customStyle="1" w:styleId="apple-converted-space">
    <w:name w:val="apple-converted-space"/>
    <w:basedOn w:val="DefaultParagraphFont"/>
    <w:rsid w:val="00DE3679"/>
  </w:style>
  <w:style w:type="character" w:customStyle="1" w:styleId="Heading1Char">
    <w:name w:val="Heading 1 Char"/>
    <w:basedOn w:val="DefaultParagraphFont"/>
    <w:link w:val="Heading1"/>
    <w:uiPriority w:val="9"/>
    <w:rsid w:val="0083624C"/>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3642148">
      <w:bodyDiv w:val="1"/>
      <w:marLeft w:val="0"/>
      <w:marRight w:val="0"/>
      <w:marTop w:val="0"/>
      <w:marBottom w:val="0"/>
      <w:divBdr>
        <w:top w:val="none" w:sz="0" w:space="0" w:color="auto"/>
        <w:left w:val="none" w:sz="0" w:space="0" w:color="auto"/>
        <w:bottom w:val="none" w:sz="0" w:space="0" w:color="auto"/>
        <w:right w:val="none" w:sz="0" w:space="0" w:color="auto"/>
      </w:divBdr>
    </w:div>
    <w:div w:id="936642918">
      <w:bodyDiv w:val="1"/>
      <w:marLeft w:val="0"/>
      <w:marRight w:val="0"/>
      <w:marTop w:val="0"/>
      <w:marBottom w:val="0"/>
      <w:divBdr>
        <w:top w:val="none" w:sz="0" w:space="0" w:color="auto"/>
        <w:left w:val="none" w:sz="0" w:space="0" w:color="auto"/>
        <w:bottom w:val="none" w:sz="0" w:space="0" w:color="auto"/>
        <w:right w:val="none" w:sz="0" w:space="0" w:color="auto"/>
      </w:divBdr>
    </w:div>
    <w:div w:id="1009526457">
      <w:bodyDiv w:val="1"/>
      <w:marLeft w:val="0"/>
      <w:marRight w:val="0"/>
      <w:marTop w:val="0"/>
      <w:marBottom w:val="0"/>
      <w:divBdr>
        <w:top w:val="none" w:sz="0" w:space="0" w:color="auto"/>
        <w:left w:val="none" w:sz="0" w:space="0" w:color="auto"/>
        <w:bottom w:val="none" w:sz="0" w:space="0" w:color="auto"/>
        <w:right w:val="none" w:sz="0" w:space="0" w:color="auto"/>
      </w:divBdr>
    </w:div>
    <w:div w:id="1150907901">
      <w:bodyDiv w:val="1"/>
      <w:marLeft w:val="0"/>
      <w:marRight w:val="0"/>
      <w:marTop w:val="0"/>
      <w:marBottom w:val="0"/>
      <w:divBdr>
        <w:top w:val="none" w:sz="0" w:space="0" w:color="auto"/>
        <w:left w:val="none" w:sz="0" w:space="0" w:color="auto"/>
        <w:bottom w:val="none" w:sz="0" w:space="0" w:color="auto"/>
        <w:right w:val="none" w:sz="0" w:space="0" w:color="auto"/>
      </w:divBdr>
    </w:div>
    <w:div w:id="1154028477">
      <w:bodyDiv w:val="1"/>
      <w:marLeft w:val="0"/>
      <w:marRight w:val="0"/>
      <w:marTop w:val="0"/>
      <w:marBottom w:val="0"/>
      <w:divBdr>
        <w:top w:val="none" w:sz="0" w:space="0" w:color="auto"/>
        <w:left w:val="none" w:sz="0" w:space="0" w:color="auto"/>
        <w:bottom w:val="none" w:sz="0" w:space="0" w:color="auto"/>
        <w:right w:val="none" w:sz="0" w:space="0" w:color="auto"/>
      </w:divBdr>
    </w:div>
    <w:div w:id="1931356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631</Words>
  <Characters>3601</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Sedrak Simonyan</cp:lastModifiedBy>
  <cp:revision>2</cp:revision>
  <dcterms:created xsi:type="dcterms:W3CDTF">2025-05-13T05:30:00Z</dcterms:created>
  <dcterms:modified xsi:type="dcterms:W3CDTF">2025-05-13T05:30:00Z</dcterms:modified>
</cp:coreProperties>
</file>