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190C7" w14:textId="77777777" w:rsidR="001959FA" w:rsidRPr="00C4115E" w:rsidRDefault="001959FA" w:rsidP="008E4505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C4115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4C428DFF" w14:textId="00AA95CA" w:rsidR="009143FA" w:rsidRPr="00460FED" w:rsidRDefault="00184EBA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189576713"/>
      <w:r w:rsidR="009143FA"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ԿԱՐԵՆ ԴԵՄԻՐՃՅԱՆԻ ԱՆՎԱՆ ՄԱՐԶԱՀԱՄԵՐԳԱՅԻՆ ՀԱՄԱԼԻՐ» </w:t>
      </w:r>
    </w:p>
    <w:p w14:paraId="304E4030" w14:textId="77777777" w:rsidR="009143FA" w:rsidRDefault="009143FA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>ՓԱԿ ԲԱԺՆԵՏԻՐԱԿԱՆ ԸՆԿԵՐՈՒԹՅԱՆԸ ՏՐԱՄԱԴՐՎԱԾ ԲՅՈՒՋԵՏԱՅԻՆ ՎԱՐԿ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ԿԱՆՈՆԱԴՐԱԿԱՆ ԿԱՊԻՏԱԼՈՒՄ ՆԵՐԴ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ՆԵԼՈՒ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ՀԱՄԱՐ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ՑՈՒՑԱՆԻՇՆԵՐ</w:t>
      </w:r>
    </w:p>
    <w:p w14:paraId="45012F07" w14:textId="315E7646" w:rsidR="009143FA" w:rsidRPr="00460FED" w:rsidRDefault="009143FA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>ՍԱՀՄԱՆ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ԵԼՈՒ ԵՎ ԿԱՆՈՆԱԴՐԱԿԱՆ ԿԱՊԻՏԱԼ</w:t>
      </w:r>
      <w:r w:rsidR="004115E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ԱՎԵԼԱՑՆԵԼՈՒ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ՆԱԽԱԳԾԻ</w:t>
      </w:r>
    </w:p>
    <w:bookmarkEnd w:id="0"/>
    <w:p w14:paraId="6E68E169" w14:textId="59760538" w:rsidR="00184EBA" w:rsidRPr="00460FED" w:rsidRDefault="00184EBA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9962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332"/>
      </w:tblGrid>
      <w:tr w:rsidR="00FA1FF8" w:rsidRPr="0077581D" w14:paraId="415FA533" w14:textId="77777777" w:rsidTr="00FB1B6F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C4115E" w:rsidRDefault="001959FA" w:rsidP="008E4505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kern w:val="16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77581D" w14:paraId="123C1012" w14:textId="77777777" w:rsidTr="00FB1B6F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C4C8" w14:textId="3DBC4A28" w:rsidR="00536D36" w:rsidRPr="00C4115E" w:rsidRDefault="00536D36" w:rsidP="008E4505">
            <w:pPr>
              <w:spacing w:after="0" w:line="360" w:lineRule="auto"/>
              <w:ind w:firstLine="72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Կարեն Դեմիրճյանի անվան մարզահամերգային համալիրի օդափոխության համակարգի վերազինման, հակահրդեհային համակարգի ստեղծման և նշված համակարգերի վերազինման նպատակով էլեկտրական համակարգի արդիականացման նպատակով ՀՀ կառավարության 2024թ</w:t>
            </w:r>
            <w:r w:rsidRPr="00C4115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նոյեմբերի 15-ի թիվ 1796-Ն որոշմամբ «Կարեն Դեմիրճյանի անվան մարզահամերգային համալիր» ՓԲԸ-ին պետական բյուջեից տրամադրվել է 1,343,651</w:t>
            </w:r>
            <w:r w:rsidRPr="00C4115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 հազ</w:t>
            </w:r>
            <w:r w:rsidRPr="00C4115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դրամ բյուջետային վարկ՝ ՀՀ կենտրոնական բանկի կողմից սահմանված վերաֆինանսավորման տարեկան 7,25 տոկոս տոկոսադրույքով, երկու տարի մարման ժամկետով։  </w:t>
            </w:r>
          </w:p>
          <w:p w14:paraId="64F2182D" w14:textId="77777777" w:rsidR="00536D36" w:rsidRPr="00C4115E" w:rsidRDefault="00536D36" w:rsidP="008E4505">
            <w:pPr>
              <w:spacing w:after="0" w:line="360" w:lineRule="auto"/>
              <w:ind w:firstLine="72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Որոշման 3-րդ կետով սահմանվել է, որ «Կարեն Դեմիրճյանի անվան մարզահամերգային համալիր» ՓԲԸ-ին տրամադրված վարկի հիմնական գումարի և հաշվարկվող տոկոսների վճարումները կատարվում են վարկի մարման ժամկետի ավարտին՝ մեկանգամյա վճարումով, իսկ 5-րդ կետով, որ տրամադրվող վարկն իր գործողության ընթացքում կարող է փոխակերպվել կանոնադրական կապիտալում ներդրման՝ ընկերության կողմից համապատասխան ֆինանսատնտեսական ցուցանիշների ապահովման դեպքում։</w:t>
            </w:r>
          </w:p>
          <w:p w14:paraId="4AE87B1B" w14:textId="77777777" w:rsidR="007579D0" w:rsidRPr="00C4115E" w:rsidRDefault="00536D36" w:rsidP="008E4505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 6-րդ կետով ՀՀ ֆինանսների նախարարությանը և ՀՀ տարածքային կառավարման և ենթակառուցվածքների նախարարությանը հանձնարարվել է Որոշման 5-րդ կետով սահմանված դրույթն ապահովելու նպատակով՝ Որոշումն ուժի մեջ մտնելուց հետո եռամսյա ժամկետում ՀՀ կառավարություն ներկայացնել առաջարկություն՝ վարկի վերաֆինանսավորման վերաբերյալ։</w:t>
            </w:r>
          </w:p>
          <w:p w14:paraId="27EF677A" w14:textId="77777777" w:rsidR="008E4505" w:rsidRPr="00C4115E" w:rsidRDefault="00952F2B" w:rsidP="008E4505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Նախագծով նախատեսվում է</w:t>
            </w:r>
            <w:r w:rsidR="007579D0" w:rsidRPr="00C4115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սա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>հմանել «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Կարեն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Դեմիրճյանի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անվան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մարզահամերգային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համալիր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»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 xml:space="preserve">ՓԲԸ-ին 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2024 թվականի ՀՀ պետական բյուջեից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տրամադրված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վարկի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af-ZA"/>
              </w:rPr>
              <w:t xml:space="preserve"> ընկերության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կանոնադրական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կապիտալում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ներդրման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af-ZA"/>
              </w:rPr>
              <w:t xml:space="preserve"> համար</w:t>
            </w:r>
            <w:r w:rsidR="007579D0"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ընկերության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af-ZA"/>
              </w:rPr>
              <w:t xml:space="preserve">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կողմից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af-ZA"/>
              </w:rPr>
              <w:t xml:space="preserve"> ապահովման ենթակա </w:t>
            </w:r>
            <w:r w:rsidR="007579D0"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ցուցանիշները։</w:t>
            </w:r>
          </w:p>
          <w:p w14:paraId="025A4427" w14:textId="1CF28647" w:rsidR="008E4505" w:rsidRPr="00C4115E" w:rsidRDefault="008E4505" w:rsidP="008E4505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Microsoft JhengHei" w:hAnsi="GHEA Grapalat" w:cs="Sylfaen"/>
                <w:sz w:val="24"/>
                <w:szCs w:val="24"/>
                <w:lang w:val="hy-AM"/>
              </w:rPr>
              <w:t>«Կարեն Դեմիրճյանի անվան մարզահամերգային համալիր» ՓԲԸ-ն պետք է կառույցի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օդափոխության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վերազինման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ստեղծման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համակարգերի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վերազինման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էլեկտրական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արդիականացման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աշխատանքներն ավարտել մինչև 2026 թվականի </w:t>
            </w:r>
            <w:r w:rsidR="00CC550B">
              <w:rPr>
                <w:rFonts w:ascii="GHEA Grapalat" w:hAnsi="GHEA Grapalat"/>
                <w:sz w:val="24"/>
                <w:szCs w:val="24"/>
                <w:lang w:val="hy-AM"/>
              </w:rPr>
              <w:t>դեկտեմբեր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ի </w:t>
            </w:r>
            <w:r w:rsidR="00CC550B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>-ը</w:t>
            </w:r>
            <w:r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>, ապահովել</w:t>
            </w:r>
            <w:r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համակարգերը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նորմերին համապատասխանության վերաբերյալ տեսչական լիազոր մարմնի կողմից եզրակացության ստացումը</w:t>
            </w:r>
            <w:r w:rsidR="00D40B9B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, ինչպես նաև </w:t>
            </w:r>
            <w:r w:rsidR="00D40B9B" w:rsidRPr="0064080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Մարզահամերգային համալիրի պահպանության դրամաշնորհից հրաժարում</w:t>
            </w:r>
            <w:r w:rsidR="00D40B9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ը։</w:t>
            </w:r>
          </w:p>
          <w:p w14:paraId="526F68B5" w14:textId="77777777" w:rsidR="00DF7998" w:rsidRDefault="007579D0" w:rsidP="00DF799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Օդափոխության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հակահրդեհային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և էլեկտրական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համակարգերը</w:t>
            </w: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 xml:space="preserve"> պետք է համապատասխանեն</w:t>
            </w:r>
            <w:r w:rsidR="00225385" w:rsidRPr="00C4115E">
              <w:rPr>
                <w:rFonts w:ascii="GHEA Grapalat" w:hAnsi="GHEA Grapalat"/>
                <w:sz w:val="24"/>
                <w:szCs w:val="24"/>
                <w:lang w:val="af-ZA"/>
              </w:rPr>
              <w:t>՝</w:t>
            </w:r>
          </w:p>
          <w:p w14:paraId="6E7B5136" w14:textId="0BFD4479" w:rsidR="006D4C5F" w:rsidRPr="006D4C5F" w:rsidRDefault="006D4C5F" w:rsidP="006D4C5F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6D4C5F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ՀԱՅԱՍՏԱՆԻ ՀԱՆՐԱՊԵՏՈՒԹՅԱՆ ՀՐԴԵՀԱՅԻՆ ԱՆՎՏԱՆԳՈՒԹՅԱՆ ՄԱՍԻՆ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>»</w:t>
            </w:r>
            <w:r w:rsidRPr="006D4C5F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ՕՐԵՆՔՈՎ ՍԱՀՄԱՆՎԱծ ՀՐԴԵՀԱՅԻՆ ԱՆՎՏԱՆԳՈՒԹՅԱՆ ԱՊԱՀՈՎՄԱՆ ԻՐԱՎԱԿԱՆ, ՏՆՏԵՍԱԿԱՆ ԵՎ ԿԱԶՄԱԿԵՐՊՄԱՆ ՀԻՄՈՒՆՔՆԵՐԻՆ,</w:t>
            </w:r>
          </w:p>
          <w:p w14:paraId="3C1B42DD" w14:textId="61F58FEB" w:rsidR="00DF7998" w:rsidRPr="00903370" w:rsidRDefault="007579D0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>ՀՀ քաղաքաշինության կոմիտեի նախագահի 22</w:t>
            </w:r>
            <w:r w:rsidRPr="00903370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af-ZA"/>
              </w:rPr>
              <w:t>․</w:t>
            </w:r>
            <w:r w:rsidRPr="00903370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af-ZA"/>
              </w:rPr>
              <w:t>02</w:t>
            </w:r>
            <w:r w:rsidRPr="00903370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af-ZA"/>
              </w:rPr>
              <w:t>․</w:t>
            </w:r>
            <w:r w:rsidRPr="00903370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af-ZA"/>
              </w:rPr>
              <w:t>2024թ</w:t>
            </w:r>
            <w:r w:rsidRPr="00903370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af-ZA"/>
              </w:rPr>
              <w:t>․</w:t>
            </w:r>
            <w:r w:rsidRPr="00903370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af-ZA"/>
              </w:rPr>
              <w:t xml:space="preserve"> թիվ 10-Ն հրամանով հաստատված՝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ՀՀՇՆ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21-01.01-2024 «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ՇԵՆՔԵՐԻ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ԵՎ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ՇԻՆՈՒԹՅՈՒՆՆԵՐԻ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ՀԱԿԱՀՐԴԵՀԱՅԻՆ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ՊԱՇՏՊԱՆՈՒԹՅԱՆ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ՀԱՄԱԿԱՐԳԵՐ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ԱՎՏՈՄԱՏ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ՀՐԴԵՀԱՇԻՋՄԱՆ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ԵՎ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ՀՐԴԵՀԱՅԻՆ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ԱԶԴԱՆՇԱՆՄԱՆ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ԿԱՅԱՆՔՆԵՐ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ՆԱԽԱԳԾՄԱՆ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ՆՈՐՄԵՐ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»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ՇԻՆԱՐԱՐԱԿԱՆ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D4C5F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>ՆՈՐՄԵՐԻՆ</w:t>
            </w:r>
            <w:r w:rsidR="00225385" w:rsidRPr="00903370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af-ZA"/>
              </w:rPr>
              <w:t>,</w:t>
            </w:r>
          </w:p>
          <w:p w14:paraId="2E3C47AA" w14:textId="77777777" w:rsidR="00DF7998" w:rsidRPr="006D4C5F" w:rsidRDefault="007579D0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 քաղաքաշինության նախարարի 17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03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2014թ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 xml:space="preserve"> թիվ 78-Ն 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հրամանով հաստատված</w:t>
            </w:r>
            <w:r w:rsidR="00225385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՝</w:t>
            </w:r>
            <w:r w:rsidR="00952F2B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25385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ՀՀՇՆ21-01-2014 «ՇԵՆՔԵՐԻ ԵՎ ՇԻՆՈՒԹՅՈՒՆՆԵՐԻ ՀՐԴԵՀԱՅԻՆ ԱՆՎՏԱՆԳՈՒԹՅՈՒՆ» ՇԻՆԱՐԱՐԱԿԱՆ ՆՈՐՄԵՐԻՆ,</w:t>
            </w:r>
          </w:p>
          <w:p w14:paraId="09EC4DF6" w14:textId="77777777" w:rsidR="00DF7998" w:rsidRPr="006D4C5F" w:rsidRDefault="00225385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lastRenderedPageBreak/>
              <w:t>ՀՀ քաղաքաշինության նախարարի 04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08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2004թ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 xml:space="preserve"> թիվ 83-</w:t>
            </w:r>
            <w:r w:rsidR="002B1FCF"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հրամանով</w:t>
            </w:r>
            <w:r w:rsidR="002B1FCF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հաստատված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B1FCF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«</w:t>
            </w:r>
            <w:r w:rsidR="00952F2B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ՀՀՇՆ IV-12.02.01-04 «ՋԵՌՈՒՑՈՒՄ, ՕԴԱՓՈԽՈՒՄ ԵՎ ՕԴԻ ԼԱՎՈՐԱԿՈՒՄ» ՇԻՆԱՐԱՐԱԿԱՆ ՆՈՐՄ</w:t>
            </w:r>
            <w:r w:rsidR="002B1FCF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ԵՐԻՆ,</w:t>
            </w:r>
          </w:p>
          <w:p w14:paraId="2BD33CD7" w14:textId="77777777" w:rsidR="00DF7998" w:rsidRPr="006D4C5F" w:rsidRDefault="00952F2B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2B1FCF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քաղաքաշինության նախարարի 10</w:t>
            </w:r>
            <w:r w:rsidR="002B1FCF"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="002B1FCF"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12</w:t>
            </w:r>
            <w:r w:rsidR="002B1FCF"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="002B1FCF"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2020թ</w:t>
            </w:r>
            <w:r w:rsidR="002B1FCF"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="002B1FCF"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 xml:space="preserve"> թիվ 95-Ն</w:t>
            </w:r>
            <w:r w:rsidR="002B1FCF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հրամանով հաստատված ՀՀՇՆ 31-03-«ՀԱՍԱՐԱԿԱԿԱՆ ՇԵՆՔԵՐ ԵՎ ՇԻՆՈՒԹՅՈՒՆՆԵՐ» ՀԱՅԱՍՏԱՆԻ ՀԱՆՐԱՊԵՏՈՒԹՅԱՆ ՇԻՆԱՐԱՐԱԿԱՆ ՆՈՐՄԵՐԻՆ,</w:t>
            </w:r>
          </w:p>
          <w:p w14:paraId="20BEF268" w14:textId="77777777" w:rsidR="00DF7998" w:rsidRPr="006D4C5F" w:rsidRDefault="002B1FCF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 ԿԱ քաղաքաշինության պետական կոմիտեի նախագահի 11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09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2017թ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 xml:space="preserve"> թիվ թիվ 128-Ն հ</w:t>
            </w:r>
            <w:r w:rsidR="00952F2B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րաման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ով հաստատված՝ </w:t>
            </w:r>
            <w:r w:rsidR="00952F2B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ԲՆԱԿԵԼԻ, ՀԱՍԱՐԱԿԱԿԱՆ, ԱՐՏԱԴՐԱԿԱՆ ՇԵՆՔԵՐԻ ԵՎ ՇԻՆՈՒԹՅՈՒՆՆԵՐԻ ՆԱԽԱԳԾԱՅԻՆ ՓԱՍՏԱԹՂԹԵՐԻ ԿԱԶՄԸ ԵՎ ԲՈՎԱՆԴԱԿՈՒԹՅՈՒՆԸ ՍԱՀՄԱՆՈՂ ԿԱՆՈՆՆԵՐԻՆ,</w:t>
            </w:r>
          </w:p>
          <w:p w14:paraId="3434BC7E" w14:textId="77777777" w:rsidR="00DF7998" w:rsidRPr="006D4C5F" w:rsidRDefault="002B1FCF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ՀՀ տարածքային կառավարման և արտակարգ իրավիճակների նախարարի 18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06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>2015թ</w:t>
            </w:r>
            <w:r w:rsidRPr="006D4C5F">
              <w:rPr>
                <w:rFonts w:ascii="MS Mincho" w:eastAsia="MS Mincho" w:hAnsi="MS Mincho" w:cs="MS Mincho" w:hint="eastAsia"/>
                <w:i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4C5F">
              <w:rPr>
                <w:rFonts w:ascii="GHEA Grapalat" w:eastAsia="MS Mincho" w:hAnsi="GHEA Grapalat" w:cs="MS Mincho"/>
                <w:iCs/>
                <w:color w:val="000000" w:themeColor="text1"/>
                <w:sz w:val="24"/>
                <w:szCs w:val="24"/>
                <w:lang w:val="hy-AM"/>
              </w:rPr>
              <w:t xml:space="preserve"> թիվ 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թիվ</w:t>
            </w:r>
            <w:r w:rsidR="00952F2B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595-Ն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հրամանով հաստատված՝ </w:t>
            </w:r>
            <w:r w:rsidR="00952F2B"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ՀՐԴԵՀԱՅԻՆ ԱՆՎՏԱՆԳՈՒԹՅԱՆ ԿԱՆՈՆՆԵՐԻՆ,</w:t>
            </w:r>
          </w:p>
          <w:p w14:paraId="5BDB3CF6" w14:textId="453242AD" w:rsidR="008E4505" w:rsidRPr="006D4C5F" w:rsidRDefault="008E4505" w:rsidP="00DF7998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6D4C5F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ԷԼԵԿՏՐԱԿԱՅԱՆՔՆԵՐԻ ՇԱՀԱԳՈՐԾՄԱՆ ԱՆՎՏԱՆԳՈՒԹՅԱՆ ԿԱՆՈՆՆԵՐԻՆ։</w:t>
            </w:r>
          </w:p>
          <w:p w14:paraId="5C8C1392" w14:textId="04BE96B1" w:rsidR="00952F2B" w:rsidRPr="00C4115E" w:rsidRDefault="00952F2B" w:rsidP="008E4505">
            <w:pPr>
              <w:spacing w:after="0" w:line="360" w:lineRule="auto"/>
              <w:ind w:firstLine="671"/>
              <w:jc w:val="both"/>
              <w:rPr>
                <w:rFonts w:ascii="GHEA Grapalat" w:eastAsiaTheme="minorEastAsia" w:hAnsi="GHEA Grapalat"/>
                <w:iCs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Հարկ է նշել, որ Մարզահամերգային համալիր կառույցի անշարժ գույքը սեփականության իրավունքով պատկանում է Հայաստանի Հանրապետությանը և ՀՀ կառավարության 2022թ</w:t>
            </w:r>
            <w:r w:rsidRPr="00C4115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15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հոկտեմբերի 20-ի թիվ 1627-Ա որոշմամբ օգտագործման իրավունքով հանձնվել է «Կարեն Դեմիրճյանի անվան մարզահամերգային համալիր» ՓԲԸ-ին։</w:t>
            </w:r>
            <w:r w:rsidRPr="00C4115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4BCEE29" w14:textId="77777777" w:rsidR="00C4115E" w:rsidRDefault="006954CF" w:rsidP="00C4115E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Աշխատանքների իրականացման արդյունքում՝</w:t>
            </w:r>
          </w:p>
          <w:p w14:paraId="0D883D5F" w14:textId="77777777" w:rsidR="00C4115E" w:rsidRDefault="006954CF" w:rsidP="00C4115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Հրդեհային անվտանգությունը ապահովելու է` հրդեհներից անձի, գույքի, հասարակության և պետության պաշտպանվածություն, հրդեհային ռիսկի կրճատում, անձի՝  բարոյական, ֆիզիկական, գույքային վնասի  կրճատում, մարդու առողջության և կյանքի վտանգի ռիսկերի նվազում:</w:t>
            </w:r>
          </w:p>
          <w:p w14:paraId="48050000" w14:textId="77777777" w:rsidR="00C4115E" w:rsidRDefault="006954CF" w:rsidP="00C4115E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 xml:space="preserve">Օդափոխության համակարգն ապահովելու է փակ տարածքներում օդի մշտական տեղաշարժը՝ փոխարինելով աղտոտված օդը թարմ օդի 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ներհոսքով, որը մարդու համար ստեղծում է օդային միջավայրի բարենպաստ վիճակ՝ օդի անհրաժեշտ մաքրություն, ջերմաստիճան, խոնավությունն ու շարժունություն։ Ներդրված օդափոխության համակարգը նվազեցնելու է էներգիայի ծախսը՝ կրճատելով ջեռուցման և սառեցման գործառույթները։</w:t>
            </w:r>
          </w:p>
          <w:p w14:paraId="32CCCC82" w14:textId="77777777" w:rsidR="00DF7998" w:rsidRDefault="006954CF" w:rsidP="00DF799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Վերոնշյալ համակարգերի (հակահրդեհային և օդափոխություն) միացումները և շահագործումը իրականացվում է էլ</w:t>
            </w:r>
            <w:r w:rsidRPr="00C4115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էներգիայի համակարգի միջոցով. ՄՀՀ կառույցի էլեկտրական համակարգերը չի համապատասխանում արդի չափանիշներին և ստանդարտներին:  </w:t>
            </w:r>
          </w:p>
          <w:p w14:paraId="00C16E46" w14:textId="77777777" w:rsidR="00DF7998" w:rsidRDefault="006954CF" w:rsidP="00DF799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7998">
              <w:rPr>
                <w:rFonts w:ascii="GHEA Grapalat" w:hAnsi="GHEA Grapalat"/>
                <w:sz w:val="24"/>
                <w:szCs w:val="24"/>
                <w:lang w:val="hy-AM"/>
              </w:rPr>
              <w:t>Պետության անշարժ գույքի (ակտիվի) շահագործման ժամկետի ավելացում՝ 25 տարով,  որը ենթադրում է մշակութային և ճարտարապետական եզակի արժեք ներկայացնող շինության պահպանում, ակտիվի արժեքի ավելացում:</w:t>
            </w:r>
          </w:p>
          <w:p w14:paraId="38B759F5" w14:textId="2FAFA7B4" w:rsidR="006954CF" w:rsidRPr="00DF7998" w:rsidRDefault="006954CF" w:rsidP="00DF7998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F7998">
              <w:rPr>
                <w:rFonts w:ascii="GHEA Grapalat" w:hAnsi="GHEA Grapalat"/>
                <w:sz w:val="24"/>
                <w:szCs w:val="24"/>
                <w:lang w:val="hy-AM"/>
              </w:rPr>
              <w:t>Մարզահամերգային համալիրում տեղի ունեցող միջազգային բնույթի միջոցառումների ավելացում, (հավելենք նաև, որ միջազգային գործընկերները առավելագույնս կարևորում են միջոցառման անվտանգային միջավայրի ապահովումը):</w:t>
            </w:r>
          </w:p>
          <w:p w14:paraId="2AE2EA24" w14:textId="77777777" w:rsidR="002723F4" w:rsidRDefault="007A6068" w:rsidP="008E4505">
            <w:pPr>
              <w:spacing w:after="0" w:line="360" w:lineRule="auto"/>
              <w:ind w:firstLine="4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Մարզահամերգային համալիրը</w:t>
            </w:r>
            <w:r w:rsidRPr="00C4115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այն կառույցն է, որտեղ անցկացվում են պետության համար գրեթե բոլոր</w:t>
            </w:r>
            <w:r w:rsidRPr="00C4115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ռազմավարական նշանակություն ունեցող</w:t>
            </w:r>
            <w:r w:rsidRPr="00C4115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միջոցառումները (սպորտային միջազգային մրցաշարեր, կոնֆերանսներ, համաժողովներ, ցուցահանդեսներ, համերգներ), որի արդյունքը նպաստում է զբոսաշրջության ոլորտի զարգացմանը՝ խթանելով ոչ միայն երկրի տնտեսության զարգացմանը,</w:t>
            </w:r>
            <w:r w:rsidRPr="00C4115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4115E">
              <w:rPr>
                <w:rFonts w:ascii="GHEA Grapalat" w:hAnsi="GHEA Grapalat"/>
                <w:sz w:val="24"/>
                <w:szCs w:val="24"/>
                <w:lang w:val="hy-AM"/>
              </w:rPr>
              <w:t>այլև միջազգային ճանաչմանը և հանրահռչակմանը։</w:t>
            </w:r>
          </w:p>
          <w:p w14:paraId="4D6C2BEE" w14:textId="695C23A2" w:rsidR="000F5E10" w:rsidRDefault="000F5E10" w:rsidP="000F5E10">
            <w:pPr>
              <w:spacing w:after="0"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Pr="000F5E1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0F5E1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ատմության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0F5E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մշակույթի անշարժ հուշարձանների ու պատմական միջավայրի պահպանության </w:t>
            </w:r>
            <w:r w:rsidR="00DB4D0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0F5E1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օգտագործման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43-րդ կետի 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«Կարեն Դեմիրճյանի անվան մարզահամերգային համալիր» ՓԲԸ-ն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ստանում է ֆինանսավորում ՀՀ պետական բյուջեի միջոցների հաշվին՝ դրամաշնորհի տեսքով։ Սույն նախագծով 2026 թվականի հունվարի 1-ից նախատեսվում է հրաժարվել 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«Կարեն Դեմիրճյանի անվան մարզահամերգային համալիր» ՓԲԸ-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 պահպանության համար տրամադրվող դրամաշնորհից։</w:t>
            </w:r>
          </w:p>
          <w:p w14:paraId="57EC3AC3" w14:textId="50C03CAA" w:rsidR="00DB4D0B" w:rsidRDefault="00DB4D0B" w:rsidP="000F5E10">
            <w:pPr>
              <w:spacing w:after="0"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«Հայաստանի Հանրապետության 2025 թվականի պետական բյուջեի մասին» օրենք</w:t>
            </w:r>
            <w:r w:rsid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և</w:t>
            </w: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</w:t>
            </w: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</w:t>
            </w: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անրապետության 2025 թվականի պետական բյուջեի կատարումն ապահովող միջոցառումների մասին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2024 թվականի դեկտեմբերի 27-ի թիվ 2060-Ն ՀՀ կառավարության </w:t>
            </w:r>
            <w:r w:rsid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</w:t>
            </w:r>
            <w:r w:rsid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2025 թվականի համար ՀՀ պետական բյուջեից </w:t>
            </w:r>
            <w:r w:rsidR="0092623C"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«Կարեն Դեմիրճյանի անվան մարզահամերգային համալիր» ՓԲԸ-</w:t>
            </w:r>
            <w:r w:rsid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ին 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1168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-Արվեստների ծրագրեր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ծրագրի 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11010-</w:t>
            </w: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Մարզահամերգային համալիրի պահպանություն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միջոցառումով հատկացվել </w:t>
            </w: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182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,</w:t>
            </w:r>
            <w:r w:rsidRPr="00DB4D0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104.9</w:t>
            </w:r>
            <w:r w:rsid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հազ</w:t>
            </w:r>
            <w:r w:rsidR="005A7BA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ար</w:t>
            </w:r>
            <w:r w:rsid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դրամ գումար։</w:t>
            </w:r>
          </w:p>
          <w:p w14:paraId="70081588" w14:textId="06C53A2C" w:rsidR="00A413AB" w:rsidRDefault="002133A0" w:rsidP="00A413AB">
            <w:pPr>
              <w:spacing w:after="0"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Նշված գումարը նախատեսված է </w:t>
            </w:r>
            <w:r w:rsidRPr="00C41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«Կարեն Դեմիրճյանի անվան մարզահամերգային համալիր» ՓԲԸ-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</w:t>
            </w:r>
            <w:r w:rsidR="00C81DE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նվազագույն կենսագործունեությունը ապահովելու համար, մասնավորապես՝ աշխատակիցների աշխատավարձի և կոմունալ ծախսերի մի մասի փոխհատուցում և դրամաշնորհի տրամադրման արդյունքում առաջացող հարկերի մարում։</w:t>
            </w:r>
          </w:p>
          <w:p w14:paraId="575563B6" w14:textId="275F5470" w:rsidR="00A413AB" w:rsidRDefault="00A413AB" w:rsidP="00A413AB">
            <w:pPr>
              <w:spacing w:after="0"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Անհրաժեշտ է նշել, որ վերջին տարիներին ՀՀ պետական բյուջեից տրամադրվող միջոցները եղել են անփոփոխ։</w:t>
            </w:r>
            <w:bookmarkStart w:id="1" w:name="_GoBack"/>
            <w:bookmarkEnd w:id="1"/>
          </w:p>
          <w:p w14:paraId="2E085F48" w14:textId="08E8D474" w:rsidR="0077581D" w:rsidRPr="0077581D" w:rsidRDefault="0092623C" w:rsidP="005A7BA8">
            <w:pPr>
              <w:spacing w:after="0"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Որպես հիմք ընդունելով 2025 թվականին հատկացված գումարի չափը՝ 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կատարված հաշվարկների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համաձայն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դրամաշնորհից հրաժարվելու պարագայում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մոտ 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10 տարվա կտրվածքով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հնարավոր կլինի խ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նայ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ել </w:t>
            </w:r>
            <w:r w:rsidRP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,</w:t>
            </w:r>
            <w:r w:rsidRP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638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,</w:t>
            </w:r>
            <w:r w:rsidRP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944</w:t>
            </w:r>
            <w:r>
              <w:rPr>
                <w:rFonts w:ascii="Cambria Math" w:eastAsia="MS Mincho" w:hAnsi="Cambria Math" w:cs="MS Mincho"/>
                <w:sz w:val="24"/>
                <w:szCs w:val="24"/>
                <w:lang w:val="hy-AM"/>
              </w:rPr>
              <w:t>․</w:t>
            </w:r>
            <w:r w:rsidRP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</w:t>
            </w:r>
            <w:r w:rsidR="005A7BA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հազար դրամ գումար, որը</w:t>
            </w:r>
            <w:r w:rsidRPr="0092623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ավելին </w:t>
            </w:r>
            <w:r w:rsidR="005A7BA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է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քան արդիականացման համար կատարվող ծախսերը</w:t>
            </w:r>
            <w:r w:rsidR="0077581D" w:rsidRP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(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ներառյալ վարկի տրամադրման 7</w:t>
            </w:r>
            <w:r w:rsidR="0077581D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25</w:t>
            </w:r>
            <w:r w:rsidR="0077581D" w:rsidRP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% 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տոկոսադրույքը</w:t>
            </w:r>
            <w:r w:rsidR="0077581D" w:rsidRP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)</w:t>
            </w:r>
            <w:r w:rsidR="0077581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։</w:t>
            </w:r>
          </w:p>
        </w:tc>
      </w:tr>
      <w:tr w:rsidR="00FA1FF8" w:rsidRPr="0077581D" w14:paraId="56C65888" w14:textId="77777777" w:rsidTr="00FB1B6F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C4115E" w:rsidRDefault="001959FA" w:rsidP="008E4505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115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77581D" w14:paraId="2B0F57E3" w14:textId="77777777" w:rsidTr="00FB1B6F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C4115E" w:rsidRDefault="001959FA" w:rsidP="008E450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77581D" w14:paraId="231F5DB7" w14:textId="77777777" w:rsidTr="00FB1B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C411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C4115E" w:rsidRDefault="001959FA" w:rsidP="008E450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C41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ետական բյուջե</w:t>
            </w:r>
            <w:r w:rsidRPr="00C411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եկամուտներում և ծախսեր</w:t>
            </w:r>
            <w:r w:rsidRPr="00C41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ում</w:t>
            </w:r>
            <w:r w:rsidRPr="00C411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C41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77581D" w14:paraId="6332483D" w14:textId="77777777" w:rsidTr="00FB1B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085FF245" w:rsidR="001959FA" w:rsidRPr="00C4115E" w:rsidRDefault="0053570D" w:rsidP="008E4505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նախատեսում։</w:t>
            </w:r>
          </w:p>
        </w:tc>
      </w:tr>
      <w:tr w:rsidR="00FA1FF8" w:rsidRPr="0077581D" w14:paraId="5440FFD8" w14:textId="77777777" w:rsidTr="00FB1B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C4115E" w:rsidRDefault="001959FA" w:rsidP="008E450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C4115E" w:rsidRDefault="001959FA" w:rsidP="008E4505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b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77581D" w14:paraId="33F2B869" w14:textId="77777777" w:rsidTr="00FB1B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C4115E" w:rsidRDefault="001959FA" w:rsidP="008E4505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C4115E" w:rsidRDefault="00A8259A" w:rsidP="008E4505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C4115E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77581D" w14:paraId="6E488C2F" w14:textId="77777777" w:rsidTr="00FB1B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C4115E" w:rsidRDefault="001959FA" w:rsidP="008E4505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C4115E" w:rsidRDefault="001959FA" w:rsidP="008E4505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C411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805A7D" w:rsidRPr="0077581D" w14:paraId="3676372B" w14:textId="77777777" w:rsidTr="00FB1B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805A7D" w:rsidRPr="00C4115E" w:rsidRDefault="00805A7D" w:rsidP="008E4505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0CF3176C" w:rsidR="00805A7D" w:rsidRPr="00C4115E" w:rsidRDefault="0053570D" w:rsidP="008E450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ar-SA"/>
              </w:rPr>
            </w:pPr>
            <w:r w:rsidRPr="00C4115E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 xml:space="preserve">Կարեն Դեմիրճյանի անվան մարզահամերգային համալիրը </w:t>
            </w:r>
            <w:r w:rsidRPr="00C4115E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որպես Հայաստանի Հանրապետության բացառիկ մշակութային կառույցի պահպանում և ժամանակակից տեխնոլոգիաներով միջազգային չափանիշներին համապատասխանեցում: </w:t>
            </w:r>
          </w:p>
        </w:tc>
      </w:tr>
    </w:tbl>
    <w:p w14:paraId="70FC727E" w14:textId="1FC14349" w:rsidR="001959FA" w:rsidRPr="00C4115E" w:rsidRDefault="001959FA" w:rsidP="008E450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C4115E" w:rsidSect="007E554A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6232C26"/>
    <w:multiLevelType w:val="multilevel"/>
    <w:tmpl w:val="5FDE3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7A9E59F1"/>
    <w:multiLevelType w:val="hybridMultilevel"/>
    <w:tmpl w:val="DE5067E4"/>
    <w:lvl w:ilvl="0" w:tplc="68B692EC">
      <w:start w:val="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FD903FC"/>
    <w:multiLevelType w:val="hybridMultilevel"/>
    <w:tmpl w:val="48007B7A"/>
    <w:lvl w:ilvl="0" w:tplc="52A4E98C">
      <w:numFmt w:val="bullet"/>
      <w:lvlText w:val="-"/>
      <w:lvlJc w:val="left"/>
      <w:pPr>
        <w:ind w:left="1056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70"/>
    <w:rsid w:val="000255EE"/>
    <w:rsid w:val="00056CA9"/>
    <w:rsid w:val="000752A8"/>
    <w:rsid w:val="000A10FD"/>
    <w:rsid w:val="000A49FD"/>
    <w:rsid w:val="000B285F"/>
    <w:rsid w:val="000F5159"/>
    <w:rsid w:val="000F5E10"/>
    <w:rsid w:val="001502AC"/>
    <w:rsid w:val="00164CC2"/>
    <w:rsid w:val="00184EBA"/>
    <w:rsid w:val="0018693E"/>
    <w:rsid w:val="0019295C"/>
    <w:rsid w:val="001959FA"/>
    <w:rsid w:val="00196C8A"/>
    <w:rsid w:val="001B71E7"/>
    <w:rsid w:val="001F0BC3"/>
    <w:rsid w:val="002133A0"/>
    <w:rsid w:val="00220423"/>
    <w:rsid w:val="00225385"/>
    <w:rsid w:val="0022772C"/>
    <w:rsid w:val="00233F30"/>
    <w:rsid w:val="00240272"/>
    <w:rsid w:val="00245617"/>
    <w:rsid w:val="0024755B"/>
    <w:rsid w:val="0027056E"/>
    <w:rsid w:val="002723F4"/>
    <w:rsid w:val="00280126"/>
    <w:rsid w:val="00286B9E"/>
    <w:rsid w:val="002B1FCF"/>
    <w:rsid w:val="002C0AE5"/>
    <w:rsid w:val="002C6BB7"/>
    <w:rsid w:val="002E274D"/>
    <w:rsid w:val="002E6199"/>
    <w:rsid w:val="002F25F4"/>
    <w:rsid w:val="00300F10"/>
    <w:rsid w:val="003016E3"/>
    <w:rsid w:val="003016F0"/>
    <w:rsid w:val="00301F1E"/>
    <w:rsid w:val="00302061"/>
    <w:rsid w:val="00306A7E"/>
    <w:rsid w:val="00316559"/>
    <w:rsid w:val="003167A1"/>
    <w:rsid w:val="00334DD4"/>
    <w:rsid w:val="00355BB7"/>
    <w:rsid w:val="003672A7"/>
    <w:rsid w:val="003777AF"/>
    <w:rsid w:val="003A6B1A"/>
    <w:rsid w:val="003D2B9C"/>
    <w:rsid w:val="003E06FE"/>
    <w:rsid w:val="003E4702"/>
    <w:rsid w:val="003F63E3"/>
    <w:rsid w:val="004115E8"/>
    <w:rsid w:val="00416B2B"/>
    <w:rsid w:val="00435D9B"/>
    <w:rsid w:val="00440F3B"/>
    <w:rsid w:val="004574EA"/>
    <w:rsid w:val="0046195F"/>
    <w:rsid w:val="00464027"/>
    <w:rsid w:val="00464BCB"/>
    <w:rsid w:val="00473ABA"/>
    <w:rsid w:val="00496B7C"/>
    <w:rsid w:val="004A54B7"/>
    <w:rsid w:val="004A7A07"/>
    <w:rsid w:val="004C1194"/>
    <w:rsid w:val="004D266B"/>
    <w:rsid w:val="004E3906"/>
    <w:rsid w:val="004E3EA1"/>
    <w:rsid w:val="004F08EE"/>
    <w:rsid w:val="00517689"/>
    <w:rsid w:val="005210D7"/>
    <w:rsid w:val="00525D37"/>
    <w:rsid w:val="0053570D"/>
    <w:rsid w:val="00536D36"/>
    <w:rsid w:val="00540D3C"/>
    <w:rsid w:val="00542751"/>
    <w:rsid w:val="0054643C"/>
    <w:rsid w:val="00553D22"/>
    <w:rsid w:val="005847EC"/>
    <w:rsid w:val="005A4CF4"/>
    <w:rsid w:val="005A7BA8"/>
    <w:rsid w:val="005C759B"/>
    <w:rsid w:val="005D399A"/>
    <w:rsid w:val="005E5AFD"/>
    <w:rsid w:val="005F7294"/>
    <w:rsid w:val="0061431A"/>
    <w:rsid w:val="0062336B"/>
    <w:rsid w:val="006330B8"/>
    <w:rsid w:val="00634E33"/>
    <w:rsid w:val="00635DB9"/>
    <w:rsid w:val="006426B9"/>
    <w:rsid w:val="00656B69"/>
    <w:rsid w:val="006954CF"/>
    <w:rsid w:val="006A59DC"/>
    <w:rsid w:val="006C1693"/>
    <w:rsid w:val="006C5EE1"/>
    <w:rsid w:val="006D4C5F"/>
    <w:rsid w:val="006E315A"/>
    <w:rsid w:val="006E4423"/>
    <w:rsid w:val="006E74A5"/>
    <w:rsid w:val="006F5D63"/>
    <w:rsid w:val="007056C1"/>
    <w:rsid w:val="00712CD0"/>
    <w:rsid w:val="007279A9"/>
    <w:rsid w:val="00730FEA"/>
    <w:rsid w:val="00742021"/>
    <w:rsid w:val="00753241"/>
    <w:rsid w:val="007579D0"/>
    <w:rsid w:val="0076169A"/>
    <w:rsid w:val="00767A19"/>
    <w:rsid w:val="00767C61"/>
    <w:rsid w:val="0077581D"/>
    <w:rsid w:val="00786113"/>
    <w:rsid w:val="00787C2C"/>
    <w:rsid w:val="00792E97"/>
    <w:rsid w:val="00795C46"/>
    <w:rsid w:val="007A1DDD"/>
    <w:rsid w:val="007A6068"/>
    <w:rsid w:val="007C04D7"/>
    <w:rsid w:val="007D5481"/>
    <w:rsid w:val="007E554A"/>
    <w:rsid w:val="007E5D9A"/>
    <w:rsid w:val="007F1485"/>
    <w:rsid w:val="007F62DB"/>
    <w:rsid w:val="007F6ADC"/>
    <w:rsid w:val="00805A7D"/>
    <w:rsid w:val="00816753"/>
    <w:rsid w:val="0082613B"/>
    <w:rsid w:val="008269EB"/>
    <w:rsid w:val="00847259"/>
    <w:rsid w:val="008476D1"/>
    <w:rsid w:val="008700C1"/>
    <w:rsid w:val="008A3B26"/>
    <w:rsid w:val="008A5425"/>
    <w:rsid w:val="008A5BC1"/>
    <w:rsid w:val="008D2996"/>
    <w:rsid w:val="008E3303"/>
    <w:rsid w:val="008E4505"/>
    <w:rsid w:val="008E55DA"/>
    <w:rsid w:val="008F1C35"/>
    <w:rsid w:val="00903370"/>
    <w:rsid w:val="009143FA"/>
    <w:rsid w:val="0092623C"/>
    <w:rsid w:val="00933412"/>
    <w:rsid w:val="009423A2"/>
    <w:rsid w:val="00952F2B"/>
    <w:rsid w:val="009549F5"/>
    <w:rsid w:val="00956399"/>
    <w:rsid w:val="00960507"/>
    <w:rsid w:val="00982FF9"/>
    <w:rsid w:val="009832F5"/>
    <w:rsid w:val="00983418"/>
    <w:rsid w:val="009964AB"/>
    <w:rsid w:val="009A609E"/>
    <w:rsid w:val="009B410F"/>
    <w:rsid w:val="009C449A"/>
    <w:rsid w:val="009D2B74"/>
    <w:rsid w:val="009D5017"/>
    <w:rsid w:val="009E76DF"/>
    <w:rsid w:val="009F4BD8"/>
    <w:rsid w:val="009F4DD2"/>
    <w:rsid w:val="00A105B5"/>
    <w:rsid w:val="00A167A2"/>
    <w:rsid w:val="00A34545"/>
    <w:rsid w:val="00A413AB"/>
    <w:rsid w:val="00A8259A"/>
    <w:rsid w:val="00A94892"/>
    <w:rsid w:val="00AA1733"/>
    <w:rsid w:val="00AA2372"/>
    <w:rsid w:val="00AC2955"/>
    <w:rsid w:val="00AD16F2"/>
    <w:rsid w:val="00AD19EA"/>
    <w:rsid w:val="00AD5870"/>
    <w:rsid w:val="00B13B8E"/>
    <w:rsid w:val="00B1797E"/>
    <w:rsid w:val="00B921A9"/>
    <w:rsid w:val="00BD6B19"/>
    <w:rsid w:val="00BD72B5"/>
    <w:rsid w:val="00BE3260"/>
    <w:rsid w:val="00BE72C5"/>
    <w:rsid w:val="00BF2659"/>
    <w:rsid w:val="00C03F29"/>
    <w:rsid w:val="00C10EAF"/>
    <w:rsid w:val="00C3570E"/>
    <w:rsid w:val="00C40C68"/>
    <w:rsid w:val="00C4115E"/>
    <w:rsid w:val="00C55296"/>
    <w:rsid w:val="00C81DEC"/>
    <w:rsid w:val="00C832D1"/>
    <w:rsid w:val="00C94C27"/>
    <w:rsid w:val="00CA4BCE"/>
    <w:rsid w:val="00CB222E"/>
    <w:rsid w:val="00CC550B"/>
    <w:rsid w:val="00CC7F03"/>
    <w:rsid w:val="00CD18A6"/>
    <w:rsid w:val="00CD1A17"/>
    <w:rsid w:val="00CF3C8A"/>
    <w:rsid w:val="00D009EF"/>
    <w:rsid w:val="00D40B9B"/>
    <w:rsid w:val="00D45DF3"/>
    <w:rsid w:val="00D47BA9"/>
    <w:rsid w:val="00D55003"/>
    <w:rsid w:val="00D56BA3"/>
    <w:rsid w:val="00D60B3B"/>
    <w:rsid w:val="00DB4D0B"/>
    <w:rsid w:val="00DB68A6"/>
    <w:rsid w:val="00DC04F7"/>
    <w:rsid w:val="00DD232B"/>
    <w:rsid w:val="00DE1066"/>
    <w:rsid w:val="00DE46F4"/>
    <w:rsid w:val="00DF67F5"/>
    <w:rsid w:val="00DF7998"/>
    <w:rsid w:val="00DF7AB1"/>
    <w:rsid w:val="00E12C2C"/>
    <w:rsid w:val="00E216C4"/>
    <w:rsid w:val="00E24B85"/>
    <w:rsid w:val="00E27D56"/>
    <w:rsid w:val="00E42DDC"/>
    <w:rsid w:val="00E45854"/>
    <w:rsid w:val="00E45A83"/>
    <w:rsid w:val="00E53898"/>
    <w:rsid w:val="00E622E1"/>
    <w:rsid w:val="00E97209"/>
    <w:rsid w:val="00E97BEA"/>
    <w:rsid w:val="00EC244C"/>
    <w:rsid w:val="00EC67D6"/>
    <w:rsid w:val="00ED469F"/>
    <w:rsid w:val="00EF4E5A"/>
    <w:rsid w:val="00EF7025"/>
    <w:rsid w:val="00F17437"/>
    <w:rsid w:val="00F22A6E"/>
    <w:rsid w:val="00F4186B"/>
    <w:rsid w:val="00F52941"/>
    <w:rsid w:val="00F5461F"/>
    <w:rsid w:val="00F54B5F"/>
    <w:rsid w:val="00F64F54"/>
    <w:rsid w:val="00F7130C"/>
    <w:rsid w:val="00F909E4"/>
    <w:rsid w:val="00FA11EE"/>
    <w:rsid w:val="00FA1FF8"/>
    <w:rsid w:val="00FB0344"/>
    <w:rsid w:val="00FB1B6F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Strong">
    <w:name w:val="Strong"/>
    <w:basedOn w:val="DefaultParagraphFont"/>
    <w:uiPriority w:val="22"/>
    <w:qFormat/>
    <w:rsid w:val="004E3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Hyperlink">
    <w:name w:val="Hyperlink"/>
    <w:basedOn w:val="DefaultParagraphFont"/>
    <w:uiPriority w:val="99"/>
    <w:unhideWhenUsed/>
    <w:rsid w:val="00FB1B6F"/>
    <w:rPr>
      <w:color w:val="0563C1" w:themeColor="hyperlink"/>
      <w:u w:val="single"/>
    </w:rPr>
  </w:style>
  <w:style w:type="paragraph" w:customStyle="1" w:styleId="norm">
    <w:name w:val="norm"/>
    <w:basedOn w:val="Normal"/>
    <w:link w:val="normChar"/>
    <w:qFormat/>
    <w:rsid w:val="005E5AFD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eastAsia="ar-SA"/>
    </w:rPr>
  </w:style>
  <w:style w:type="character" w:customStyle="1" w:styleId="normChar">
    <w:name w:val="norm Char"/>
    <w:link w:val="norm"/>
    <w:rsid w:val="005E5AFD"/>
    <w:rPr>
      <w:rFonts w:ascii="Arial Armenian" w:eastAsia="Times New Roman" w:hAnsi="Arial Armeni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1225</Words>
  <Characters>6987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https://mul2-spm.gov.am/tasks/474899/oneclick?token=869c1eff9aff8e5e2616dfb8fe63825e</cp:keywords>
  <dc:description/>
  <cp:lastModifiedBy>Arsen Abgaryan</cp:lastModifiedBy>
  <cp:revision>2</cp:revision>
  <cp:lastPrinted>2025-05-08T11:37:00Z</cp:lastPrinted>
  <dcterms:created xsi:type="dcterms:W3CDTF">2025-05-08T13:14:00Z</dcterms:created>
  <dcterms:modified xsi:type="dcterms:W3CDTF">2025-05-08T13:14:00Z</dcterms:modified>
</cp:coreProperties>
</file>