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659" w:rsidRPr="003D1B25" w:rsidRDefault="00411659" w:rsidP="004D5FA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3D1B2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1B7787" w:rsidRPr="003D1B25" w:rsidRDefault="00350A7B" w:rsidP="00350A7B">
      <w:pPr>
        <w:pStyle w:val="norm"/>
        <w:spacing w:line="360" w:lineRule="auto"/>
        <w:ind w:left="-36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2022 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ԴԵԿՏԵՄԲԵՐԻ 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2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2106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ՈՒԺԸ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ԿՈՐՑՐԱԾ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ՃԱՆԱՉԵԼՈՒ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D1B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411659" w:rsidRPr="003D1B25" w:rsidRDefault="00411659" w:rsidP="00350A7B">
      <w:pPr>
        <w:pStyle w:val="norm"/>
        <w:spacing w:line="360" w:lineRule="auto"/>
        <w:ind w:left="-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</w:pPr>
      <w:r w:rsidRPr="003D1B2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411659" w:rsidRPr="003D1B25" w:rsidRDefault="00411659" w:rsidP="00D604B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6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5"/>
        <w:gridCol w:w="4680"/>
      </w:tblGrid>
      <w:tr w:rsidR="00411659" w:rsidRPr="003D1B25" w:rsidTr="002870A1">
        <w:trPr>
          <w:trHeight w:val="427"/>
          <w:tblCellSpacing w:w="0" w:type="dxa"/>
        </w:trPr>
        <w:tc>
          <w:tcPr>
            <w:tcW w:w="5935" w:type="dxa"/>
            <w:vMerge w:val="restart"/>
            <w:shd w:val="clear" w:color="auto" w:fill="D0D0D0"/>
            <w:vAlign w:val="center"/>
            <w:hideMark/>
          </w:tcPr>
          <w:p w:rsidR="00411659" w:rsidRPr="003D1B25" w:rsidRDefault="00411659" w:rsidP="002870A1">
            <w:pPr>
              <w:tabs>
                <w:tab w:val="right" w:pos="522"/>
              </w:tabs>
              <w:spacing w:after="0" w:line="360" w:lineRule="auto"/>
              <w:ind w:left="16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 w:rsidRPr="003D1B2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3D1B25" w:rsidRDefault="00350A7B" w:rsidP="00D604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="00411659"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="00411659"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41270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3D1B25" w:rsidTr="002870A1">
        <w:trPr>
          <w:trHeight w:val="272"/>
          <w:tblCellSpacing w:w="0" w:type="dxa"/>
        </w:trPr>
        <w:tc>
          <w:tcPr>
            <w:tcW w:w="5935" w:type="dxa"/>
            <w:vMerge/>
            <w:shd w:val="clear" w:color="auto" w:fill="FFFFFF"/>
            <w:vAlign w:val="center"/>
            <w:hideMark/>
          </w:tcPr>
          <w:p w:rsidR="00411659" w:rsidRPr="003D1B25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3D1B25" w:rsidRDefault="00350A7B" w:rsidP="000B7E8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01/9/9985-2025</w:t>
            </w:r>
          </w:p>
        </w:tc>
      </w:tr>
      <w:tr w:rsidR="009A78EB" w:rsidRPr="003D1B25" w:rsidTr="009A78EB">
        <w:trPr>
          <w:trHeight w:val="738"/>
          <w:tblCellSpacing w:w="0" w:type="dxa"/>
        </w:trPr>
        <w:tc>
          <w:tcPr>
            <w:tcW w:w="59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A78EB" w:rsidRPr="003D1B25" w:rsidRDefault="009A78EB" w:rsidP="003D1B25">
            <w:pPr>
              <w:spacing w:after="0" w:line="360" w:lineRule="auto"/>
              <w:ind w:left="75" w:firstLine="64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D1B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Ձեր 18.04.2025թ</w:t>
            </w:r>
            <w:r w:rsidRPr="003D1B2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D1B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ԴԽ//13083-2025 գրությամբ ներկայացված «Հայաստանի Հանրապետության կառավարության 2022 թվականի դեկտեմբերի 29-ի N 2106-Ա որոշումն ուժը կորցրած ճանաչելու մասին» ՀՀ կառա</w:t>
            </w:r>
            <w:r w:rsidRPr="003D1B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3D1B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 w:rsidRPr="003D1B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 w:rsidRPr="003D1B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որոշման նախագծի վերա</w:t>
            </w:r>
            <w:r w:rsidRPr="003D1B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բերյալ հայտ</w:t>
            </w:r>
            <w:r w:rsidRPr="003D1B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ենք, որ առարկություններ չունենք: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A78EB" w:rsidRPr="003D1B25" w:rsidRDefault="001B7787" w:rsidP="00084AC2">
            <w:pPr>
              <w:tabs>
                <w:tab w:val="left" w:pos="2415"/>
                <w:tab w:val="left" w:pos="2685"/>
              </w:tabs>
              <w:spacing w:line="360" w:lineRule="auto"/>
              <w:ind w:right="14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411659" w:rsidRPr="003D1B25" w:rsidTr="002870A1">
        <w:trPr>
          <w:tblCellSpacing w:w="0" w:type="dxa"/>
        </w:trPr>
        <w:tc>
          <w:tcPr>
            <w:tcW w:w="5935" w:type="dxa"/>
            <w:vMerge w:val="restart"/>
            <w:shd w:val="clear" w:color="auto" w:fill="D0D0D0"/>
            <w:vAlign w:val="center"/>
            <w:hideMark/>
          </w:tcPr>
          <w:p w:rsidR="00411659" w:rsidRPr="003D1B25" w:rsidRDefault="00E61114" w:rsidP="00350A7B">
            <w:pPr>
              <w:spacing w:after="0" w:line="360" w:lineRule="auto"/>
              <w:ind w:lef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</w:t>
            </w:r>
            <w:r w:rsidR="002870A1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50A7B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3D1B25" w:rsidRDefault="002870A1" w:rsidP="002870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350A7B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 w:rsidR="00411659"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30659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350A7B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411659"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30659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3D1B25" w:rsidTr="002870A1">
        <w:trPr>
          <w:trHeight w:val="55"/>
          <w:tblCellSpacing w:w="0" w:type="dxa"/>
        </w:trPr>
        <w:tc>
          <w:tcPr>
            <w:tcW w:w="5935" w:type="dxa"/>
            <w:vMerge/>
            <w:shd w:val="clear" w:color="auto" w:fill="FFFFFF"/>
            <w:vAlign w:val="center"/>
            <w:hideMark/>
          </w:tcPr>
          <w:p w:rsidR="00411659" w:rsidRPr="003D1B25" w:rsidRDefault="00411659" w:rsidP="002870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3D1B25" w:rsidRDefault="00411659" w:rsidP="002870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350A7B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ՍԹ/8674-2025</w:t>
            </w:r>
          </w:p>
        </w:tc>
      </w:tr>
      <w:tr w:rsidR="009A78EB" w:rsidRPr="003D1B25" w:rsidTr="009A78EB">
        <w:trPr>
          <w:trHeight w:val="725"/>
          <w:tblCellSpacing w:w="0" w:type="dxa"/>
        </w:trPr>
        <w:tc>
          <w:tcPr>
            <w:tcW w:w="5935" w:type="dxa"/>
            <w:shd w:val="clear" w:color="auto" w:fill="FFFFFF"/>
            <w:vAlign w:val="center"/>
          </w:tcPr>
          <w:p w:rsidR="009A78EB" w:rsidRPr="003D1B25" w:rsidRDefault="009A78EB" w:rsidP="003D1B25">
            <w:pPr>
              <w:tabs>
                <w:tab w:val="left" w:pos="165"/>
                <w:tab w:val="left" w:pos="270"/>
              </w:tabs>
              <w:spacing w:after="0" w:line="360" w:lineRule="auto"/>
              <w:ind w:left="165" w:right="165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3D1B2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 Ի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պատասխան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Ձեր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2025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ապրիլի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18-ի N ԴԽ//13083-2025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գրության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>՝ 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Հայաստանի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Հանրապետության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2022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դեկտեմբերի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3D1B25">
              <w:rPr>
                <w:rFonts w:ascii="GHEA Grapalat" w:hAnsi="GHEA Grapalat" w:cs="Arial Armenian"/>
                <w:sz w:val="24"/>
                <w:szCs w:val="24"/>
              </w:rPr>
              <w:br/>
              <w:t xml:space="preserve">29-ի N 2106-Ա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որոշումն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ուժը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կորցրած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ճանաչելու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մասին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» ՀՀ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որոշման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նախագծի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վերաբերյալ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հայտնում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ենք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D1B25">
              <w:rPr>
                <w:rFonts w:ascii="GHEA Grapalat" w:hAnsi="GHEA Grapalat" w:cs="Arial Armenian"/>
                <w:sz w:val="24"/>
                <w:szCs w:val="24"/>
              </w:rPr>
              <w:t>հետևյալը</w:t>
            </w:r>
            <w:proofErr w:type="spellEnd"/>
            <w:r w:rsidRPr="003D1B25">
              <w:rPr>
                <w:rFonts w:ascii="GHEA Grapalat" w:hAnsi="GHEA Grapalat" w:cs="Arial Armenian"/>
                <w:sz w:val="24"/>
                <w:szCs w:val="24"/>
              </w:rPr>
              <w:t xml:space="preserve">. </w:t>
            </w:r>
          </w:p>
          <w:p w:rsidR="009A78EB" w:rsidRPr="003D1B25" w:rsidRDefault="009A78EB" w:rsidP="003D1B25">
            <w:pPr>
              <w:tabs>
                <w:tab w:val="left" w:pos="165"/>
                <w:tab w:val="left" w:pos="270"/>
              </w:tabs>
              <w:spacing w:after="0" w:line="360" w:lineRule="auto"/>
              <w:ind w:left="165" w:right="165" w:firstLine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1B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Առաջարկում ենք Նախագծի 2-րդ կետում «համայնք Ծակքար» բառերը փոխարինել «համայնք Մարտունի, գյուղ Ծակքար» ձևակերպմամբ՝ հիմք ընդունելով «Վարչատարածքային բաժանման մասին» օրենքի կարգավորումները, որոնց համաձայն` ՀՀ </w:t>
            </w:r>
            <w:r w:rsidRPr="003D1B2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Գեղարքունիքի մարզի Ծակքար գյուղական բնակավայրն ընդգրկված է ՀՀ Գեղարքունիքի մարզի Մարտունի բազմաբնակավայր համայնքի կազմում:</w:t>
            </w:r>
          </w:p>
        </w:tc>
        <w:tc>
          <w:tcPr>
            <w:tcW w:w="4680" w:type="dxa"/>
            <w:shd w:val="clear" w:color="auto" w:fill="FFFFFF"/>
            <w:vAlign w:val="center"/>
          </w:tcPr>
          <w:p w:rsidR="0037479D" w:rsidRPr="003D1B25" w:rsidRDefault="0037479D" w:rsidP="009A78EB">
            <w:pPr>
              <w:tabs>
                <w:tab w:val="left" w:pos="267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7479D" w:rsidRPr="003D1B25" w:rsidRDefault="0037479D" w:rsidP="009A78EB">
            <w:pPr>
              <w:tabs>
                <w:tab w:val="left" w:pos="267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9A78EB" w:rsidRPr="003D1B25" w:rsidRDefault="009A78EB" w:rsidP="009A78EB">
            <w:pPr>
              <w:tabs>
                <w:tab w:val="left" w:pos="267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  <w:p w:rsidR="009A78EB" w:rsidRPr="003D1B25" w:rsidRDefault="009A78EB" w:rsidP="00084AC2">
            <w:pPr>
              <w:tabs>
                <w:tab w:val="left" w:pos="2670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2-րդ կետում կատարվել է համապատասխան փոփոխություն։</w:t>
            </w:r>
          </w:p>
        </w:tc>
      </w:tr>
      <w:tr w:rsidR="00411659" w:rsidRPr="003D1B25" w:rsidTr="002870A1">
        <w:trPr>
          <w:tblCellSpacing w:w="0" w:type="dxa"/>
        </w:trPr>
        <w:tc>
          <w:tcPr>
            <w:tcW w:w="5935" w:type="dxa"/>
            <w:vMerge w:val="restart"/>
            <w:shd w:val="clear" w:color="auto" w:fill="D0D0D0"/>
            <w:vAlign w:val="center"/>
            <w:hideMark/>
          </w:tcPr>
          <w:p w:rsidR="00411659" w:rsidRPr="003D1B25" w:rsidRDefault="00411659" w:rsidP="007274CD">
            <w:pPr>
              <w:spacing w:after="0" w:line="360" w:lineRule="auto"/>
              <w:ind w:lef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3D1B25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E61114" w:rsidRPr="003D1B2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50A7B" w:rsidRPr="003D1B2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ՀՀ Գեղարքունիքի մարզպետի աշխատակազմ</w:t>
            </w: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3D1B25" w:rsidRDefault="00350A7B" w:rsidP="00CF10C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</w:t>
            </w:r>
            <w:r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r w:rsidR="00411659"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41270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3D1B2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3D1B25" w:rsidTr="002870A1">
        <w:trPr>
          <w:trHeight w:val="351"/>
          <w:tblCellSpacing w:w="0" w:type="dxa"/>
        </w:trPr>
        <w:tc>
          <w:tcPr>
            <w:tcW w:w="5935" w:type="dxa"/>
            <w:vMerge/>
            <w:shd w:val="clear" w:color="auto" w:fill="FFFFFF"/>
            <w:vAlign w:val="center"/>
            <w:hideMark/>
          </w:tcPr>
          <w:p w:rsidR="00411659" w:rsidRPr="003D1B25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3D1B25" w:rsidRDefault="00411659" w:rsidP="00350A7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50A7B" w:rsidRPr="003D1B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01//3663-2025</w:t>
            </w:r>
          </w:p>
        </w:tc>
      </w:tr>
      <w:tr w:rsidR="009A78EB" w:rsidRPr="003D1B25" w:rsidTr="009A78EB">
        <w:trPr>
          <w:trHeight w:val="713"/>
          <w:tblCellSpacing w:w="0" w:type="dxa"/>
        </w:trPr>
        <w:tc>
          <w:tcPr>
            <w:tcW w:w="5935" w:type="dxa"/>
            <w:shd w:val="clear" w:color="auto" w:fill="FFFFFF"/>
            <w:vAlign w:val="center"/>
          </w:tcPr>
          <w:p w:rsidR="009A78EB" w:rsidRPr="003D1B25" w:rsidRDefault="009A78EB" w:rsidP="003D1B25">
            <w:pPr>
              <w:spacing w:line="360" w:lineRule="auto"/>
              <w:ind w:left="165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1B25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</w:t>
            </w:r>
            <w:r w:rsidRPr="003D1B25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2022 թվականի դեկտեմբերի 29-ի N 2106-Ա որոշումն ուժը կորցրած ճանաչելու մասին» ՀՀ կառավարության որոշման նախագիծը քննարկվել</w:t>
            </w:r>
            <w:r w:rsidRPr="003D1B2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ՀՀ Գեղարքունիքի 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hy-AM"/>
              </w:rPr>
              <w:t>մարզպետի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աշխատակազմի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ստորաբաժանումների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ղեկավարների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մասնակցությամբ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      </w:t>
            </w:r>
          </w:p>
          <w:p w:rsidR="009A78EB" w:rsidRPr="003D1B25" w:rsidRDefault="009A78EB" w:rsidP="003D1B25">
            <w:pPr>
              <w:spacing w:line="360" w:lineRule="auto"/>
              <w:ind w:left="165" w:right="165" w:hanging="165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3D1B2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Որոշման </w:t>
            </w:r>
            <w:r w:rsidRPr="003D1B25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3D1B2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D1B25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hy-AM"/>
              </w:rPr>
              <w:t>չունենք</w:t>
            </w:r>
            <w:r w:rsidRPr="003D1B25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  <w:tc>
          <w:tcPr>
            <w:tcW w:w="4680" w:type="dxa"/>
            <w:shd w:val="clear" w:color="auto" w:fill="FFFFFF"/>
            <w:vAlign w:val="center"/>
          </w:tcPr>
          <w:p w:rsidR="009A78EB" w:rsidRPr="003D1B25" w:rsidRDefault="009A78EB" w:rsidP="008754AC">
            <w:pPr>
              <w:spacing w:line="360" w:lineRule="auto"/>
              <w:ind w:right="88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3D1B2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035607" w:rsidRPr="003D1B25" w:rsidRDefault="00035607" w:rsidP="0003560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035607" w:rsidRPr="003D1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A1B10"/>
    <w:multiLevelType w:val="hybridMultilevel"/>
    <w:tmpl w:val="7D00FC86"/>
    <w:lvl w:ilvl="0" w:tplc="ABC66768">
      <w:start w:val="1"/>
      <w:numFmt w:val="decimal"/>
      <w:lvlText w:val="%1."/>
      <w:lvlJc w:val="left"/>
      <w:pPr>
        <w:ind w:left="115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10A5D"/>
    <w:multiLevelType w:val="hybridMultilevel"/>
    <w:tmpl w:val="259C5708"/>
    <w:lvl w:ilvl="0" w:tplc="9C446D0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1CD2A88"/>
    <w:multiLevelType w:val="hybridMultilevel"/>
    <w:tmpl w:val="D696CC6C"/>
    <w:lvl w:ilvl="0" w:tplc="FE908D58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" w15:restartNumberingAfterBreak="0">
    <w:nsid w:val="525125DD"/>
    <w:multiLevelType w:val="hybridMultilevel"/>
    <w:tmpl w:val="9EE42A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33AE5"/>
    <w:multiLevelType w:val="hybridMultilevel"/>
    <w:tmpl w:val="D13208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E312C"/>
    <w:multiLevelType w:val="hybridMultilevel"/>
    <w:tmpl w:val="1702F7CE"/>
    <w:lvl w:ilvl="0" w:tplc="4942C1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A23361"/>
    <w:multiLevelType w:val="hybridMultilevel"/>
    <w:tmpl w:val="EDB624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F771A4"/>
    <w:multiLevelType w:val="hybridMultilevel"/>
    <w:tmpl w:val="F64C5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B00C31"/>
    <w:multiLevelType w:val="hybridMultilevel"/>
    <w:tmpl w:val="E1A87B00"/>
    <w:lvl w:ilvl="0" w:tplc="02468034">
      <w:start w:val="1"/>
      <w:numFmt w:val="decimal"/>
      <w:lvlText w:val="%1)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E8202E9"/>
    <w:multiLevelType w:val="hybridMultilevel"/>
    <w:tmpl w:val="2BF01304"/>
    <w:lvl w:ilvl="0" w:tplc="509AB95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1"/>
  </w:num>
  <w:num w:numId="8">
    <w:abstractNumId w:val="9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59"/>
    <w:rsid w:val="00004806"/>
    <w:rsid w:val="00035607"/>
    <w:rsid w:val="00062886"/>
    <w:rsid w:val="00084AC2"/>
    <w:rsid w:val="000B7E8A"/>
    <w:rsid w:val="0010337A"/>
    <w:rsid w:val="001B7787"/>
    <w:rsid w:val="002870A1"/>
    <w:rsid w:val="00315CE4"/>
    <w:rsid w:val="00350A7B"/>
    <w:rsid w:val="0037479D"/>
    <w:rsid w:val="003D1B25"/>
    <w:rsid w:val="003E7E4C"/>
    <w:rsid w:val="00411659"/>
    <w:rsid w:val="00453194"/>
    <w:rsid w:val="00474F2A"/>
    <w:rsid w:val="004874E6"/>
    <w:rsid w:val="004D446F"/>
    <w:rsid w:val="004D5FA3"/>
    <w:rsid w:val="004F0E4E"/>
    <w:rsid w:val="00502F34"/>
    <w:rsid w:val="005A19E0"/>
    <w:rsid w:val="00630E53"/>
    <w:rsid w:val="00667319"/>
    <w:rsid w:val="006E741C"/>
    <w:rsid w:val="007274CD"/>
    <w:rsid w:val="00802365"/>
    <w:rsid w:val="008117FD"/>
    <w:rsid w:val="00826744"/>
    <w:rsid w:val="00841270"/>
    <w:rsid w:val="008754AC"/>
    <w:rsid w:val="008B7CC2"/>
    <w:rsid w:val="009137E4"/>
    <w:rsid w:val="0097367B"/>
    <w:rsid w:val="009A78EB"/>
    <w:rsid w:val="00A01E95"/>
    <w:rsid w:val="00A0265F"/>
    <w:rsid w:val="00A1164A"/>
    <w:rsid w:val="00A14AB4"/>
    <w:rsid w:val="00A22E3B"/>
    <w:rsid w:val="00A30659"/>
    <w:rsid w:val="00A76587"/>
    <w:rsid w:val="00AC3C32"/>
    <w:rsid w:val="00AF3DF0"/>
    <w:rsid w:val="00B351C9"/>
    <w:rsid w:val="00B92EB5"/>
    <w:rsid w:val="00BE3ABD"/>
    <w:rsid w:val="00BF3C3F"/>
    <w:rsid w:val="00C01DFF"/>
    <w:rsid w:val="00C7220F"/>
    <w:rsid w:val="00C76423"/>
    <w:rsid w:val="00CF0B2C"/>
    <w:rsid w:val="00CF10C8"/>
    <w:rsid w:val="00D0056A"/>
    <w:rsid w:val="00D144C2"/>
    <w:rsid w:val="00D25042"/>
    <w:rsid w:val="00D604BA"/>
    <w:rsid w:val="00D76ADF"/>
    <w:rsid w:val="00E42E4C"/>
    <w:rsid w:val="00E46CC3"/>
    <w:rsid w:val="00E5659E"/>
    <w:rsid w:val="00E61114"/>
    <w:rsid w:val="00E8693B"/>
    <w:rsid w:val="00EB369D"/>
    <w:rsid w:val="00FC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0B2A7E-CD7A-4FB3-B90A-9E21D9AB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560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4116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411659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826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350A7B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350A7B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styleId="Strong">
    <w:name w:val="Strong"/>
    <w:basedOn w:val="DefaultParagraphFont"/>
    <w:uiPriority w:val="22"/>
    <w:qFormat/>
    <w:rsid w:val="00350A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D5D24-58E5-4212-88B6-1CE0F51FF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https://mul2-spm.gov.am/tasks/474073/oneclick?token=42a2821fd2e7753937abacecd261e4b8</cp:keywords>
  <dc:description/>
  <cp:lastModifiedBy>Albert Gasparyan</cp:lastModifiedBy>
  <cp:revision>64</cp:revision>
  <dcterms:created xsi:type="dcterms:W3CDTF">2025-01-14T13:17:00Z</dcterms:created>
  <dcterms:modified xsi:type="dcterms:W3CDTF">2025-05-06T05:44:00Z</dcterms:modified>
</cp:coreProperties>
</file>