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9006E" w14:textId="77777777" w:rsidR="004E4287" w:rsidRPr="004E4287" w:rsidRDefault="004E4287" w:rsidP="004E4287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kern w:val="0"/>
          <w:sz w:val="27"/>
          <w:szCs w:val="27"/>
          <w14:ligatures w14:val="none"/>
        </w:rPr>
      </w:pPr>
      <w:r w:rsidRPr="004E4287">
        <w:rPr>
          <w:rFonts w:ascii="Arial" w:eastAsia="Times New Roman" w:hAnsi="Arial" w:cs="Arial"/>
          <w:b/>
          <w:bCs/>
          <w:color w:val="5F5F5F"/>
          <w:kern w:val="0"/>
          <w:sz w:val="27"/>
          <w:szCs w:val="27"/>
          <w14:ligatures w14:val="none"/>
        </w:rPr>
        <w:t>ՏԵՂԵԿԱՆՔ</w:t>
      </w:r>
    </w:p>
    <w:p w14:paraId="30F2683C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E958B54" w14:textId="77777777" w:rsidR="004E4287" w:rsidRPr="004E4287" w:rsidRDefault="004E4287" w:rsidP="004E4287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Իրավական</w:t>
      </w:r>
      <w:proofErr w:type="spellEnd"/>
      <w:r w:rsidRPr="004E428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ակտերի</w:t>
      </w:r>
      <w:proofErr w:type="spellEnd"/>
      <w:r w:rsidRPr="004E428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նախագծերի</w:t>
      </w:r>
      <w:proofErr w:type="spellEnd"/>
      <w:r w:rsidRPr="004E428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հանրային</w:t>
      </w:r>
      <w:proofErr w:type="spellEnd"/>
      <w:r w:rsidRPr="004E428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քննարկման</w:t>
      </w:r>
      <w:proofErr w:type="spellEnd"/>
      <w:r w:rsidRPr="004E4287">
        <w:rPr>
          <w:rFonts w:ascii="Open Sans" w:eastAsia="Times New Roman" w:hAnsi="Open Sans" w:cs="Open Sans"/>
          <w:b/>
          <w:bCs/>
          <w:color w:val="5F5F5F"/>
          <w:kern w:val="0"/>
          <w:sz w:val="21"/>
          <w:szCs w:val="21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5F5F5F"/>
          <w:kern w:val="0"/>
          <w:sz w:val="21"/>
          <w:szCs w:val="21"/>
          <w14:ligatures w14:val="none"/>
        </w:rPr>
        <w:t>վերաբերյալ</w:t>
      </w:r>
      <w:proofErr w:type="spellEnd"/>
    </w:p>
    <w:p w14:paraId="2A0F04F0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D3D227D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նախագծի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4D60CAD5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«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Վարչական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իրավախախտումների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վերաբերյալ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օրենսգրքում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լրացում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կատարելու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» </w:t>
      </w:r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«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Հայաստանի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Հանրապետության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ընդերքի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մասին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օրենսգրքում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լրացումներ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փոփոխություններ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կատարելու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մասին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»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Հայաստանի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Հանրապետության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օրենքների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նախագծերի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փաթեթ</w:t>
      </w:r>
      <w:proofErr w:type="spellEnd"/>
    </w:p>
    <w:p w14:paraId="15523AC7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0EA59F44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նախագիծ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մշակող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մարմնի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անվանում</w:t>
      </w:r>
      <w:proofErr w:type="spellEnd"/>
    </w:p>
    <w:p w14:paraId="02DBA54F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Տարածքային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կառավարման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ենթակառուցվածքների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նախարարություն</w:t>
      </w:r>
      <w:proofErr w:type="spellEnd"/>
    </w:p>
    <w:p w14:paraId="3F61849E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B296EBB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Իրավական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ակտի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տեսակ</w:t>
      </w:r>
      <w:proofErr w:type="spellEnd"/>
    </w:p>
    <w:p w14:paraId="1F89B16F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Օրենք</w:t>
      </w:r>
      <w:proofErr w:type="spellEnd"/>
    </w:p>
    <w:p w14:paraId="0068BD54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4D33F65D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Ոլորտ</w:t>
      </w:r>
      <w:proofErr w:type="spellEnd"/>
    </w:p>
    <w:p w14:paraId="5D7F2620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Էներգետիկա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և</w:t>
      </w: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բնական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պաշարներ</w:t>
      </w:r>
      <w:proofErr w:type="spellEnd"/>
    </w:p>
    <w:p w14:paraId="71E687C4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33F36ADB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Հանրային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քննարկման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ժամկետ</w:t>
      </w:r>
      <w:proofErr w:type="spellEnd"/>
    </w:p>
    <w:p w14:paraId="1C5728C1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12/01/2024 - 28/01/2024</w:t>
      </w:r>
    </w:p>
    <w:p w14:paraId="56C33BBE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AD7DABE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Ստացված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առաջարկների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65EF6205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Ստացվել</w:t>
      </w: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</w:t>
      </w: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1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(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կայքում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առկա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առաջարկներից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>)</w:t>
      </w:r>
    </w:p>
    <w:p w14:paraId="2B904018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Ամփոփվել</w:t>
      </w:r>
      <w:proofErr w:type="spellEnd"/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</w:t>
      </w:r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է</w:t>
      </w: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 1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առաջարկ</w:t>
      </w:r>
      <w:proofErr w:type="spellEnd"/>
    </w:p>
    <w:p w14:paraId="57F7B03C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5430CDA1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Քվեարկության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արդյունքներ</w:t>
      </w:r>
      <w:proofErr w:type="spellEnd"/>
    </w:p>
    <w:p w14:paraId="6F4D7F8A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1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կողմ</w:t>
      </w:r>
      <w:proofErr w:type="spellEnd"/>
    </w:p>
    <w:p w14:paraId="0B22BA1C" w14:textId="77777777" w:rsidR="004E4287" w:rsidRPr="004E4287" w:rsidRDefault="004E4287" w:rsidP="004E4287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t xml:space="preserve">3 </w:t>
      </w:r>
      <w:proofErr w:type="spellStart"/>
      <w:r w:rsidRPr="004E4287">
        <w:rPr>
          <w:rFonts w:ascii="Arial" w:eastAsia="Times New Roman" w:hAnsi="Arial" w:cs="Arial"/>
          <w:color w:val="707070"/>
          <w:kern w:val="0"/>
          <w:sz w:val="18"/>
          <w:szCs w:val="18"/>
          <w14:ligatures w14:val="none"/>
        </w:rPr>
        <w:t>դեմ</w:t>
      </w:r>
      <w:proofErr w:type="spellEnd"/>
    </w:p>
    <w:p w14:paraId="4E4A8A14" w14:textId="77777777" w:rsidR="004E4287" w:rsidRPr="004E4287" w:rsidRDefault="004E4287" w:rsidP="004E428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  <w:r w:rsidRPr="004E4287">
        <w:rPr>
          <w:rFonts w:ascii="Open Sans" w:eastAsia="Times New Roman" w:hAnsi="Open Sans" w:cs="Open Sans"/>
          <w:color w:val="707070"/>
          <w:kern w:val="0"/>
          <w:sz w:val="18"/>
          <w:szCs w:val="18"/>
          <w14:ligatures w14:val="none"/>
        </w:rPr>
        <w:br/>
      </w:r>
    </w:p>
    <w:p w14:paraId="1CA00D2A" w14:textId="77777777" w:rsidR="004E4287" w:rsidRPr="004E4287" w:rsidRDefault="004E4287" w:rsidP="004E4287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</w:pP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Տեղեկանքը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գեներացվել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է</w:t>
      </w:r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www.e-draft.am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կայքի</w:t>
      </w:r>
      <w:proofErr w:type="spellEnd"/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 xml:space="preserve"> </w:t>
      </w:r>
      <w:proofErr w:type="spellStart"/>
      <w:r w:rsidRPr="004E4287">
        <w:rPr>
          <w:rFonts w:ascii="Arial" w:eastAsia="Times New Roman" w:hAnsi="Arial" w:cs="Arial"/>
          <w:b/>
          <w:bCs/>
          <w:color w:val="707070"/>
          <w:kern w:val="0"/>
          <w:sz w:val="18"/>
          <w:szCs w:val="18"/>
          <w14:ligatures w14:val="none"/>
        </w:rPr>
        <w:t>կողմից</w:t>
      </w:r>
      <w:proofErr w:type="spellEnd"/>
    </w:p>
    <w:p w14:paraId="3E3D1742" w14:textId="6B5DCDAE" w:rsidR="00B170EA" w:rsidRDefault="004E4287" w:rsidP="004E4287">
      <w:pPr>
        <w:shd w:val="clear" w:color="auto" w:fill="FBFBFB"/>
        <w:spacing w:after="150" w:line="240" w:lineRule="auto"/>
        <w:jc w:val="center"/>
      </w:pPr>
      <w:r w:rsidRPr="004E4287">
        <w:rPr>
          <w:rFonts w:ascii="Open Sans" w:eastAsia="Times New Roman" w:hAnsi="Open Sans" w:cs="Open Sans"/>
          <w:b/>
          <w:bCs/>
          <w:color w:val="707070"/>
          <w:kern w:val="0"/>
          <w:sz w:val="18"/>
          <w:szCs w:val="18"/>
          <w14:ligatures w14:val="none"/>
        </w:rPr>
        <w:t>23/02/2024</w:t>
      </w:r>
    </w:p>
    <w:sectPr w:rsidR="00B170E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EA"/>
    <w:rsid w:val="004E4287"/>
    <w:rsid w:val="00B17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C151D2-2AB3-4B36-9109-ACB4795FB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E42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5">
    <w:name w:val="heading 5"/>
    <w:basedOn w:val="a"/>
    <w:link w:val="50"/>
    <w:uiPriority w:val="9"/>
    <w:qFormat/>
    <w:rsid w:val="004E428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E4287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50">
    <w:name w:val="Заголовок 5 Знак"/>
    <w:basedOn w:val="a0"/>
    <w:link w:val="5"/>
    <w:uiPriority w:val="9"/>
    <w:rsid w:val="004E4287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customStyle="1" w:styleId="fb">
    <w:name w:val="fb"/>
    <w:basedOn w:val="a"/>
    <w:rsid w:val="004E4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3">
    <w:name w:val="Normal (Web)"/>
    <w:basedOn w:val="a"/>
    <w:uiPriority w:val="99"/>
    <w:semiHidden/>
    <w:unhideWhenUsed/>
    <w:rsid w:val="004E4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78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Hakobyan</dc:creator>
  <cp:keywords>https://mul2-mta.gov.am/tasks/1588353/oneclick/5.Teghekank_E_draft.docx?token=18d88caa6f4e551f8b35ded8b973221a</cp:keywords>
  <dc:description/>
  <cp:lastModifiedBy>Seda Hakobyan</cp:lastModifiedBy>
  <cp:revision>2</cp:revision>
  <dcterms:created xsi:type="dcterms:W3CDTF">2024-02-23T09:07:00Z</dcterms:created>
  <dcterms:modified xsi:type="dcterms:W3CDTF">2024-02-23T09:07:00Z</dcterms:modified>
</cp:coreProperties>
</file>