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020AF" w14:textId="77777777" w:rsidR="005B5602" w:rsidRPr="008E5D8F" w:rsidRDefault="005B5602" w:rsidP="00B65483">
      <w:pPr>
        <w:shd w:val="clear" w:color="auto" w:fill="FFFFFF"/>
        <w:spacing w:line="360" w:lineRule="auto"/>
        <w:ind w:firstLine="375"/>
        <w:jc w:val="center"/>
        <w:rPr>
          <w:rFonts w:ascii="GHEA Grapalat" w:hAnsi="GHEA Grapalat" w:cs="Sylfaen"/>
          <w:b/>
          <w:bCs/>
          <w:sz w:val="24"/>
          <w:szCs w:val="24"/>
          <w:lang w:val="hy-AM"/>
        </w:rPr>
      </w:pPr>
      <w:r w:rsidRPr="008E5D8F">
        <w:rPr>
          <w:rFonts w:ascii="GHEA Grapalat" w:hAnsi="GHEA Grapalat" w:cs="Sylfaen"/>
          <w:b/>
          <w:bCs/>
          <w:sz w:val="24"/>
          <w:szCs w:val="24"/>
          <w:lang w:val="hy-AM"/>
        </w:rPr>
        <w:t>ԱՄՓՈՓԱԹԵՐԹ</w:t>
      </w:r>
    </w:p>
    <w:p w14:paraId="53519CC6" w14:textId="77777777" w:rsidR="00984447" w:rsidRPr="00984447" w:rsidRDefault="00984447" w:rsidP="00984447">
      <w:pPr>
        <w:shd w:val="clear" w:color="auto" w:fill="FFFFFF"/>
        <w:spacing w:line="276" w:lineRule="auto"/>
        <w:ind w:firstLine="375"/>
        <w:jc w:val="center"/>
        <w:rPr>
          <w:rFonts w:ascii="GHEA Grapalat" w:hAnsi="GHEA Grapalat" w:cs="Sylfaen"/>
          <w:b/>
          <w:sz w:val="24"/>
          <w:szCs w:val="24"/>
          <w:lang w:val="af-ZA" w:eastAsia="ru-RU"/>
        </w:rPr>
      </w:pPr>
      <w:bookmarkStart w:id="0" w:name="_Hlk139379094"/>
      <w:r w:rsidRPr="00984447">
        <w:rPr>
          <w:rFonts w:ascii="GHEA Grapalat" w:hAnsi="GHEA Grapalat" w:cs="Sylfaen"/>
          <w:b/>
          <w:sz w:val="24"/>
          <w:szCs w:val="24"/>
          <w:lang w:val="af-ZA" w:eastAsia="ru-RU"/>
        </w:rPr>
        <w:t>«ՀԱՅԱՍՏԱՆԻ ՀԱՆՐԱՊԵՏՈՒԹՅԱՆ ԿԱՌԱՎԱՐՈՒԹՅԱՆ 2019 ԹՎԱԿԱՆԻ</w:t>
      </w:r>
    </w:p>
    <w:p w14:paraId="5408DEA4" w14:textId="5C76F7C0" w:rsidR="008E5D8F" w:rsidRDefault="00984447" w:rsidP="00984447">
      <w:pPr>
        <w:shd w:val="clear" w:color="auto" w:fill="FFFFFF"/>
        <w:spacing w:line="276" w:lineRule="auto"/>
        <w:ind w:firstLine="375"/>
        <w:jc w:val="center"/>
        <w:rPr>
          <w:rFonts w:ascii="GHEA Grapalat" w:hAnsi="GHEA Grapalat" w:cs="Sylfaen"/>
          <w:b/>
          <w:sz w:val="24"/>
          <w:szCs w:val="24"/>
          <w:lang w:val="af-ZA" w:eastAsia="ru-RU"/>
        </w:rPr>
      </w:pPr>
      <w:r w:rsidRPr="00984447">
        <w:rPr>
          <w:rFonts w:ascii="GHEA Grapalat" w:hAnsi="GHEA Grapalat" w:cs="Sylfaen"/>
          <w:b/>
          <w:sz w:val="24"/>
          <w:szCs w:val="24"/>
          <w:lang w:val="af-ZA" w:eastAsia="ru-RU"/>
        </w:rPr>
        <w:t xml:space="preserve">ՓԵՏՐՎԱՐԻ 28-Ի N 201-Լ ՈՐՈՇՄԱՆ ՄԵՋ ԼՐԱՑՈՒՄՆԵՐ ԿԱՏԱՐԵԼՈՒ ՄԱՍԻՆ ՀԱՅԱՍՏԱՆԻ ՀԱՆՐԱՊԵՏՈՒԹՅԱՆ ԿԱՌԱՎԱՐՈՒԹՅԱՆ ՈՐՈՇՄԱՆ ՆԱԽԱԳԾԻ </w:t>
      </w:r>
    </w:p>
    <w:p w14:paraId="2BE67897" w14:textId="77777777" w:rsidR="00CE0132" w:rsidRPr="008E5D8F" w:rsidRDefault="00CE0132" w:rsidP="008E5D8F">
      <w:pPr>
        <w:shd w:val="clear" w:color="auto" w:fill="FFFFFF"/>
        <w:spacing w:line="276" w:lineRule="auto"/>
        <w:ind w:firstLine="375"/>
        <w:jc w:val="center"/>
        <w:rPr>
          <w:rFonts w:ascii="GHEA Grapalat" w:hAnsi="GHEA Grapalat"/>
          <w:b/>
          <w:sz w:val="24"/>
          <w:szCs w:val="24"/>
          <w:lang w:val="hy-AM"/>
        </w:rPr>
      </w:pPr>
    </w:p>
    <w:tbl>
      <w:tblPr>
        <w:tblW w:w="159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984"/>
        <w:gridCol w:w="4331"/>
        <w:gridCol w:w="8"/>
        <w:gridCol w:w="2591"/>
      </w:tblGrid>
      <w:tr w:rsidR="006A5C61" w:rsidRPr="00FF6816" w14:paraId="23CF24A2" w14:textId="77777777" w:rsidTr="00876E20">
        <w:trPr>
          <w:gridBefore w:val="1"/>
          <w:wBefore w:w="8" w:type="dxa"/>
          <w:tblCellSpacing w:w="0" w:type="dxa"/>
          <w:jc w:val="center"/>
        </w:trPr>
        <w:tc>
          <w:tcPr>
            <w:tcW w:w="13323" w:type="dxa"/>
            <w:gridSpan w:val="3"/>
            <w:vMerge w:val="restart"/>
            <w:tcBorders>
              <w:top w:val="outset" w:sz="6" w:space="0" w:color="auto"/>
              <w:left w:val="outset" w:sz="6" w:space="0" w:color="auto"/>
              <w:right w:val="outset" w:sz="6" w:space="0" w:color="auto"/>
            </w:tcBorders>
            <w:shd w:val="clear" w:color="auto" w:fill="D0D0D0"/>
          </w:tcPr>
          <w:bookmarkEnd w:id="0"/>
          <w:p w14:paraId="11D35B81" w14:textId="676E4CAE" w:rsidR="006A5C61" w:rsidRDefault="006A5C61" w:rsidP="006A5C61">
            <w:pPr>
              <w:spacing w:line="360" w:lineRule="auto"/>
              <w:jc w:val="center"/>
              <w:rPr>
                <w:rFonts w:ascii="GHEA Grapalat" w:hAnsi="GHEA Grapalat"/>
                <w:sz w:val="24"/>
                <w:szCs w:val="24"/>
                <w:lang w:val="hy-AM"/>
              </w:rPr>
            </w:pPr>
            <w:r>
              <w:rPr>
                <w:rFonts w:ascii="GHEA Grapalat" w:hAnsi="GHEA Grapalat"/>
                <w:sz w:val="24"/>
                <w:szCs w:val="24"/>
                <w:lang w:val="hy-AM"/>
              </w:rPr>
              <w:t>1․ Արդարադատության նախարարություն</w:t>
            </w: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746A0F05" w14:textId="1C7CEA08" w:rsidR="006A5C61" w:rsidRPr="00745DF1" w:rsidRDefault="006A5C61" w:rsidP="006A5C61">
            <w:pPr>
              <w:spacing w:line="360" w:lineRule="auto"/>
              <w:jc w:val="center"/>
              <w:rPr>
                <w:rFonts w:ascii="GHEA Grapalat" w:hAnsi="GHEA Grapalat"/>
                <w:sz w:val="24"/>
                <w:szCs w:val="24"/>
                <w:lang w:val="hy-AM"/>
              </w:rPr>
            </w:pPr>
            <w:r>
              <w:rPr>
                <w:rFonts w:ascii="GHEA Grapalat" w:hAnsi="GHEA Grapalat"/>
                <w:sz w:val="24"/>
                <w:szCs w:val="24"/>
                <w:lang w:val="en-US"/>
              </w:rPr>
              <w:t>11.04.2025</w:t>
            </w:r>
            <w:r>
              <w:rPr>
                <w:rFonts w:ascii="GHEA Grapalat" w:hAnsi="GHEA Grapalat"/>
                <w:sz w:val="24"/>
                <w:szCs w:val="24"/>
                <w:lang w:val="hy-AM"/>
              </w:rPr>
              <w:t>թ</w:t>
            </w:r>
            <w:r>
              <w:rPr>
                <w:rFonts w:ascii="Cambria Math" w:hAnsi="Cambria Math" w:cs="Cambria Math"/>
                <w:sz w:val="24"/>
                <w:szCs w:val="24"/>
                <w:lang w:val="hy-AM"/>
              </w:rPr>
              <w:t>․</w:t>
            </w:r>
          </w:p>
        </w:tc>
      </w:tr>
      <w:tr w:rsidR="006A5C61" w14:paraId="273E65A9" w14:textId="77777777" w:rsidTr="00876E20">
        <w:trPr>
          <w:gridBefore w:val="1"/>
          <w:wBefore w:w="8" w:type="dxa"/>
          <w:tblCellSpacing w:w="0" w:type="dxa"/>
          <w:jc w:val="center"/>
        </w:trPr>
        <w:tc>
          <w:tcPr>
            <w:tcW w:w="13323" w:type="dxa"/>
            <w:gridSpan w:val="3"/>
            <w:vMerge/>
            <w:tcBorders>
              <w:left w:val="outset" w:sz="6" w:space="0" w:color="auto"/>
              <w:bottom w:val="outset" w:sz="6" w:space="0" w:color="auto"/>
              <w:right w:val="outset" w:sz="6" w:space="0" w:color="auto"/>
            </w:tcBorders>
            <w:shd w:val="clear" w:color="auto" w:fill="FFFFFF"/>
            <w:vAlign w:val="center"/>
          </w:tcPr>
          <w:p w14:paraId="5CBD3164" w14:textId="77777777" w:rsidR="006A5C61" w:rsidRDefault="006A5C61" w:rsidP="006A5C61">
            <w:pPr>
              <w:spacing w:line="360" w:lineRule="auto"/>
              <w:jc w:val="center"/>
              <w:rPr>
                <w:rFonts w:ascii="GHEA Grapalat" w:hAnsi="GHEA Grapalat"/>
                <w:sz w:val="24"/>
                <w:szCs w:val="24"/>
                <w:lang w:val="hy-AM"/>
              </w:rPr>
            </w:pP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611CC1A9" w14:textId="30EA522F" w:rsidR="006A5C61" w:rsidRPr="00745DF1" w:rsidRDefault="006A5C61" w:rsidP="006A5C61">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Pr="00CF6CA1">
              <w:rPr>
                <w:rFonts w:ascii="GHEA Grapalat" w:hAnsi="GHEA Grapalat"/>
                <w:sz w:val="24"/>
                <w:szCs w:val="24"/>
                <w:lang w:val="en-US"/>
              </w:rPr>
              <w:t>/27.2/15545-2025</w:t>
            </w:r>
          </w:p>
        </w:tc>
      </w:tr>
      <w:tr w:rsidR="005B77D7" w:rsidRPr="00C15BEA" w14:paraId="135C60D4" w14:textId="77777777" w:rsidTr="00876E20">
        <w:trPr>
          <w:gridBefore w:val="1"/>
          <w:wBefore w:w="8"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0419856E" w14:textId="7D23D5CF" w:rsidR="00876E20" w:rsidRPr="00A10E33" w:rsidRDefault="006A5C61" w:rsidP="00FE50A4">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Pr>
                <w:rFonts w:ascii="GHEA Grapalat" w:hAnsi="GHEA Grapalat"/>
                <w:sz w:val="24"/>
                <w:szCs w:val="24"/>
                <w:lang w:val="hy-AM"/>
              </w:rPr>
              <w:t>Ն</w:t>
            </w:r>
            <w:r w:rsidRPr="006A5C61">
              <w:rPr>
                <w:rFonts w:ascii="GHEA Grapalat" w:hAnsi="GHEA Grapalat"/>
                <w:sz w:val="24"/>
                <w:szCs w:val="24"/>
                <w:lang w:val="hy-AM"/>
              </w:rPr>
              <w:t>ախագծի վերաբերյալ դիտողություններ և առարկություններ չ</w:t>
            </w:r>
            <w:r>
              <w:rPr>
                <w:rFonts w:ascii="GHEA Grapalat" w:hAnsi="GHEA Grapalat"/>
                <w:sz w:val="24"/>
                <w:szCs w:val="24"/>
                <w:lang w:val="hy-AM"/>
              </w:rPr>
              <w:t>կան</w:t>
            </w:r>
            <w:r w:rsidRPr="006A5C61">
              <w:rPr>
                <w:rFonts w:ascii="GHEA Grapalat" w:hAnsi="GHEA Grapalat"/>
                <w:sz w:val="24"/>
                <w:szCs w:val="24"/>
                <w:lang w:val="hy-AM"/>
              </w:rPr>
              <w:t>:</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62207CB0" w14:textId="25B911E0" w:rsidR="0031388B" w:rsidRPr="0031388B" w:rsidRDefault="0031388B" w:rsidP="00CE0132">
            <w:pPr>
              <w:pStyle w:val="ListParagraph"/>
              <w:spacing w:line="360" w:lineRule="auto"/>
              <w:ind w:left="677" w:right="202"/>
              <w:rPr>
                <w:rFonts w:ascii="GHEA Grapalat" w:hAnsi="GHEA Grapalat" w:cs="Sylfaen"/>
                <w:snapToGrid w:val="0"/>
                <w:sz w:val="24"/>
                <w:szCs w:val="24"/>
                <w:lang w:val="hy-AM" w:eastAsia="ru-RU"/>
              </w:rPr>
            </w:pPr>
          </w:p>
        </w:tc>
      </w:tr>
      <w:tr w:rsidR="00F9005E" w:rsidRPr="00A72285" w14:paraId="6B8F08EA" w14:textId="77777777" w:rsidTr="00876E20">
        <w:trPr>
          <w:gridBefore w:val="1"/>
          <w:wBefore w:w="8" w:type="dxa"/>
          <w:tblCellSpacing w:w="0" w:type="dxa"/>
          <w:jc w:val="center"/>
        </w:trPr>
        <w:tc>
          <w:tcPr>
            <w:tcW w:w="13315" w:type="dxa"/>
            <w:gridSpan w:val="2"/>
            <w:vMerge w:val="restart"/>
            <w:tcBorders>
              <w:top w:val="outset" w:sz="6" w:space="0" w:color="auto"/>
              <w:left w:val="outset" w:sz="6" w:space="0" w:color="auto"/>
              <w:right w:val="outset" w:sz="6" w:space="0" w:color="auto"/>
            </w:tcBorders>
            <w:shd w:val="clear" w:color="auto" w:fill="D0D0D0"/>
          </w:tcPr>
          <w:p w14:paraId="021029F3" w14:textId="6B59D8D9" w:rsidR="00F9005E" w:rsidRDefault="00446A04" w:rsidP="00F9005E">
            <w:pPr>
              <w:spacing w:line="360" w:lineRule="auto"/>
              <w:jc w:val="center"/>
              <w:rPr>
                <w:rFonts w:ascii="GHEA Grapalat" w:hAnsi="GHEA Grapalat"/>
                <w:sz w:val="24"/>
                <w:szCs w:val="24"/>
                <w:lang w:val="hy-AM"/>
              </w:rPr>
            </w:pPr>
            <w:r>
              <w:rPr>
                <w:rFonts w:ascii="GHEA Grapalat" w:hAnsi="GHEA Grapalat"/>
                <w:sz w:val="24"/>
                <w:szCs w:val="24"/>
                <w:lang w:val="hy-AM"/>
              </w:rPr>
              <w:t>2</w:t>
            </w:r>
            <w:r w:rsidR="007822C6">
              <w:rPr>
                <w:rFonts w:ascii="GHEA Grapalat" w:hAnsi="GHEA Grapalat"/>
                <w:sz w:val="24"/>
                <w:szCs w:val="24"/>
                <w:lang w:val="hy-AM"/>
              </w:rPr>
              <w:t xml:space="preserve">․ </w:t>
            </w:r>
            <w:r w:rsidR="00FB7FB0">
              <w:rPr>
                <w:rFonts w:ascii="GHEA Grapalat" w:hAnsi="GHEA Grapalat"/>
                <w:sz w:val="24"/>
                <w:szCs w:val="24"/>
                <w:lang w:val="hy-AM"/>
              </w:rPr>
              <w:t xml:space="preserve">Ֆինանսների նախարարություն </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41260B5F" w14:textId="79C47A86" w:rsidR="00F9005E" w:rsidRDefault="003F0E35" w:rsidP="00745DF1">
            <w:pPr>
              <w:spacing w:line="360" w:lineRule="auto"/>
              <w:jc w:val="center"/>
              <w:rPr>
                <w:rFonts w:ascii="GHEA Grapalat" w:hAnsi="GHEA Grapalat"/>
                <w:sz w:val="24"/>
                <w:szCs w:val="24"/>
                <w:lang w:val="hy-AM"/>
              </w:rPr>
            </w:pPr>
            <w:r>
              <w:rPr>
                <w:rFonts w:ascii="GHEA Grapalat" w:hAnsi="GHEA Grapalat"/>
                <w:sz w:val="24"/>
                <w:szCs w:val="24"/>
                <w:lang w:val="en-US"/>
              </w:rPr>
              <w:t>18</w:t>
            </w:r>
            <w:r w:rsidR="00F9005E">
              <w:rPr>
                <w:rFonts w:ascii="GHEA Grapalat" w:hAnsi="GHEA Grapalat"/>
                <w:sz w:val="24"/>
                <w:szCs w:val="24"/>
                <w:lang w:val="en-US"/>
              </w:rPr>
              <w:t>.</w:t>
            </w:r>
            <w:r w:rsidR="00CE0132">
              <w:rPr>
                <w:rFonts w:ascii="GHEA Grapalat" w:hAnsi="GHEA Grapalat"/>
                <w:sz w:val="24"/>
                <w:szCs w:val="24"/>
                <w:lang w:val="en-US"/>
              </w:rPr>
              <w:t>0</w:t>
            </w:r>
            <w:r w:rsidR="00231250">
              <w:rPr>
                <w:rFonts w:ascii="GHEA Grapalat" w:hAnsi="GHEA Grapalat"/>
                <w:sz w:val="24"/>
                <w:szCs w:val="24"/>
                <w:lang w:val="en-US"/>
              </w:rPr>
              <w:t>4</w:t>
            </w:r>
            <w:r w:rsidR="00F9005E">
              <w:rPr>
                <w:rFonts w:ascii="GHEA Grapalat" w:hAnsi="GHEA Grapalat"/>
                <w:sz w:val="24"/>
                <w:szCs w:val="24"/>
                <w:lang w:val="en-US"/>
              </w:rPr>
              <w:t>.202</w:t>
            </w:r>
            <w:r w:rsidR="00CE0132">
              <w:rPr>
                <w:rFonts w:ascii="GHEA Grapalat" w:hAnsi="GHEA Grapalat"/>
                <w:sz w:val="24"/>
                <w:szCs w:val="24"/>
                <w:lang w:val="en-US"/>
              </w:rPr>
              <w:t>5</w:t>
            </w:r>
            <w:r w:rsidR="00F9005E">
              <w:rPr>
                <w:rFonts w:ascii="GHEA Grapalat" w:hAnsi="GHEA Grapalat"/>
                <w:sz w:val="24"/>
                <w:szCs w:val="24"/>
                <w:lang w:val="hy-AM"/>
              </w:rPr>
              <w:t>թ</w:t>
            </w:r>
            <w:r w:rsidR="00F9005E">
              <w:rPr>
                <w:rFonts w:ascii="Cambria Math" w:hAnsi="Cambria Math" w:cs="Cambria Math"/>
                <w:sz w:val="24"/>
                <w:szCs w:val="24"/>
                <w:lang w:val="hy-AM"/>
              </w:rPr>
              <w:t>․</w:t>
            </w:r>
          </w:p>
        </w:tc>
      </w:tr>
      <w:tr w:rsidR="00F9005E" w:rsidRPr="00A72285" w14:paraId="24CCD101" w14:textId="77777777" w:rsidTr="00876E20">
        <w:trPr>
          <w:gridBefore w:val="1"/>
          <w:wBefore w:w="8" w:type="dxa"/>
          <w:tblCellSpacing w:w="0" w:type="dxa"/>
          <w:jc w:val="center"/>
        </w:trPr>
        <w:tc>
          <w:tcPr>
            <w:tcW w:w="13315" w:type="dxa"/>
            <w:gridSpan w:val="2"/>
            <w:vMerge/>
            <w:tcBorders>
              <w:left w:val="outset" w:sz="6" w:space="0" w:color="auto"/>
              <w:bottom w:val="outset" w:sz="6" w:space="0" w:color="auto"/>
              <w:right w:val="outset" w:sz="6" w:space="0" w:color="auto"/>
            </w:tcBorders>
            <w:shd w:val="clear" w:color="auto" w:fill="FFFFFF"/>
            <w:vAlign w:val="center"/>
          </w:tcPr>
          <w:p w14:paraId="6955DBD6" w14:textId="77777777" w:rsidR="00F9005E" w:rsidRDefault="00F9005E" w:rsidP="00F9005E">
            <w:pPr>
              <w:spacing w:line="360" w:lineRule="auto"/>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1DDF9110" w14:textId="08E4602A" w:rsidR="00F9005E" w:rsidRDefault="00745DF1" w:rsidP="00F9005E">
            <w:pPr>
              <w:spacing w:line="360" w:lineRule="auto"/>
              <w:jc w:val="center"/>
              <w:rPr>
                <w:rFonts w:ascii="GHEA Grapalat" w:hAnsi="GHEA Grapalat"/>
                <w:sz w:val="24"/>
                <w:szCs w:val="24"/>
                <w:lang w:val="hy-AM"/>
              </w:rPr>
            </w:pPr>
            <w:r>
              <w:rPr>
                <w:rFonts w:ascii="GHEA Grapalat" w:hAnsi="GHEA Grapalat"/>
                <w:sz w:val="24"/>
                <w:szCs w:val="24"/>
                <w:lang w:val="en-US"/>
              </w:rPr>
              <w:t>N</w:t>
            </w:r>
            <w:r w:rsidR="002A06C5">
              <w:rPr>
                <w:rFonts w:ascii="GHEA Grapalat" w:hAnsi="GHEA Grapalat"/>
                <w:sz w:val="24"/>
                <w:szCs w:val="24"/>
                <w:lang w:val="en-US"/>
              </w:rPr>
              <w:t xml:space="preserve"> </w:t>
            </w:r>
            <w:r w:rsidR="003F0E35" w:rsidRPr="003F0E35">
              <w:rPr>
                <w:rFonts w:ascii="GHEA Grapalat" w:hAnsi="GHEA Grapalat"/>
                <w:sz w:val="24"/>
                <w:szCs w:val="24"/>
                <w:lang w:val="en-US"/>
              </w:rPr>
              <w:t>01/11-4/7833-2025</w:t>
            </w:r>
          </w:p>
        </w:tc>
      </w:tr>
      <w:tr w:rsidR="00F9005E" w:rsidRPr="00CC7BCF" w14:paraId="4445E943" w14:textId="77777777" w:rsidTr="00876E20">
        <w:trPr>
          <w:gridBefore w:val="1"/>
          <w:wBefore w:w="8"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3CD8DEEC" w14:textId="77777777" w:rsidR="00D00224" w:rsidRPr="00D00224" w:rsidRDefault="00D00224" w:rsidP="00D00224">
            <w:pPr>
              <w:spacing w:line="360" w:lineRule="auto"/>
              <w:ind w:left="180" w:right="165" w:firstLine="135"/>
              <w:jc w:val="both"/>
              <w:rPr>
                <w:rFonts w:ascii="GHEA Grapalat" w:hAnsi="GHEA Grapalat"/>
                <w:color w:val="000000"/>
                <w:sz w:val="24"/>
                <w:szCs w:val="24"/>
                <w:lang w:val="hy-AM"/>
              </w:rPr>
            </w:pPr>
            <w:r w:rsidRPr="00D00224">
              <w:rPr>
                <w:rFonts w:ascii="GHEA Grapalat" w:hAnsi="GHEA Grapalat"/>
                <w:color w:val="000000"/>
                <w:sz w:val="24"/>
                <w:szCs w:val="24"/>
                <w:lang w:val="hy-AM"/>
              </w:rPr>
              <w:t xml:space="preserve">«Հայաստանի Հանրապետության կառավարության 2019 թվականի փետրվարի 28-ի N 201-Լ որոշման մեջ փոփոխություն և լրացումներ կատարելու մասին ՀՀ կառավարության որոշման նախագծով (այսուհետ՝ Նախագիծ) սահմանվում է, որ Գյուղատնտեսական հումքի մթերումների (գնումների) նպատակով տրամադրվող վարկերի տոկոսադրույքների սուբսիդավորման ծրագրի (այսուհետ՝ Ծրագիր) շրջանակներում սպանդանոցների կողմից խոշոր եղջերավոր կենդանիների մթերումների (գնումների) նպատակով մինչև 2026 թվականի դեկտեմբերի 30-ը յուրաքանչյուր շահառուին տրամադրվող վարկերի մայր գումարի մնացորդը չի կարող գերազանցել 20.0 մլն դրամը (գործող որոշմամբ առավելագույն շեմ սահմանված չէ), ինչպես նաև վարկերի գծով տնտեսավարողների մոտ ապահովման միջոցի ոչ բավարար մակարդակի դեպքում Հայաստանի Հանրապետության կառավարության կողմից մինչև 2026 թվականի </w:t>
            </w:r>
            <w:r w:rsidRPr="00D00224">
              <w:rPr>
                <w:rFonts w:ascii="GHEA Grapalat" w:hAnsi="GHEA Grapalat"/>
                <w:color w:val="000000"/>
                <w:sz w:val="24"/>
                <w:szCs w:val="24"/>
                <w:lang w:val="hy-AM"/>
              </w:rPr>
              <w:lastRenderedPageBreak/>
              <w:t>դեկտեմբերի 30-ը նախատեսվում է տրամադրել վարկի մինչև 70%-ի չափով բյուջետային երաշխիք՝ յուրաքանչյուր շահառուին մեկ անգամ՝  առավելագույնը 14.0 մլն դրամ գումարի չափով։</w:t>
            </w:r>
          </w:p>
          <w:p w14:paraId="66ECDC86" w14:textId="77777777" w:rsidR="00D00224" w:rsidRPr="00D00224" w:rsidRDefault="00D00224" w:rsidP="00D00224">
            <w:pPr>
              <w:spacing w:line="360" w:lineRule="auto"/>
              <w:ind w:left="180" w:right="165" w:firstLine="135"/>
              <w:jc w:val="both"/>
              <w:rPr>
                <w:rFonts w:ascii="GHEA Grapalat" w:hAnsi="GHEA Grapalat"/>
                <w:color w:val="000000"/>
                <w:sz w:val="24"/>
                <w:szCs w:val="24"/>
                <w:lang w:val="hy-AM"/>
              </w:rPr>
            </w:pPr>
            <w:r w:rsidRPr="00D00224">
              <w:rPr>
                <w:rFonts w:ascii="GHEA Grapalat" w:hAnsi="GHEA Grapalat"/>
                <w:color w:val="000000"/>
                <w:sz w:val="24"/>
                <w:szCs w:val="24"/>
                <w:lang w:val="hy-AM"/>
              </w:rPr>
              <w:t xml:space="preserve">Ընդ որում, Նախագծի հիմնավորմամբ ներկայացվել է, որ բյուջետային երաշխիք տրամադրելու անհրաժեշտությունը պայմանավորված է Ծրագրի շրջանակներում սպանդանոցների կողմից խոշոր եղջերավոր կենդանիների մթերումների (գնումների) ծավալների ավելացման նպատակով: Այս պարագայում հարկ է նշել, որ Ծրագրի շրջանակներում մինչև 2023թ. դեկտեմբերի 30-ը արդեն իսկ տրամադրվել է վարկի մինչև 70%-ի չափով բյուջետային երաշխիք՝ յուրաքանչյուր շահառուին առավելագույնը 14.0 մլն դրամ գումարի չափով (ՀՀ կառավարության 2023 թվականի հուլիսի 6-ի N 1144-Լ որոշում)։ Հետևաբար, պարզաբանման կարիք ունի հիշյալ գործընթացի արդյունավետությունը (ապահովված արդյունքային ցուցանիշների համեմատականը մինչև երաշխիքի տրամադրումը գրանցված ցուցանիշների հետ)` Նախագով առաջարկվող երաշխիքը դարձյալ տրամադրելու նպատակահարմարությունը որոշելու նպատակով։ </w:t>
            </w:r>
          </w:p>
          <w:p w14:paraId="27D4E3E3" w14:textId="77777777" w:rsidR="00D00224" w:rsidRPr="00D00224" w:rsidRDefault="00D00224" w:rsidP="00D00224">
            <w:pPr>
              <w:spacing w:line="360" w:lineRule="auto"/>
              <w:ind w:left="180" w:right="165" w:firstLine="135"/>
              <w:jc w:val="both"/>
              <w:rPr>
                <w:rFonts w:ascii="GHEA Grapalat" w:hAnsi="GHEA Grapalat"/>
                <w:color w:val="000000"/>
                <w:sz w:val="24"/>
                <w:szCs w:val="24"/>
                <w:lang w:val="hy-AM"/>
              </w:rPr>
            </w:pPr>
            <w:r w:rsidRPr="00D00224">
              <w:rPr>
                <w:rFonts w:ascii="GHEA Grapalat" w:hAnsi="GHEA Grapalat"/>
                <w:color w:val="000000"/>
                <w:sz w:val="24"/>
                <w:szCs w:val="24"/>
                <w:lang w:val="hy-AM"/>
              </w:rPr>
              <w:t xml:space="preserve">Բացի այդ, հիմնավորմամբ ներկայացվել է, որ բյուջետային երաշխիք ստացող հավանական շուրջ 10 շահառուների կողմից վարկը չմարելու ռիսկը 10% գնահատելու արդյունքում պետական բյուջեի վրա առաջացող հնարավոր պարտավորությունը կկազմի շուրջ 14.0 մլն դրամ։ Այս համատեքստում, բացահայտման կարիք ունի նաև մինչև 2023 թվականի դեկտեմբերի 30-ը արդեն իսկ տրամադրված բյուջետային երաշխիքների շրջանակներում </w:t>
            </w:r>
            <w:r w:rsidRPr="00D00224">
              <w:rPr>
                <w:rFonts w:ascii="GHEA Grapalat" w:hAnsi="GHEA Grapalat"/>
                <w:color w:val="000000"/>
                <w:sz w:val="24"/>
                <w:szCs w:val="24"/>
                <w:lang w:val="hy-AM"/>
              </w:rPr>
              <w:lastRenderedPageBreak/>
              <w:t xml:space="preserve">ներգրավված վարկերի մարման դինամիկան՝ գրանցված ռիսկայնության տեսանկյունից: </w:t>
            </w:r>
          </w:p>
          <w:p w14:paraId="2D3741D3" w14:textId="77777777" w:rsidR="00D00224" w:rsidRPr="00D00224" w:rsidRDefault="00D00224" w:rsidP="00D00224">
            <w:pPr>
              <w:spacing w:line="360" w:lineRule="auto"/>
              <w:ind w:left="180" w:right="165" w:firstLine="135"/>
              <w:jc w:val="both"/>
              <w:rPr>
                <w:rFonts w:ascii="GHEA Grapalat" w:hAnsi="GHEA Grapalat"/>
                <w:color w:val="000000"/>
                <w:sz w:val="24"/>
                <w:szCs w:val="24"/>
                <w:lang w:val="hy-AM"/>
              </w:rPr>
            </w:pPr>
            <w:r w:rsidRPr="00D00224">
              <w:rPr>
                <w:rFonts w:ascii="GHEA Grapalat" w:hAnsi="GHEA Grapalat"/>
                <w:color w:val="000000"/>
                <w:sz w:val="24"/>
                <w:szCs w:val="24"/>
                <w:lang w:val="hy-AM"/>
              </w:rPr>
              <w:t>Առաջարկում ենք Նախագծի 1-ին կետով հաստատվող կարգի 21-րդ կետով պահանջվող տեղեկատվության ցանկը շարադրել հետևյալ խմբագրությամբ.</w:t>
            </w:r>
          </w:p>
          <w:p w14:paraId="3BE504A2" w14:textId="77777777" w:rsidR="00D00224" w:rsidRPr="00D00224" w:rsidRDefault="00D00224" w:rsidP="00D00224">
            <w:pPr>
              <w:spacing w:line="360" w:lineRule="auto"/>
              <w:ind w:left="180" w:right="165" w:firstLine="135"/>
              <w:jc w:val="both"/>
              <w:rPr>
                <w:rFonts w:ascii="GHEA Grapalat" w:hAnsi="GHEA Grapalat"/>
                <w:color w:val="000000"/>
                <w:sz w:val="24"/>
                <w:szCs w:val="24"/>
                <w:lang w:val="hy-AM"/>
              </w:rPr>
            </w:pPr>
            <w:r w:rsidRPr="00D00224">
              <w:rPr>
                <w:rFonts w:ascii="GHEA Grapalat" w:hAnsi="GHEA Grapalat"/>
                <w:color w:val="000000"/>
                <w:sz w:val="24"/>
                <w:szCs w:val="24"/>
                <w:lang w:val="hy-AM"/>
              </w:rPr>
              <w:t>1)</w:t>
            </w:r>
            <w:r w:rsidRPr="00D00224">
              <w:rPr>
                <w:rFonts w:ascii="GHEA Grapalat" w:hAnsi="GHEA Grapalat"/>
                <w:color w:val="000000"/>
                <w:sz w:val="24"/>
                <w:szCs w:val="24"/>
                <w:lang w:val="hy-AM"/>
              </w:rPr>
              <w:tab/>
              <w:t xml:space="preserve">«Շահառուից՝ </w:t>
            </w:r>
          </w:p>
          <w:p w14:paraId="5BEF918B" w14:textId="77777777" w:rsidR="00D00224" w:rsidRPr="00D00224" w:rsidRDefault="00D00224" w:rsidP="00D00224">
            <w:pPr>
              <w:spacing w:line="360" w:lineRule="auto"/>
              <w:ind w:left="180" w:right="165" w:firstLine="135"/>
              <w:jc w:val="both"/>
              <w:rPr>
                <w:rFonts w:ascii="GHEA Grapalat" w:hAnsi="GHEA Grapalat"/>
                <w:color w:val="000000"/>
                <w:sz w:val="24"/>
                <w:szCs w:val="24"/>
                <w:lang w:val="hy-AM"/>
              </w:rPr>
            </w:pPr>
            <w:r w:rsidRPr="00D00224">
              <w:rPr>
                <w:rFonts w:ascii="GHEA Grapalat" w:hAnsi="GHEA Grapalat"/>
                <w:color w:val="000000"/>
                <w:sz w:val="24"/>
                <w:szCs w:val="24"/>
                <w:lang w:val="hy-AM"/>
              </w:rPr>
              <w:t>•</w:t>
            </w:r>
            <w:r w:rsidRPr="00D00224">
              <w:rPr>
                <w:rFonts w:ascii="GHEA Grapalat" w:hAnsi="GHEA Grapalat"/>
                <w:color w:val="000000"/>
                <w:sz w:val="24"/>
                <w:szCs w:val="24"/>
                <w:lang w:val="hy-AM"/>
              </w:rPr>
              <w:tab/>
              <w:t xml:space="preserve">առկա վարկային պարտավորությունների կառուցվածքի վերաբերյալ (ԱՔՌԱ համակարգից տրված վարկային զեկույցը), </w:t>
            </w:r>
          </w:p>
          <w:p w14:paraId="10AF6168" w14:textId="77777777" w:rsidR="00D00224" w:rsidRPr="00D00224" w:rsidRDefault="00D00224" w:rsidP="00D00224">
            <w:pPr>
              <w:spacing w:line="360" w:lineRule="auto"/>
              <w:ind w:left="180" w:right="165" w:firstLine="135"/>
              <w:jc w:val="both"/>
              <w:rPr>
                <w:rFonts w:ascii="GHEA Grapalat" w:hAnsi="GHEA Grapalat"/>
                <w:color w:val="000000"/>
                <w:sz w:val="24"/>
                <w:szCs w:val="24"/>
                <w:lang w:val="hy-AM"/>
              </w:rPr>
            </w:pPr>
            <w:r w:rsidRPr="00D00224">
              <w:rPr>
                <w:rFonts w:ascii="GHEA Grapalat" w:hAnsi="GHEA Grapalat"/>
                <w:color w:val="000000"/>
                <w:sz w:val="24"/>
                <w:szCs w:val="24"/>
                <w:lang w:val="hy-AM"/>
              </w:rPr>
              <w:t>•</w:t>
            </w:r>
            <w:r w:rsidRPr="00D00224">
              <w:rPr>
                <w:rFonts w:ascii="GHEA Grapalat" w:hAnsi="GHEA Grapalat"/>
                <w:color w:val="000000"/>
                <w:sz w:val="24"/>
                <w:szCs w:val="24"/>
                <w:lang w:val="hy-AM"/>
              </w:rPr>
              <w:tab/>
              <w:t>եկամուտների և ծախսերի վերաբերյալ (իրավաբանական անձանց դեպքում՝ ֆինանսական հաշվետվությունները),</w:t>
            </w:r>
          </w:p>
          <w:p w14:paraId="33389971" w14:textId="77777777" w:rsidR="00D00224" w:rsidRPr="00D00224" w:rsidRDefault="00D00224" w:rsidP="00D00224">
            <w:pPr>
              <w:spacing w:line="360" w:lineRule="auto"/>
              <w:ind w:left="180" w:right="165" w:firstLine="135"/>
              <w:jc w:val="both"/>
              <w:rPr>
                <w:rFonts w:ascii="GHEA Grapalat" w:hAnsi="GHEA Grapalat"/>
                <w:color w:val="000000"/>
                <w:sz w:val="24"/>
                <w:szCs w:val="24"/>
                <w:lang w:val="hy-AM"/>
              </w:rPr>
            </w:pPr>
            <w:r w:rsidRPr="00D00224">
              <w:rPr>
                <w:rFonts w:ascii="GHEA Grapalat" w:hAnsi="GHEA Grapalat"/>
                <w:color w:val="000000"/>
                <w:sz w:val="24"/>
                <w:szCs w:val="24"/>
                <w:lang w:val="hy-AM"/>
              </w:rPr>
              <w:t>•</w:t>
            </w:r>
            <w:r w:rsidRPr="00D00224">
              <w:rPr>
                <w:rFonts w:ascii="GHEA Grapalat" w:hAnsi="GHEA Grapalat"/>
                <w:color w:val="000000"/>
                <w:sz w:val="24"/>
                <w:szCs w:val="24"/>
                <w:lang w:val="hy-AM"/>
              </w:rPr>
              <w:tab/>
              <w:t>ֆինանսական ցուցանիշների առաջիկա տարիների կանխատեսումների վերաբերյալ։</w:t>
            </w:r>
          </w:p>
          <w:p w14:paraId="1D63428B" w14:textId="77777777" w:rsidR="00D00224" w:rsidRPr="00D00224" w:rsidRDefault="00D00224" w:rsidP="00D00224">
            <w:pPr>
              <w:spacing w:line="360" w:lineRule="auto"/>
              <w:ind w:left="180" w:right="165" w:firstLine="135"/>
              <w:jc w:val="both"/>
              <w:rPr>
                <w:rFonts w:ascii="GHEA Grapalat" w:hAnsi="GHEA Grapalat"/>
                <w:color w:val="000000"/>
                <w:sz w:val="24"/>
                <w:szCs w:val="24"/>
                <w:lang w:val="hy-AM"/>
              </w:rPr>
            </w:pPr>
            <w:r w:rsidRPr="00D00224">
              <w:rPr>
                <w:rFonts w:ascii="GHEA Grapalat" w:hAnsi="GHEA Grapalat"/>
                <w:color w:val="000000"/>
                <w:sz w:val="24"/>
                <w:szCs w:val="24"/>
                <w:lang w:val="hy-AM"/>
              </w:rPr>
              <w:t>2)</w:t>
            </w:r>
            <w:r w:rsidRPr="00D00224">
              <w:rPr>
                <w:rFonts w:ascii="GHEA Grapalat" w:hAnsi="GHEA Grapalat"/>
                <w:color w:val="000000"/>
                <w:sz w:val="24"/>
                <w:szCs w:val="24"/>
                <w:lang w:val="hy-AM"/>
              </w:rPr>
              <w:tab/>
              <w:t>ՖԿ-ից՝ «Բանկերի և բանկային գործունեության մասին» Հայաստանի Հանրապետության օրենքի համաձայն շահառուի հետ փոխկապակցված իրավաբանական անձանց վերաբերյալ:»</w:t>
            </w:r>
          </w:p>
          <w:p w14:paraId="1C70F96A" w14:textId="03FC94B5" w:rsidR="00F9005E" w:rsidRPr="00745DF1" w:rsidRDefault="00D00224" w:rsidP="00D00224">
            <w:pPr>
              <w:spacing w:line="360" w:lineRule="auto"/>
              <w:ind w:left="180" w:right="165" w:firstLine="135"/>
              <w:jc w:val="both"/>
              <w:rPr>
                <w:rFonts w:ascii="GHEA Grapalat" w:hAnsi="GHEA Grapalat"/>
                <w:color w:val="000000"/>
                <w:sz w:val="24"/>
                <w:szCs w:val="24"/>
                <w:lang w:val="hy-AM"/>
              </w:rPr>
            </w:pPr>
            <w:r w:rsidRPr="00D00224">
              <w:rPr>
                <w:rFonts w:ascii="GHEA Grapalat" w:hAnsi="GHEA Grapalat"/>
                <w:color w:val="000000"/>
                <w:sz w:val="24"/>
                <w:szCs w:val="24"/>
                <w:lang w:val="hy-AM"/>
              </w:rPr>
              <w:t>Ինչ վերաբերում է Սպանդանոցների կողմից խոշոր եղջերավոր կենդանիների մթերումների (գնումների) նպատակով տրամադրվող վարկերի շրջանակներում բյուջետային երաշխիքների տրամադրման կարգը հաստատելու մասին ՀՀ կառավարության որոշման նախագծին, ապա հայտնում ենք, որ վերջինիս վերաբերյալ առաջարկություններ չունենք:</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2AD05985" w14:textId="345C6696" w:rsidR="00F9005E" w:rsidRDefault="00C358D8" w:rsidP="00C358D8">
            <w:pPr>
              <w:spacing w:line="360" w:lineRule="auto"/>
              <w:ind w:left="75" w:right="75" w:firstLine="270"/>
              <w:jc w:val="both"/>
              <w:rPr>
                <w:rFonts w:ascii="GHEA Grapalat" w:hAnsi="GHEA Grapalat"/>
                <w:sz w:val="24"/>
                <w:szCs w:val="24"/>
                <w:lang w:val="hy-AM"/>
              </w:rPr>
            </w:pPr>
            <w:r>
              <w:rPr>
                <w:rFonts w:ascii="GHEA Grapalat" w:hAnsi="GHEA Grapalat"/>
                <w:sz w:val="24"/>
                <w:szCs w:val="24"/>
                <w:lang w:val="hy-AM"/>
              </w:rPr>
              <w:lastRenderedPageBreak/>
              <w:t>2023 թվականին ծրագր</w:t>
            </w:r>
            <w:r w:rsidR="00EC4199">
              <w:rPr>
                <w:rFonts w:ascii="GHEA Grapalat" w:hAnsi="GHEA Grapalat"/>
                <w:sz w:val="24"/>
                <w:szCs w:val="24"/>
                <w:lang w:val="hy-AM"/>
              </w:rPr>
              <w:t>ով նախատեսված բյուջետային երաշխիքի</w:t>
            </w:r>
            <w:r>
              <w:rPr>
                <w:rFonts w:ascii="GHEA Grapalat" w:hAnsi="GHEA Grapalat"/>
                <w:sz w:val="24"/>
                <w:szCs w:val="24"/>
                <w:lang w:val="hy-AM"/>
              </w:rPr>
              <w:t>ց ոչ մի շահառու չի օտվել, քանի որ սպանդանոցների կողմից ներկայացված հայտերը ծրագրին մասնակից ֆինանսկան կառույցների կողմից չեն հաստատվել բարձր ռիսկայնության պատճառով։</w:t>
            </w:r>
          </w:p>
          <w:p w14:paraId="3B856823" w14:textId="77777777" w:rsidR="00C358D8" w:rsidRDefault="00C358D8" w:rsidP="00C358D8">
            <w:pPr>
              <w:spacing w:line="360" w:lineRule="auto"/>
              <w:ind w:left="75" w:right="75" w:firstLine="270"/>
              <w:jc w:val="both"/>
              <w:rPr>
                <w:rFonts w:ascii="GHEA Grapalat" w:hAnsi="GHEA Grapalat"/>
                <w:sz w:val="24"/>
                <w:szCs w:val="24"/>
                <w:lang w:val="hy-AM"/>
              </w:rPr>
            </w:pPr>
            <w:r>
              <w:rPr>
                <w:rFonts w:ascii="GHEA Grapalat" w:hAnsi="GHEA Grapalat"/>
                <w:sz w:val="24"/>
                <w:szCs w:val="24"/>
                <w:lang w:val="hy-AM"/>
              </w:rPr>
              <w:t xml:space="preserve">Նախագիծը մշակվել է </w:t>
            </w:r>
            <w:r w:rsidR="00EC4199">
              <w:rPr>
                <w:rFonts w:ascii="GHEA Grapalat" w:hAnsi="GHEA Grapalat"/>
                <w:sz w:val="24"/>
                <w:szCs w:val="24"/>
                <w:lang w:val="hy-AM"/>
              </w:rPr>
              <w:t xml:space="preserve">Միս ու կեր արտադրողների և անասնաբույծների ասոցիացիայի </w:t>
            </w:r>
            <w:r>
              <w:rPr>
                <w:rFonts w:ascii="GHEA Grapalat" w:hAnsi="GHEA Grapalat"/>
                <w:sz w:val="24"/>
                <w:szCs w:val="24"/>
                <w:lang w:val="hy-AM"/>
              </w:rPr>
              <w:t xml:space="preserve">առաջարկությամբ և մինչև շրջանառվելը քննարկվել է </w:t>
            </w:r>
            <w:r w:rsidR="00EC4199" w:rsidRPr="00EC4199">
              <w:rPr>
                <w:rFonts w:ascii="GHEA Grapalat" w:hAnsi="GHEA Grapalat"/>
                <w:sz w:val="24"/>
                <w:szCs w:val="24"/>
                <w:lang w:val="hy-AM"/>
              </w:rPr>
              <w:t xml:space="preserve">«ԱԿԲԱ ԲԱՆԿ» </w:t>
            </w:r>
            <w:r w:rsidR="00EC4199">
              <w:rPr>
                <w:rFonts w:ascii="GHEA Grapalat" w:hAnsi="GHEA Grapalat"/>
                <w:sz w:val="24"/>
                <w:szCs w:val="24"/>
                <w:lang w:val="hy-AM"/>
              </w:rPr>
              <w:t>ԲԲԸ-ի ներկայացուցիչների հետ։ Բացի այդ</w:t>
            </w:r>
            <w:r>
              <w:rPr>
                <w:rFonts w:ascii="GHEA Grapalat" w:hAnsi="GHEA Grapalat"/>
                <w:sz w:val="24"/>
                <w:szCs w:val="24"/>
                <w:lang w:val="hy-AM"/>
              </w:rPr>
              <w:t xml:space="preserve">, </w:t>
            </w:r>
            <w:r w:rsidR="00EC4199">
              <w:rPr>
                <w:rFonts w:ascii="GHEA Grapalat" w:hAnsi="GHEA Grapalat"/>
                <w:sz w:val="24"/>
                <w:szCs w:val="24"/>
                <w:lang w:val="hy-AM"/>
              </w:rPr>
              <w:t xml:space="preserve">Էկոնոմիկայի նախարարություն առաջարկությամբ </w:t>
            </w:r>
            <w:r w:rsidR="00EC4199" w:rsidRPr="00EC4199">
              <w:rPr>
                <w:rFonts w:ascii="GHEA Grapalat" w:hAnsi="GHEA Grapalat"/>
                <w:sz w:val="24"/>
                <w:szCs w:val="24"/>
                <w:lang w:val="hy-AM"/>
              </w:rPr>
              <w:t xml:space="preserve">«ԱԿԲԱ ԲԱՆԿ» </w:t>
            </w:r>
            <w:r w:rsidR="00EC4199">
              <w:rPr>
                <w:rFonts w:ascii="GHEA Grapalat" w:hAnsi="GHEA Grapalat"/>
                <w:sz w:val="24"/>
                <w:szCs w:val="24"/>
                <w:lang w:val="hy-AM"/>
              </w:rPr>
              <w:t xml:space="preserve">ԲԲԸ-ն իրականացվել է Միս ու կեր արտադրողների և անասնաբույծների ասոցիացիայի </w:t>
            </w:r>
            <w:r>
              <w:rPr>
                <w:rFonts w:ascii="GHEA Grapalat" w:hAnsi="GHEA Grapalat"/>
                <w:sz w:val="24"/>
                <w:szCs w:val="24"/>
                <w:lang w:val="hy-AM"/>
              </w:rPr>
              <w:t xml:space="preserve">կողմից տրամադրված ցանկում ներառված սպանդանոցների վարկունակության </w:t>
            </w:r>
            <w:r>
              <w:rPr>
                <w:rFonts w:ascii="GHEA Grapalat" w:hAnsi="GHEA Grapalat"/>
                <w:sz w:val="24"/>
                <w:szCs w:val="24"/>
                <w:lang w:val="hy-AM"/>
              </w:rPr>
              <w:lastRenderedPageBreak/>
              <w:t>նախնական գնահատում և տեղեկացրել է, որ շուրջ 10 սպանդանոցի համար կարող է դիտարկվել բյուջետային երաշխիքով վարկերի տրամադրում։</w:t>
            </w:r>
          </w:p>
          <w:p w14:paraId="706CC908" w14:textId="77777777" w:rsidR="00E1195C" w:rsidRDefault="00E1195C" w:rsidP="00C358D8">
            <w:pPr>
              <w:spacing w:line="360" w:lineRule="auto"/>
              <w:ind w:left="75" w:right="75" w:firstLine="270"/>
              <w:jc w:val="both"/>
              <w:rPr>
                <w:rFonts w:ascii="GHEA Grapalat" w:hAnsi="GHEA Grapalat"/>
                <w:sz w:val="24"/>
                <w:szCs w:val="24"/>
                <w:lang w:val="hy-AM"/>
              </w:rPr>
            </w:pPr>
          </w:p>
          <w:p w14:paraId="182455B7" w14:textId="77777777" w:rsidR="00E1195C" w:rsidRDefault="00E1195C" w:rsidP="00C358D8">
            <w:pPr>
              <w:spacing w:line="360" w:lineRule="auto"/>
              <w:ind w:left="75" w:right="75" w:firstLine="270"/>
              <w:jc w:val="both"/>
              <w:rPr>
                <w:rFonts w:ascii="GHEA Grapalat" w:hAnsi="GHEA Grapalat"/>
                <w:sz w:val="24"/>
                <w:szCs w:val="24"/>
                <w:lang w:val="hy-AM"/>
              </w:rPr>
            </w:pPr>
          </w:p>
          <w:p w14:paraId="1FBAA7C6" w14:textId="77777777" w:rsidR="00E1195C" w:rsidRDefault="00E1195C" w:rsidP="00C358D8">
            <w:pPr>
              <w:spacing w:line="360" w:lineRule="auto"/>
              <w:ind w:left="75" w:right="75" w:firstLine="270"/>
              <w:jc w:val="both"/>
              <w:rPr>
                <w:rFonts w:ascii="GHEA Grapalat" w:hAnsi="GHEA Grapalat"/>
                <w:sz w:val="24"/>
                <w:szCs w:val="24"/>
                <w:lang w:val="hy-AM"/>
              </w:rPr>
            </w:pPr>
          </w:p>
          <w:p w14:paraId="14CED9CF" w14:textId="77777777" w:rsidR="00E1195C" w:rsidRDefault="00E1195C" w:rsidP="00C358D8">
            <w:pPr>
              <w:spacing w:line="360" w:lineRule="auto"/>
              <w:ind w:left="75" w:right="75" w:firstLine="270"/>
              <w:jc w:val="both"/>
              <w:rPr>
                <w:rFonts w:ascii="GHEA Grapalat" w:hAnsi="GHEA Grapalat"/>
                <w:sz w:val="24"/>
                <w:szCs w:val="24"/>
                <w:lang w:val="hy-AM"/>
              </w:rPr>
            </w:pPr>
          </w:p>
          <w:p w14:paraId="6AE7982A" w14:textId="77777777" w:rsidR="00E1195C" w:rsidRDefault="00E1195C" w:rsidP="00C358D8">
            <w:pPr>
              <w:spacing w:line="360" w:lineRule="auto"/>
              <w:ind w:left="75" w:right="75" w:firstLine="270"/>
              <w:jc w:val="both"/>
              <w:rPr>
                <w:rFonts w:ascii="GHEA Grapalat" w:hAnsi="GHEA Grapalat"/>
                <w:sz w:val="24"/>
                <w:szCs w:val="24"/>
                <w:lang w:val="hy-AM"/>
              </w:rPr>
            </w:pPr>
          </w:p>
          <w:p w14:paraId="1E9696F8" w14:textId="77777777" w:rsidR="00E1195C" w:rsidRDefault="00E1195C" w:rsidP="00C358D8">
            <w:pPr>
              <w:spacing w:line="360" w:lineRule="auto"/>
              <w:ind w:left="75" w:right="75" w:firstLine="270"/>
              <w:jc w:val="both"/>
              <w:rPr>
                <w:rFonts w:ascii="GHEA Grapalat" w:hAnsi="GHEA Grapalat"/>
                <w:sz w:val="24"/>
                <w:szCs w:val="24"/>
                <w:lang w:val="hy-AM"/>
              </w:rPr>
            </w:pPr>
          </w:p>
          <w:p w14:paraId="7E8EDBA1" w14:textId="77777777" w:rsidR="00E1195C" w:rsidRDefault="00E1195C" w:rsidP="00C358D8">
            <w:pPr>
              <w:spacing w:line="360" w:lineRule="auto"/>
              <w:ind w:left="75" w:right="75" w:firstLine="270"/>
              <w:jc w:val="both"/>
              <w:rPr>
                <w:rFonts w:ascii="GHEA Grapalat" w:hAnsi="GHEA Grapalat"/>
                <w:sz w:val="24"/>
                <w:szCs w:val="24"/>
                <w:lang w:val="hy-AM"/>
              </w:rPr>
            </w:pPr>
          </w:p>
          <w:p w14:paraId="34E3CEFC" w14:textId="77777777" w:rsidR="00E1195C" w:rsidRDefault="00E1195C" w:rsidP="00C358D8">
            <w:pPr>
              <w:spacing w:line="360" w:lineRule="auto"/>
              <w:ind w:left="75" w:right="75" w:firstLine="270"/>
              <w:jc w:val="both"/>
              <w:rPr>
                <w:rFonts w:ascii="GHEA Grapalat" w:hAnsi="GHEA Grapalat"/>
                <w:sz w:val="24"/>
                <w:szCs w:val="24"/>
                <w:lang w:val="hy-AM"/>
              </w:rPr>
            </w:pPr>
          </w:p>
          <w:p w14:paraId="63D43BC5" w14:textId="77777777" w:rsidR="00E1195C" w:rsidRDefault="00E1195C" w:rsidP="00C358D8">
            <w:pPr>
              <w:spacing w:line="360" w:lineRule="auto"/>
              <w:ind w:left="75" w:right="75" w:firstLine="270"/>
              <w:jc w:val="both"/>
              <w:rPr>
                <w:rFonts w:ascii="GHEA Grapalat" w:hAnsi="GHEA Grapalat"/>
                <w:sz w:val="24"/>
                <w:szCs w:val="24"/>
                <w:lang w:val="hy-AM"/>
              </w:rPr>
            </w:pPr>
          </w:p>
          <w:p w14:paraId="5C8C7DC4" w14:textId="77777777" w:rsidR="00E1195C" w:rsidRDefault="00E1195C" w:rsidP="00C358D8">
            <w:pPr>
              <w:spacing w:line="360" w:lineRule="auto"/>
              <w:ind w:left="75" w:right="75" w:firstLine="270"/>
              <w:jc w:val="both"/>
              <w:rPr>
                <w:rFonts w:ascii="GHEA Grapalat" w:hAnsi="GHEA Grapalat"/>
                <w:sz w:val="24"/>
                <w:szCs w:val="24"/>
                <w:lang w:val="hy-AM"/>
              </w:rPr>
            </w:pPr>
          </w:p>
          <w:p w14:paraId="674C454F" w14:textId="77777777" w:rsidR="00E1195C" w:rsidRDefault="00E1195C" w:rsidP="00C358D8">
            <w:pPr>
              <w:spacing w:line="360" w:lineRule="auto"/>
              <w:ind w:left="75" w:right="75" w:firstLine="270"/>
              <w:jc w:val="both"/>
              <w:rPr>
                <w:rFonts w:ascii="GHEA Grapalat" w:hAnsi="GHEA Grapalat"/>
                <w:sz w:val="24"/>
                <w:szCs w:val="24"/>
                <w:lang w:val="hy-AM"/>
              </w:rPr>
            </w:pPr>
          </w:p>
          <w:p w14:paraId="02DE735E" w14:textId="77777777" w:rsidR="00E1195C" w:rsidRDefault="00E1195C" w:rsidP="00C358D8">
            <w:pPr>
              <w:spacing w:line="360" w:lineRule="auto"/>
              <w:ind w:left="75" w:right="75" w:firstLine="270"/>
              <w:jc w:val="both"/>
              <w:rPr>
                <w:rFonts w:ascii="GHEA Grapalat" w:hAnsi="GHEA Grapalat"/>
                <w:sz w:val="24"/>
                <w:szCs w:val="24"/>
                <w:lang w:val="hy-AM"/>
              </w:rPr>
            </w:pPr>
          </w:p>
          <w:p w14:paraId="371F91F9" w14:textId="77777777" w:rsidR="00E1195C" w:rsidRDefault="00E1195C" w:rsidP="00C358D8">
            <w:pPr>
              <w:spacing w:line="360" w:lineRule="auto"/>
              <w:ind w:left="75" w:right="75" w:firstLine="270"/>
              <w:jc w:val="both"/>
              <w:rPr>
                <w:rFonts w:ascii="GHEA Grapalat" w:hAnsi="GHEA Grapalat"/>
                <w:sz w:val="24"/>
                <w:szCs w:val="24"/>
                <w:lang w:val="hy-AM"/>
              </w:rPr>
            </w:pPr>
          </w:p>
          <w:p w14:paraId="3013566F" w14:textId="77777777" w:rsidR="00E1195C" w:rsidRDefault="00E1195C" w:rsidP="00C358D8">
            <w:pPr>
              <w:spacing w:line="360" w:lineRule="auto"/>
              <w:ind w:left="75" w:right="75" w:firstLine="270"/>
              <w:jc w:val="both"/>
              <w:rPr>
                <w:rFonts w:ascii="GHEA Grapalat" w:hAnsi="GHEA Grapalat"/>
                <w:sz w:val="24"/>
                <w:szCs w:val="24"/>
                <w:lang w:val="hy-AM"/>
              </w:rPr>
            </w:pPr>
          </w:p>
          <w:p w14:paraId="03036446" w14:textId="77777777" w:rsidR="00E1195C" w:rsidRDefault="00E1195C" w:rsidP="00C358D8">
            <w:pPr>
              <w:spacing w:line="360" w:lineRule="auto"/>
              <w:ind w:left="75" w:right="75" w:firstLine="270"/>
              <w:jc w:val="both"/>
              <w:rPr>
                <w:rFonts w:ascii="GHEA Grapalat" w:hAnsi="GHEA Grapalat"/>
                <w:sz w:val="24"/>
                <w:szCs w:val="24"/>
                <w:lang w:val="hy-AM"/>
              </w:rPr>
            </w:pPr>
          </w:p>
          <w:p w14:paraId="5C95DCD6" w14:textId="77777777" w:rsidR="00E1195C" w:rsidRDefault="00E1195C" w:rsidP="00C358D8">
            <w:pPr>
              <w:spacing w:line="360" w:lineRule="auto"/>
              <w:ind w:left="75" w:right="75" w:firstLine="270"/>
              <w:jc w:val="both"/>
              <w:rPr>
                <w:rFonts w:ascii="GHEA Grapalat" w:hAnsi="GHEA Grapalat"/>
                <w:sz w:val="24"/>
                <w:szCs w:val="24"/>
                <w:lang w:val="hy-AM"/>
              </w:rPr>
            </w:pPr>
          </w:p>
          <w:p w14:paraId="1FFBCED4" w14:textId="77777777" w:rsidR="00E1195C" w:rsidRDefault="00E1195C" w:rsidP="00C358D8">
            <w:pPr>
              <w:spacing w:line="360" w:lineRule="auto"/>
              <w:ind w:left="75" w:right="75" w:firstLine="270"/>
              <w:jc w:val="both"/>
              <w:rPr>
                <w:rFonts w:ascii="GHEA Grapalat" w:hAnsi="GHEA Grapalat"/>
                <w:sz w:val="24"/>
                <w:szCs w:val="24"/>
                <w:lang w:val="hy-AM"/>
              </w:rPr>
            </w:pPr>
          </w:p>
          <w:p w14:paraId="4A384591" w14:textId="77777777" w:rsidR="00E1195C" w:rsidRDefault="00E1195C" w:rsidP="00C358D8">
            <w:pPr>
              <w:spacing w:line="360" w:lineRule="auto"/>
              <w:ind w:left="75" w:right="75" w:firstLine="270"/>
              <w:jc w:val="both"/>
              <w:rPr>
                <w:rFonts w:ascii="GHEA Grapalat" w:hAnsi="GHEA Grapalat"/>
                <w:sz w:val="24"/>
                <w:szCs w:val="24"/>
                <w:lang w:val="hy-AM"/>
              </w:rPr>
            </w:pPr>
          </w:p>
          <w:p w14:paraId="636E9A24" w14:textId="77777777" w:rsidR="00E1195C" w:rsidRDefault="00E1195C" w:rsidP="00C358D8">
            <w:pPr>
              <w:spacing w:line="360" w:lineRule="auto"/>
              <w:ind w:left="75" w:right="75" w:firstLine="270"/>
              <w:jc w:val="both"/>
              <w:rPr>
                <w:rFonts w:ascii="GHEA Grapalat" w:hAnsi="GHEA Grapalat"/>
                <w:sz w:val="24"/>
                <w:szCs w:val="24"/>
                <w:lang w:val="hy-AM"/>
              </w:rPr>
            </w:pPr>
          </w:p>
          <w:p w14:paraId="4AA0BE96" w14:textId="77777777" w:rsidR="00E1195C" w:rsidRDefault="00E1195C" w:rsidP="00C358D8">
            <w:pPr>
              <w:spacing w:line="360" w:lineRule="auto"/>
              <w:ind w:left="75" w:right="75" w:firstLine="270"/>
              <w:jc w:val="both"/>
              <w:rPr>
                <w:rFonts w:ascii="GHEA Grapalat" w:hAnsi="GHEA Grapalat"/>
                <w:sz w:val="24"/>
                <w:szCs w:val="24"/>
                <w:lang w:val="hy-AM"/>
              </w:rPr>
            </w:pPr>
          </w:p>
          <w:p w14:paraId="3E6063D7" w14:textId="77777777" w:rsidR="00E1195C" w:rsidRDefault="00E1195C" w:rsidP="00C358D8">
            <w:pPr>
              <w:spacing w:line="360" w:lineRule="auto"/>
              <w:ind w:left="75" w:right="75" w:firstLine="270"/>
              <w:jc w:val="both"/>
              <w:rPr>
                <w:rFonts w:ascii="GHEA Grapalat" w:hAnsi="GHEA Grapalat"/>
                <w:sz w:val="24"/>
                <w:szCs w:val="24"/>
                <w:lang w:val="hy-AM"/>
              </w:rPr>
            </w:pPr>
          </w:p>
          <w:p w14:paraId="2BA9F447" w14:textId="77777777" w:rsidR="00E1195C" w:rsidRDefault="00E1195C" w:rsidP="00C358D8">
            <w:pPr>
              <w:spacing w:line="360" w:lineRule="auto"/>
              <w:ind w:left="75" w:right="75" w:firstLine="270"/>
              <w:jc w:val="both"/>
              <w:rPr>
                <w:rFonts w:ascii="GHEA Grapalat" w:hAnsi="GHEA Grapalat"/>
                <w:sz w:val="24"/>
                <w:szCs w:val="24"/>
                <w:lang w:val="hy-AM"/>
              </w:rPr>
            </w:pPr>
          </w:p>
          <w:p w14:paraId="5320720A" w14:textId="77777777" w:rsidR="00CC7BCF" w:rsidRDefault="00CC7BCF" w:rsidP="00CC7BCF">
            <w:pPr>
              <w:spacing w:line="360" w:lineRule="auto"/>
              <w:ind w:left="75" w:right="75" w:firstLine="270"/>
              <w:jc w:val="center"/>
              <w:rPr>
                <w:rFonts w:ascii="GHEA Grapalat" w:hAnsi="GHEA Grapalat"/>
                <w:sz w:val="24"/>
                <w:szCs w:val="24"/>
                <w:lang w:val="hy-AM"/>
              </w:rPr>
            </w:pPr>
            <w:r w:rsidRPr="001E62F9">
              <w:rPr>
                <w:rFonts w:ascii="GHEA Grapalat" w:hAnsi="GHEA Grapalat"/>
                <w:sz w:val="24"/>
                <w:szCs w:val="24"/>
                <w:lang w:val="hy-AM"/>
              </w:rPr>
              <w:t>Ընդունվել է մասամբ։</w:t>
            </w:r>
          </w:p>
          <w:p w14:paraId="1EC3C606" w14:textId="77777777" w:rsidR="00CC7BCF" w:rsidRDefault="00CC7BCF" w:rsidP="00CC7BCF">
            <w:pPr>
              <w:spacing w:line="360" w:lineRule="auto"/>
              <w:ind w:left="75" w:right="75" w:firstLine="270"/>
              <w:jc w:val="both"/>
              <w:rPr>
                <w:rFonts w:ascii="GHEA Grapalat" w:hAnsi="GHEA Grapalat"/>
                <w:color w:val="000000"/>
                <w:sz w:val="24"/>
                <w:szCs w:val="24"/>
                <w:lang w:val="hy-AM"/>
              </w:rPr>
            </w:pPr>
            <w:r w:rsidRPr="007177E6">
              <w:rPr>
                <w:rFonts w:ascii="GHEA Grapalat" w:hAnsi="GHEA Grapalat"/>
                <w:color w:val="000000"/>
                <w:sz w:val="24"/>
                <w:szCs w:val="24"/>
                <w:lang w:val="hy-AM"/>
              </w:rPr>
              <w:t xml:space="preserve">Նախագծի 1-ին կետով հաստատվող կարգի </w:t>
            </w:r>
            <w:r>
              <w:rPr>
                <w:rFonts w:ascii="GHEA Grapalat" w:hAnsi="GHEA Grapalat"/>
                <w:color w:val="000000"/>
                <w:sz w:val="24"/>
                <w:szCs w:val="24"/>
                <w:lang w:val="hy-AM"/>
              </w:rPr>
              <w:t xml:space="preserve">14-րդ կետի համաձայն շահառուն բյուջետային երաշխիք ստանալու նպատակով դիմում է ներկայացնում Էկոնոմիկայի նախարարություն՝ կցելով նույն կետում նշված փաստաթղթերը։ Կարգի 16-րդ կետի 2-րդ ենթակետի համաձայն Էկոնոմիկայի նախարարությունը դիմումը </w:t>
            </w:r>
            <w:r w:rsidRPr="00EE014F">
              <w:rPr>
                <w:rFonts w:ascii="GHEA Grapalat" w:hAnsi="GHEA Grapalat"/>
                <w:color w:val="000000"/>
                <w:sz w:val="24"/>
                <w:szCs w:val="24"/>
                <w:lang w:val="hy-AM"/>
              </w:rPr>
              <w:t>հիմնավոր ճանաչելու դեպքում շահառուին բյուջետային երաշխիք տրամադրելու մասին իր առաջարկություններով միջնորդություն է ներկայացնում Ֆինանսների նախարարություն՝ կցելով շահառուի կողմից ներկայացված փաստաթղթերը</w:t>
            </w:r>
            <w:r>
              <w:rPr>
                <w:rFonts w:ascii="GHEA Grapalat" w:hAnsi="GHEA Grapalat"/>
                <w:color w:val="000000"/>
                <w:sz w:val="24"/>
                <w:szCs w:val="24"/>
                <w:lang w:val="hy-AM"/>
              </w:rPr>
              <w:t xml:space="preserve">։ Հաշվի առնելով վերոգրյալը Ֆինանսների նախարարության կողմից առաջարկվող պահանջվող տեղեկատվությունների ցանկից առանձնացվել է այն տեղեկատվությունը, որը նախատեսված չէ Կարգի 14-րդ կետում, դրանք լրացվել են 14-րդ կետում, իսկ </w:t>
            </w:r>
            <w:r w:rsidRPr="007177E6">
              <w:rPr>
                <w:rFonts w:ascii="GHEA Grapalat" w:hAnsi="GHEA Grapalat"/>
                <w:color w:val="000000"/>
                <w:sz w:val="24"/>
                <w:szCs w:val="24"/>
                <w:lang w:val="hy-AM"/>
              </w:rPr>
              <w:t>կարգի 21-րդ կետ</w:t>
            </w:r>
            <w:r>
              <w:rPr>
                <w:rFonts w:ascii="GHEA Grapalat" w:hAnsi="GHEA Grapalat"/>
                <w:color w:val="000000"/>
                <w:sz w:val="24"/>
                <w:szCs w:val="24"/>
                <w:lang w:val="hy-AM"/>
              </w:rPr>
              <w:t>ը նախագծից հանվել է։</w:t>
            </w:r>
          </w:p>
          <w:p w14:paraId="1DB85948" w14:textId="5790863B" w:rsidR="00E1195C" w:rsidRPr="009D23B1" w:rsidRDefault="00CC7BCF" w:rsidP="00CC7BCF">
            <w:pPr>
              <w:spacing w:line="360" w:lineRule="auto"/>
              <w:ind w:left="75" w:right="75" w:firstLine="270"/>
              <w:jc w:val="both"/>
              <w:rPr>
                <w:rFonts w:ascii="GHEA Grapalat" w:hAnsi="GHEA Grapalat"/>
                <w:sz w:val="24"/>
                <w:szCs w:val="24"/>
                <w:lang w:val="hy-AM"/>
              </w:rPr>
            </w:pPr>
            <w:r>
              <w:rPr>
                <w:rFonts w:ascii="GHEA Grapalat" w:hAnsi="GHEA Grapalat"/>
                <w:sz w:val="24"/>
                <w:szCs w:val="24"/>
                <w:lang w:val="hy-AM"/>
              </w:rPr>
              <w:t xml:space="preserve">Միաժամանակ տեղեկացնում եմ, որ Կարգի նախագիծն աշխատանքային կարգով համաձայնեցվել է </w:t>
            </w:r>
            <w:r>
              <w:rPr>
                <w:rFonts w:ascii="GHEA Grapalat" w:hAnsi="GHEA Grapalat"/>
                <w:color w:val="000000"/>
                <w:sz w:val="24"/>
                <w:szCs w:val="24"/>
                <w:lang w:val="hy-AM"/>
              </w:rPr>
              <w:t>Ֆինանսների նախարարության հետ։</w:t>
            </w:r>
          </w:p>
        </w:tc>
      </w:tr>
      <w:tr w:rsidR="00FB7FB0" w14:paraId="30B6E74E" w14:textId="77777777" w:rsidTr="00876E20">
        <w:trPr>
          <w:tblCellSpacing w:w="0" w:type="dxa"/>
          <w:jc w:val="center"/>
        </w:trPr>
        <w:tc>
          <w:tcPr>
            <w:tcW w:w="13323" w:type="dxa"/>
            <w:gridSpan w:val="3"/>
            <w:vMerge w:val="restart"/>
            <w:tcBorders>
              <w:top w:val="outset" w:sz="6" w:space="0" w:color="auto"/>
              <w:left w:val="outset" w:sz="6" w:space="0" w:color="auto"/>
              <w:right w:val="outset" w:sz="6" w:space="0" w:color="auto"/>
            </w:tcBorders>
            <w:shd w:val="clear" w:color="auto" w:fill="D0D0D0"/>
          </w:tcPr>
          <w:p w14:paraId="50315066" w14:textId="6791B173" w:rsidR="00FB7FB0" w:rsidRDefault="00FB7FB0" w:rsidP="00FB7FB0">
            <w:pPr>
              <w:spacing w:line="360" w:lineRule="auto"/>
              <w:jc w:val="center"/>
              <w:rPr>
                <w:rFonts w:ascii="GHEA Grapalat" w:hAnsi="GHEA Grapalat"/>
                <w:sz w:val="24"/>
                <w:szCs w:val="24"/>
                <w:lang w:val="hy-AM"/>
              </w:rPr>
            </w:pPr>
            <w:r>
              <w:rPr>
                <w:rFonts w:ascii="GHEA Grapalat" w:hAnsi="GHEA Grapalat"/>
                <w:sz w:val="24"/>
                <w:szCs w:val="24"/>
                <w:lang w:val="hy-AM"/>
              </w:rPr>
              <w:lastRenderedPageBreak/>
              <w:t>3․ Տարածքային կառավարման և</w:t>
            </w:r>
            <w:r w:rsidRPr="005B77D7">
              <w:rPr>
                <w:rFonts w:ascii="GHEA Grapalat" w:hAnsi="GHEA Grapalat"/>
                <w:sz w:val="24"/>
                <w:szCs w:val="24"/>
                <w:lang w:val="hy-AM"/>
              </w:rPr>
              <w:t xml:space="preserve"> ենթակառուցվածքների նախարար</w:t>
            </w:r>
            <w:r>
              <w:rPr>
                <w:rFonts w:ascii="GHEA Grapalat" w:hAnsi="GHEA Grapalat"/>
                <w:sz w:val="24"/>
                <w:szCs w:val="24"/>
                <w:lang w:val="hy-AM"/>
              </w:rPr>
              <w:t xml:space="preserve">ություն </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0EE6361E" w14:textId="285A9A78" w:rsidR="00FB7FB0" w:rsidRDefault="00FB7FB0" w:rsidP="00FB7FB0">
            <w:pPr>
              <w:spacing w:line="360" w:lineRule="auto"/>
              <w:jc w:val="center"/>
              <w:rPr>
                <w:rFonts w:ascii="GHEA Grapalat" w:hAnsi="GHEA Grapalat"/>
                <w:sz w:val="24"/>
                <w:szCs w:val="24"/>
                <w:lang w:val="hy-AM"/>
              </w:rPr>
            </w:pPr>
            <w:r>
              <w:rPr>
                <w:rFonts w:ascii="GHEA Grapalat" w:hAnsi="GHEA Grapalat"/>
                <w:sz w:val="24"/>
                <w:szCs w:val="24"/>
                <w:lang w:val="en-US"/>
              </w:rPr>
              <w:t>02.04.2025</w:t>
            </w:r>
            <w:r>
              <w:rPr>
                <w:rFonts w:ascii="GHEA Grapalat" w:hAnsi="GHEA Grapalat"/>
                <w:sz w:val="24"/>
                <w:szCs w:val="24"/>
                <w:lang w:val="hy-AM"/>
              </w:rPr>
              <w:t>թ</w:t>
            </w:r>
            <w:r>
              <w:rPr>
                <w:rFonts w:ascii="Cambria Math" w:hAnsi="Cambria Math" w:cs="Cambria Math"/>
                <w:sz w:val="24"/>
                <w:szCs w:val="24"/>
                <w:lang w:val="hy-AM"/>
              </w:rPr>
              <w:t>․</w:t>
            </w:r>
          </w:p>
        </w:tc>
      </w:tr>
      <w:tr w:rsidR="00FB7FB0" w14:paraId="4CE22B99" w14:textId="77777777" w:rsidTr="00876E20">
        <w:trPr>
          <w:tblCellSpacing w:w="0" w:type="dxa"/>
          <w:jc w:val="center"/>
        </w:trPr>
        <w:tc>
          <w:tcPr>
            <w:tcW w:w="13323" w:type="dxa"/>
            <w:gridSpan w:val="3"/>
            <w:vMerge/>
            <w:tcBorders>
              <w:left w:val="outset" w:sz="6" w:space="0" w:color="auto"/>
              <w:bottom w:val="outset" w:sz="6" w:space="0" w:color="auto"/>
              <w:right w:val="outset" w:sz="6" w:space="0" w:color="auto"/>
            </w:tcBorders>
            <w:shd w:val="clear" w:color="auto" w:fill="FFFFFF"/>
            <w:vAlign w:val="center"/>
          </w:tcPr>
          <w:p w14:paraId="73D45CF8" w14:textId="77777777" w:rsidR="00FB7FB0" w:rsidRDefault="00FB7FB0" w:rsidP="00FB7FB0">
            <w:pPr>
              <w:spacing w:line="360" w:lineRule="auto"/>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34FF9ACB" w14:textId="009E8C31" w:rsidR="00FB7FB0" w:rsidRDefault="00FB7FB0" w:rsidP="00FB7FB0">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Pr="00231250">
              <w:rPr>
                <w:rFonts w:ascii="GHEA Grapalat" w:hAnsi="GHEA Grapalat"/>
                <w:sz w:val="24"/>
                <w:szCs w:val="24"/>
                <w:lang w:val="en-US"/>
              </w:rPr>
              <w:t>ԴԽ/15.3/11128-2025</w:t>
            </w:r>
          </w:p>
        </w:tc>
      </w:tr>
      <w:tr w:rsidR="00346723" w:rsidRPr="00CC7BCF" w14:paraId="6E20A0DE" w14:textId="77777777" w:rsidTr="00876E20">
        <w:trPr>
          <w:gridBefore w:val="1"/>
          <w:wBefore w:w="8"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146483B9" w14:textId="77777777" w:rsidR="00FB7FB0" w:rsidRPr="00231250" w:rsidRDefault="00FB7FB0" w:rsidP="00FB7FB0">
            <w:pPr>
              <w:spacing w:line="360" w:lineRule="auto"/>
              <w:ind w:left="180" w:right="165" w:firstLine="135"/>
              <w:jc w:val="both"/>
              <w:rPr>
                <w:rFonts w:ascii="GHEA Grapalat" w:hAnsi="GHEA Grapalat"/>
                <w:color w:val="000000"/>
                <w:sz w:val="24"/>
                <w:szCs w:val="24"/>
                <w:lang w:val="hy-AM"/>
              </w:rPr>
            </w:pPr>
            <w:r>
              <w:rPr>
                <w:rFonts w:ascii="GHEA Grapalat" w:hAnsi="GHEA Grapalat"/>
                <w:color w:val="000000"/>
                <w:sz w:val="24"/>
                <w:szCs w:val="24"/>
                <w:lang w:val="hy-AM"/>
              </w:rPr>
              <w:t>Ն</w:t>
            </w:r>
            <w:r w:rsidRPr="00231250">
              <w:rPr>
                <w:rFonts w:ascii="GHEA Grapalat" w:hAnsi="GHEA Grapalat"/>
                <w:color w:val="000000"/>
                <w:sz w:val="24"/>
                <w:szCs w:val="24"/>
                <w:lang w:val="hy-AM"/>
              </w:rPr>
              <w:t>ախագ</w:t>
            </w:r>
            <w:r>
              <w:rPr>
                <w:rFonts w:ascii="GHEA Grapalat" w:hAnsi="GHEA Grapalat"/>
                <w:color w:val="000000"/>
                <w:sz w:val="24"/>
                <w:szCs w:val="24"/>
                <w:lang w:val="hy-AM"/>
              </w:rPr>
              <w:t xml:space="preserve">իծը </w:t>
            </w:r>
            <w:r w:rsidRPr="00231250">
              <w:rPr>
                <w:rFonts w:ascii="GHEA Grapalat" w:hAnsi="GHEA Grapalat"/>
                <w:color w:val="000000"/>
                <w:sz w:val="24"/>
                <w:szCs w:val="24"/>
                <w:lang w:val="hy-AM"/>
              </w:rPr>
              <w:t xml:space="preserve">քննարկվել </w:t>
            </w:r>
            <w:r>
              <w:rPr>
                <w:rFonts w:ascii="GHEA Grapalat" w:hAnsi="GHEA Grapalat"/>
                <w:color w:val="000000"/>
                <w:sz w:val="24"/>
                <w:szCs w:val="24"/>
                <w:lang w:val="hy-AM"/>
              </w:rPr>
              <w:t>է</w:t>
            </w:r>
            <w:r w:rsidRPr="00231250">
              <w:rPr>
                <w:rFonts w:ascii="GHEA Grapalat" w:hAnsi="GHEA Grapalat"/>
                <w:color w:val="000000"/>
                <w:sz w:val="24"/>
                <w:szCs w:val="24"/>
                <w:lang w:val="hy-AM"/>
              </w:rPr>
              <w:t xml:space="preserve"> ՀՀ մարզպետների աշխատակազմերի հետ։</w:t>
            </w:r>
          </w:p>
          <w:p w14:paraId="65ADF99D" w14:textId="6F1E1284" w:rsidR="00346723" w:rsidRDefault="00FB7FB0" w:rsidP="00FB7FB0">
            <w:pPr>
              <w:spacing w:line="360" w:lineRule="auto"/>
              <w:ind w:left="180" w:right="165" w:firstLine="135"/>
              <w:jc w:val="both"/>
              <w:rPr>
                <w:rFonts w:ascii="GHEA Grapalat" w:hAnsi="GHEA Grapalat"/>
                <w:color w:val="000000"/>
                <w:sz w:val="24"/>
                <w:szCs w:val="24"/>
                <w:lang w:val="hy-AM"/>
              </w:rPr>
            </w:pPr>
            <w:r w:rsidRPr="00231250">
              <w:rPr>
                <w:rFonts w:ascii="GHEA Grapalat" w:hAnsi="GHEA Grapalat"/>
                <w:color w:val="000000"/>
                <w:sz w:val="24"/>
                <w:szCs w:val="24"/>
                <w:lang w:val="hy-AM"/>
              </w:rPr>
              <w:t>Քննարկման արդյունքով հայտնում ենք, որ Նախագծի վերաբերյալ առաջարկություններ և դիտողություններ չկան։</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5E4DEA41" w14:textId="3DCD5F8B" w:rsidR="000B3F55" w:rsidRPr="009D23B1" w:rsidRDefault="000B3F55" w:rsidP="000B3F55">
            <w:pPr>
              <w:spacing w:line="360" w:lineRule="auto"/>
              <w:ind w:left="75" w:right="75" w:hanging="75"/>
              <w:jc w:val="both"/>
              <w:rPr>
                <w:rFonts w:ascii="GHEA Grapalat" w:hAnsi="GHEA Grapalat"/>
                <w:sz w:val="24"/>
                <w:szCs w:val="24"/>
                <w:lang w:val="hy-AM"/>
              </w:rPr>
            </w:pPr>
          </w:p>
        </w:tc>
      </w:tr>
    </w:tbl>
    <w:p w14:paraId="35650954" w14:textId="77777777" w:rsidR="006477CE" w:rsidRPr="005B5602" w:rsidRDefault="006477CE" w:rsidP="00AE3414">
      <w:pPr>
        <w:spacing w:line="360" w:lineRule="auto"/>
        <w:rPr>
          <w:lang w:val="hy-AM"/>
        </w:rPr>
      </w:pPr>
    </w:p>
    <w:sectPr w:rsidR="006477CE" w:rsidRPr="005B560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38FB0" w14:textId="77777777" w:rsidR="00B23791" w:rsidRDefault="00B23791" w:rsidP="00AA7E14">
      <w:r>
        <w:separator/>
      </w:r>
    </w:p>
  </w:endnote>
  <w:endnote w:type="continuationSeparator" w:id="0">
    <w:p w14:paraId="427D4BF0" w14:textId="77777777" w:rsidR="00B23791" w:rsidRDefault="00B23791"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559CD" w14:textId="77777777" w:rsidR="00B23791" w:rsidRDefault="00B23791" w:rsidP="00AA7E14">
      <w:r>
        <w:separator/>
      </w:r>
    </w:p>
  </w:footnote>
  <w:footnote w:type="continuationSeparator" w:id="0">
    <w:p w14:paraId="6E815B78" w14:textId="77777777" w:rsidR="00B23791" w:rsidRDefault="00B23791"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4"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5" w15:restartNumberingAfterBreak="0">
    <w:nsid w:val="60793C91"/>
    <w:multiLevelType w:val="hybridMultilevel"/>
    <w:tmpl w:val="47284640"/>
    <w:lvl w:ilvl="0" w:tplc="1CEE5F2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6"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6207978">
    <w:abstractNumId w:val="6"/>
  </w:num>
  <w:num w:numId="2" w16cid:durableId="699548702">
    <w:abstractNumId w:val="4"/>
  </w:num>
  <w:num w:numId="3" w16cid:durableId="99684815">
    <w:abstractNumId w:val="3"/>
  </w:num>
  <w:num w:numId="4" w16cid:durableId="781729650">
    <w:abstractNumId w:val="1"/>
  </w:num>
  <w:num w:numId="5" w16cid:durableId="1577008341">
    <w:abstractNumId w:val="0"/>
  </w:num>
  <w:num w:numId="6" w16cid:durableId="886768349">
    <w:abstractNumId w:val="2"/>
  </w:num>
  <w:num w:numId="7" w16cid:durableId="16567170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112B3"/>
    <w:rsid w:val="00023C6E"/>
    <w:rsid w:val="00024DD2"/>
    <w:rsid w:val="00030782"/>
    <w:rsid w:val="00033F42"/>
    <w:rsid w:val="00042020"/>
    <w:rsid w:val="00051E39"/>
    <w:rsid w:val="00060AF9"/>
    <w:rsid w:val="000718ED"/>
    <w:rsid w:val="0009313C"/>
    <w:rsid w:val="000A374D"/>
    <w:rsid w:val="000B3F55"/>
    <w:rsid w:val="000B71DD"/>
    <w:rsid w:val="000D747F"/>
    <w:rsid w:val="000F49C9"/>
    <w:rsid w:val="00101016"/>
    <w:rsid w:val="00102F7D"/>
    <w:rsid w:val="00106754"/>
    <w:rsid w:val="00130BA8"/>
    <w:rsid w:val="00133782"/>
    <w:rsid w:val="00133A36"/>
    <w:rsid w:val="0014167D"/>
    <w:rsid w:val="00151536"/>
    <w:rsid w:val="001558E7"/>
    <w:rsid w:val="001649A7"/>
    <w:rsid w:val="00165EE2"/>
    <w:rsid w:val="001742B8"/>
    <w:rsid w:val="001908BA"/>
    <w:rsid w:val="001909B9"/>
    <w:rsid w:val="001955D3"/>
    <w:rsid w:val="001975AD"/>
    <w:rsid w:val="001A08F2"/>
    <w:rsid w:val="001B6789"/>
    <w:rsid w:val="001B793D"/>
    <w:rsid w:val="001C3E92"/>
    <w:rsid w:val="001D249D"/>
    <w:rsid w:val="001F5A06"/>
    <w:rsid w:val="001F6992"/>
    <w:rsid w:val="00202324"/>
    <w:rsid w:val="00221F59"/>
    <w:rsid w:val="0022586D"/>
    <w:rsid w:val="00227085"/>
    <w:rsid w:val="00231250"/>
    <w:rsid w:val="002463E5"/>
    <w:rsid w:val="00247A0E"/>
    <w:rsid w:val="00253A22"/>
    <w:rsid w:val="00253CEF"/>
    <w:rsid w:val="00265FFA"/>
    <w:rsid w:val="0027112E"/>
    <w:rsid w:val="00272DDA"/>
    <w:rsid w:val="00286A89"/>
    <w:rsid w:val="002A06C5"/>
    <w:rsid w:val="002A285B"/>
    <w:rsid w:val="002A78DA"/>
    <w:rsid w:val="002B7A24"/>
    <w:rsid w:val="002C11AC"/>
    <w:rsid w:val="002C23C6"/>
    <w:rsid w:val="002C5BB1"/>
    <w:rsid w:val="002D504F"/>
    <w:rsid w:val="002E24DC"/>
    <w:rsid w:val="002E2D03"/>
    <w:rsid w:val="002E5012"/>
    <w:rsid w:val="002E51BC"/>
    <w:rsid w:val="002E56F3"/>
    <w:rsid w:val="002F5B42"/>
    <w:rsid w:val="002F5F1E"/>
    <w:rsid w:val="00302BE8"/>
    <w:rsid w:val="00306391"/>
    <w:rsid w:val="0031388B"/>
    <w:rsid w:val="00317323"/>
    <w:rsid w:val="00323978"/>
    <w:rsid w:val="00342A1D"/>
    <w:rsid w:val="00345DC7"/>
    <w:rsid w:val="00346723"/>
    <w:rsid w:val="003666C5"/>
    <w:rsid w:val="003674B3"/>
    <w:rsid w:val="003719C3"/>
    <w:rsid w:val="003739CD"/>
    <w:rsid w:val="003747C8"/>
    <w:rsid w:val="003847AB"/>
    <w:rsid w:val="003850C9"/>
    <w:rsid w:val="00391DFB"/>
    <w:rsid w:val="003A2A2B"/>
    <w:rsid w:val="003A405C"/>
    <w:rsid w:val="003B0821"/>
    <w:rsid w:val="003B313D"/>
    <w:rsid w:val="003B7956"/>
    <w:rsid w:val="003D4195"/>
    <w:rsid w:val="003D7E2A"/>
    <w:rsid w:val="003E13FF"/>
    <w:rsid w:val="003F0E35"/>
    <w:rsid w:val="003F35FC"/>
    <w:rsid w:val="003F44EE"/>
    <w:rsid w:val="00404308"/>
    <w:rsid w:val="0041092E"/>
    <w:rsid w:val="00421A27"/>
    <w:rsid w:val="00426D7E"/>
    <w:rsid w:val="00442A19"/>
    <w:rsid w:val="00446A04"/>
    <w:rsid w:val="00466DE1"/>
    <w:rsid w:val="00466EA6"/>
    <w:rsid w:val="00471972"/>
    <w:rsid w:val="0047638B"/>
    <w:rsid w:val="004915A5"/>
    <w:rsid w:val="0049302B"/>
    <w:rsid w:val="00494699"/>
    <w:rsid w:val="004A30C8"/>
    <w:rsid w:val="004A642F"/>
    <w:rsid w:val="004C5230"/>
    <w:rsid w:val="004C678D"/>
    <w:rsid w:val="004D2544"/>
    <w:rsid w:val="004E0B40"/>
    <w:rsid w:val="004F1CCC"/>
    <w:rsid w:val="004F1DAD"/>
    <w:rsid w:val="004F40B8"/>
    <w:rsid w:val="004F76F6"/>
    <w:rsid w:val="00501558"/>
    <w:rsid w:val="00506106"/>
    <w:rsid w:val="005125B3"/>
    <w:rsid w:val="00516D7C"/>
    <w:rsid w:val="005208E5"/>
    <w:rsid w:val="005211EC"/>
    <w:rsid w:val="00541549"/>
    <w:rsid w:val="00543B4D"/>
    <w:rsid w:val="00553893"/>
    <w:rsid w:val="005541FF"/>
    <w:rsid w:val="0055481B"/>
    <w:rsid w:val="005567B8"/>
    <w:rsid w:val="0056090F"/>
    <w:rsid w:val="00561E87"/>
    <w:rsid w:val="0057330B"/>
    <w:rsid w:val="005743F5"/>
    <w:rsid w:val="005759C2"/>
    <w:rsid w:val="00585786"/>
    <w:rsid w:val="0058787A"/>
    <w:rsid w:val="005904D8"/>
    <w:rsid w:val="005B178F"/>
    <w:rsid w:val="005B4879"/>
    <w:rsid w:val="005B5602"/>
    <w:rsid w:val="005B77D7"/>
    <w:rsid w:val="005C0430"/>
    <w:rsid w:val="005C16A1"/>
    <w:rsid w:val="005C1EB3"/>
    <w:rsid w:val="005C31B3"/>
    <w:rsid w:val="005C320F"/>
    <w:rsid w:val="005D20A7"/>
    <w:rsid w:val="005D720A"/>
    <w:rsid w:val="005E554A"/>
    <w:rsid w:val="005F54F4"/>
    <w:rsid w:val="0060797A"/>
    <w:rsid w:val="00614019"/>
    <w:rsid w:val="00627DA7"/>
    <w:rsid w:val="00633350"/>
    <w:rsid w:val="00633B89"/>
    <w:rsid w:val="00642A45"/>
    <w:rsid w:val="006477A9"/>
    <w:rsid w:val="006477CE"/>
    <w:rsid w:val="00650167"/>
    <w:rsid w:val="00660590"/>
    <w:rsid w:val="006613EA"/>
    <w:rsid w:val="006626FB"/>
    <w:rsid w:val="006652FB"/>
    <w:rsid w:val="00666BEA"/>
    <w:rsid w:val="00675766"/>
    <w:rsid w:val="006876C5"/>
    <w:rsid w:val="006979D7"/>
    <w:rsid w:val="006A5C61"/>
    <w:rsid w:val="006B6051"/>
    <w:rsid w:val="006B6353"/>
    <w:rsid w:val="006D4115"/>
    <w:rsid w:val="006E0DBC"/>
    <w:rsid w:val="006F3D68"/>
    <w:rsid w:val="006F732F"/>
    <w:rsid w:val="00712DAD"/>
    <w:rsid w:val="00715F7F"/>
    <w:rsid w:val="00724404"/>
    <w:rsid w:val="007359FA"/>
    <w:rsid w:val="007446EC"/>
    <w:rsid w:val="00745DF1"/>
    <w:rsid w:val="00752179"/>
    <w:rsid w:val="0075217A"/>
    <w:rsid w:val="007545C0"/>
    <w:rsid w:val="00755CA3"/>
    <w:rsid w:val="00771F90"/>
    <w:rsid w:val="007778EC"/>
    <w:rsid w:val="007822C6"/>
    <w:rsid w:val="0078554C"/>
    <w:rsid w:val="007856B5"/>
    <w:rsid w:val="00791D3A"/>
    <w:rsid w:val="007932D4"/>
    <w:rsid w:val="007A4BDE"/>
    <w:rsid w:val="007A57C2"/>
    <w:rsid w:val="007A6468"/>
    <w:rsid w:val="007A6780"/>
    <w:rsid w:val="007C0940"/>
    <w:rsid w:val="007C1AFB"/>
    <w:rsid w:val="007C3717"/>
    <w:rsid w:val="007C7DA5"/>
    <w:rsid w:val="007D3CAB"/>
    <w:rsid w:val="007E322A"/>
    <w:rsid w:val="007E43C5"/>
    <w:rsid w:val="007F1838"/>
    <w:rsid w:val="007F1B4F"/>
    <w:rsid w:val="007F1E08"/>
    <w:rsid w:val="007F2E83"/>
    <w:rsid w:val="007F625E"/>
    <w:rsid w:val="007F779C"/>
    <w:rsid w:val="00811263"/>
    <w:rsid w:val="00822196"/>
    <w:rsid w:val="008230E1"/>
    <w:rsid w:val="008302EF"/>
    <w:rsid w:val="00833D00"/>
    <w:rsid w:val="008406AF"/>
    <w:rsid w:val="00861FDB"/>
    <w:rsid w:val="008651C1"/>
    <w:rsid w:val="00865759"/>
    <w:rsid w:val="00876E20"/>
    <w:rsid w:val="00884C15"/>
    <w:rsid w:val="008866C3"/>
    <w:rsid w:val="008A58F1"/>
    <w:rsid w:val="008A5D81"/>
    <w:rsid w:val="008A7ABC"/>
    <w:rsid w:val="008B13A2"/>
    <w:rsid w:val="008B3E9C"/>
    <w:rsid w:val="008C590D"/>
    <w:rsid w:val="008E3D56"/>
    <w:rsid w:val="008E43C0"/>
    <w:rsid w:val="008E5D8F"/>
    <w:rsid w:val="008E7691"/>
    <w:rsid w:val="008F297E"/>
    <w:rsid w:val="008F78A3"/>
    <w:rsid w:val="009147EC"/>
    <w:rsid w:val="009226B6"/>
    <w:rsid w:val="00935E3F"/>
    <w:rsid w:val="00941F21"/>
    <w:rsid w:val="00945C30"/>
    <w:rsid w:val="00951B99"/>
    <w:rsid w:val="009540AF"/>
    <w:rsid w:val="00957CBD"/>
    <w:rsid w:val="00963CCD"/>
    <w:rsid w:val="00965519"/>
    <w:rsid w:val="00966AFB"/>
    <w:rsid w:val="009706F7"/>
    <w:rsid w:val="00984447"/>
    <w:rsid w:val="00990039"/>
    <w:rsid w:val="009A23BA"/>
    <w:rsid w:val="009A57D2"/>
    <w:rsid w:val="009B2150"/>
    <w:rsid w:val="009B3352"/>
    <w:rsid w:val="009C1A37"/>
    <w:rsid w:val="009C33F8"/>
    <w:rsid w:val="009C6A23"/>
    <w:rsid w:val="009D19B0"/>
    <w:rsid w:val="009D23B1"/>
    <w:rsid w:val="009D6642"/>
    <w:rsid w:val="009E0AFF"/>
    <w:rsid w:val="009E33F9"/>
    <w:rsid w:val="009E466B"/>
    <w:rsid w:val="00A00A4A"/>
    <w:rsid w:val="00A03721"/>
    <w:rsid w:val="00A10E33"/>
    <w:rsid w:val="00A209B8"/>
    <w:rsid w:val="00A24F55"/>
    <w:rsid w:val="00A26476"/>
    <w:rsid w:val="00A31EFC"/>
    <w:rsid w:val="00A473BF"/>
    <w:rsid w:val="00A61F16"/>
    <w:rsid w:val="00A72285"/>
    <w:rsid w:val="00A86134"/>
    <w:rsid w:val="00AA327A"/>
    <w:rsid w:val="00AA46EC"/>
    <w:rsid w:val="00AA7E14"/>
    <w:rsid w:val="00AB120F"/>
    <w:rsid w:val="00AB65B0"/>
    <w:rsid w:val="00AB7966"/>
    <w:rsid w:val="00AC1897"/>
    <w:rsid w:val="00AC49E1"/>
    <w:rsid w:val="00AC54DA"/>
    <w:rsid w:val="00AC5665"/>
    <w:rsid w:val="00AD7044"/>
    <w:rsid w:val="00AE3414"/>
    <w:rsid w:val="00AF28F7"/>
    <w:rsid w:val="00B10A85"/>
    <w:rsid w:val="00B14A61"/>
    <w:rsid w:val="00B2197D"/>
    <w:rsid w:val="00B23791"/>
    <w:rsid w:val="00B35473"/>
    <w:rsid w:val="00B35B15"/>
    <w:rsid w:val="00B50F83"/>
    <w:rsid w:val="00B60372"/>
    <w:rsid w:val="00B607F2"/>
    <w:rsid w:val="00B65483"/>
    <w:rsid w:val="00B70819"/>
    <w:rsid w:val="00B76931"/>
    <w:rsid w:val="00B82C62"/>
    <w:rsid w:val="00B83D32"/>
    <w:rsid w:val="00BB3BAF"/>
    <w:rsid w:val="00BB74B0"/>
    <w:rsid w:val="00BC2720"/>
    <w:rsid w:val="00BD101E"/>
    <w:rsid w:val="00BD49AB"/>
    <w:rsid w:val="00BD7CF6"/>
    <w:rsid w:val="00BE7528"/>
    <w:rsid w:val="00C062B6"/>
    <w:rsid w:val="00C07D6B"/>
    <w:rsid w:val="00C113F8"/>
    <w:rsid w:val="00C15BEA"/>
    <w:rsid w:val="00C16913"/>
    <w:rsid w:val="00C2099B"/>
    <w:rsid w:val="00C3102F"/>
    <w:rsid w:val="00C317AC"/>
    <w:rsid w:val="00C31DFC"/>
    <w:rsid w:val="00C33507"/>
    <w:rsid w:val="00C358D8"/>
    <w:rsid w:val="00C35C3C"/>
    <w:rsid w:val="00C631F5"/>
    <w:rsid w:val="00C637E0"/>
    <w:rsid w:val="00C82B79"/>
    <w:rsid w:val="00C837A8"/>
    <w:rsid w:val="00C84103"/>
    <w:rsid w:val="00CA3F22"/>
    <w:rsid w:val="00CB58F2"/>
    <w:rsid w:val="00CC7BCF"/>
    <w:rsid w:val="00CE0132"/>
    <w:rsid w:val="00CE3387"/>
    <w:rsid w:val="00CE3E87"/>
    <w:rsid w:val="00D00224"/>
    <w:rsid w:val="00D07FAC"/>
    <w:rsid w:val="00D22424"/>
    <w:rsid w:val="00D3532E"/>
    <w:rsid w:val="00D474B2"/>
    <w:rsid w:val="00D55BB0"/>
    <w:rsid w:val="00D7105E"/>
    <w:rsid w:val="00D7256A"/>
    <w:rsid w:val="00D72AB7"/>
    <w:rsid w:val="00D8327B"/>
    <w:rsid w:val="00D8339D"/>
    <w:rsid w:val="00D847DF"/>
    <w:rsid w:val="00D8655A"/>
    <w:rsid w:val="00D8722A"/>
    <w:rsid w:val="00D969D1"/>
    <w:rsid w:val="00DA0E12"/>
    <w:rsid w:val="00DA2F15"/>
    <w:rsid w:val="00DA6D3E"/>
    <w:rsid w:val="00DB0635"/>
    <w:rsid w:val="00DB2E1D"/>
    <w:rsid w:val="00DB385A"/>
    <w:rsid w:val="00DB6E2D"/>
    <w:rsid w:val="00DB76C1"/>
    <w:rsid w:val="00DC2148"/>
    <w:rsid w:val="00DC6D8E"/>
    <w:rsid w:val="00DD3FE4"/>
    <w:rsid w:val="00DD4FC0"/>
    <w:rsid w:val="00DD7AA9"/>
    <w:rsid w:val="00DE0283"/>
    <w:rsid w:val="00E118BE"/>
    <w:rsid w:val="00E1195C"/>
    <w:rsid w:val="00E122DD"/>
    <w:rsid w:val="00E17474"/>
    <w:rsid w:val="00E2423B"/>
    <w:rsid w:val="00E440CF"/>
    <w:rsid w:val="00E46455"/>
    <w:rsid w:val="00E47113"/>
    <w:rsid w:val="00E66494"/>
    <w:rsid w:val="00E668C0"/>
    <w:rsid w:val="00E8485D"/>
    <w:rsid w:val="00E86B64"/>
    <w:rsid w:val="00EA13B7"/>
    <w:rsid w:val="00EA3983"/>
    <w:rsid w:val="00EC4199"/>
    <w:rsid w:val="00ED17C7"/>
    <w:rsid w:val="00EE58C0"/>
    <w:rsid w:val="00EF1326"/>
    <w:rsid w:val="00EF681B"/>
    <w:rsid w:val="00F02409"/>
    <w:rsid w:val="00F0345D"/>
    <w:rsid w:val="00F05505"/>
    <w:rsid w:val="00F06C0A"/>
    <w:rsid w:val="00F07ED5"/>
    <w:rsid w:val="00F10884"/>
    <w:rsid w:val="00F125BF"/>
    <w:rsid w:val="00F24B80"/>
    <w:rsid w:val="00F462BC"/>
    <w:rsid w:val="00F55CF4"/>
    <w:rsid w:val="00F61D69"/>
    <w:rsid w:val="00F77155"/>
    <w:rsid w:val="00F9005E"/>
    <w:rsid w:val="00FA1AF2"/>
    <w:rsid w:val="00FA2919"/>
    <w:rsid w:val="00FA3CBA"/>
    <w:rsid w:val="00FA441B"/>
    <w:rsid w:val="00FB7FB0"/>
    <w:rsid w:val="00FC4B71"/>
    <w:rsid w:val="00FC55EA"/>
    <w:rsid w:val="00FC57E2"/>
    <w:rsid w:val="00FD090E"/>
    <w:rsid w:val="00FD11C7"/>
    <w:rsid w:val="00FD4053"/>
    <w:rsid w:val="00FE50A4"/>
    <w:rsid w:val="00FE5C2C"/>
    <w:rsid w:val="00FE5EE1"/>
    <w:rsid w:val="00FF3E7C"/>
    <w:rsid w:val="00FF6816"/>
    <w:rsid w:val="00FF6D50"/>
    <w:rsid w:val="00FF7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761372649">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518</TotalTime>
  <Pages>4</Pages>
  <Words>782</Words>
  <Characters>4459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https:/mul2.gov.am/tasks/891229/oneclick/Ampopatert.docx?token=f664d8cc1ae4ec2cb499c3ff1447df43</cp:keywords>
  <cp:lastModifiedBy>Arayik D. Aramyan</cp:lastModifiedBy>
  <cp:revision>113</cp:revision>
  <cp:lastPrinted>2025-04-18T11:55:00Z</cp:lastPrinted>
  <dcterms:created xsi:type="dcterms:W3CDTF">2024-01-15T09:44:00Z</dcterms:created>
  <dcterms:modified xsi:type="dcterms:W3CDTF">2025-05-05T04:58:00Z</dcterms:modified>
</cp:coreProperties>
</file>