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B6C" w:rsidRPr="00AE2601" w:rsidRDefault="00752B6C" w:rsidP="00AE260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  <w:r w:rsidRPr="00AE2601">
        <w:rPr>
          <w:rFonts w:ascii="GHEA Grapalat" w:hAnsi="GHEA Grapalat"/>
          <w:b/>
          <w:bCs/>
          <w:sz w:val="24"/>
          <w:szCs w:val="24"/>
        </w:rPr>
        <w:t>ԱՄՓՈՓԱԹԵՐԹ</w:t>
      </w:r>
      <w:r w:rsidR="00D57D39"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52B6C" w:rsidRPr="00AE2601" w:rsidRDefault="007F1C3F" w:rsidP="007F1C3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2006 թվականի հունվարի 19-ի N47-Ն որոշման մեջ փոփոխություններ և լրացումներ կատարելու մասին»</w:t>
      </w: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2005  թվականի դեկտեմբերի 9-ի N 2291-Ն որոշման մեջ փոփոխություններ և լրացումներ կատարելու մասին»</w:t>
      </w: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կառավարության 2003  թվականի հունվարի 30-ի N 121-Ն որոշման մեջ փոփոխություններ և լրացումներ կատարելու մասին»</w:t>
      </w:r>
      <w:r w:rsidR="00CC5B60">
        <w:rPr>
          <w:rFonts w:ascii="GHEA Grapalat" w:hAnsi="GHEA Grapalat"/>
          <w:b/>
          <w:bCs/>
          <w:sz w:val="24"/>
          <w:szCs w:val="24"/>
          <w:lang w:val="fr-FR"/>
        </w:rPr>
        <w:t xml:space="preserve"> և</w:t>
      </w:r>
      <w:r w:rsidRPr="007F1C3F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7F1C3F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2006  թվականի դեկտեմբերի 7-ի N 1739-Ն որոշման մեջ լրացում կատարելու մասին» Կառավարության որոշումների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նախագծերի</w:t>
      </w:r>
    </w:p>
    <w:tbl>
      <w:tblPr>
        <w:tblW w:w="12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5560"/>
        <w:gridCol w:w="35"/>
      </w:tblGrid>
      <w:tr w:rsidR="00752B6C" w:rsidRPr="009A2E6E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AE2601" w:rsidRDefault="00752B6C" w:rsidP="007150D7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 </w:t>
            </w:r>
            <w:r w:rsidRPr="00AE260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E2601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E2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A2E6E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9A2E6E" w:rsidP="00AE2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21.10</w:t>
            </w:r>
            <w:r w:rsidR="00752B6C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752B6C" w:rsidRPr="009A2E6E" w:rsidTr="003B1A5A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B6C" w:rsidRPr="009A2E6E" w:rsidRDefault="00752B6C" w:rsidP="00AE2601">
            <w:pPr>
              <w:spacing w:line="360" w:lineRule="auto"/>
              <w:ind w:left="240" w:right="16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B6C" w:rsidRPr="009A2E6E" w:rsidRDefault="00752B6C" w:rsidP="007150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9A2E6E" w:rsidRPr="009A2E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01/29.1/8/6306</w:t>
            </w:r>
          </w:p>
        </w:tc>
      </w:tr>
      <w:tr w:rsidR="00F14ECB" w:rsidRPr="009A2E6E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CC5B60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Ձեր` 2024 թվականի հոկտեմբերի 14-ի թիվ 1/09.2/10901-2024 գրության՝ հայտնում եմ, որ «Հայաստանի Հանրապետության կառավարության 2006 թվականի հունվարի 19-ի N47-Ն որոշման մեջ փոփոխություններ և լրացումներ կատարելու մասին</w:t>
            </w:r>
            <w:r w:rsidR="009A2E6E"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«Հայաստանի Հանրապետության կառավարության 2005 թվականի դեկտեմբերի 9-ի N 2291-Ն որոշման մեջ փոփոխություններ և 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լրացումներ կատարելու մասին</w:t>
            </w:r>
            <w:r w:rsidR="009A2E6E"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2003  թվականի հունվարի 30-ի N 121-Ն որոշման մեջ փոփոխություններ և լրացումներ կատարելու մասին</w:t>
            </w:r>
            <w:r w:rsidR="009A2E6E"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և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2006  թվականի դեկտեմբերի 7-ի N 1739-Ն որոշման մեջ լրացում կատարելու մասին</w:t>
            </w:r>
            <w:r w:rsidR="009A2E6E" w:rsidRPr="009A2E6E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»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Կառավարության որոշումների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A2E6E" w:rsidRPr="009A2E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նախագծերի վերաբերյալ Բնապահպանության և ընդերքի տեսչական մարմինը առարկություններ և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9A2E6E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EC79BD" w:rsidRDefault="009A2E6E" w:rsidP="00EC79BD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9A2E6E" w:rsidRDefault="009A2E6E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22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9A2E6E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A2E6E" w:rsidRPr="009A2E6E" w:rsidRDefault="009A2E6E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A2E6E" w:rsidRPr="009A2E6E" w:rsidRDefault="009A2E6E" w:rsidP="009A2E6E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N ԳՍ/16</w:t>
            </w:r>
            <w:r w:rsidRPr="009A2E6E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</w:rPr>
              <w:t>․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1/34149</w:t>
            </w:r>
          </w:p>
        </w:tc>
      </w:tr>
      <w:tr w:rsidR="00F14ECB" w:rsidRPr="006A6379" w:rsidTr="003B1A5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C79BD" w:rsidRPr="00CC5B60" w:rsidRDefault="00752B6C" w:rsidP="00CC5B60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14EC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Տեղեկացնում ենք, որ ՀՀ տարածքային կառավարման և ենթակառուցվածքների նախարարությունն ուսումնասիրել է «Հայաստանի Հանրապետության կառավարության 2006 թվականի հունվարի 19-ի N47-Ն որոշման մեջ փոփոխություններ և լրացումներ կատարելու մասին», «Հայաստանի Հանրապետության կառավարության 2005  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թվականի դեկտեմբերի 9-ի N 2291-Ն որոշման մեջ փոփոխություններ և լրացումներ կատարելու մասին», «Հայաստանի Հանրապետության կառավարության 2003  թվականի հունվարի 30-ի N 121-Ն որոշման մեջ փոփոխություններ և լրացումներ կատարելու մասին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 և</w:t>
            </w:r>
            <w:r w:rsidR="00EC79BD" w:rsidRPr="00EC79B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«Հայաստանի Հանրապետության կառավարության 2006  թվականի դեկտեմբերի 7-ի N 1739-Ն որոշման մեջ լրացում կատարելու մասին» ՀՀ կառավարության որոշումների նախագծերը։ Նախարարությունը նախագծերի վերաբերյալ իր լիազորությունների սահմաններում առաջարկություններ չունի։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76FD2" w:rsidRPr="00F14ECB" w:rsidRDefault="00276FD2" w:rsidP="00AE2601">
            <w:pPr>
              <w:spacing w:line="360" w:lineRule="auto"/>
              <w:ind w:left="165" w:right="180" w:firstLine="225"/>
              <w:jc w:val="both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2B6C" w:rsidRPr="00F14ECB" w:rsidRDefault="00752B6C" w:rsidP="00AE2601">
            <w:pPr>
              <w:spacing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C79BD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EC79BD" w:rsidRDefault="00EC79BD" w:rsidP="00EC79BD">
            <w:pPr>
              <w:spacing w:line="360" w:lineRule="auto"/>
              <w:ind w:left="150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79BD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EC79B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9A2E6E" w:rsidRDefault="00EC79BD" w:rsidP="00D52780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.2024թ.</w:t>
            </w:r>
          </w:p>
        </w:tc>
      </w:tr>
      <w:tr w:rsidR="00EC79BD" w:rsidRPr="009A2E6E" w:rsidTr="00D52780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79BD" w:rsidRPr="009A2E6E" w:rsidRDefault="00EC79BD" w:rsidP="00D52780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C79BD" w:rsidRPr="009A2E6E" w:rsidRDefault="00EC79BD" w:rsidP="00EC79BD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9A2E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3F334F" w:rsidRPr="003F334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ՎԿ/2-04/1754</w:t>
            </w:r>
          </w:p>
        </w:tc>
      </w:tr>
      <w:tr w:rsidR="00EC79BD" w:rsidRPr="009A2E6E" w:rsidTr="0092074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C79BD" w:rsidRPr="00AF2AA7" w:rsidRDefault="003F334F" w:rsidP="00CC5B60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 14.10.2024թ. թիվ 1/09.2/10901 գրության, սույնով  տեղեկացվում է, որ 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2006 թվականի հունվարի 19-ի N47-Ն որոշման մեջ փոփոխություններ և լրացումներ կատարելու մասին», «Հայաստանի Հանրապետության կառավարության 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2005  թվականի դեկտեմբերի 9-ի N 2291-Ն որոշման մեջ փոփոխություններ և լրացումներ կատարելու մասին», «Հայաստանի Հանրապետության կառավարության 2003  թվականի հունվարի 30-ի N 121-Ն որոշման մեջ փոփոխություններ և լրացումներ կատարելու մասին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և 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«Հայաստանի Հանրապետության կառավարության 2006  թվականի դեկտեմբերի 7-ի N 1739-Ն որոշման մեջ լրացում կատարելու մասին» Կառավարության որոշումների նախագծերի վ</w:t>
            </w:r>
            <w:r w:rsidR="00CC5B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</w:t>
            </w:r>
            <w:r w:rsidR="00CC5B60" w:rsidRPr="003F334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րաբերյալ վիճակագրական գործառույթների տեսանկյունով, առաջարկություններ և դիտողություններ առկա չեն։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C79BD" w:rsidRPr="005D35C1" w:rsidRDefault="00EC79BD" w:rsidP="00EC79BD">
            <w:pPr>
              <w:spacing w:line="360" w:lineRule="auto"/>
              <w:ind w:left="150"/>
              <w:jc w:val="center"/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C79BD" w:rsidRPr="009A2E6E" w:rsidRDefault="00EC79BD" w:rsidP="00EC79BD">
            <w:pPr>
              <w:spacing w:line="360" w:lineRule="auto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9A2E6E">
              <w:rPr>
                <w:rFonts w:ascii="Calibri" w:hAnsi="Calibri" w:cs="Calibri"/>
                <w:color w:val="FF0000"/>
                <w:sz w:val="24"/>
                <w:szCs w:val="24"/>
                <w:lang w:val="hy-AM"/>
              </w:rPr>
              <w:t> 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4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25.10.2024թ.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 01/17.2/8715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պատասխան Ձեր՝ 2024 թվականի հոկտեմբերի 14-ի թիվ 1/09.2/10901-2024 գրության՝ տեղեկացնում եմ հետևյալը.</w:t>
            </w:r>
          </w:p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«Հայաստանի Հանրապետության կառավարության 2005 թվականի դեկտեմբերի 9-ի N 2291-Ն որոշման մեջ </w:t>
            </w: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փոփոխություններ և լրացումներ կատարելու մասին» Հայաստանի Հանրապետության կառավարության որոշման նախագծի 1-ին կետի 4-րդ ենթակետում առաջարկում եմ «առաջ» բառից հետո լրացնել «լրացնել» բառը: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D35C1">
              <w:rPr>
                <w:rFonts w:ascii="GHEA Grapalat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73297B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2.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 «Հայաստանի Հանրապետության կառավարության 2003 թվականի հունվարի              30-ի N 121-Ն որոշման մեջ փոփոխություններ և լրացումներ կատարելու մասին» Հայաստանի Հանրապետության կառավարության որոշման նախագծի  1-ի կետի`</w:t>
            </w:r>
          </w:p>
          <w:p w:rsidR="009848C3" w:rsidRPr="0073297B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1)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2-րդ ենթակետում ««կամ դրա ներդիրի կրկնօրինակը»» բառերն առաջարկում եմ փոխարինել ««կամ դրա կրկնօրինակը»» բառերով, քանի Հայաստանի Հանրապետության կառավարության 2003 թվականի հունվարի 30-ի N 121-Ն որոշման (այսուհետ՝ Որոշում) 5-րդ կետի 1-ին, 2-րդ և 3-րդ ենթակետերում «ներդիրի» բառը բացակայում է:</w:t>
            </w:r>
          </w:p>
          <w:p w:rsidR="009848C3" w:rsidRPr="0073297B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2)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3-րդ ենթակետում «համապատասխան ներդիրը» բառից հետո առաջարկում եմ դնել ստորակետ, քանի որ հաջորդիվ խոսքը վերաբերում է առանձին փաստաթղթին՝ վերաձևակերպված լիցենզիային: </w:t>
            </w:r>
          </w:p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3)</w:t>
            </w: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9-րդ ենթակետով՝ Որոշման մեջ լրացվող 26.1 կետի 3-րդ ենթակետում «վճարված պետական տուրքի չափը և վճարման օրը» բառերից առաջ առաջարկում եմ լրացնել «օրենքով սահմանված կարգով» բառերը, քանի որ լիցենզիայի յուրաքանչյուր ներդիրի համար վճարված պետական տուրքի չափը և վճարման օրը սահմանված են «Պետական տուրքի մասին» օրենքով: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Pr="000E13D6" w:rsidRDefault="009848C3" w:rsidP="000E13D6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9848C3" w:rsidRPr="0096612E" w:rsidRDefault="009848C3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48C3" w:rsidRPr="0096612E" w:rsidRDefault="009848C3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48C3" w:rsidRPr="0096612E" w:rsidRDefault="009848C3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48C3" w:rsidRPr="0096612E" w:rsidRDefault="009848C3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48C3" w:rsidRPr="0096612E" w:rsidRDefault="009848C3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C5B60" w:rsidRPr="0096612E" w:rsidRDefault="00CC5B60" w:rsidP="004D34E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848C3" w:rsidRPr="000E13D6" w:rsidRDefault="009848C3" w:rsidP="000E13D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9848C3" w:rsidRDefault="009848C3" w:rsidP="004D34E9">
            <w:pPr>
              <w:spacing w:line="360" w:lineRule="auto"/>
              <w:ind w:left="165" w:right="9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3A12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Որոշման հավելվածի 5-րդ կետի 3-րդ ենթակետում «վերաձևակերպված լիցենզիան» բառից առաջ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ստորակետ կետադրական նշանը արդեն առկա է։</w:t>
            </w:r>
          </w:p>
          <w:p w:rsidR="009848C3" w:rsidRPr="000E13D6" w:rsidRDefault="009848C3" w:rsidP="000E13D6">
            <w:pPr>
              <w:pStyle w:val="ListParagraph"/>
              <w:numPr>
                <w:ilvl w:val="0"/>
                <w:numId w:val="5"/>
              </w:numPr>
              <w:spacing w:line="360" w:lineRule="auto"/>
              <w:ind w:right="91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:rsidR="009848C3" w:rsidRPr="003A1222" w:rsidRDefault="009848C3" w:rsidP="004D34E9">
            <w:pPr>
              <w:spacing w:line="360" w:lineRule="auto"/>
              <w:ind w:left="165" w:right="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48C3" w:rsidRPr="00FA6D98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  <w:r w:rsidRPr="004D35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  <w:r w:rsidRPr="004D35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 xml:space="preserve">«Հայաստանի Հանրապետության կառավարության 2006 թվականի դեկտեմբերի 7-ի N 1739-Ն որոշման մեջ լրացում կատարելու մասին» Հայաստանի Հանրապետության կառավարության որոշման նախագծի 1-ի կետում «(այսուհետ՝ Էլեկտրոնային հարթակ)» բառերն առաջարկում եմ հանել, քանի որ հիշյալ որոշման մեջ «բնապահպանության ոլորտի </w:t>
            </w:r>
            <w:r w:rsidRPr="004D35A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թվային ծառայությունների հարթակի» վերաբերյալ դրույթ այլևս չի հիշատակվում: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D35A2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48C3" w:rsidRPr="00CC5B60" w:rsidTr="004D34E9">
        <w:trPr>
          <w:gridAfter w:val="1"/>
          <w:wAfter w:w="35" w:type="dxa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9864A9" w:rsidRDefault="000E13D6" w:rsidP="000E13D6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4</w:t>
            </w:r>
            <w:r w:rsidR="009848C3"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9848C3"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«Հայաստանի Հանրապետության կառավարության 2006 թվականի հունվարի 19-ի</w:t>
            </w:r>
            <w:r w:rsid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848C3"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 47-Ն որոշման մեջ փոփոխություններ և լրացումներ կատարելու մասին» Հայաստանի Հանրապետության կառավարության որոշման նախագծի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9848C3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5.Արդարադատության նախարարություն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848C3" w:rsidRPr="00FA6D98" w:rsidRDefault="009848C3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A6D9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9848C3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/27.1/49081</w:t>
            </w:r>
          </w:p>
        </w:tc>
      </w:tr>
      <w:tr w:rsidR="009848C3" w:rsidRPr="00FA6D98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848C3" w:rsidRPr="009848C3" w:rsidRDefault="009848C3" w:rsidP="00CC5B60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«Հայաստանի Հանրապետության կառավարության 2006 թվականի հունվարի 19-ի N47-Ն որոշման մեջ փոփոխություններ և լրացումներ կատարելու մասին» (այսուհետ՝ Նախագիծ N 1), «Հայաստանի Հանրապետության կառավարության 2005  թվականի դեկտեմբերի 9-ի N 2291-Ն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որոշման մեջ փոփոխություններ և լրացումներ կատարելու մասին» (այսուհետ՝ Նախագիծ N 2), «Հայաստանի Հանրապետության կառավարության 2003  թվականի հունվարի 30-ի N 121-Ն որոշման մեջ փոփոխություններ և լրացումներ կատարելու մասին» (այսուհետ՝ Նախագիծ N 3), «Հայաստանի Հանրապետության կառավարության 2006  թվականի դեկտեմբերի 7-ի N 1739-Ն որոշման մեջ լրացում կատարելու մասին» (այսուհետ՝ Նախագիծ N 4) Հայաստանի Հանրապետության կառավարության որոշումների նախագծերի վերաբերյալ հայտնում ենք, հետևյալը՝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848C3" w:rsidRPr="009848C3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FA6D98" w:rsidRDefault="009848C3" w:rsidP="009848C3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7329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Հարկ է նկատել, որ N 1-4-րդ Նախագծերում բացակայում են «Նորմատիվ իրավական ակտերի մասին» օրենքի 11-րդ հոդվածի 1-ին մասի 6-րդ կետով սահմանված վավերապայմանները, մասնավորապես՝ ստորագրող պաշտոնատար անձի (անձանց) պաշտոնը, անվան սկզբնատառը, ազգանունը: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9848C3" w:rsidRDefault="009848C3" w:rsidP="009848C3">
            <w:pPr>
              <w:spacing w:line="360" w:lineRule="auto"/>
              <w:ind w:left="165" w:right="9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848C3" w:rsidRPr="009848C3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9848C3" w:rsidRDefault="009848C3" w:rsidP="009848C3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կառավարության 2006 թվականի հունվարի 19-ի N 47-Ն որոշման (այսուհետ՝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Որոշում) նախաբանում որպես լիազորող նորմ վկայակոչված է 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«Հայաստանի Հանրապետության վարչապետի 2005 թվականի մայիսի 30-ի «Թափոնների մասին» Հայաստանի Հանրապետության օրենքի կիրարկումն ապահովող միջոցառումների մասին» N 380-Ա որոշման հավելվածի 2-րդ կետը»:</w:t>
            </w:r>
          </w:p>
          <w:p w:rsidR="009848C3" w:rsidRPr="009848C3" w:rsidRDefault="009848C3" w:rsidP="009848C3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Այս առումով անհրաժեշտ է նշել, որ «Նորմատիվ իրավական ակտերի մասին» օրենքի 2-րդ հոդվածի 1-ին մասի 5-րդ կետի համաձայն՝</w:t>
            </w:r>
            <w:r w:rsidRPr="009848C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848C3">
              <w:rPr>
                <w:rFonts w:ascii="GHEA Grapalat" w:hAnsi="GHEA Grapalat"/>
                <w:bCs/>
                <w:i/>
                <w:color w:val="000000" w:themeColor="text1"/>
                <w:sz w:val="24"/>
                <w:szCs w:val="24"/>
                <w:lang w:val="hy-AM"/>
              </w:rPr>
              <w:t>անհատական իրավական ակտը</w:t>
            </w:r>
            <w:r w:rsidRPr="009848C3">
              <w:rPr>
                <w:rFonts w:ascii="Calibri" w:hAnsi="Calibri" w:cs="Calibri"/>
                <w:b/>
                <w:i/>
                <w:color w:val="000000" w:themeColor="text1"/>
                <w:sz w:val="24"/>
                <w:szCs w:val="24"/>
                <w:lang w:val="hy-AM"/>
              </w:rPr>
              <w:t> 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նորմատիվ իրավական ակտի հիման վրա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 xml:space="preserve"> և դրան համապատասխան ընդունված գրավոր իրավական ակտ է, որը սահմանում է վարքագծի կանոն կամ առաջացնում է փաստական հետևանքներ և վերաբերում է միայն դրանում անհատապես նշված անձի կամ անձանց,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այսինքն նորմատիվ իրավական ակտի ընդունման համար անհատական իրավական ակտը չի կարող հիմք հանդիսանալ: </w:t>
            </w:r>
          </w:p>
          <w:p w:rsidR="009848C3" w:rsidRPr="009848C3" w:rsidRDefault="009848C3" w:rsidP="009848C3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C484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Միևնույն ժամանակ </w:t>
            </w:r>
            <w:r w:rsidRPr="001C484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անհրաժեշտ է </w:t>
            </w:r>
            <w:r w:rsidRPr="009848C3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նկատի ունենալ</w:t>
            </w:r>
            <w:r w:rsidRPr="001C484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նաև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Սահմանադրության 6-րդ հոդվածի 2-րդ մասի դրույթները,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lastRenderedPageBreak/>
              <w:t xml:space="preserve">համաձայն որոնց՝ 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  <w:t xml:space="preserve">կարող են օրենքով լիազորվել </w:t>
            </w:r>
            <w:r w:rsidRPr="009848C3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  <w:t xml:space="preserve">ընդունելու ենթաօրենսդրական նորմատիվ իրավական ակտեր: </w:t>
            </w:r>
          </w:p>
          <w:p w:rsidR="009848C3" w:rsidRPr="009848C3" w:rsidRDefault="009848C3" w:rsidP="009848C3">
            <w:pPr>
              <w:spacing w:line="360" w:lineRule="auto"/>
              <w:ind w:left="150" w:right="165" w:firstLine="3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Ուստի անհրաժեշտ է Նախագիծ N 1-ում նախատեսել առանձին դրույթ, որի համաձայն 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«և Հայաստանի Հանրապետության վարչապետի 2005 թվականի մայիսի 30-ի «Թափոնների մասին» Հայաստանի Հանրապետության օրենքի կիրարկումն ապահովող միջոցառումների մասին» N 380-Ա որոշման հավելվածի 2-րդ կետի» 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բառերը կփոխարինվեն </w:t>
            </w:r>
            <w:r w:rsidRPr="009848C3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  <w:t>«համաձայն»</w:t>
            </w: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բառով:</w:t>
            </w:r>
          </w:p>
          <w:p w:rsidR="009848C3" w:rsidRPr="00FA6D98" w:rsidRDefault="009848C3" w:rsidP="009848C3">
            <w:pPr>
              <w:spacing w:line="360" w:lineRule="auto"/>
              <w:ind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Նույն դիտարկումը վերաբերում է նաև Նախագիծ N 2-ին: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C56894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48C3" w:rsidRPr="009848C3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FA6D98" w:rsidRDefault="00C56894" w:rsidP="004D34E9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3.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Նախագիծ N 1-ի 1-ին կետի 1-ին ենթակետի «բ.» պարբերությամբ նախատեսվող փոփոխությունների առնչությամբ առաջարկում ենք Որոշման 11-րդ կետը շարադրել նոր խմբագրությամբ: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Pr="00FA6D98" w:rsidRDefault="001C4847" w:rsidP="001C4847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C484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9848C3" w:rsidRPr="009848C3" w:rsidTr="00C56894">
        <w:trPr>
          <w:trHeight w:val="3045"/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48C3" w:rsidRPr="00C56894" w:rsidRDefault="00C56894" w:rsidP="00C56894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4.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Նախագիծ N 1-ի 1-ին կետի 1-ին ենթակետի «գ.» պարբերությամբ լրացվող նոր կետում անհասկանալի է, թե նախկինում հաստատված անձնագրերի արխիվացումը ում կողմից, ինչ եղանակով է իրականացվելու, ուստի հաշվի առնելով իրավական որոշակիության սկզբունքը առաջարկում ենք վերոնշյալ կարգավորումը հստակեցնել: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Default="001C4847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9848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9848C3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9848C3" w:rsidRDefault="009848C3" w:rsidP="004D34E9">
            <w:pPr>
              <w:spacing w:line="360" w:lineRule="auto"/>
              <w:ind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848C3" w:rsidRPr="001C4847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6894" w:rsidRPr="00C56894" w:rsidRDefault="00C56894" w:rsidP="00C56894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Նախագիծ N 1-ի 3-րդ կետում իրավական որոշակիության սկզբունքի ապահովման նպատակով անհրաժեշտ է հստակեցնել «գործարկումից հետո» բառերը ինչ ողջամիտ ժամկետ են ենթադրում:</w:t>
            </w:r>
          </w:p>
          <w:p w:rsidR="009848C3" w:rsidRPr="009864A9" w:rsidRDefault="00C56894" w:rsidP="00C56894">
            <w:pPr>
              <w:spacing w:line="360" w:lineRule="auto"/>
              <w:ind w:left="240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Նույն դիտարկումը վերաբերում է նաև Նախագիծ N 2-ի, N 3-ի և N 4-ի 2-րդ կետերին:</w:t>
            </w:r>
            <w:r w:rsidR="009848C3" w:rsidRPr="000F42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848C3" w:rsidRDefault="001C4847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C56894" w:rsidRPr="001C4847" w:rsidTr="009848C3">
        <w:trPr>
          <w:tblCellSpacing w:w="0" w:type="dxa"/>
          <w:jc w:val="center"/>
        </w:trPr>
        <w:tc>
          <w:tcPr>
            <w:tcW w:w="73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56894" w:rsidRPr="000F42FB" w:rsidRDefault="000E13D6" w:rsidP="000E13D6">
            <w:pPr>
              <w:spacing w:line="360" w:lineRule="auto"/>
              <w:ind w:left="150" w:right="18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6.</w:t>
            </w:r>
            <w:r w:rsidRPr="000E13D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Նախագծերին կից ներկայացված Հիմնավորումը թերի է, մասնավորապես բացակայում են Նախագծերով նախատեսված մի շարք փոփոխությունների և լրացումների անհրաժեշտության հիմնավորումները, ուստի հաշվի առնելով վերոնշյալը </w:t>
            </w:r>
            <w:r w:rsidRPr="00C568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Հիմնավորումն անհրաժեշտ է լրամշակել՝ նկատի ունենալով «Նորմատիվ իրավական ակտերի մասին» օրենքի 6-րդ հոդվածի 5-րդ մասի կարգավորումը, որի համաձայն՝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</w:tc>
        <w:tc>
          <w:tcPr>
            <w:tcW w:w="5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56894" w:rsidRDefault="000E13D6" w:rsidP="004D34E9">
            <w:pPr>
              <w:spacing w:line="360" w:lineRule="auto"/>
              <w:ind w:left="240" w:right="165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0E13D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40658D" w:rsidRPr="00FA6D98" w:rsidRDefault="0040658D" w:rsidP="00FA6D98">
      <w:pPr>
        <w:spacing w:line="360" w:lineRule="auto"/>
        <w:ind w:left="240" w:right="1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40658D" w:rsidRPr="00FA6D98" w:rsidSect="0013527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35E8"/>
    <w:multiLevelType w:val="hybridMultilevel"/>
    <w:tmpl w:val="8222D7A2"/>
    <w:lvl w:ilvl="0" w:tplc="E29C3CB6">
      <w:start w:val="1"/>
      <w:numFmt w:val="decimal"/>
      <w:lvlText w:val="%1."/>
      <w:lvlJc w:val="left"/>
      <w:pPr>
        <w:ind w:left="900" w:hanging="60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6102ADC"/>
    <w:multiLevelType w:val="hybridMultilevel"/>
    <w:tmpl w:val="1736BF80"/>
    <w:lvl w:ilvl="0" w:tplc="0F80E86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14C1649"/>
    <w:multiLevelType w:val="hybridMultilevel"/>
    <w:tmpl w:val="B5B2F898"/>
    <w:lvl w:ilvl="0" w:tplc="B128E5FE">
      <w:start w:val="1"/>
      <w:numFmt w:val="decimal"/>
      <w:lvlText w:val="%1."/>
      <w:lvlJc w:val="left"/>
      <w:pPr>
        <w:ind w:left="735" w:hanging="37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A5EF7"/>
    <w:multiLevelType w:val="hybridMultilevel"/>
    <w:tmpl w:val="6E60C5B6"/>
    <w:lvl w:ilvl="0" w:tplc="EA58D8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47EE6"/>
    <w:multiLevelType w:val="hybridMultilevel"/>
    <w:tmpl w:val="E4AC4420"/>
    <w:lvl w:ilvl="0" w:tplc="CAC2325C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37D"/>
    <w:rsid w:val="00015579"/>
    <w:rsid w:val="000553D8"/>
    <w:rsid w:val="000C5EDF"/>
    <w:rsid w:val="000D6EC7"/>
    <w:rsid w:val="000E13D6"/>
    <w:rsid w:val="000E7CBE"/>
    <w:rsid w:val="000F42FB"/>
    <w:rsid w:val="0012586C"/>
    <w:rsid w:val="00135276"/>
    <w:rsid w:val="001C4847"/>
    <w:rsid w:val="00200E0E"/>
    <w:rsid w:val="00276FD2"/>
    <w:rsid w:val="002A2782"/>
    <w:rsid w:val="002A306A"/>
    <w:rsid w:val="002C24DD"/>
    <w:rsid w:val="003124F7"/>
    <w:rsid w:val="00321D20"/>
    <w:rsid w:val="003709A2"/>
    <w:rsid w:val="003A1222"/>
    <w:rsid w:val="003A40E0"/>
    <w:rsid w:val="003B1A5A"/>
    <w:rsid w:val="003E14C3"/>
    <w:rsid w:val="003F334F"/>
    <w:rsid w:val="0040658D"/>
    <w:rsid w:val="00414C1E"/>
    <w:rsid w:val="00473A2F"/>
    <w:rsid w:val="004D2948"/>
    <w:rsid w:val="004D35A2"/>
    <w:rsid w:val="00503842"/>
    <w:rsid w:val="00540C07"/>
    <w:rsid w:val="00595C20"/>
    <w:rsid w:val="005A24CA"/>
    <w:rsid w:val="005D35C1"/>
    <w:rsid w:val="005E671B"/>
    <w:rsid w:val="00675E2C"/>
    <w:rsid w:val="006A3B5A"/>
    <w:rsid w:val="006A6379"/>
    <w:rsid w:val="006C309E"/>
    <w:rsid w:val="007150D7"/>
    <w:rsid w:val="0073297B"/>
    <w:rsid w:val="00734244"/>
    <w:rsid w:val="00752B6C"/>
    <w:rsid w:val="00781C30"/>
    <w:rsid w:val="007D57A0"/>
    <w:rsid w:val="007E658A"/>
    <w:rsid w:val="007F1C3F"/>
    <w:rsid w:val="00883810"/>
    <w:rsid w:val="00892399"/>
    <w:rsid w:val="00937F5A"/>
    <w:rsid w:val="0094176A"/>
    <w:rsid w:val="0096612E"/>
    <w:rsid w:val="009848C3"/>
    <w:rsid w:val="009864A9"/>
    <w:rsid w:val="009A2E6E"/>
    <w:rsid w:val="009F5134"/>
    <w:rsid w:val="00A07FE9"/>
    <w:rsid w:val="00A3637D"/>
    <w:rsid w:val="00AA75BE"/>
    <w:rsid w:val="00AC136B"/>
    <w:rsid w:val="00AE2601"/>
    <w:rsid w:val="00AF2AA7"/>
    <w:rsid w:val="00B0122B"/>
    <w:rsid w:val="00B55346"/>
    <w:rsid w:val="00B74022"/>
    <w:rsid w:val="00BD248C"/>
    <w:rsid w:val="00BF5E11"/>
    <w:rsid w:val="00C4781B"/>
    <w:rsid w:val="00C56894"/>
    <w:rsid w:val="00C7361A"/>
    <w:rsid w:val="00CC5B60"/>
    <w:rsid w:val="00CD6B0C"/>
    <w:rsid w:val="00D133F6"/>
    <w:rsid w:val="00D57D39"/>
    <w:rsid w:val="00D93137"/>
    <w:rsid w:val="00E11CBA"/>
    <w:rsid w:val="00E31C81"/>
    <w:rsid w:val="00EC79BD"/>
    <w:rsid w:val="00F14ECB"/>
    <w:rsid w:val="00FA6D98"/>
    <w:rsid w:val="00FD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777B1-6F06-4327-A82F-529716A2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540C0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5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Sayadyan</dc:creator>
  <cp:keywords>https:/mul2-mnp.gov.am/tasks/596229/oneclick?token=afc963c1e95754611afd886ff76e8db3</cp:keywords>
  <dc:description/>
  <cp:lastModifiedBy>Aram Sayadyan</cp:lastModifiedBy>
  <cp:revision>2</cp:revision>
  <dcterms:created xsi:type="dcterms:W3CDTF">2025-04-23T11:24:00Z</dcterms:created>
  <dcterms:modified xsi:type="dcterms:W3CDTF">2025-04-23T11:24:00Z</dcterms:modified>
</cp:coreProperties>
</file>