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257F" w:rsidRPr="00A32F56" w:rsidRDefault="00EE257F" w:rsidP="00EE257F">
      <w:pPr>
        <w:spacing w:line="360" w:lineRule="auto"/>
        <w:ind w:firstLine="360"/>
        <w:jc w:val="center"/>
        <w:rPr>
          <w:rFonts w:ascii="GHEA Grapalat" w:hAnsi="GHEA Grapalat"/>
          <w:b/>
          <w:sz w:val="24"/>
          <w:szCs w:val="24"/>
          <w:lang w:val="gsw-FR"/>
        </w:rPr>
      </w:pPr>
      <w:r w:rsidRPr="00A32F56">
        <w:rPr>
          <w:rFonts w:ascii="GHEA Grapalat" w:hAnsi="GHEA Grapalat"/>
          <w:b/>
          <w:sz w:val="24"/>
          <w:szCs w:val="24"/>
          <w:lang w:val="gsw-FR"/>
        </w:rPr>
        <w:t>Հ Ի Մ Ն Ա Վ Ո Ր Ո Ւ Մ</w:t>
      </w:r>
    </w:p>
    <w:p w:rsidR="00EE257F" w:rsidRPr="0025380F" w:rsidRDefault="00EE257F" w:rsidP="00EE257F">
      <w:pPr>
        <w:pStyle w:val="mechtex"/>
        <w:spacing w:line="360" w:lineRule="auto"/>
        <w:ind w:firstLine="360"/>
        <w:rPr>
          <w:rFonts w:ascii="GHEA Grapalat" w:hAnsi="GHEA Grapalat"/>
          <w:b/>
          <w:sz w:val="24"/>
          <w:szCs w:val="24"/>
          <w:lang w:val="gsw-FR"/>
        </w:rPr>
      </w:pPr>
      <w:r w:rsidRPr="00A32F56">
        <w:rPr>
          <w:rFonts w:ascii="GHEA Grapalat" w:hAnsi="GHEA Grapalat"/>
          <w:b/>
          <w:sz w:val="24"/>
          <w:szCs w:val="24"/>
          <w:lang w:val="gsw-FR"/>
        </w:rPr>
        <w:t>«</w:t>
      </w:r>
      <w:r w:rsidRPr="0025380F">
        <w:rPr>
          <w:rFonts w:ascii="GHEA Grapalat" w:hAnsi="GHEA Grapalat" w:cs="Arial"/>
          <w:b/>
          <w:sz w:val="24"/>
          <w:szCs w:val="24"/>
          <w:lang w:val="gsw-FR"/>
        </w:rPr>
        <w:t>ՀԱՅԱՍՏԱՆԻ</w:t>
      </w:r>
      <w:r w:rsidRPr="0025380F">
        <w:rPr>
          <w:rFonts w:ascii="GHEA Grapalat" w:hAnsi="GHEA Grapalat"/>
          <w:b/>
          <w:sz w:val="24"/>
          <w:szCs w:val="24"/>
          <w:lang w:val="gsw-FR"/>
        </w:rPr>
        <w:t xml:space="preserve"> </w:t>
      </w:r>
      <w:r w:rsidRPr="0025380F">
        <w:rPr>
          <w:rFonts w:ascii="GHEA Grapalat" w:hAnsi="GHEA Grapalat" w:cs="Arial"/>
          <w:b/>
          <w:sz w:val="24"/>
          <w:szCs w:val="24"/>
          <w:lang w:val="gsw-FR"/>
        </w:rPr>
        <w:t>ՀԱՆՐԱՊԵՏՈՒԹՅԱՆ</w:t>
      </w:r>
      <w:r w:rsidRPr="0025380F">
        <w:rPr>
          <w:rFonts w:ascii="GHEA Grapalat" w:hAnsi="GHEA Grapalat"/>
          <w:b/>
          <w:sz w:val="24"/>
          <w:szCs w:val="24"/>
          <w:lang w:val="gsw-FR"/>
        </w:rPr>
        <w:t xml:space="preserve"> </w:t>
      </w:r>
      <w:r w:rsidRPr="0025380F">
        <w:rPr>
          <w:rFonts w:ascii="GHEA Grapalat" w:hAnsi="GHEA Grapalat" w:cs="Arial"/>
          <w:b/>
          <w:sz w:val="24"/>
          <w:szCs w:val="24"/>
          <w:lang w:val="gsw-FR"/>
        </w:rPr>
        <w:t>ԿԱՌԱՎԱՐՈՒԹՅԱՆ</w:t>
      </w:r>
      <w:r w:rsidRPr="0025380F">
        <w:rPr>
          <w:rFonts w:ascii="GHEA Grapalat" w:hAnsi="GHEA Grapalat"/>
          <w:b/>
          <w:sz w:val="24"/>
          <w:szCs w:val="24"/>
          <w:lang w:val="gsw-FR"/>
        </w:rPr>
        <w:t xml:space="preserve"> </w:t>
      </w:r>
    </w:p>
    <w:p w:rsidR="00EE257F" w:rsidRPr="00A32F56" w:rsidRDefault="00EE257F" w:rsidP="00EE257F">
      <w:pPr>
        <w:spacing w:line="360" w:lineRule="auto"/>
        <w:ind w:firstLine="360"/>
        <w:jc w:val="center"/>
        <w:rPr>
          <w:rFonts w:ascii="GHEA Grapalat" w:hAnsi="GHEA Grapalat"/>
          <w:sz w:val="24"/>
          <w:szCs w:val="24"/>
          <w:lang w:val="gsw-FR"/>
        </w:rPr>
      </w:pPr>
      <w:r w:rsidRPr="0025380F">
        <w:rPr>
          <w:rFonts w:ascii="GHEA Grapalat" w:hAnsi="GHEA Grapalat"/>
          <w:b/>
          <w:sz w:val="24"/>
          <w:szCs w:val="24"/>
          <w:lang w:val="hy-AM"/>
        </w:rPr>
        <w:t>2011 ԹՎԱԿԱՆԻ ՀՈԿՏԵՄԲԵՐԻ 20-Ի N 1510-Ն ՈՐՈՇՄԱՆ</w:t>
      </w:r>
      <w:r w:rsidRPr="0025380F">
        <w:rPr>
          <w:rFonts w:ascii="GHEA Grapalat" w:hAnsi="GHEA Grapalat"/>
          <w:b/>
          <w:sz w:val="24"/>
          <w:szCs w:val="24"/>
          <w:lang w:val="gsw-FR"/>
        </w:rPr>
        <w:t xml:space="preserve"> </w:t>
      </w:r>
      <w:r w:rsidRPr="0025380F">
        <w:rPr>
          <w:rFonts w:ascii="GHEA Grapalat" w:hAnsi="GHEA Grapalat"/>
          <w:b/>
          <w:sz w:val="24"/>
          <w:szCs w:val="24"/>
          <w:lang w:val="hy-AM"/>
        </w:rPr>
        <w:t>ՄԵՋ</w:t>
      </w:r>
      <w:r w:rsidRPr="0025380F">
        <w:rPr>
          <w:rFonts w:ascii="GHEA Grapalat" w:hAnsi="GHEA Grapalat"/>
          <w:b/>
          <w:sz w:val="24"/>
          <w:szCs w:val="24"/>
          <w:lang w:val="gsw-FR"/>
        </w:rPr>
        <w:t xml:space="preserve"> </w:t>
      </w:r>
      <w:r w:rsidRPr="0025380F">
        <w:rPr>
          <w:rFonts w:ascii="GHEA Grapalat" w:hAnsi="GHEA Grapalat"/>
          <w:b/>
          <w:sz w:val="24"/>
          <w:szCs w:val="24"/>
          <w:lang w:val="hy-AM"/>
        </w:rPr>
        <w:t>ՓՈՓՈԽՈՒԹՅՈՒՆՆԵՐ</w:t>
      </w:r>
      <w:r w:rsidRPr="0025380F">
        <w:rPr>
          <w:rFonts w:ascii="GHEA Grapalat" w:hAnsi="GHEA Grapalat"/>
          <w:b/>
          <w:sz w:val="24"/>
          <w:szCs w:val="24"/>
          <w:lang w:val="gsw-FR"/>
        </w:rPr>
        <w:t xml:space="preserve"> </w:t>
      </w:r>
      <w:r w:rsidRPr="0025380F">
        <w:rPr>
          <w:rFonts w:ascii="GHEA Grapalat" w:hAnsi="GHEA Grapalat" w:cs="Arial"/>
          <w:b/>
          <w:sz w:val="24"/>
          <w:szCs w:val="24"/>
          <w:lang w:val="gsw-FR"/>
        </w:rPr>
        <w:t>ԿԱՏԱՐԵԼՈՒ</w:t>
      </w:r>
      <w:r w:rsidRPr="0025380F">
        <w:rPr>
          <w:rFonts w:ascii="GHEA Grapalat" w:hAnsi="GHEA Grapalat"/>
          <w:b/>
          <w:sz w:val="24"/>
          <w:szCs w:val="24"/>
          <w:lang w:val="gsw-FR"/>
        </w:rPr>
        <w:t xml:space="preserve"> </w:t>
      </w:r>
      <w:r w:rsidRPr="0025380F">
        <w:rPr>
          <w:rFonts w:ascii="GHEA Grapalat" w:hAnsi="GHEA Grapalat" w:cs="Arial"/>
          <w:b/>
          <w:sz w:val="24"/>
          <w:szCs w:val="24"/>
          <w:lang w:val="gsw-FR"/>
        </w:rPr>
        <w:t>ՄԱՍԻՆ</w:t>
      </w:r>
      <w:r w:rsidRPr="00A32F56">
        <w:rPr>
          <w:rFonts w:ascii="GHEA Grapalat" w:hAnsi="GHEA Grapalat"/>
          <w:b/>
          <w:sz w:val="24"/>
          <w:szCs w:val="24"/>
          <w:lang w:val="gsw-FR"/>
        </w:rPr>
        <w:t>» ԿԱՌԱՎԱՐՈՒԹՅԱՆ ՈՐՈՇՄԱՆ ԸՆԴՈՒՆՄԱՆ</w:t>
      </w:r>
    </w:p>
    <w:p w:rsidR="00EE257F" w:rsidRPr="00A32F56" w:rsidRDefault="00EE257F" w:rsidP="00EE257F">
      <w:pPr>
        <w:spacing w:line="360" w:lineRule="auto"/>
        <w:ind w:firstLine="360"/>
        <w:jc w:val="center"/>
        <w:rPr>
          <w:rFonts w:ascii="GHEA Grapalat" w:hAnsi="GHEA Grapalat"/>
          <w:sz w:val="24"/>
          <w:szCs w:val="24"/>
          <w:lang w:val="gsw-FR"/>
        </w:rPr>
      </w:pPr>
    </w:p>
    <w:p w:rsidR="00EE257F" w:rsidRPr="00A32F56" w:rsidRDefault="00EE257F" w:rsidP="00EE257F">
      <w:pPr>
        <w:spacing w:line="360" w:lineRule="auto"/>
        <w:ind w:firstLine="360"/>
        <w:jc w:val="both"/>
        <w:rPr>
          <w:rFonts w:ascii="GHEA Grapalat" w:hAnsi="GHEA Grapalat"/>
          <w:b/>
          <w:sz w:val="24"/>
          <w:szCs w:val="24"/>
          <w:lang w:val="gsw-FR"/>
        </w:rPr>
      </w:pPr>
      <w:r w:rsidRPr="00A32F56">
        <w:rPr>
          <w:rFonts w:ascii="GHEA Grapalat" w:hAnsi="GHEA Grapalat"/>
          <w:sz w:val="24"/>
          <w:szCs w:val="24"/>
          <w:lang w:val="gsw-FR"/>
        </w:rPr>
        <w:tab/>
      </w:r>
      <w:r w:rsidRPr="00A32F56">
        <w:rPr>
          <w:rFonts w:ascii="GHEA Grapalat" w:hAnsi="GHEA Grapalat"/>
          <w:b/>
          <w:sz w:val="24"/>
          <w:szCs w:val="24"/>
          <w:lang w:val="gsw-FR"/>
        </w:rPr>
        <w:t>1</w:t>
      </w:r>
      <w:r w:rsidRPr="00A32F56">
        <w:rPr>
          <w:rFonts w:ascii="Times New Roman" w:hAnsi="Times New Roman"/>
          <w:b/>
          <w:sz w:val="24"/>
          <w:szCs w:val="24"/>
          <w:lang w:val="gsw-FR"/>
        </w:rPr>
        <w:t>․</w:t>
      </w:r>
      <w:r w:rsidRPr="00A32F56">
        <w:rPr>
          <w:rFonts w:ascii="GHEA Grapalat" w:hAnsi="GHEA Grapalat"/>
          <w:b/>
          <w:sz w:val="24"/>
          <w:szCs w:val="24"/>
          <w:lang w:val="gsw-FR"/>
        </w:rPr>
        <w:t xml:space="preserve"> </w:t>
      </w:r>
      <w:r w:rsidRPr="00A32F56">
        <w:rPr>
          <w:rFonts w:ascii="GHEA Grapalat" w:hAnsi="GHEA Grapalat" w:cs="GHEA Grapalat"/>
          <w:b/>
          <w:sz w:val="24"/>
          <w:szCs w:val="24"/>
          <w:lang w:val="gsw-FR"/>
        </w:rPr>
        <w:t>Ընթացիկ</w:t>
      </w:r>
      <w:r w:rsidRPr="00A32F56">
        <w:rPr>
          <w:rFonts w:ascii="GHEA Grapalat" w:hAnsi="GHEA Grapalat"/>
          <w:b/>
          <w:sz w:val="24"/>
          <w:szCs w:val="24"/>
          <w:lang w:val="gsw-FR"/>
        </w:rPr>
        <w:t xml:space="preserve"> </w:t>
      </w:r>
      <w:r w:rsidRPr="00A32F56">
        <w:rPr>
          <w:rFonts w:ascii="GHEA Grapalat" w:hAnsi="GHEA Grapalat" w:cs="GHEA Grapalat"/>
          <w:b/>
          <w:sz w:val="24"/>
          <w:szCs w:val="24"/>
          <w:lang w:val="gsw-FR"/>
        </w:rPr>
        <w:t>իրավիճակը</w:t>
      </w:r>
      <w:r w:rsidRPr="00A32F56">
        <w:rPr>
          <w:rFonts w:ascii="GHEA Grapalat" w:hAnsi="GHEA Grapalat"/>
          <w:b/>
          <w:sz w:val="24"/>
          <w:szCs w:val="24"/>
          <w:lang w:val="gsw-FR"/>
        </w:rPr>
        <w:t xml:space="preserve"> </w:t>
      </w:r>
      <w:r w:rsidRPr="00A32F56">
        <w:rPr>
          <w:rFonts w:ascii="GHEA Grapalat" w:hAnsi="GHEA Grapalat" w:cs="GHEA Grapalat"/>
          <w:b/>
          <w:sz w:val="24"/>
          <w:szCs w:val="24"/>
          <w:lang w:val="gsw-FR"/>
        </w:rPr>
        <w:t>և</w:t>
      </w:r>
      <w:r w:rsidRPr="00A32F56">
        <w:rPr>
          <w:rFonts w:ascii="GHEA Grapalat" w:hAnsi="GHEA Grapalat"/>
          <w:b/>
          <w:sz w:val="24"/>
          <w:szCs w:val="24"/>
          <w:lang w:val="gsw-FR"/>
        </w:rPr>
        <w:t xml:space="preserve"> </w:t>
      </w:r>
      <w:r w:rsidRPr="00A32F56">
        <w:rPr>
          <w:rFonts w:ascii="GHEA Grapalat" w:hAnsi="GHEA Grapalat" w:cs="GHEA Grapalat"/>
          <w:b/>
          <w:sz w:val="24"/>
          <w:szCs w:val="24"/>
          <w:lang w:val="gsw-FR"/>
        </w:rPr>
        <w:t>իրավական</w:t>
      </w:r>
      <w:r w:rsidRPr="00A32F56">
        <w:rPr>
          <w:rFonts w:ascii="GHEA Grapalat" w:hAnsi="GHEA Grapalat"/>
          <w:b/>
          <w:sz w:val="24"/>
          <w:szCs w:val="24"/>
          <w:lang w:val="gsw-FR"/>
        </w:rPr>
        <w:t xml:space="preserve"> </w:t>
      </w:r>
      <w:r w:rsidRPr="00A32F56">
        <w:rPr>
          <w:rFonts w:ascii="GHEA Grapalat" w:hAnsi="GHEA Grapalat" w:cs="GHEA Grapalat"/>
          <w:b/>
          <w:sz w:val="24"/>
          <w:szCs w:val="24"/>
          <w:lang w:val="gsw-FR"/>
        </w:rPr>
        <w:t>ակտի</w:t>
      </w:r>
      <w:r w:rsidRPr="00A32F56">
        <w:rPr>
          <w:rFonts w:ascii="GHEA Grapalat" w:hAnsi="GHEA Grapalat"/>
          <w:b/>
          <w:sz w:val="24"/>
          <w:szCs w:val="24"/>
          <w:lang w:val="gsw-FR"/>
        </w:rPr>
        <w:t xml:space="preserve"> </w:t>
      </w:r>
      <w:r w:rsidRPr="00A32F56">
        <w:rPr>
          <w:rFonts w:ascii="GHEA Grapalat" w:hAnsi="GHEA Grapalat" w:cs="GHEA Grapalat"/>
          <w:b/>
          <w:sz w:val="24"/>
          <w:szCs w:val="24"/>
          <w:lang w:val="gsw-FR"/>
        </w:rPr>
        <w:t>ընդունման</w:t>
      </w:r>
      <w:r w:rsidRPr="00A32F56">
        <w:rPr>
          <w:rFonts w:ascii="GHEA Grapalat" w:hAnsi="GHEA Grapalat"/>
          <w:b/>
          <w:sz w:val="24"/>
          <w:szCs w:val="24"/>
          <w:lang w:val="gsw-FR"/>
        </w:rPr>
        <w:t xml:space="preserve"> </w:t>
      </w:r>
      <w:r w:rsidRPr="00A32F56">
        <w:rPr>
          <w:rFonts w:ascii="GHEA Grapalat" w:hAnsi="GHEA Grapalat" w:cs="GHEA Grapalat"/>
          <w:b/>
          <w:sz w:val="24"/>
          <w:szCs w:val="24"/>
          <w:lang w:val="gsw-FR"/>
        </w:rPr>
        <w:t>անհրաժեշտությունը</w:t>
      </w:r>
      <w:r w:rsidRPr="00A32F56">
        <w:rPr>
          <w:rFonts w:ascii="GHEA Grapalat" w:hAnsi="GHEA Grapalat"/>
          <w:b/>
          <w:sz w:val="24"/>
          <w:szCs w:val="24"/>
          <w:lang w:val="gsw-FR"/>
        </w:rPr>
        <w:t>.</w:t>
      </w:r>
    </w:p>
    <w:p w:rsidR="00EE257F" w:rsidRPr="00A32F56" w:rsidRDefault="00EE257F" w:rsidP="00EE257F">
      <w:pPr>
        <w:spacing w:line="360" w:lineRule="auto"/>
        <w:ind w:firstLine="360"/>
        <w:jc w:val="both"/>
        <w:rPr>
          <w:rFonts w:ascii="GHEA Grapalat" w:hAnsi="GHEA Grapalat"/>
          <w:sz w:val="24"/>
          <w:szCs w:val="24"/>
          <w:lang w:val="gsw-FR"/>
        </w:rPr>
      </w:pPr>
      <w:r w:rsidRPr="00A32F56">
        <w:rPr>
          <w:rFonts w:ascii="GHEA Grapalat" w:hAnsi="GHEA Grapalat"/>
          <w:sz w:val="24"/>
          <w:szCs w:val="24"/>
          <w:lang w:val="gsw-FR"/>
        </w:rPr>
        <w:tab/>
        <w:t>Ի կատարումն Հայաստանի Հանրապետության կառավար</w:t>
      </w:r>
      <w:r w:rsidRPr="00A32F56">
        <w:rPr>
          <w:rFonts w:ascii="GHEA Grapalat" w:hAnsi="GHEA Grapalat" w:hint="cs"/>
          <w:sz w:val="24"/>
          <w:szCs w:val="24"/>
          <w:lang w:val="gsw-FR"/>
        </w:rPr>
        <w:t>ٳ</w:t>
      </w:r>
      <w:r w:rsidRPr="00A32F56">
        <w:rPr>
          <w:rFonts w:ascii="GHEA Grapalat" w:hAnsi="GHEA Grapalat"/>
          <w:sz w:val="24"/>
          <w:szCs w:val="24"/>
          <w:lang w:val="gsw-FR"/>
        </w:rPr>
        <w:t>թյան 2021-2026 թվականների գործունեության ﬕջոցառ</w:t>
      </w:r>
      <w:r w:rsidRPr="00A32F56">
        <w:rPr>
          <w:rFonts w:ascii="GHEA Grapalat" w:hAnsi="GHEA Grapalat" w:hint="cs"/>
          <w:sz w:val="24"/>
          <w:szCs w:val="24"/>
          <w:lang w:val="gsw-FR"/>
        </w:rPr>
        <w:t>ٳ</w:t>
      </w:r>
      <w:r w:rsidRPr="00A32F56">
        <w:rPr>
          <w:rFonts w:ascii="GHEA Grapalat" w:hAnsi="GHEA Grapalat"/>
          <w:sz w:val="24"/>
          <w:szCs w:val="24"/>
          <w:lang w:val="gsw-FR"/>
        </w:rPr>
        <w:t>ﬓերի ծրագրի, ինչպես նաև Դատական և իրավական բարեփոխումների 2022-2026 թվականների ռազմավարությունից բխող գործողությունների ծրագրի 11.04.2024 թվականին ընդունվել է «Կատարողական վարույթի մասին» օրենքը (այսուհետ՝ նաև Օրենք) և 30-ին ավել հարակից այլ օրենքներ։</w:t>
      </w:r>
    </w:p>
    <w:p w:rsidR="00EE257F" w:rsidRPr="00A32F56" w:rsidRDefault="00EE257F" w:rsidP="00EE257F">
      <w:pPr>
        <w:spacing w:line="360" w:lineRule="auto"/>
        <w:ind w:firstLine="360"/>
        <w:jc w:val="both"/>
        <w:rPr>
          <w:rFonts w:ascii="GHEA Grapalat" w:hAnsi="GHEA Grapalat"/>
          <w:sz w:val="24"/>
          <w:szCs w:val="24"/>
          <w:lang w:val="gsw-FR"/>
        </w:rPr>
      </w:pPr>
      <w:r w:rsidRPr="00A32F56">
        <w:rPr>
          <w:rFonts w:ascii="GHEA Grapalat" w:hAnsi="GHEA Grapalat"/>
          <w:sz w:val="24"/>
          <w:szCs w:val="24"/>
          <w:lang w:val="gsw-FR"/>
        </w:rPr>
        <w:tab/>
        <w:t xml:space="preserve">Այսպես, կատարողական վարույթի հետ կապված նորմերը կենտրոնացվել և վարույթը համապարփակ կանոնակարգվել է «Կատարողական վարույթի մասին» օրենքով՝ դրան առնչվող փոփոխություններ և լրացումներ կատարելով հարակից մի շարք օրենքներում։  Մասնավորապես, սահմանվել են կատարողական վարույթի՝ որպես վարչական վարույթի հատուկ տեսակի էությունից բխող կանոններ, վարույթի արդյունավետությանը միտված կարգավորումներ, ընդլայնվել է կատարողական վարույթի շրջանակներում կատարվող հարցումների շրջանակները, հիմնովին վերանայվել է կատարողական ծախսերի հաշվարկման կարգը և չափերը՝ հիմքում դնելով հաշվարկման այնպիսի մեխանիզմներ, որոնք թույլ կտան բռնագանձման ենթակա կատարողական ծախսերի չափը որոշել՝ հիմքում դնելով ոչ միայն բռնագանձման ենթակա գումարի չափը, այլ կոնկրետ կատարողական վարույթի շրջանակում կատարված կատարողական գործողությունների կատարման ծավալը և առանձնահատկությունները: </w:t>
      </w:r>
    </w:p>
    <w:p w:rsidR="00EE257F" w:rsidRPr="00A32F56" w:rsidRDefault="00EE257F" w:rsidP="00EE257F">
      <w:pPr>
        <w:spacing w:line="360" w:lineRule="auto"/>
        <w:ind w:firstLine="360"/>
        <w:jc w:val="both"/>
        <w:rPr>
          <w:rFonts w:ascii="GHEA Grapalat" w:hAnsi="GHEA Grapalat"/>
          <w:sz w:val="24"/>
          <w:szCs w:val="24"/>
          <w:lang w:val="gsw-FR"/>
        </w:rPr>
      </w:pPr>
      <w:r w:rsidRPr="00A32F56">
        <w:rPr>
          <w:rFonts w:ascii="GHEA Grapalat" w:hAnsi="GHEA Grapalat"/>
          <w:sz w:val="24"/>
          <w:szCs w:val="24"/>
          <w:lang w:val="gsw-FR"/>
        </w:rPr>
        <w:tab/>
        <w:t>Օրենքի ընդունման արդյունքում անհրաժեշտություն է առաջացել նաև փոփոխություններ կատարել համապատասխան ենթաօրենսդրական ակտերում:</w:t>
      </w:r>
    </w:p>
    <w:p w:rsidR="00EE257F" w:rsidRPr="00A32F56" w:rsidRDefault="00EE257F" w:rsidP="00EE257F">
      <w:pPr>
        <w:spacing w:line="360" w:lineRule="auto"/>
        <w:ind w:firstLine="360"/>
        <w:jc w:val="both"/>
        <w:rPr>
          <w:rFonts w:ascii="GHEA Grapalat" w:hAnsi="GHEA Grapalat"/>
          <w:sz w:val="24"/>
          <w:szCs w:val="24"/>
          <w:lang w:val="gsw-FR"/>
        </w:rPr>
      </w:pPr>
      <w:r w:rsidRPr="00A32F56">
        <w:rPr>
          <w:rFonts w:ascii="GHEA Grapalat" w:hAnsi="GHEA Grapalat"/>
          <w:sz w:val="24"/>
          <w:szCs w:val="24"/>
          <w:lang w:val="gsw-FR"/>
        </w:rPr>
        <w:lastRenderedPageBreak/>
        <w:tab/>
        <w:t>Ավելին, Վարչապետի 25</w:t>
      </w:r>
      <w:r w:rsidRPr="00A32F56">
        <w:rPr>
          <w:rFonts w:ascii="Times New Roman" w:hAnsi="Times New Roman"/>
          <w:sz w:val="24"/>
          <w:szCs w:val="24"/>
          <w:lang w:val="gsw-FR"/>
        </w:rPr>
        <w:t>․</w:t>
      </w:r>
      <w:r w:rsidRPr="00A32F56">
        <w:rPr>
          <w:rFonts w:ascii="GHEA Grapalat" w:hAnsi="GHEA Grapalat"/>
          <w:sz w:val="24"/>
          <w:szCs w:val="24"/>
          <w:lang w:val="gsw-FR"/>
        </w:rPr>
        <w:t>05</w:t>
      </w:r>
      <w:r w:rsidRPr="00A32F56">
        <w:rPr>
          <w:rFonts w:ascii="Times New Roman" w:hAnsi="Times New Roman"/>
          <w:sz w:val="24"/>
          <w:szCs w:val="24"/>
          <w:lang w:val="gsw-FR"/>
        </w:rPr>
        <w:t>․</w:t>
      </w:r>
      <w:r w:rsidRPr="00A32F56">
        <w:rPr>
          <w:rFonts w:ascii="GHEA Grapalat" w:hAnsi="GHEA Grapalat"/>
          <w:sz w:val="24"/>
          <w:szCs w:val="24"/>
          <w:lang w:val="gsw-FR"/>
        </w:rPr>
        <w:t xml:space="preserve">2024 </w:t>
      </w:r>
      <w:r w:rsidRPr="00A32F56">
        <w:rPr>
          <w:rFonts w:ascii="GHEA Grapalat" w:hAnsi="GHEA Grapalat" w:cs="GHEA Grapalat"/>
          <w:sz w:val="24"/>
          <w:szCs w:val="24"/>
          <w:lang w:val="gsw-FR"/>
        </w:rPr>
        <w:t>թվականի</w:t>
      </w:r>
      <w:r w:rsidRPr="00A32F56">
        <w:rPr>
          <w:rFonts w:ascii="GHEA Grapalat" w:hAnsi="GHEA Grapalat"/>
          <w:sz w:val="24"/>
          <w:szCs w:val="24"/>
          <w:lang w:val="gsw-FR"/>
        </w:rPr>
        <w:t xml:space="preserve"> N 699</w:t>
      </w:r>
      <w:r w:rsidRPr="00A32F56">
        <w:rPr>
          <w:rFonts w:ascii="GHEA Grapalat" w:hAnsi="GHEA Grapalat" w:cs="GHEA Grapalat"/>
          <w:sz w:val="24"/>
          <w:szCs w:val="24"/>
          <w:lang w:val="gsw-FR"/>
        </w:rPr>
        <w:t>–Ա</w:t>
      </w:r>
      <w:r w:rsidRPr="00A32F56">
        <w:rPr>
          <w:rFonts w:ascii="GHEA Grapalat" w:hAnsi="GHEA Grapalat"/>
          <w:sz w:val="24"/>
          <w:szCs w:val="24"/>
          <w:lang w:val="gsw-FR"/>
        </w:rPr>
        <w:t xml:space="preserve"> </w:t>
      </w:r>
      <w:r w:rsidRPr="00A32F56">
        <w:rPr>
          <w:rFonts w:ascii="GHEA Grapalat" w:hAnsi="GHEA Grapalat" w:cs="GHEA Grapalat"/>
          <w:sz w:val="24"/>
          <w:szCs w:val="24"/>
          <w:lang w:val="gsw-FR"/>
        </w:rPr>
        <w:t>որոշմամբ</w:t>
      </w:r>
      <w:r w:rsidRPr="00A32F56">
        <w:rPr>
          <w:rFonts w:ascii="GHEA Grapalat" w:hAnsi="GHEA Grapalat"/>
          <w:sz w:val="24"/>
          <w:szCs w:val="24"/>
          <w:lang w:val="gsw-FR"/>
        </w:rPr>
        <w:t xml:space="preserve"> </w:t>
      </w:r>
      <w:r w:rsidRPr="00A32F56">
        <w:rPr>
          <w:rFonts w:ascii="GHEA Grapalat" w:hAnsi="GHEA Grapalat" w:cs="GHEA Grapalat"/>
          <w:sz w:val="24"/>
          <w:szCs w:val="24"/>
          <w:lang w:val="gsw-FR"/>
        </w:rPr>
        <w:t>հաստատվել</w:t>
      </w:r>
      <w:r w:rsidRPr="00A32F56">
        <w:rPr>
          <w:rFonts w:ascii="GHEA Grapalat" w:hAnsi="GHEA Grapalat"/>
          <w:sz w:val="24"/>
          <w:szCs w:val="24"/>
          <w:lang w:val="gsw-FR"/>
        </w:rPr>
        <w:t xml:space="preserve"> </w:t>
      </w:r>
      <w:r w:rsidRPr="00A32F56">
        <w:rPr>
          <w:rFonts w:ascii="GHEA Grapalat" w:hAnsi="GHEA Grapalat" w:cs="GHEA Grapalat"/>
          <w:sz w:val="24"/>
          <w:szCs w:val="24"/>
          <w:lang w:val="gsw-FR"/>
        </w:rPr>
        <w:t>են</w:t>
      </w:r>
      <w:r w:rsidRPr="00A32F56">
        <w:rPr>
          <w:rFonts w:ascii="GHEA Grapalat" w:hAnsi="GHEA Grapalat"/>
          <w:sz w:val="24"/>
          <w:szCs w:val="24"/>
          <w:lang w:val="gsw-FR"/>
        </w:rPr>
        <w:t xml:space="preserve"> </w:t>
      </w:r>
      <w:r w:rsidRPr="00A32F56">
        <w:rPr>
          <w:rFonts w:ascii="GHEA Grapalat" w:hAnsi="GHEA Grapalat" w:cs="GHEA Grapalat"/>
          <w:sz w:val="24"/>
          <w:szCs w:val="24"/>
          <w:lang w:val="gsw-FR"/>
        </w:rPr>
        <w:t>Կատարողական</w:t>
      </w:r>
      <w:r w:rsidRPr="00A32F56">
        <w:rPr>
          <w:rFonts w:ascii="GHEA Grapalat" w:hAnsi="GHEA Grapalat"/>
          <w:sz w:val="24"/>
          <w:szCs w:val="24"/>
          <w:lang w:val="gsw-FR"/>
        </w:rPr>
        <w:t xml:space="preserve"> </w:t>
      </w:r>
      <w:r w:rsidRPr="00A32F56">
        <w:rPr>
          <w:rFonts w:ascii="GHEA Grapalat" w:hAnsi="GHEA Grapalat" w:cs="GHEA Grapalat"/>
          <w:sz w:val="24"/>
          <w:szCs w:val="24"/>
          <w:lang w:val="gsw-FR"/>
        </w:rPr>
        <w:t>վարույթի</w:t>
      </w:r>
      <w:r w:rsidRPr="00A32F56">
        <w:rPr>
          <w:rFonts w:ascii="GHEA Grapalat" w:hAnsi="GHEA Grapalat"/>
          <w:sz w:val="24"/>
          <w:szCs w:val="24"/>
          <w:lang w:val="gsw-FR"/>
        </w:rPr>
        <w:t xml:space="preserve"> </w:t>
      </w:r>
      <w:r w:rsidRPr="00A32F56">
        <w:rPr>
          <w:rFonts w:ascii="GHEA Grapalat" w:hAnsi="GHEA Grapalat" w:cs="GHEA Grapalat"/>
          <w:sz w:val="24"/>
          <w:szCs w:val="24"/>
          <w:lang w:val="gsw-FR"/>
        </w:rPr>
        <w:t>մասին</w:t>
      </w:r>
      <w:r w:rsidRPr="00A32F56">
        <w:rPr>
          <w:rFonts w:ascii="GHEA Grapalat" w:hAnsi="GHEA Grapalat"/>
          <w:sz w:val="24"/>
          <w:szCs w:val="24"/>
          <w:lang w:val="gsw-FR"/>
        </w:rPr>
        <w:t xml:space="preserve"> </w:t>
      </w:r>
      <w:r w:rsidRPr="00A32F56">
        <w:rPr>
          <w:rFonts w:ascii="GHEA Grapalat" w:hAnsi="GHEA Grapalat" w:cs="GHEA Grapalat"/>
          <w:sz w:val="24"/>
          <w:szCs w:val="24"/>
          <w:lang w:val="gsw-FR"/>
        </w:rPr>
        <w:t>և</w:t>
      </w:r>
      <w:r w:rsidRPr="00A32F56">
        <w:rPr>
          <w:rFonts w:ascii="GHEA Grapalat" w:hAnsi="GHEA Grapalat"/>
          <w:sz w:val="24"/>
          <w:szCs w:val="24"/>
          <w:lang w:val="gsw-FR"/>
        </w:rPr>
        <w:t xml:space="preserve"> </w:t>
      </w:r>
      <w:r w:rsidRPr="00A32F56">
        <w:rPr>
          <w:rFonts w:ascii="GHEA Grapalat" w:hAnsi="GHEA Grapalat" w:cs="GHEA Grapalat"/>
          <w:sz w:val="24"/>
          <w:szCs w:val="24"/>
          <w:lang w:val="gsw-FR"/>
        </w:rPr>
        <w:t>««Հրապարակային</w:t>
      </w:r>
      <w:r w:rsidRPr="00A32F56">
        <w:rPr>
          <w:rFonts w:ascii="GHEA Grapalat" w:hAnsi="GHEA Grapalat"/>
          <w:sz w:val="24"/>
          <w:szCs w:val="24"/>
          <w:lang w:val="gsw-FR"/>
        </w:rPr>
        <w:t xml:space="preserve"> </w:t>
      </w:r>
      <w:r w:rsidRPr="00A32F56">
        <w:rPr>
          <w:rFonts w:ascii="GHEA Grapalat" w:hAnsi="GHEA Grapalat" w:cs="GHEA Grapalat"/>
          <w:sz w:val="24"/>
          <w:szCs w:val="24"/>
          <w:lang w:val="gsw-FR"/>
        </w:rPr>
        <w:t>սակարկությունների</w:t>
      </w:r>
      <w:r w:rsidRPr="00A32F56">
        <w:rPr>
          <w:rFonts w:ascii="GHEA Grapalat" w:hAnsi="GHEA Grapalat"/>
          <w:sz w:val="24"/>
          <w:szCs w:val="24"/>
          <w:lang w:val="gsw-FR"/>
        </w:rPr>
        <w:t xml:space="preserve"> </w:t>
      </w:r>
      <w:r w:rsidRPr="00A32F56">
        <w:rPr>
          <w:rFonts w:ascii="GHEA Grapalat" w:hAnsi="GHEA Grapalat" w:cs="GHEA Grapalat"/>
          <w:sz w:val="24"/>
          <w:szCs w:val="24"/>
          <w:lang w:val="gsw-FR"/>
        </w:rPr>
        <w:t>մասին»</w:t>
      </w:r>
      <w:r w:rsidRPr="00A32F56">
        <w:rPr>
          <w:rFonts w:ascii="GHEA Grapalat" w:hAnsi="GHEA Grapalat"/>
          <w:sz w:val="24"/>
          <w:szCs w:val="24"/>
          <w:lang w:val="gsw-FR"/>
        </w:rPr>
        <w:t xml:space="preserve"> </w:t>
      </w:r>
      <w:r w:rsidRPr="00A32F56">
        <w:rPr>
          <w:rFonts w:ascii="GHEA Grapalat" w:hAnsi="GHEA Grapalat" w:cs="GHEA Grapalat"/>
          <w:sz w:val="24"/>
          <w:szCs w:val="24"/>
          <w:lang w:val="gsw-FR"/>
        </w:rPr>
        <w:t>օրենքում</w:t>
      </w:r>
      <w:r w:rsidRPr="00A32F56">
        <w:rPr>
          <w:rFonts w:ascii="GHEA Grapalat" w:hAnsi="GHEA Grapalat"/>
          <w:sz w:val="24"/>
          <w:szCs w:val="24"/>
          <w:lang w:val="gsw-FR"/>
        </w:rPr>
        <w:t xml:space="preserve"> </w:t>
      </w:r>
      <w:r w:rsidRPr="00A32F56">
        <w:rPr>
          <w:rFonts w:ascii="GHEA Grapalat" w:hAnsi="GHEA Grapalat" w:cs="GHEA Grapalat"/>
          <w:sz w:val="24"/>
          <w:szCs w:val="24"/>
          <w:lang w:val="gsw-FR"/>
        </w:rPr>
        <w:t>փոփոխություններ</w:t>
      </w:r>
      <w:r w:rsidRPr="00A32F56">
        <w:rPr>
          <w:rFonts w:ascii="GHEA Grapalat" w:hAnsi="GHEA Grapalat"/>
          <w:sz w:val="24"/>
          <w:szCs w:val="24"/>
          <w:lang w:val="gsw-FR"/>
        </w:rPr>
        <w:t xml:space="preserve"> և լրացում կատարելու մասին օրենքների կիրարկումն ապահովող միջոցառումները, որում ի թիվս այլ ակտերի, Օրենքի կիրարկումն ապահովելու համար պետք է ընդունվի Հայաստանի Հանրապետության կառավարության 2011 թվականի հոկտեմբերի 20-ի «Հայաստանի Հանրապետության պետական իշխանության մարմիններում աշխատանքային ծրագրերի կազմման, էլեկտրոնային փաստաթղթաշրջանառության համակարգ աշխատանքային ծրագրերի մուտքագրման, հաստատման, այդ համակարգով կատարողականների գնահատման և կատարողականների հիման վրա պարգևատրման կարգը, ինչպես նաև քրեակատարողական, պրոբացիայի, փրկարարական և էկոպարեկային ծառայողների կատարողականների գնահատման կարգը հաստատելու մասին» N 1510-Ն որոշման մեջ փոփոխություններ կատ</w:t>
      </w:r>
      <w:r>
        <w:rPr>
          <w:rFonts w:ascii="GHEA Grapalat" w:hAnsi="GHEA Grapalat"/>
          <w:sz w:val="24"/>
          <w:szCs w:val="24"/>
          <w:lang w:val="gsw-FR"/>
        </w:rPr>
        <w:t>արելու մասին</w:t>
      </w:r>
      <w:r w:rsidRPr="00A32F56">
        <w:rPr>
          <w:rFonts w:ascii="GHEA Grapalat" w:hAnsi="GHEA Grapalat"/>
          <w:sz w:val="24"/>
          <w:szCs w:val="24"/>
          <w:lang w:val="gsw-FR"/>
        </w:rPr>
        <w:t xml:space="preserve"> Կառավարության որոշման նախագիծը։ </w:t>
      </w:r>
    </w:p>
    <w:p w:rsidR="00EE257F" w:rsidRPr="00A32F56" w:rsidRDefault="00EE257F" w:rsidP="00EE257F">
      <w:pPr>
        <w:spacing w:line="360" w:lineRule="auto"/>
        <w:ind w:firstLine="360"/>
        <w:jc w:val="both"/>
        <w:rPr>
          <w:rFonts w:ascii="GHEA Grapalat" w:hAnsi="GHEA Grapalat"/>
          <w:sz w:val="24"/>
          <w:szCs w:val="24"/>
          <w:lang w:val="gsw-FR"/>
        </w:rPr>
      </w:pPr>
      <w:r w:rsidRPr="00A32F56">
        <w:rPr>
          <w:rFonts w:ascii="GHEA Grapalat" w:hAnsi="GHEA Grapalat"/>
          <w:sz w:val="24"/>
          <w:szCs w:val="24"/>
          <w:lang w:val="gsw-FR"/>
        </w:rPr>
        <w:tab/>
        <w:t xml:space="preserve"> </w:t>
      </w:r>
    </w:p>
    <w:p w:rsidR="00EE257F" w:rsidRPr="00A32F56" w:rsidRDefault="00EE257F" w:rsidP="00EE257F">
      <w:pPr>
        <w:spacing w:line="360" w:lineRule="auto"/>
        <w:ind w:firstLine="360"/>
        <w:jc w:val="both"/>
        <w:rPr>
          <w:rFonts w:ascii="GHEA Grapalat" w:hAnsi="GHEA Grapalat"/>
          <w:b/>
          <w:sz w:val="24"/>
          <w:szCs w:val="24"/>
          <w:lang w:val="gsw-FR"/>
        </w:rPr>
      </w:pPr>
      <w:r w:rsidRPr="00A32F56">
        <w:rPr>
          <w:rFonts w:ascii="GHEA Grapalat" w:hAnsi="GHEA Grapalat"/>
          <w:sz w:val="24"/>
          <w:szCs w:val="24"/>
          <w:lang w:val="gsw-FR"/>
        </w:rPr>
        <w:tab/>
      </w:r>
      <w:r w:rsidRPr="00A32F56">
        <w:rPr>
          <w:rFonts w:ascii="GHEA Grapalat" w:hAnsi="GHEA Grapalat"/>
          <w:b/>
          <w:sz w:val="24"/>
          <w:szCs w:val="24"/>
          <w:lang w:val="gsw-FR"/>
        </w:rPr>
        <w:t>2</w:t>
      </w:r>
      <w:r w:rsidRPr="00A32F56">
        <w:rPr>
          <w:rFonts w:ascii="Times New Roman" w:hAnsi="Times New Roman"/>
          <w:b/>
          <w:sz w:val="24"/>
          <w:szCs w:val="24"/>
          <w:lang w:val="gsw-FR"/>
        </w:rPr>
        <w:t>․</w:t>
      </w:r>
      <w:r w:rsidRPr="00A32F56">
        <w:rPr>
          <w:rFonts w:ascii="GHEA Grapalat" w:hAnsi="GHEA Grapalat"/>
          <w:b/>
          <w:sz w:val="24"/>
          <w:szCs w:val="24"/>
          <w:lang w:val="gsw-FR"/>
        </w:rPr>
        <w:t xml:space="preserve"> </w:t>
      </w:r>
      <w:r w:rsidRPr="00A32F56">
        <w:rPr>
          <w:rFonts w:ascii="GHEA Grapalat" w:hAnsi="GHEA Grapalat" w:cs="GHEA Grapalat"/>
          <w:b/>
          <w:sz w:val="24"/>
          <w:szCs w:val="24"/>
          <w:lang w:val="gsw-FR"/>
        </w:rPr>
        <w:t>Առաջարկվող</w:t>
      </w:r>
      <w:r w:rsidRPr="00A32F56">
        <w:rPr>
          <w:rFonts w:ascii="GHEA Grapalat" w:hAnsi="GHEA Grapalat"/>
          <w:b/>
          <w:sz w:val="24"/>
          <w:szCs w:val="24"/>
          <w:lang w:val="gsw-FR"/>
        </w:rPr>
        <w:t xml:space="preserve"> </w:t>
      </w:r>
      <w:r w:rsidRPr="00A32F56">
        <w:rPr>
          <w:rFonts w:ascii="GHEA Grapalat" w:hAnsi="GHEA Grapalat" w:cs="GHEA Grapalat"/>
          <w:b/>
          <w:sz w:val="24"/>
          <w:szCs w:val="24"/>
          <w:lang w:val="gsw-FR"/>
        </w:rPr>
        <w:t>կարգավորումն</w:t>
      </w:r>
      <w:r w:rsidRPr="00A32F56">
        <w:rPr>
          <w:rFonts w:ascii="GHEA Grapalat" w:hAnsi="GHEA Grapalat"/>
          <w:b/>
          <w:sz w:val="24"/>
          <w:szCs w:val="24"/>
          <w:lang w:val="gsw-FR"/>
        </w:rPr>
        <w:t xml:space="preserve"> </w:t>
      </w:r>
      <w:r w:rsidRPr="00A32F56">
        <w:rPr>
          <w:rFonts w:ascii="GHEA Grapalat" w:hAnsi="GHEA Grapalat" w:cs="GHEA Grapalat"/>
          <w:b/>
          <w:sz w:val="24"/>
          <w:szCs w:val="24"/>
          <w:lang w:val="gsw-FR"/>
        </w:rPr>
        <w:t>ու</w:t>
      </w:r>
      <w:r w:rsidRPr="00A32F56">
        <w:rPr>
          <w:rFonts w:ascii="GHEA Grapalat" w:hAnsi="GHEA Grapalat"/>
          <w:b/>
          <w:sz w:val="24"/>
          <w:szCs w:val="24"/>
          <w:lang w:val="gsw-FR"/>
        </w:rPr>
        <w:t xml:space="preserve"> </w:t>
      </w:r>
      <w:r w:rsidRPr="00A32F56">
        <w:rPr>
          <w:rFonts w:ascii="GHEA Grapalat" w:hAnsi="GHEA Grapalat" w:cs="GHEA Grapalat"/>
          <w:b/>
          <w:sz w:val="24"/>
          <w:szCs w:val="24"/>
          <w:lang w:val="gsw-FR"/>
        </w:rPr>
        <w:t>ակնկալվող</w:t>
      </w:r>
      <w:r w:rsidRPr="00A32F56">
        <w:rPr>
          <w:rFonts w:ascii="GHEA Grapalat" w:hAnsi="GHEA Grapalat"/>
          <w:b/>
          <w:sz w:val="24"/>
          <w:szCs w:val="24"/>
          <w:lang w:val="gsw-FR"/>
        </w:rPr>
        <w:t xml:space="preserve"> </w:t>
      </w:r>
      <w:r w:rsidRPr="00A32F56">
        <w:rPr>
          <w:rFonts w:ascii="GHEA Grapalat" w:hAnsi="GHEA Grapalat" w:cs="GHEA Grapalat"/>
          <w:b/>
          <w:sz w:val="24"/>
          <w:szCs w:val="24"/>
          <w:lang w:val="gsw-FR"/>
        </w:rPr>
        <w:t>նպատակը</w:t>
      </w:r>
      <w:r w:rsidRPr="00A32F56">
        <w:rPr>
          <w:rFonts w:ascii="GHEA Grapalat" w:hAnsi="GHEA Grapalat"/>
          <w:b/>
          <w:sz w:val="24"/>
          <w:szCs w:val="24"/>
          <w:lang w:val="gsw-FR"/>
        </w:rPr>
        <w:t>.</w:t>
      </w:r>
    </w:p>
    <w:p w:rsidR="00EE257F" w:rsidRPr="00A32F56" w:rsidRDefault="00EE257F" w:rsidP="00EE257F">
      <w:pPr>
        <w:spacing w:line="360" w:lineRule="auto"/>
        <w:ind w:firstLine="360"/>
        <w:jc w:val="both"/>
        <w:rPr>
          <w:rFonts w:ascii="GHEA Grapalat" w:hAnsi="GHEA Grapalat"/>
          <w:sz w:val="24"/>
          <w:szCs w:val="24"/>
          <w:lang w:val="gsw-FR"/>
        </w:rPr>
      </w:pPr>
      <w:r w:rsidRPr="00A32F56">
        <w:rPr>
          <w:rFonts w:ascii="GHEA Grapalat" w:hAnsi="GHEA Grapalat"/>
          <w:sz w:val="24"/>
          <w:szCs w:val="24"/>
          <w:lang w:val="gsw-FR"/>
        </w:rPr>
        <w:tab/>
        <w:t>Նախագծով առաջարկվում է փոփոխություններ կատարել Կառավարության 201</w:t>
      </w:r>
      <w:r>
        <w:rPr>
          <w:rFonts w:ascii="GHEA Grapalat" w:hAnsi="GHEA Grapalat"/>
          <w:sz w:val="24"/>
          <w:szCs w:val="24"/>
          <w:lang w:val="hy-AM"/>
        </w:rPr>
        <w:t>1</w:t>
      </w:r>
      <w:r w:rsidRPr="00A32F56">
        <w:rPr>
          <w:rFonts w:ascii="GHEA Grapalat" w:hAnsi="GHEA Grapalat"/>
          <w:sz w:val="24"/>
          <w:szCs w:val="24"/>
          <w:lang w:val="gsw-FR"/>
        </w:rPr>
        <w:t xml:space="preserve"> թվականի հոկտեմբերի 20-ի N 1510-Ն որոշման մեջ:</w:t>
      </w:r>
    </w:p>
    <w:p w:rsidR="00EE257F" w:rsidRPr="00A32F56" w:rsidRDefault="00EE257F" w:rsidP="00EE257F">
      <w:pPr>
        <w:spacing w:line="360" w:lineRule="auto"/>
        <w:ind w:firstLine="360"/>
        <w:jc w:val="both"/>
        <w:rPr>
          <w:rFonts w:ascii="GHEA Grapalat" w:hAnsi="GHEA Grapalat"/>
          <w:sz w:val="24"/>
          <w:szCs w:val="24"/>
          <w:lang w:val="gsw-FR"/>
        </w:rPr>
      </w:pPr>
      <w:r w:rsidRPr="00A32F56">
        <w:rPr>
          <w:rFonts w:ascii="GHEA Grapalat" w:hAnsi="GHEA Grapalat"/>
          <w:sz w:val="24"/>
          <w:szCs w:val="24"/>
          <w:lang w:val="gsw-FR"/>
        </w:rPr>
        <w:tab/>
        <w:t>Նախագծի ընդունման արդյունքում կապահովվի Կատարողական վարույթի մասին օրենքի պատշաճ կիրարկումը:</w:t>
      </w:r>
    </w:p>
    <w:p w:rsidR="00EE257F" w:rsidRPr="00A32F56" w:rsidRDefault="00EE257F" w:rsidP="00EE257F">
      <w:pPr>
        <w:spacing w:line="360" w:lineRule="auto"/>
        <w:ind w:firstLine="360"/>
        <w:jc w:val="both"/>
        <w:rPr>
          <w:rFonts w:ascii="GHEA Grapalat" w:hAnsi="GHEA Grapalat"/>
          <w:sz w:val="24"/>
          <w:szCs w:val="24"/>
          <w:lang w:val="gsw-FR"/>
        </w:rPr>
      </w:pPr>
    </w:p>
    <w:p w:rsidR="00EE257F" w:rsidRPr="00A32F56" w:rsidRDefault="00EE257F" w:rsidP="00EE257F">
      <w:pPr>
        <w:spacing w:line="360" w:lineRule="auto"/>
        <w:ind w:firstLine="360"/>
        <w:jc w:val="both"/>
        <w:rPr>
          <w:rFonts w:ascii="GHEA Grapalat" w:hAnsi="GHEA Grapalat"/>
          <w:b/>
          <w:sz w:val="24"/>
          <w:szCs w:val="24"/>
          <w:lang w:val="gsw-FR"/>
        </w:rPr>
      </w:pPr>
      <w:r w:rsidRPr="00A32F56">
        <w:rPr>
          <w:rFonts w:ascii="GHEA Grapalat" w:hAnsi="GHEA Grapalat"/>
          <w:sz w:val="24"/>
          <w:szCs w:val="24"/>
          <w:lang w:val="gsw-FR"/>
        </w:rPr>
        <w:tab/>
      </w:r>
      <w:r w:rsidRPr="00A32F56">
        <w:rPr>
          <w:rFonts w:ascii="GHEA Grapalat" w:hAnsi="GHEA Grapalat"/>
          <w:b/>
          <w:sz w:val="24"/>
          <w:szCs w:val="24"/>
          <w:lang w:val="gsw-FR"/>
        </w:rPr>
        <w:t>3</w:t>
      </w:r>
      <w:r w:rsidRPr="00A32F56">
        <w:rPr>
          <w:rFonts w:ascii="Times New Roman" w:hAnsi="Times New Roman"/>
          <w:b/>
          <w:sz w:val="24"/>
          <w:szCs w:val="24"/>
          <w:lang w:val="gsw-FR"/>
        </w:rPr>
        <w:t>․</w:t>
      </w:r>
      <w:r w:rsidRPr="00A32F56">
        <w:rPr>
          <w:rFonts w:ascii="GHEA Grapalat" w:hAnsi="GHEA Grapalat"/>
          <w:b/>
          <w:sz w:val="24"/>
          <w:szCs w:val="24"/>
          <w:lang w:val="gsw-FR"/>
        </w:rPr>
        <w:t xml:space="preserve"> </w:t>
      </w:r>
      <w:r w:rsidRPr="00A32F56">
        <w:rPr>
          <w:rFonts w:ascii="GHEA Grapalat" w:hAnsi="GHEA Grapalat" w:cs="GHEA Grapalat"/>
          <w:b/>
          <w:sz w:val="24"/>
          <w:szCs w:val="24"/>
          <w:lang w:val="gsw-FR"/>
        </w:rPr>
        <w:t>Իրավական</w:t>
      </w:r>
      <w:r w:rsidRPr="00A32F56">
        <w:rPr>
          <w:rFonts w:ascii="GHEA Grapalat" w:hAnsi="GHEA Grapalat"/>
          <w:b/>
          <w:sz w:val="24"/>
          <w:szCs w:val="24"/>
          <w:lang w:val="gsw-FR"/>
        </w:rPr>
        <w:t xml:space="preserve"> </w:t>
      </w:r>
      <w:r w:rsidRPr="00A32F56">
        <w:rPr>
          <w:rFonts w:ascii="GHEA Grapalat" w:hAnsi="GHEA Grapalat" w:cs="GHEA Grapalat"/>
          <w:b/>
          <w:sz w:val="24"/>
          <w:szCs w:val="24"/>
          <w:lang w:val="gsw-FR"/>
        </w:rPr>
        <w:t>ակտի</w:t>
      </w:r>
      <w:r w:rsidRPr="00A32F56">
        <w:rPr>
          <w:rFonts w:ascii="GHEA Grapalat" w:hAnsi="GHEA Grapalat"/>
          <w:b/>
          <w:sz w:val="24"/>
          <w:szCs w:val="24"/>
          <w:lang w:val="gsw-FR"/>
        </w:rPr>
        <w:t xml:space="preserve"> </w:t>
      </w:r>
      <w:r w:rsidRPr="00A32F56">
        <w:rPr>
          <w:rFonts w:ascii="GHEA Grapalat" w:hAnsi="GHEA Grapalat" w:cs="GHEA Grapalat"/>
          <w:b/>
          <w:sz w:val="24"/>
          <w:szCs w:val="24"/>
          <w:lang w:val="gsw-FR"/>
        </w:rPr>
        <w:t>նախագիծը</w:t>
      </w:r>
      <w:r w:rsidRPr="00A32F56">
        <w:rPr>
          <w:rFonts w:ascii="GHEA Grapalat" w:hAnsi="GHEA Grapalat"/>
          <w:b/>
          <w:sz w:val="24"/>
          <w:szCs w:val="24"/>
          <w:lang w:val="gsw-FR"/>
        </w:rPr>
        <w:t xml:space="preserve"> </w:t>
      </w:r>
      <w:r w:rsidRPr="00A32F56">
        <w:rPr>
          <w:rFonts w:ascii="GHEA Grapalat" w:hAnsi="GHEA Grapalat" w:cs="GHEA Grapalat"/>
          <w:b/>
          <w:sz w:val="24"/>
          <w:szCs w:val="24"/>
          <w:lang w:val="gsw-FR"/>
        </w:rPr>
        <w:t>մշակող</w:t>
      </w:r>
      <w:r w:rsidRPr="00A32F56">
        <w:rPr>
          <w:rFonts w:ascii="GHEA Grapalat" w:hAnsi="GHEA Grapalat"/>
          <w:b/>
          <w:sz w:val="24"/>
          <w:szCs w:val="24"/>
          <w:lang w:val="gsw-FR"/>
        </w:rPr>
        <w:t xml:space="preserve"> </w:t>
      </w:r>
      <w:r w:rsidRPr="00A32F56">
        <w:rPr>
          <w:rFonts w:ascii="GHEA Grapalat" w:hAnsi="GHEA Grapalat" w:cs="GHEA Grapalat"/>
          <w:b/>
          <w:sz w:val="24"/>
          <w:szCs w:val="24"/>
          <w:lang w:val="gsw-FR"/>
        </w:rPr>
        <w:t>պատասխանատու</w:t>
      </w:r>
      <w:r w:rsidRPr="00A32F56">
        <w:rPr>
          <w:rFonts w:ascii="GHEA Grapalat" w:hAnsi="GHEA Grapalat"/>
          <w:b/>
          <w:sz w:val="24"/>
          <w:szCs w:val="24"/>
          <w:lang w:val="gsw-FR"/>
        </w:rPr>
        <w:t xml:space="preserve"> </w:t>
      </w:r>
      <w:r w:rsidRPr="00A32F56">
        <w:rPr>
          <w:rFonts w:ascii="GHEA Grapalat" w:hAnsi="GHEA Grapalat" w:cs="GHEA Grapalat"/>
          <w:b/>
          <w:sz w:val="24"/>
          <w:szCs w:val="24"/>
          <w:lang w:val="gsw-FR"/>
        </w:rPr>
        <w:t>մարմինը</w:t>
      </w:r>
      <w:r w:rsidRPr="00A32F56">
        <w:rPr>
          <w:rFonts w:ascii="GHEA Grapalat" w:hAnsi="GHEA Grapalat"/>
          <w:b/>
          <w:sz w:val="24"/>
          <w:szCs w:val="24"/>
          <w:lang w:val="gsw-FR"/>
        </w:rPr>
        <w:t xml:space="preserve">, </w:t>
      </w:r>
      <w:r w:rsidRPr="00A32F56">
        <w:rPr>
          <w:rFonts w:ascii="GHEA Grapalat" w:hAnsi="GHEA Grapalat" w:cs="GHEA Grapalat"/>
          <w:b/>
          <w:sz w:val="24"/>
          <w:szCs w:val="24"/>
          <w:lang w:val="gsw-FR"/>
        </w:rPr>
        <w:t>ինչպես</w:t>
      </w:r>
      <w:r w:rsidRPr="00A32F56">
        <w:rPr>
          <w:rFonts w:ascii="GHEA Grapalat" w:hAnsi="GHEA Grapalat"/>
          <w:b/>
          <w:sz w:val="24"/>
          <w:szCs w:val="24"/>
          <w:lang w:val="gsw-FR"/>
        </w:rPr>
        <w:t xml:space="preserve"> </w:t>
      </w:r>
      <w:r w:rsidRPr="00A32F56">
        <w:rPr>
          <w:rFonts w:ascii="GHEA Grapalat" w:hAnsi="GHEA Grapalat" w:cs="GHEA Grapalat"/>
          <w:b/>
          <w:sz w:val="24"/>
          <w:szCs w:val="24"/>
          <w:lang w:val="gsw-FR"/>
        </w:rPr>
        <w:t>նաև</w:t>
      </w:r>
      <w:r w:rsidRPr="00A32F56">
        <w:rPr>
          <w:rFonts w:ascii="GHEA Grapalat" w:hAnsi="GHEA Grapalat"/>
          <w:b/>
          <w:sz w:val="24"/>
          <w:szCs w:val="24"/>
          <w:lang w:val="gsw-FR"/>
        </w:rPr>
        <w:t xml:space="preserve">, </w:t>
      </w:r>
      <w:r w:rsidRPr="00A32F56">
        <w:rPr>
          <w:rFonts w:ascii="GHEA Grapalat" w:hAnsi="GHEA Grapalat" w:cs="GHEA Grapalat"/>
          <w:b/>
          <w:sz w:val="24"/>
          <w:szCs w:val="24"/>
          <w:lang w:val="gsw-FR"/>
        </w:rPr>
        <w:t>անհրաժե</w:t>
      </w:r>
      <w:r w:rsidRPr="00A32F56">
        <w:rPr>
          <w:rFonts w:ascii="GHEA Grapalat" w:hAnsi="GHEA Grapalat"/>
          <w:b/>
          <w:sz w:val="24"/>
          <w:szCs w:val="24"/>
          <w:lang w:val="gsw-FR"/>
        </w:rPr>
        <w:t>շտության դեպքում, նախաձեռնողի, հեղինակների և մշակմանը մասնակցող անձանց մասին տեղեկություններ.</w:t>
      </w:r>
    </w:p>
    <w:p w:rsidR="00EE257F" w:rsidRPr="00A32F56" w:rsidRDefault="00EE257F" w:rsidP="00EE257F">
      <w:pPr>
        <w:spacing w:line="360" w:lineRule="auto"/>
        <w:ind w:firstLine="360"/>
        <w:jc w:val="both"/>
        <w:rPr>
          <w:rFonts w:ascii="GHEA Grapalat" w:hAnsi="GHEA Grapalat"/>
          <w:sz w:val="24"/>
          <w:szCs w:val="24"/>
          <w:lang w:val="gsw-FR"/>
        </w:rPr>
      </w:pPr>
      <w:r w:rsidRPr="00A32F56">
        <w:rPr>
          <w:rFonts w:ascii="GHEA Grapalat" w:hAnsi="GHEA Grapalat"/>
          <w:sz w:val="24"/>
          <w:szCs w:val="24"/>
          <w:lang w:val="gsw-FR"/>
        </w:rPr>
        <w:tab/>
        <w:t>Նախագիծը մշակվել է Արդարադատության նախարարության Հարկադիր կատարումն ապահովող ծառայության կողմից։</w:t>
      </w:r>
    </w:p>
    <w:p w:rsidR="00EE257F" w:rsidRPr="00A32F56" w:rsidRDefault="00EE257F" w:rsidP="00EE257F">
      <w:pPr>
        <w:spacing w:line="360" w:lineRule="auto"/>
        <w:ind w:firstLine="360"/>
        <w:jc w:val="both"/>
        <w:rPr>
          <w:rFonts w:ascii="GHEA Grapalat" w:hAnsi="GHEA Grapalat"/>
          <w:sz w:val="24"/>
          <w:szCs w:val="24"/>
          <w:lang w:val="gsw-FR"/>
        </w:rPr>
      </w:pPr>
    </w:p>
    <w:p w:rsidR="00EE257F" w:rsidRPr="00A32F56" w:rsidRDefault="00EE257F" w:rsidP="00EE257F">
      <w:pPr>
        <w:spacing w:line="360" w:lineRule="auto"/>
        <w:ind w:firstLine="360"/>
        <w:jc w:val="both"/>
        <w:rPr>
          <w:rFonts w:ascii="GHEA Grapalat" w:hAnsi="GHEA Grapalat"/>
          <w:b/>
          <w:sz w:val="24"/>
          <w:szCs w:val="24"/>
          <w:lang w:val="gsw-FR"/>
        </w:rPr>
      </w:pPr>
      <w:r w:rsidRPr="00A32F56">
        <w:rPr>
          <w:rFonts w:ascii="GHEA Grapalat" w:hAnsi="GHEA Grapalat"/>
          <w:b/>
          <w:sz w:val="24"/>
          <w:szCs w:val="24"/>
          <w:lang w:val="gsw-FR"/>
        </w:rPr>
        <w:tab/>
        <w:t>4</w:t>
      </w:r>
      <w:r w:rsidRPr="00A32F56">
        <w:rPr>
          <w:rFonts w:ascii="Times New Roman" w:hAnsi="Times New Roman"/>
          <w:b/>
          <w:sz w:val="24"/>
          <w:szCs w:val="24"/>
          <w:lang w:val="gsw-FR"/>
        </w:rPr>
        <w:t>․</w:t>
      </w:r>
      <w:r w:rsidRPr="00A32F56">
        <w:rPr>
          <w:rFonts w:ascii="GHEA Grapalat" w:hAnsi="GHEA Grapalat"/>
          <w:b/>
          <w:sz w:val="24"/>
          <w:szCs w:val="24"/>
          <w:lang w:val="gsw-FR"/>
        </w:rPr>
        <w:t xml:space="preserve"> </w:t>
      </w:r>
      <w:r w:rsidRPr="00A32F56">
        <w:rPr>
          <w:rFonts w:ascii="GHEA Grapalat" w:hAnsi="GHEA Grapalat" w:cs="GHEA Grapalat"/>
          <w:b/>
          <w:sz w:val="24"/>
          <w:szCs w:val="24"/>
          <w:lang w:val="gsw-FR"/>
        </w:rPr>
        <w:t>Նախագծի</w:t>
      </w:r>
      <w:r w:rsidRPr="00A32F56">
        <w:rPr>
          <w:rFonts w:ascii="GHEA Grapalat" w:hAnsi="GHEA Grapalat"/>
          <w:b/>
          <w:sz w:val="24"/>
          <w:szCs w:val="24"/>
          <w:lang w:val="gsw-FR"/>
        </w:rPr>
        <w:t xml:space="preserve"> </w:t>
      </w:r>
      <w:r w:rsidRPr="00A32F56">
        <w:rPr>
          <w:rFonts w:ascii="GHEA Grapalat" w:hAnsi="GHEA Grapalat" w:cs="GHEA Grapalat"/>
          <w:b/>
          <w:sz w:val="24"/>
          <w:szCs w:val="24"/>
          <w:lang w:val="gsw-FR"/>
        </w:rPr>
        <w:t>ընդունման</w:t>
      </w:r>
      <w:r w:rsidRPr="00A32F56">
        <w:rPr>
          <w:rFonts w:ascii="GHEA Grapalat" w:hAnsi="GHEA Grapalat"/>
          <w:b/>
          <w:sz w:val="24"/>
          <w:szCs w:val="24"/>
          <w:lang w:val="gsw-FR"/>
        </w:rPr>
        <w:t xml:space="preserve"> </w:t>
      </w:r>
      <w:r w:rsidRPr="00A32F56">
        <w:rPr>
          <w:rFonts w:ascii="GHEA Grapalat" w:hAnsi="GHEA Grapalat" w:cs="GHEA Grapalat"/>
          <w:b/>
          <w:sz w:val="24"/>
          <w:szCs w:val="24"/>
          <w:lang w:val="gsw-FR"/>
        </w:rPr>
        <w:t>կապակցությամբ</w:t>
      </w:r>
      <w:r w:rsidRPr="00A32F56">
        <w:rPr>
          <w:rFonts w:ascii="GHEA Grapalat" w:hAnsi="GHEA Grapalat"/>
          <w:b/>
          <w:sz w:val="24"/>
          <w:szCs w:val="24"/>
          <w:lang w:val="gsw-FR"/>
        </w:rPr>
        <w:t xml:space="preserve"> </w:t>
      </w:r>
      <w:r w:rsidRPr="00A32F56">
        <w:rPr>
          <w:rFonts w:ascii="GHEA Grapalat" w:hAnsi="GHEA Grapalat" w:cs="GHEA Grapalat"/>
          <w:b/>
          <w:sz w:val="24"/>
          <w:szCs w:val="24"/>
          <w:lang w:val="gsw-FR"/>
        </w:rPr>
        <w:t>լրացուցիչ</w:t>
      </w:r>
      <w:r w:rsidRPr="00A32F56">
        <w:rPr>
          <w:rFonts w:ascii="GHEA Grapalat" w:hAnsi="GHEA Grapalat"/>
          <w:b/>
          <w:sz w:val="24"/>
          <w:szCs w:val="24"/>
          <w:lang w:val="gsw-FR"/>
        </w:rPr>
        <w:t xml:space="preserve"> </w:t>
      </w:r>
      <w:r w:rsidRPr="00A32F56">
        <w:rPr>
          <w:rFonts w:ascii="GHEA Grapalat" w:hAnsi="GHEA Grapalat" w:cs="GHEA Grapalat"/>
          <w:b/>
          <w:sz w:val="24"/>
          <w:szCs w:val="24"/>
          <w:lang w:val="gsw-FR"/>
        </w:rPr>
        <w:t>ֆինանսական</w:t>
      </w:r>
      <w:r w:rsidRPr="00A32F56">
        <w:rPr>
          <w:rFonts w:ascii="GHEA Grapalat" w:hAnsi="GHEA Grapalat"/>
          <w:b/>
          <w:sz w:val="24"/>
          <w:szCs w:val="24"/>
          <w:lang w:val="gsw-FR"/>
        </w:rPr>
        <w:t xml:space="preserve"> </w:t>
      </w:r>
      <w:r w:rsidRPr="00A32F56">
        <w:rPr>
          <w:rFonts w:ascii="GHEA Grapalat" w:hAnsi="GHEA Grapalat" w:cs="GHEA Grapalat"/>
          <w:b/>
          <w:sz w:val="24"/>
          <w:szCs w:val="24"/>
          <w:lang w:val="gsw-FR"/>
        </w:rPr>
        <w:t>միջոցն</w:t>
      </w:r>
      <w:r w:rsidRPr="00A32F56">
        <w:rPr>
          <w:rFonts w:ascii="GHEA Grapalat" w:hAnsi="GHEA Grapalat"/>
          <w:b/>
          <w:sz w:val="24"/>
          <w:szCs w:val="24"/>
          <w:lang w:val="gsw-FR"/>
        </w:rPr>
        <w:t>երի անհրաժեշտության և պետական բյուջեի եկամուտներում և ծախսերում սպասվելիք փոփոխությունների մասին.</w:t>
      </w:r>
    </w:p>
    <w:p w:rsidR="00EE257F" w:rsidRPr="00A32F56" w:rsidRDefault="00EE257F" w:rsidP="00EE257F">
      <w:pPr>
        <w:spacing w:line="360" w:lineRule="auto"/>
        <w:ind w:firstLine="360"/>
        <w:jc w:val="both"/>
        <w:rPr>
          <w:rFonts w:ascii="GHEA Grapalat" w:hAnsi="GHEA Grapalat"/>
          <w:sz w:val="24"/>
          <w:szCs w:val="24"/>
          <w:lang w:val="gsw-FR"/>
        </w:rPr>
      </w:pPr>
      <w:r w:rsidRPr="00A32F56">
        <w:rPr>
          <w:rFonts w:ascii="GHEA Grapalat" w:hAnsi="GHEA Grapalat"/>
          <w:sz w:val="24"/>
          <w:szCs w:val="24"/>
          <w:lang w:val="gsw-FR"/>
        </w:rPr>
        <w:lastRenderedPageBreak/>
        <w:tab/>
        <w:t>Նախագծի ընդունման կապակցությամբ լրացուցիչ ֆինանսական միջոցների անհրաժեշտություն չկա, պետական բյուջեի եկամուտներում և ծախսերում փոփոխություններ չեն նախատեսվում:</w:t>
      </w:r>
    </w:p>
    <w:p w:rsidR="00EE257F" w:rsidRPr="00A32F56" w:rsidRDefault="00EE257F" w:rsidP="00EE257F">
      <w:pPr>
        <w:spacing w:line="360" w:lineRule="auto"/>
        <w:ind w:firstLine="360"/>
        <w:jc w:val="both"/>
        <w:rPr>
          <w:rFonts w:ascii="GHEA Grapalat" w:hAnsi="GHEA Grapalat"/>
          <w:sz w:val="24"/>
          <w:szCs w:val="24"/>
          <w:lang w:val="gsw-FR"/>
        </w:rPr>
      </w:pPr>
    </w:p>
    <w:p w:rsidR="00EE257F" w:rsidRPr="00A32F56" w:rsidRDefault="00EE257F" w:rsidP="00EE257F">
      <w:pPr>
        <w:spacing w:line="360" w:lineRule="auto"/>
        <w:ind w:firstLine="360"/>
        <w:jc w:val="both"/>
        <w:rPr>
          <w:rFonts w:ascii="GHEA Grapalat" w:hAnsi="GHEA Grapalat"/>
          <w:b/>
          <w:sz w:val="24"/>
          <w:szCs w:val="24"/>
          <w:lang w:val="gsw-FR"/>
        </w:rPr>
      </w:pPr>
      <w:r w:rsidRPr="00A32F56">
        <w:rPr>
          <w:rFonts w:ascii="GHEA Grapalat" w:hAnsi="GHEA Grapalat"/>
          <w:sz w:val="24"/>
          <w:szCs w:val="24"/>
          <w:lang w:val="gsw-FR"/>
        </w:rPr>
        <w:tab/>
      </w:r>
      <w:r w:rsidRPr="00A32F56">
        <w:rPr>
          <w:rFonts w:ascii="GHEA Grapalat" w:hAnsi="GHEA Grapalat"/>
          <w:b/>
          <w:sz w:val="24"/>
          <w:szCs w:val="24"/>
          <w:lang w:val="gsw-FR"/>
        </w:rPr>
        <w:t>5</w:t>
      </w:r>
      <w:r w:rsidRPr="00A32F56">
        <w:rPr>
          <w:rFonts w:ascii="Times New Roman" w:hAnsi="Times New Roman"/>
          <w:b/>
          <w:sz w:val="24"/>
          <w:szCs w:val="24"/>
          <w:lang w:val="gsw-FR"/>
        </w:rPr>
        <w:t>․</w:t>
      </w:r>
      <w:r w:rsidRPr="00A32F56">
        <w:rPr>
          <w:rFonts w:ascii="GHEA Grapalat" w:hAnsi="GHEA Grapalat"/>
          <w:b/>
          <w:sz w:val="24"/>
          <w:szCs w:val="24"/>
          <w:lang w:val="gsw-FR"/>
        </w:rPr>
        <w:t xml:space="preserve"> </w:t>
      </w:r>
      <w:r w:rsidRPr="00A32F56">
        <w:rPr>
          <w:rFonts w:ascii="GHEA Grapalat" w:hAnsi="GHEA Grapalat" w:cs="GHEA Grapalat"/>
          <w:b/>
          <w:sz w:val="24"/>
          <w:szCs w:val="24"/>
          <w:lang w:val="gsw-FR"/>
        </w:rPr>
        <w:t>Կապը</w:t>
      </w:r>
      <w:r w:rsidRPr="00A32F56">
        <w:rPr>
          <w:rFonts w:ascii="GHEA Grapalat" w:hAnsi="GHEA Grapalat"/>
          <w:b/>
          <w:sz w:val="24"/>
          <w:szCs w:val="24"/>
          <w:lang w:val="gsw-FR"/>
        </w:rPr>
        <w:t xml:space="preserve"> </w:t>
      </w:r>
      <w:r w:rsidRPr="00A32F56">
        <w:rPr>
          <w:rFonts w:ascii="GHEA Grapalat" w:hAnsi="GHEA Grapalat" w:cs="GHEA Grapalat"/>
          <w:b/>
          <w:sz w:val="24"/>
          <w:szCs w:val="24"/>
          <w:lang w:val="gsw-FR"/>
        </w:rPr>
        <w:t>ռազմավարական</w:t>
      </w:r>
      <w:r w:rsidRPr="00A32F56">
        <w:rPr>
          <w:rFonts w:ascii="GHEA Grapalat" w:hAnsi="GHEA Grapalat"/>
          <w:b/>
          <w:sz w:val="24"/>
          <w:szCs w:val="24"/>
          <w:lang w:val="gsw-FR"/>
        </w:rPr>
        <w:t xml:space="preserve"> </w:t>
      </w:r>
      <w:r w:rsidRPr="00A32F56">
        <w:rPr>
          <w:rFonts w:ascii="GHEA Grapalat" w:hAnsi="GHEA Grapalat" w:cs="GHEA Grapalat"/>
          <w:b/>
          <w:sz w:val="24"/>
          <w:szCs w:val="24"/>
          <w:lang w:val="gsw-FR"/>
        </w:rPr>
        <w:t>փաստաթղթերի</w:t>
      </w:r>
      <w:r w:rsidRPr="00A32F56">
        <w:rPr>
          <w:rFonts w:ascii="GHEA Grapalat" w:hAnsi="GHEA Grapalat"/>
          <w:b/>
          <w:sz w:val="24"/>
          <w:szCs w:val="24"/>
          <w:lang w:val="gsw-FR"/>
        </w:rPr>
        <w:t xml:space="preserve"> </w:t>
      </w:r>
      <w:r w:rsidRPr="00A32F56">
        <w:rPr>
          <w:rFonts w:ascii="GHEA Grapalat" w:hAnsi="GHEA Grapalat" w:cs="GHEA Grapalat"/>
          <w:b/>
          <w:sz w:val="24"/>
          <w:szCs w:val="24"/>
          <w:lang w:val="gsw-FR"/>
        </w:rPr>
        <w:t>հետ</w:t>
      </w:r>
      <w:r w:rsidRPr="00A32F56">
        <w:rPr>
          <w:rFonts w:ascii="GHEA Grapalat" w:hAnsi="GHEA Grapalat"/>
          <w:b/>
          <w:sz w:val="24"/>
          <w:szCs w:val="24"/>
          <w:lang w:val="gsw-FR"/>
        </w:rPr>
        <w:t>.</w:t>
      </w:r>
    </w:p>
    <w:p w:rsidR="00EE257F" w:rsidRPr="00A32F56" w:rsidRDefault="00EE257F" w:rsidP="00EE257F">
      <w:pPr>
        <w:spacing w:line="360" w:lineRule="auto"/>
        <w:ind w:firstLine="360"/>
        <w:jc w:val="both"/>
        <w:rPr>
          <w:rFonts w:ascii="GHEA Grapalat" w:hAnsi="GHEA Grapalat"/>
          <w:sz w:val="24"/>
          <w:szCs w:val="24"/>
          <w:lang w:val="gsw-FR"/>
        </w:rPr>
      </w:pPr>
      <w:r w:rsidRPr="00A32F56">
        <w:rPr>
          <w:rFonts w:ascii="GHEA Grapalat" w:hAnsi="GHEA Grapalat"/>
          <w:sz w:val="24"/>
          <w:szCs w:val="24"/>
          <w:lang w:val="gsw-FR"/>
        </w:rPr>
        <w:tab/>
        <w:t>Նախագծի մշակումը բխում է՝</w:t>
      </w:r>
    </w:p>
    <w:p w:rsidR="00EE257F" w:rsidRPr="00A32F56" w:rsidRDefault="00EE257F" w:rsidP="00EE257F">
      <w:pPr>
        <w:spacing w:line="360" w:lineRule="auto"/>
        <w:ind w:firstLine="360"/>
        <w:jc w:val="both"/>
        <w:rPr>
          <w:rFonts w:ascii="GHEA Grapalat" w:hAnsi="GHEA Grapalat"/>
          <w:sz w:val="24"/>
          <w:szCs w:val="24"/>
          <w:lang w:val="gsw-FR"/>
        </w:rPr>
      </w:pPr>
      <w:r w:rsidRPr="00A32F56">
        <w:rPr>
          <w:rFonts w:ascii="GHEA Grapalat" w:hAnsi="GHEA Grapalat"/>
          <w:sz w:val="24"/>
          <w:szCs w:val="24"/>
          <w:lang w:val="gsw-FR"/>
        </w:rPr>
        <w:tab/>
        <w:t>•</w:t>
      </w:r>
      <w:r w:rsidRPr="00A32F56">
        <w:rPr>
          <w:rFonts w:ascii="GHEA Grapalat" w:hAnsi="GHEA Grapalat"/>
          <w:sz w:val="24"/>
          <w:szCs w:val="24"/>
          <w:lang w:val="gsw-FR"/>
        </w:rPr>
        <w:tab/>
        <w:t>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 1902-Լ որոշման Հավելված 1-ում Արդարադատության նախարարությանը վերապահված 19-րդ նպատակից՝ «Հարկադիր կատարման համակարգի բարեփոխումների կատարում՝ միտված կատարողական վարույթի արդյունավետության բարձրացմանը, ներառյալ թվայնացման և էլկետրոնային համակարգերի գործարկման միջոցով».</w:t>
      </w:r>
    </w:p>
    <w:p w:rsidR="00EE257F" w:rsidRPr="0025380F" w:rsidRDefault="00EE257F" w:rsidP="00EE257F">
      <w:pPr>
        <w:spacing w:line="360" w:lineRule="auto"/>
        <w:ind w:firstLine="360"/>
        <w:jc w:val="both"/>
        <w:rPr>
          <w:rFonts w:ascii="GHEA Grapalat" w:hAnsi="GHEA Grapalat"/>
          <w:sz w:val="24"/>
          <w:szCs w:val="24"/>
          <w:lang w:val="gsw-FR"/>
        </w:rPr>
      </w:pPr>
      <w:r w:rsidRPr="00A32F56">
        <w:rPr>
          <w:rFonts w:ascii="GHEA Grapalat" w:hAnsi="GHEA Grapalat"/>
          <w:sz w:val="24"/>
          <w:szCs w:val="24"/>
          <w:lang w:val="gsw-FR"/>
        </w:rPr>
        <w:tab/>
        <w:t>•</w:t>
      </w:r>
      <w:r w:rsidRPr="00A32F56">
        <w:rPr>
          <w:rFonts w:ascii="GHEA Grapalat" w:hAnsi="GHEA Grapalat"/>
          <w:sz w:val="24"/>
          <w:szCs w:val="24"/>
          <w:lang w:val="gsw-FR"/>
        </w:rPr>
        <w:tab/>
        <w:t>Կառավարության 2022 թվականի հուլիսի 21-ի N 1133-Լ որոշման Հավելված 1-ով հաստատված Հայաստանի Հանրապետության դատական և իրավական բարեփոխումների 2022-2026 թվականների ռազմավարության 11-րդ ռազմավարական նպատակից՝ «Հարկադիր կատարման համակարգի բարեփոխումներ»:</w:t>
      </w:r>
    </w:p>
    <w:p w:rsidR="00070D21" w:rsidRPr="00EE257F" w:rsidRDefault="00070D21">
      <w:pPr>
        <w:rPr>
          <w:lang w:val="gsw-FR"/>
        </w:rPr>
      </w:pPr>
      <w:bookmarkStart w:id="0" w:name="_GoBack"/>
      <w:bookmarkEnd w:id="0"/>
    </w:p>
    <w:sectPr w:rsidR="00070D21" w:rsidRPr="00EE257F" w:rsidSect="0025380F">
      <w:headerReference w:type="even" r:id="rId4"/>
      <w:footerReference w:type="even" r:id="rId5"/>
      <w:headerReference w:type="first" r:id="rId6"/>
      <w:pgSz w:w="11909" w:h="16834" w:code="9"/>
      <w:pgMar w:top="1418" w:right="1136" w:bottom="1276" w:left="1134" w:header="568" w:footer="576" w:gutter="0"/>
      <w:pgNumType w:start="1"/>
      <w:cols w:space="720"/>
      <w:titlePg/>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EE257F">
    <w:pPr>
      <w:pStyle w:val="Footer"/>
    </w:pPr>
    <w:r>
      <w:rPr>
        <w:sz w:val="18"/>
      </w:rPr>
      <w:fldChar w:fldCharType="begin"/>
    </w:r>
    <w:r>
      <w:rPr>
        <w:sz w:val="18"/>
      </w:rPr>
      <w:instrText xml:space="preserve"> FILENAME  \* MERGEFORMAT </w:instrText>
    </w:r>
    <w:r>
      <w:rPr>
        <w:sz w:val="18"/>
      </w:rPr>
      <w:fldChar w:fldCharType="separate"/>
    </w:r>
    <w:r>
      <w:rPr>
        <w:noProof/>
        <w:sz w:val="18"/>
      </w:rPr>
      <w:t>9 - 1510_2011_</w:t>
    </w:r>
    <w:r w:rsidRPr="00994FBB">
      <w:rPr>
        <w:rFonts w:ascii="Arial" w:hAnsi="Arial" w:cs="Arial"/>
        <w:noProof/>
        <w:sz w:val="18"/>
      </w:rPr>
      <w:t>թվականի</w:t>
    </w:r>
    <w:r>
      <w:rPr>
        <w:noProof/>
        <w:sz w:val="18"/>
      </w:rPr>
      <w:t>_</w:t>
    </w:r>
    <w:r w:rsidRPr="00994FBB">
      <w:rPr>
        <w:rFonts w:ascii="Arial" w:hAnsi="Arial" w:cs="Arial"/>
        <w:noProof/>
        <w:sz w:val="18"/>
      </w:rPr>
      <w:t>հոկտեմբերի</w:t>
    </w:r>
    <w:r>
      <w:rPr>
        <w:noProof/>
        <w:sz w:val="18"/>
      </w:rPr>
      <w:t>_</w:t>
    </w:r>
    <w:r w:rsidRPr="00994FBB">
      <w:rPr>
        <w:rFonts w:ascii="Arial" w:hAnsi="Arial" w:cs="Arial"/>
        <w:noProof/>
        <w:sz w:val="18"/>
      </w:rPr>
      <w:t>նախագիծ</w:t>
    </w:r>
    <w:r>
      <w:rPr>
        <w:noProof/>
        <w:sz w:val="18"/>
      </w:rPr>
      <w:t>_2024</w:t>
    </w:r>
    <w:r>
      <w:rPr>
        <w:sz w:val="18"/>
      </w:rPr>
      <w:fldChar w:fldCharType="end"/>
    </w:r>
  </w:p>
</w:ftr>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EE257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EE257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0F8E" w:rsidRPr="00B53542" w:rsidRDefault="00EE257F" w:rsidP="00EF0F8E">
    <w:pPr>
      <w:ind w:left="-630" w:firstLine="360"/>
      <w:jc w:val="right"/>
      <w:rPr>
        <w:rFonts w:ascii="GHEA Grapalat" w:hAnsi="GHEA Grapalat"/>
        <w:b/>
        <w:sz w:val="24"/>
        <w:szCs w:val="24"/>
        <w:lang w:val="hy-AM"/>
      </w:rPr>
    </w:pPr>
    <w:r w:rsidRPr="00B53542">
      <w:rPr>
        <w:rFonts w:ascii="GHEA Grapalat" w:hAnsi="GHEA Grapalat"/>
        <w:b/>
        <w:sz w:val="24"/>
        <w:szCs w:val="24"/>
        <w:lang w:val="hy-AM"/>
      </w:rPr>
      <w:t>ՆԱԽԱԳԻԾ</w:t>
    </w:r>
  </w:p>
  <w:p w:rsidR="00EF0F8E" w:rsidRDefault="00EE257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E26"/>
    <w:rsid w:val="00070D21"/>
    <w:rsid w:val="00506586"/>
    <w:rsid w:val="00534D01"/>
    <w:rsid w:val="00A77E26"/>
    <w:rsid w:val="00EE25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739B9D-385C-4579-8E24-1E5E03193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257F"/>
    <w:pPr>
      <w:spacing w:after="0" w:line="240" w:lineRule="auto"/>
    </w:pPr>
    <w:rPr>
      <w:rFonts w:ascii="Arial Armenian" w:eastAsia="Times New Roman" w:hAnsi="Arial Armenian" w:cs="Times New Roman"/>
      <w:sz w:val="20"/>
      <w:szCs w:val="20"/>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EE257F"/>
    <w:pPr>
      <w:tabs>
        <w:tab w:val="center" w:pos="4320"/>
        <w:tab w:val="right" w:pos="8640"/>
      </w:tabs>
    </w:pPr>
  </w:style>
  <w:style w:type="character" w:customStyle="1" w:styleId="HeaderChar">
    <w:name w:val="Header Char"/>
    <w:basedOn w:val="DefaultParagraphFont"/>
    <w:link w:val="Header"/>
    <w:rsid w:val="00EE257F"/>
    <w:rPr>
      <w:rFonts w:ascii="Arial Armenian" w:eastAsia="Times New Roman" w:hAnsi="Arial Armenian" w:cs="Times New Roman"/>
      <w:sz w:val="20"/>
      <w:szCs w:val="20"/>
      <w:lang w:eastAsia="ru-RU"/>
    </w:rPr>
  </w:style>
  <w:style w:type="paragraph" w:styleId="Footer">
    <w:name w:val="footer"/>
    <w:basedOn w:val="Normal"/>
    <w:link w:val="FooterChar"/>
    <w:rsid w:val="00EE257F"/>
    <w:pPr>
      <w:tabs>
        <w:tab w:val="center" w:pos="4320"/>
        <w:tab w:val="right" w:pos="8640"/>
      </w:tabs>
    </w:pPr>
  </w:style>
  <w:style w:type="character" w:customStyle="1" w:styleId="FooterChar">
    <w:name w:val="Footer Char"/>
    <w:basedOn w:val="DefaultParagraphFont"/>
    <w:link w:val="Footer"/>
    <w:rsid w:val="00EE257F"/>
    <w:rPr>
      <w:rFonts w:ascii="Arial Armenian" w:eastAsia="Times New Roman" w:hAnsi="Arial Armenian" w:cs="Times New Roman"/>
      <w:sz w:val="20"/>
      <w:szCs w:val="20"/>
      <w:lang w:eastAsia="ru-RU"/>
    </w:rPr>
  </w:style>
  <w:style w:type="character" w:styleId="PageNumber">
    <w:name w:val="page number"/>
    <w:basedOn w:val="DefaultParagraphFont"/>
    <w:rsid w:val="00EE257F"/>
  </w:style>
  <w:style w:type="paragraph" w:customStyle="1" w:styleId="mechtex">
    <w:name w:val="mechtex"/>
    <w:basedOn w:val="Normal"/>
    <w:link w:val="mechtexChar"/>
    <w:qFormat/>
    <w:rsid w:val="00EE257F"/>
    <w:pPr>
      <w:jc w:val="center"/>
    </w:pPr>
    <w:rPr>
      <w:sz w:val="22"/>
    </w:rPr>
  </w:style>
  <w:style w:type="character" w:customStyle="1" w:styleId="mechtexChar">
    <w:name w:val="mechtex Char"/>
    <w:link w:val="mechtex"/>
    <w:rsid w:val="00EE257F"/>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2.xml"/><Relationship Id="rId5" Type="http://schemas.openxmlformats.org/officeDocument/2006/relationships/footer" Target="footer1.xml"/><Relationship Id="rId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458</Words>
  <Characters>3567</Characters>
  <Application>Microsoft Office Word</Application>
  <DocSecurity>0</DocSecurity>
  <Lines>396</Lines>
  <Paragraphs>149</Paragraphs>
  <ScaleCrop>false</ScaleCrop>
  <Company/>
  <LinksUpToDate>false</LinksUpToDate>
  <CharactersWithSpaces>3876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Malkhasyan</dc:creator>
  <cp:keywords/>
  <dc:description/>
  <cp:lastModifiedBy>Diana Malkhasyan</cp:lastModifiedBy>
  <cp:revision>2</cp:revision>
  <dcterms:created xsi:type="dcterms:W3CDTF">2025-05-05T11:57:00Z</dcterms:created>
  <dcterms:modified xsi:type="dcterms:W3CDTF">2025-05-05T11:57:00Z</dcterms:modified>
</cp:coreProperties>
</file>