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935" w:rsidRPr="001F3B23" w:rsidRDefault="00675935" w:rsidP="00675935">
      <w:pPr>
        <w:spacing w:after="160" w:line="360" w:lineRule="auto"/>
        <w:jc w:val="center"/>
        <w:rPr>
          <w:rFonts w:ascii="GHEA Grapalat" w:hAnsi="GHEA Grapalat"/>
          <w:b/>
          <w:color w:val="000000"/>
          <w:sz w:val="24"/>
          <w:szCs w:val="24"/>
          <w:shd w:val="clear" w:color="auto" w:fill="FFFFFF"/>
          <w:lang w:val="hy-AM"/>
        </w:rPr>
      </w:pPr>
      <w:r w:rsidRPr="001F3B23">
        <w:rPr>
          <w:rFonts w:ascii="GHEA Grapalat" w:hAnsi="GHEA Grapalat"/>
          <w:b/>
          <w:color w:val="000000"/>
          <w:sz w:val="24"/>
          <w:szCs w:val="24"/>
          <w:shd w:val="clear" w:color="auto" w:fill="FFFFFF"/>
          <w:lang w:val="hy-AM"/>
        </w:rPr>
        <w:t>Հ Ի Մ Ն Ա Վ Ո Ր Ո Ւ Մ</w:t>
      </w:r>
    </w:p>
    <w:p w:rsidR="00675935" w:rsidRPr="001F3B23" w:rsidRDefault="00675935" w:rsidP="00675935">
      <w:pPr>
        <w:spacing w:after="160"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w:t>
      </w:r>
      <w:r w:rsidRPr="001F3B23">
        <w:rPr>
          <w:rFonts w:ascii="GHEA Grapalat" w:hAnsi="GHEA Grapalat"/>
          <w:b/>
          <w:color w:val="000000"/>
          <w:sz w:val="24"/>
          <w:szCs w:val="24"/>
          <w:shd w:val="clear" w:color="auto" w:fill="FFFFFF"/>
          <w:lang w:val="hy-AM"/>
        </w:rPr>
        <w:t>ՀԱՅԱՍՏԱՆԻ ՀԱՆՐԱՊԵՏՈՒԹՅԱՆ ԿԱՌԱՎԱՐՈՒԹՅԱՆ 2017 ԹՎԱԿԱՆԻ ՆՈՅԵՄԲԵՐԻ 30-Ի N 1517-Ն ՈՐՈՇՄԱՆ ՄԵՋ ՓՈՓՈԽՈՒԹՅՈՒՆ ԿԱՏԱՐԵԼՈՒ ՄԱՍԻՆ</w:t>
      </w:r>
      <w:r>
        <w:rPr>
          <w:rFonts w:ascii="GHEA Grapalat" w:hAnsi="GHEA Grapalat"/>
          <w:b/>
          <w:color w:val="000000"/>
          <w:sz w:val="24"/>
          <w:szCs w:val="24"/>
          <w:shd w:val="clear" w:color="auto" w:fill="FFFFFF"/>
          <w:lang w:val="hy-AM"/>
        </w:rPr>
        <w:t xml:space="preserve">» </w:t>
      </w:r>
      <w:r w:rsidRPr="001F3B23">
        <w:rPr>
          <w:rFonts w:ascii="GHEA Grapalat" w:hAnsi="GHEA Grapalat"/>
          <w:b/>
          <w:color w:val="000000"/>
          <w:sz w:val="24"/>
          <w:szCs w:val="24"/>
          <w:shd w:val="clear" w:color="auto" w:fill="FFFFFF"/>
          <w:lang w:val="hy-AM"/>
        </w:rPr>
        <w:t>ԿԱՌԱՎԱՐՈՒԹՅԱՆ ՈՐՈՇՄԱՆ ԸՆԴՈՒՆՄԱՆ</w:t>
      </w:r>
    </w:p>
    <w:p w:rsidR="00675935" w:rsidRPr="001F3B23" w:rsidRDefault="00675935" w:rsidP="00675935">
      <w:pPr>
        <w:spacing w:after="160" w:line="360" w:lineRule="auto"/>
        <w:rPr>
          <w:rFonts w:ascii="GHEA Grapalat" w:hAnsi="GHEA Grapalat"/>
          <w:color w:val="000000"/>
          <w:sz w:val="24"/>
          <w:szCs w:val="24"/>
          <w:shd w:val="clear" w:color="auto" w:fill="FFFFFF"/>
          <w:lang w:val="hy-AM"/>
        </w:rPr>
      </w:pPr>
    </w:p>
    <w:p w:rsidR="00675935" w:rsidRPr="001F3B23" w:rsidRDefault="00675935" w:rsidP="00675935">
      <w:pPr>
        <w:spacing w:after="160" w:line="360" w:lineRule="auto"/>
        <w:jc w:val="both"/>
        <w:rPr>
          <w:rFonts w:ascii="GHEA Grapalat" w:hAnsi="GHEA Grapalat"/>
          <w:b/>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b/>
          <w:color w:val="000000"/>
          <w:sz w:val="24"/>
          <w:szCs w:val="24"/>
          <w:shd w:val="clear" w:color="auto" w:fill="FFFFFF"/>
          <w:lang w:val="hy-AM"/>
        </w:rPr>
        <w:t>1</w:t>
      </w:r>
      <w:r w:rsidRPr="001F3B23">
        <w:rPr>
          <w:rFonts w:ascii="Times New Roman" w:hAnsi="Times New Roman"/>
          <w:b/>
          <w:color w:val="000000"/>
          <w:sz w:val="24"/>
          <w:szCs w:val="24"/>
          <w:shd w:val="clear" w:color="auto" w:fill="FFFFFF"/>
          <w:lang w:val="hy-AM"/>
        </w:rPr>
        <w:t>․</w:t>
      </w:r>
      <w:r w:rsidRPr="001F3B23">
        <w:rPr>
          <w:rFonts w:ascii="GHEA Grapalat" w:hAnsi="GHEA Grapalat"/>
          <w:b/>
          <w:color w:val="000000"/>
          <w:sz w:val="24"/>
          <w:szCs w:val="24"/>
          <w:shd w:val="clear" w:color="auto" w:fill="FFFFFF"/>
          <w:lang w:val="hy-AM"/>
        </w:rPr>
        <w:t xml:space="preserve"> Ընթացիկ իրավիճակը և իրավական ակտի ընդունման անհրաժեշտությունը.</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 xml:space="preserve">Ի կատարումն Հայաստանի Հանրապետության </w:t>
      </w:r>
      <w:proofErr w:type="spellStart"/>
      <w:r w:rsidRPr="001F3B23">
        <w:rPr>
          <w:rFonts w:ascii="GHEA Grapalat" w:hAnsi="GHEA Grapalat"/>
          <w:color w:val="000000"/>
          <w:sz w:val="24"/>
          <w:szCs w:val="24"/>
          <w:shd w:val="clear" w:color="auto" w:fill="FFFFFF"/>
          <w:lang w:val="hy-AM"/>
        </w:rPr>
        <w:t>կառավար</w:t>
      </w:r>
      <w:r w:rsidRPr="001F3B23">
        <w:rPr>
          <w:rFonts w:ascii="GHEA Grapalat" w:hAnsi="GHEA Grapalat" w:hint="cs"/>
          <w:color w:val="000000"/>
          <w:sz w:val="24"/>
          <w:szCs w:val="24"/>
          <w:shd w:val="clear" w:color="auto" w:fill="FFFFFF"/>
          <w:lang w:val="hy-AM"/>
        </w:rPr>
        <w:t>ٳ</w:t>
      </w:r>
      <w:r w:rsidRPr="001F3B23">
        <w:rPr>
          <w:rFonts w:ascii="GHEA Grapalat" w:hAnsi="GHEA Grapalat"/>
          <w:color w:val="000000"/>
          <w:sz w:val="24"/>
          <w:szCs w:val="24"/>
          <w:shd w:val="clear" w:color="auto" w:fill="FFFFFF"/>
          <w:lang w:val="hy-AM"/>
        </w:rPr>
        <w:t>թյան</w:t>
      </w:r>
      <w:proofErr w:type="spellEnd"/>
      <w:r w:rsidRPr="001F3B23">
        <w:rPr>
          <w:rFonts w:ascii="GHEA Grapalat" w:hAnsi="GHEA Grapalat"/>
          <w:color w:val="000000"/>
          <w:sz w:val="24"/>
          <w:szCs w:val="24"/>
          <w:shd w:val="clear" w:color="auto" w:fill="FFFFFF"/>
          <w:lang w:val="hy-AM"/>
        </w:rPr>
        <w:t xml:space="preserve"> 2021-2026 թվականների գործունեության </w:t>
      </w:r>
      <w:proofErr w:type="spellStart"/>
      <w:r w:rsidRPr="001F3B23">
        <w:rPr>
          <w:rFonts w:ascii="GHEA Grapalat" w:hAnsi="GHEA Grapalat"/>
          <w:color w:val="000000"/>
          <w:sz w:val="24"/>
          <w:szCs w:val="24"/>
          <w:shd w:val="clear" w:color="auto" w:fill="FFFFFF"/>
          <w:lang w:val="hy-AM"/>
        </w:rPr>
        <w:t>ﬕջոցառ</w:t>
      </w:r>
      <w:r w:rsidRPr="001F3B23">
        <w:rPr>
          <w:rFonts w:ascii="GHEA Grapalat" w:hAnsi="GHEA Grapalat" w:hint="cs"/>
          <w:color w:val="000000"/>
          <w:sz w:val="24"/>
          <w:szCs w:val="24"/>
          <w:shd w:val="clear" w:color="auto" w:fill="FFFFFF"/>
          <w:lang w:val="hy-AM"/>
        </w:rPr>
        <w:t>ٳ</w:t>
      </w:r>
      <w:r w:rsidRPr="001F3B23">
        <w:rPr>
          <w:rFonts w:ascii="GHEA Grapalat" w:hAnsi="GHEA Grapalat"/>
          <w:color w:val="000000"/>
          <w:sz w:val="24"/>
          <w:szCs w:val="24"/>
          <w:shd w:val="clear" w:color="auto" w:fill="FFFFFF"/>
          <w:lang w:val="hy-AM"/>
        </w:rPr>
        <w:t>ﬓերի</w:t>
      </w:r>
      <w:proofErr w:type="spellEnd"/>
      <w:r w:rsidRPr="001F3B23">
        <w:rPr>
          <w:rFonts w:ascii="GHEA Grapalat" w:hAnsi="GHEA Grapalat"/>
          <w:color w:val="000000"/>
          <w:sz w:val="24"/>
          <w:szCs w:val="24"/>
          <w:shd w:val="clear" w:color="auto" w:fill="FFFFFF"/>
          <w:lang w:val="hy-AM"/>
        </w:rPr>
        <w:t xml:space="preserve"> ծրագրի, ինչպես նաև Դատական և իրավական բարեփոխումների 2022-2026 թվականների ռազմավարությունից բխող գործողությունների ծրագրի 11.04.2024 թվականին ընդունվել է «Կատարողական վարույթի մասին» օրենքը (այսուհետ՝ նաև Օրենք) և 30-ին ավել հարակից այլ օրենքներ։</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 xml:space="preserve">Այսպես, կատարողական վարույթի հետ կապված նորմերը կենտրոնացվել և վարույթը համապարփակ կանոնակարգվել է «Կատարողական վարույթի մասին» օրենքով՝ դրան առնչվող փոփոխություններ և լրացումներ կատարելով հարակից մի շարք օրենքներում։  Մասնավորապես, սահմանվել են կատարողական վարույթի՝ որպես վարչական վարույթի հատուկ տեսակի էությունից բխող կանոններ, վարույթի </w:t>
      </w:r>
      <w:proofErr w:type="spellStart"/>
      <w:r w:rsidRPr="001F3B23">
        <w:rPr>
          <w:rFonts w:ascii="GHEA Grapalat" w:hAnsi="GHEA Grapalat"/>
          <w:color w:val="000000"/>
          <w:sz w:val="24"/>
          <w:szCs w:val="24"/>
          <w:shd w:val="clear" w:color="auto" w:fill="FFFFFF"/>
          <w:lang w:val="hy-AM"/>
        </w:rPr>
        <w:t>արդյունավետությանը</w:t>
      </w:r>
      <w:proofErr w:type="spellEnd"/>
      <w:r w:rsidRPr="001F3B23">
        <w:rPr>
          <w:rFonts w:ascii="GHEA Grapalat" w:hAnsi="GHEA Grapalat"/>
          <w:color w:val="000000"/>
          <w:sz w:val="24"/>
          <w:szCs w:val="24"/>
          <w:shd w:val="clear" w:color="auto" w:fill="FFFFFF"/>
          <w:lang w:val="hy-AM"/>
        </w:rPr>
        <w:t xml:space="preserve"> միտված </w:t>
      </w:r>
      <w:proofErr w:type="spellStart"/>
      <w:r w:rsidRPr="001F3B23">
        <w:rPr>
          <w:rFonts w:ascii="GHEA Grapalat" w:hAnsi="GHEA Grapalat"/>
          <w:color w:val="000000"/>
          <w:sz w:val="24"/>
          <w:szCs w:val="24"/>
          <w:shd w:val="clear" w:color="auto" w:fill="FFFFFF"/>
          <w:lang w:val="hy-AM"/>
        </w:rPr>
        <w:t>կարգավորումներ</w:t>
      </w:r>
      <w:proofErr w:type="spellEnd"/>
      <w:r w:rsidRPr="001F3B23">
        <w:rPr>
          <w:rFonts w:ascii="GHEA Grapalat" w:hAnsi="GHEA Grapalat"/>
          <w:color w:val="000000"/>
          <w:sz w:val="24"/>
          <w:szCs w:val="24"/>
          <w:shd w:val="clear" w:color="auto" w:fill="FFFFFF"/>
          <w:lang w:val="hy-AM"/>
        </w:rPr>
        <w:t xml:space="preserve">, ընդլայնվել է կատարողական վարույթի շրջանակներում կատարվող հարցումների շրջանակները, հիմնովին վերանայվել է կատարողական ծախսերի հաշվարկման կարգը և չափերը՝ հիմքում դնելով հաշվարկման այնպիսի մեխանիզմներ, որոնք թույլ կտան բռնագանձման ենթակա կատարողական ծախսերի չափը որոշել՝ հիմքում դնելով ոչ միայն բռնագանձման ենթակա գումարի չափը, այլ կոնկրետ կատարողական վարույթի շրջանակում կատարված կատարողական գործողությունների կատարման ծավալը և առանձնահատկությունները: </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 xml:space="preserve">Օրենքի </w:t>
      </w:r>
      <w:r>
        <w:rPr>
          <w:rFonts w:ascii="GHEA Grapalat" w:hAnsi="GHEA Grapalat"/>
          <w:color w:val="000000"/>
          <w:sz w:val="24"/>
          <w:szCs w:val="24"/>
          <w:shd w:val="clear" w:color="auto" w:fill="FFFFFF"/>
          <w:lang w:val="hy-AM"/>
        </w:rPr>
        <w:t>ընդունման</w:t>
      </w:r>
      <w:r w:rsidRPr="001F3B23">
        <w:rPr>
          <w:rFonts w:ascii="GHEA Grapalat" w:hAnsi="GHEA Grapalat"/>
          <w:color w:val="000000"/>
          <w:sz w:val="24"/>
          <w:szCs w:val="24"/>
          <w:shd w:val="clear" w:color="auto" w:fill="FFFFFF"/>
          <w:lang w:val="hy-AM"/>
        </w:rPr>
        <w:t xml:space="preserve"> արդյունքում անհրաժեշտություն է առաջացել նաև փոփոխություններ կատարել համապատասխան ենթաօրենսդրական ակտերում:</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lastRenderedPageBreak/>
        <w:tab/>
        <w:t>Ավելին, Վարչապետի 25</w:t>
      </w:r>
      <w:r w:rsidRPr="001F3B23">
        <w:rPr>
          <w:rFonts w:ascii="Times New Roman" w:hAnsi="Times New Roman"/>
          <w:color w:val="000000"/>
          <w:sz w:val="24"/>
          <w:szCs w:val="24"/>
          <w:shd w:val="clear" w:color="auto" w:fill="FFFFFF"/>
          <w:lang w:val="hy-AM"/>
        </w:rPr>
        <w:t>․</w:t>
      </w:r>
      <w:r w:rsidRPr="001F3B23">
        <w:rPr>
          <w:rFonts w:ascii="GHEA Grapalat" w:hAnsi="GHEA Grapalat"/>
          <w:color w:val="000000"/>
          <w:sz w:val="24"/>
          <w:szCs w:val="24"/>
          <w:shd w:val="clear" w:color="auto" w:fill="FFFFFF"/>
          <w:lang w:val="hy-AM"/>
        </w:rPr>
        <w:t>05</w:t>
      </w:r>
      <w:r w:rsidRPr="001F3B23">
        <w:rPr>
          <w:rFonts w:ascii="Times New Roman" w:hAnsi="Times New Roman"/>
          <w:color w:val="000000"/>
          <w:sz w:val="24"/>
          <w:szCs w:val="24"/>
          <w:shd w:val="clear" w:color="auto" w:fill="FFFFFF"/>
          <w:lang w:val="hy-AM"/>
        </w:rPr>
        <w:t>․</w:t>
      </w:r>
      <w:r w:rsidRPr="001F3B23">
        <w:rPr>
          <w:rFonts w:ascii="GHEA Grapalat" w:hAnsi="GHEA Grapalat"/>
          <w:color w:val="000000"/>
          <w:sz w:val="24"/>
          <w:szCs w:val="24"/>
          <w:shd w:val="clear" w:color="auto" w:fill="FFFFFF"/>
          <w:lang w:val="hy-AM"/>
        </w:rPr>
        <w:t xml:space="preserve">2024 թվականի N 699–Ա որոշմամբ հաստատվել են Կատարողական վարույթի մասին և ««Հրապարակային սակարկությունների մասին» օրենքում փոփոխություններ և լրացում կատարելու մասին օրենքների </w:t>
      </w:r>
      <w:proofErr w:type="spellStart"/>
      <w:r w:rsidRPr="001F3B23">
        <w:rPr>
          <w:rFonts w:ascii="GHEA Grapalat" w:hAnsi="GHEA Grapalat"/>
          <w:color w:val="000000"/>
          <w:sz w:val="24"/>
          <w:szCs w:val="24"/>
          <w:shd w:val="clear" w:color="auto" w:fill="FFFFFF"/>
          <w:lang w:val="hy-AM"/>
        </w:rPr>
        <w:t>կիրարկումն</w:t>
      </w:r>
      <w:proofErr w:type="spellEnd"/>
      <w:r w:rsidRPr="001F3B23">
        <w:rPr>
          <w:rFonts w:ascii="GHEA Grapalat" w:hAnsi="GHEA Grapalat"/>
          <w:color w:val="000000"/>
          <w:sz w:val="24"/>
          <w:szCs w:val="24"/>
          <w:shd w:val="clear" w:color="auto" w:fill="FFFFFF"/>
          <w:lang w:val="hy-AM"/>
        </w:rPr>
        <w:t xml:space="preserve"> ապահովող միջոցառումները, որում ի թիվս այլ ակտերի, Օրենքի </w:t>
      </w:r>
      <w:proofErr w:type="spellStart"/>
      <w:r w:rsidRPr="001F3B23">
        <w:rPr>
          <w:rFonts w:ascii="GHEA Grapalat" w:hAnsi="GHEA Grapalat"/>
          <w:color w:val="000000"/>
          <w:sz w:val="24"/>
          <w:szCs w:val="24"/>
          <w:shd w:val="clear" w:color="auto" w:fill="FFFFFF"/>
          <w:lang w:val="hy-AM"/>
        </w:rPr>
        <w:t>կիրարկումն</w:t>
      </w:r>
      <w:proofErr w:type="spellEnd"/>
      <w:r w:rsidRPr="001F3B23">
        <w:rPr>
          <w:rFonts w:ascii="GHEA Grapalat" w:hAnsi="GHEA Grapalat"/>
          <w:color w:val="000000"/>
          <w:sz w:val="24"/>
          <w:szCs w:val="24"/>
          <w:shd w:val="clear" w:color="auto" w:fill="FFFFFF"/>
          <w:lang w:val="hy-AM"/>
        </w:rPr>
        <w:t xml:space="preserve"> ապահովելու համար պետք է ընդունվի «</w:t>
      </w:r>
      <w:r w:rsidRPr="00C479CE">
        <w:rPr>
          <w:rFonts w:ascii="GHEA Grapalat" w:hAnsi="GHEA Grapalat"/>
          <w:color w:val="000000"/>
          <w:sz w:val="24"/>
          <w:szCs w:val="24"/>
          <w:shd w:val="clear" w:color="auto" w:fill="FFFFFF"/>
          <w:lang w:val="hy-AM"/>
        </w:rPr>
        <w:t>Հայաստանի Հանրապետության կառավարության 2017 թվականի նոյեմբերի 30-ի «Հայաստանի Հանրապետության պետական բյուջեի նկատմամբ դրամային պարտավորությունների մասով պարտապանին սնանկ ճանաչելու վերաբերյալ դիմում ներկայացնելուց ձեռնպահ մնալու մասին» N 1517-Ն որոշման մեջ փոփոխություն կատարելու մասին</w:t>
      </w:r>
      <w:r w:rsidRPr="001F3B2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w:t>
      </w:r>
      <w:r w:rsidRPr="001F3B23">
        <w:rPr>
          <w:rFonts w:ascii="GHEA Grapalat" w:hAnsi="GHEA Grapalat"/>
          <w:color w:val="000000"/>
          <w:sz w:val="24"/>
          <w:szCs w:val="24"/>
          <w:shd w:val="clear" w:color="auto" w:fill="FFFFFF"/>
          <w:lang w:val="hy-AM"/>
        </w:rPr>
        <w:t xml:space="preserve">առավարության որոշման նախագիծը։ </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 xml:space="preserve"> </w:t>
      </w:r>
    </w:p>
    <w:p w:rsidR="00675935" w:rsidRPr="001F3B23" w:rsidRDefault="00675935" w:rsidP="00675935">
      <w:pPr>
        <w:spacing w:after="160" w:line="360" w:lineRule="auto"/>
        <w:jc w:val="both"/>
        <w:rPr>
          <w:rFonts w:ascii="GHEA Grapalat" w:hAnsi="GHEA Grapalat"/>
          <w:b/>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b/>
          <w:color w:val="000000"/>
          <w:sz w:val="24"/>
          <w:szCs w:val="24"/>
          <w:shd w:val="clear" w:color="auto" w:fill="FFFFFF"/>
          <w:lang w:val="hy-AM"/>
        </w:rPr>
        <w:t>2</w:t>
      </w:r>
      <w:r w:rsidRPr="001F3B23">
        <w:rPr>
          <w:rFonts w:ascii="Times New Roman" w:hAnsi="Times New Roman"/>
          <w:b/>
          <w:color w:val="000000"/>
          <w:sz w:val="24"/>
          <w:szCs w:val="24"/>
          <w:shd w:val="clear" w:color="auto" w:fill="FFFFFF"/>
          <w:lang w:val="hy-AM"/>
        </w:rPr>
        <w:t>․</w:t>
      </w:r>
      <w:r w:rsidRPr="001F3B23">
        <w:rPr>
          <w:rFonts w:ascii="GHEA Grapalat" w:hAnsi="GHEA Grapalat"/>
          <w:b/>
          <w:color w:val="000000"/>
          <w:sz w:val="24"/>
          <w:szCs w:val="24"/>
          <w:shd w:val="clear" w:color="auto" w:fill="FFFFFF"/>
          <w:lang w:val="hy-AM"/>
        </w:rPr>
        <w:t xml:space="preserve"> Առաջարկվող կարգավորումն ու ակնկալվող նպատակը.</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 xml:space="preserve">Նախագծով առաջարկվում է </w:t>
      </w:r>
      <w:r>
        <w:rPr>
          <w:rFonts w:ascii="GHEA Grapalat" w:hAnsi="GHEA Grapalat"/>
          <w:color w:val="000000"/>
          <w:sz w:val="24"/>
          <w:szCs w:val="24"/>
          <w:shd w:val="clear" w:color="auto" w:fill="FFFFFF"/>
          <w:lang w:val="hy-AM"/>
        </w:rPr>
        <w:t xml:space="preserve">փոփոխություն կատարել </w:t>
      </w:r>
      <w:r w:rsidRPr="001F3B23">
        <w:rPr>
          <w:rFonts w:ascii="GHEA Grapalat" w:hAnsi="GHEA Grapalat"/>
          <w:color w:val="000000"/>
          <w:sz w:val="24"/>
          <w:szCs w:val="24"/>
          <w:shd w:val="clear" w:color="auto" w:fill="FFFFFF"/>
          <w:lang w:val="hy-AM"/>
        </w:rPr>
        <w:t xml:space="preserve">Կառավարության </w:t>
      </w:r>
      <w:r w:rsidRPr="00C479CE">
        <w:rPr>
          <w:rFonts w:ascii="GHEA Grapalat" w:hAnsi="GHEA Grapalat"/>
          <w:color w:val="000000"/>
          <w:sz w:val="24"/>
          <w:szCs w:val="24"/>
          <w:shd w:val="clear" w:color="auto" w:fill="FFFFFF"/>
          <w:lang w:val="hy-AM"/>
        </w:rPr>
        <w:t>2017 թվականի նոյեմբերի 30-ի</w:t>
      </w:r>
      <w:r w:rsidRPr="001F3B23">
        <w:rPr>
          <w:rFonts w:ascii="GHEA Grapalat" w:hAnsi="GHEA Grapalat"/>
          <w:color w:val="000000"/>
          <w:sz w:val="24"/>
          <w:szCs w:val="24"/>
          <w:shd w:val="clear" w:color="auto" w:fill="FFFFFF"/>
          <w:lang w:val="hy-AM"/>
        </w:rPr>
        <w:t xml:space="preserve"> N </w:t>
      </w:r>
      <w:r>
        <w:rPr>
          <w:rFonts w:ascii="GHEA Grapalat" w:hAnsi="GHEA Grapalat"/>
          <w:color w:val="000000"/>
          <w:sz w:val="24"/>
          <w:szCs w:val="24"/>
          <w:shd w:val="clear" w:color="auto" w:fill="FFFFFF"/>
          <w:lang w:val="hy-AM"/>
        </w:rPr>
        <w:t>1517</w:t>
      </w:r>
      <w:r w:rsidRPr="001F3B23">
        <w:rPr>
          <w:rFonts w:ascii="GHEA Grapalat" w:hAnsi="GHEA Grapalat"/>
          <w:color w:val="000000"/>
          <w:sz w:val="24"/>
          <w:szCs w:val="24"/>
          <w:shd w:val="clear" w:color="auto" w:fill="FFFFFF"/>
          <w:lang w:val="hy-AM"/>
        </w:rPr>
        <w:t>-ն որոշ</w:t>
      </w:r>
      <w:r>
        <w:rPr>
          <w:rFonts w:ascii="GHEA Grapalat" w:hAnsi="GHEA Grapalat"/>
          <w:color w:val="000000"/>
          <w:sz w:val="24"/>
          <w:szCs w:val="24"/>
          <w:shd w:val="clear" w:color="auto" w:fill="FFFFFF"/>
          <w:lang w:val="hy-AM"/>
        </w:rPr>
        <w:t>ման մեջ</w:t>
      </w:r>
      <w:r w:rsidRPr="001F3B23">
        <w:rPr>
          <w:rFonts w:ascii="GHEA Grapalat" w:hAnsi="GHEA Grapalat"/>
          <w:color w:val="000000"/>
          <w:sz w:val="24"/>
          <w:szCs w:val="24"/>
          <w:shd w:val="clear" w:color="auto" w:fill="FFFFFF"/>
          <w:lang w:val="hy-AM"/>
        </w:rPr>
        <w:t>:</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 xml:space="preserve">Նախագծի ընդունման արդյունքում կապահովվի Կատարողական վարույթի մասին օրենքի պատշաճ </w:t>
      </w:r>
      <w:proofErr w:type="spellStart"/>
      <w:r w:rsidRPr="001F3B23">
        <w:rPr>
          <w:rFonts w:ascii="GHEA Grapalat" w:hAnsi="GHEA Grapalat"/>
          <w:color w:val="000000"/>
          <w:sz w:val="24"/>
          <w:szCs w:val="24"/>
          <w:shd w:val="clear" w:color="auto" w:fill="FFFFFF"/>
          <w:lang w:val="hy-AM"/>
        </w:rPr>
        <w:t>կիրարկումը</w:t>
      </w:r>
      <w:proofErr w:type="spellEnd"/>
      <w:r w:rsidRPr="001F3B23">
        <w:rPr>
          <w:rFonts w:ascii="GHEA Grapalat" w:hAnsi="GHEA Grapalat"/>
          <w:color w:val="000000"/>
          <w:sz w:val="24"/>
          <w:szCs w:val="24"/>
          <w:shd w:val="clear" w:color="auto" w:fill="FFFFFF"/>
          <w:lang w:val="hy-AM"/>
        </w:rPr>
        <w:t>:</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p>
    <w:p w:rsidR="00675935" w:rsidRPr="001F3B23" w:rsidRDefault="00675935" w:rsidP="00675935">
      <w:pPr>
        <w:spacing w:after="160" w:line="360" w:lineRule="auto"/>
        <w:jc w:val="both"/>
        <w:rPr>
          <w:rFonts w:ascii="GHEA Grapalat" w:hAnsi="GHEA Grapalat"/>
          <w:b/>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b/>
          <w:color w:val="000000"/>
          <w:sz w:val="24"/>
          <w:szCs w:val="24"/>
          <w:shd w:val="clear" w:color="auto" w:fill="FFFFFF"/>
          <w:lang w:val="hy-AM"/>
        </w:rPr>
        <w:t>3</w:t>
      </w:r>
      <w:r w:rsidRPr="001F3B23">
        <w:rPr>
          <w:rFonts w:ascii="Times New Roman" w:hAnsi="Times New Roman"/>
          <w:b/>
          <w:color w:val="000000"/>
          <w:sz w:val="24"/>
          <w:szCs w:val="24"/>
          <w:shd w:val="clear" w:color="auto" w:fill="FFFFFF"/>
          <w:lang w:val="hy-AM"/>
        </w:rPr>
        <w:t>․</w:t>
      </w:r>
      <w:r w:rsidRPr="001F3B23">
        <w:rPr>
          <w:rFonts w:ascii="GHEA Grapalat" w:hAnsi="GHEA Grapalat"/>
          <w:b/>
          <w:color w:val="000000"/>
          <w:sz w:val="24"/>
          <w:szCs w:val="24"/>
          <w:shd w:val="clear" w:color="auto" w:fill="FFFFFF"/>
          <w:lang w:val="hy-AM"/>
        </w:rPr>
        <w:t xml:space="preserve">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Նախագիծը մշակվել է Արդարադատության նախարարության Հարկադիր կատարումն ապահովող ծառայության կողմից։</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p>
    <w:p w:rsidR="00675935" w:rsidRPr="001F3B23" w:rsidRDefault="00675935" w:rsidP="00675935">
      <w:pPr>
        <w:spacing w:after="160" w:line="360" w:lineRule="auto"/>
        <w:jc w:val="both"/>
        <w:rPr>
          <w:rFonts w:ascii="GHEA Grapalat" w:hAnsi="GHEA Grapalat"/>
          <w:b/>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b/>
          <w:color w:val="000000"/>
          <w:sz w:val="24"/>
          <w:szCs w:val="24"/>
          <w:shd w:val="clear" w:color="auto" w:fill="FFFFFF"/>
          <w:lang w:val="hy-AM"/>
        </w:rPr>
        <w:t>4</w:t>
      </w:r>
      <w:r w:rsidRPr="001F3B23">
        <w:rPr>
          <w:rFonts w:ascii="Times New Roman" w:hAnsi="Times New Roman"/>
          <w:b/>
          <w:color w:val="000000"/>
          <w:sz w:val="24"/>
          <w:szCs w:val="24"/>
          <w:shd w:val="clear" w:color="auto" w:fill="FFFFFF"/>
          <w:lang w:val="hy-AM"/>
        </w:rPr>
        <w:t>․</w:t>
      </w:r>
      <w:r w:rsidRPr="001F3B23">
        <w:rPr>
          <w:rFonts w:ascii="GHEA Grapalat" w:hAnsi="GHEA Grapalat"/>
          <w:b/>
          <w:color w:val="000000"/>
          <w:sz w:val="24"/>
          <w:szCs w:val="24"/>
          <w:shd w:val="clear" w:color="auto" w:fill="FFFFFF"/>
          <w:lang w:val="hy-AM"/>
        </w:rPr>
        <w:t xml:space="preserve"> Նախագծի ընդունման կապակցությամբ լրացուցիչ ֆինանսական միջոցների անհրաժեշտության և պետական բյուջեի </w:t>
      </w:r>
      <w:proofErr w:type="spellStart"/>
      <w:r w:rsidRPr="001F3B23">
        <w:rPr>
          <w:rFonts w:ascii="GHEA Grapalat" w:hAnsi="GHEA Grapalat"/>
          <w:b/>
          <w:color w:val="000000"/>
          <w:sz w:val="24"/>
          <w:szCs w:val="24"/>
          <w:shd w:val="clear" w:color="auto" w:fill="FFFFFF"/>
          <w:lang w:val="hy-AM"/>
        </w:rPr>
        <w:t>եկամուտներում</w:t>
      </w:r>
      <w:proofErr w:type="spellEnd"/>
      <w:r w:rsidRPr="001F3B23">
        <w:rPr>
          <w:rFonts w:ascii="GHEA Grapalat" w:hAnsi="GHEA Grapalat"/>
          <w:b/>
          <w:color w:val="000000"/>
          <w:sz w:val="24"/>
          <w:szCs w:val="24"/>
          <w:shd w:val="clear" w:color="auto" w:fill="FFFFFF"/>
          <w:lang w:val="hy-AM"/>
        </w:rPr>
        <w:t xml:space="preserve"> և ծախսերում սպասվելիք փոփոխությունների մասին.</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lastRenderedPageBreak/>
        <w:tab/>
        <w:t xml:space="preserve">Նախագծի ընդունման կապակցությամբ լրացուցիչ ֆինանսական միջոցների անհրաժեշտություն չկա, պետական բյուջեի </w:t>
      </w:r>
      <w:proofErr w:type="spellStart"/>
      <w:r w:rsidRPr="001F3B23">
        <w:rPr>
          <w:rFonts w:ascii="GHEA Grapalat" w:hAnsi="GHEA Grapalat"/>
          <w:color w:val="000000"/>
          <w:sz w:val="24"/>
          <w:szCs w:val="24"/>
          <w:shd w:val="clear" w:color="auto" w:fill="FFFFFF"/>
          <w:lang w:val="hy-AM"/>
        </w:rPr>
        <w:t>եկամուտներում</w:t>
      </w:r>
      <w:proofErr w:type="spellEnd"/>
      <w:r w:rsidRPr="001F3B23">
        <w:rPr>
          <w:rFonts w:ascii="GHEA Grapalat" w:hAnsi="GHEA Grapalat"/>
          <w:color w:val="000000"/>
          <w:sz w:val="24"/>
          <w:szCs w:val="24"/>
          <w:shd w:val="clear" w:color="auto" w:fill="FFFFFF"/>
          <w:lang w:val="hy-AM"/>
        </w:rPr>
        <w:t xml:space="preserve"> և ծախսերում փոփոխություններ չեն նախատեսվում:</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p>
    <w:p w:rsidR="00675935" w:rsidRPr="001F3B23" w:rsidRDefault="00675935" w:rsidP="00675935">
      <w:pPr>
        <w:spacing w:after="160" w:line="360" w:lineRule="auto"/>
        <w:jc w:val="both"/>
        <w:rPr>
          <w:rFonts w:ascii="GHEA Grapalat" w:hAnsi="GHEA Grapalat"/>
          <w:b/>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b/>
          <w:color w:val="000000"/>
          <w:sz w:val="24"/>
          <w:szCs w:val="24"/>
          <w:shd w:val="clear" w:color="auto" w:fill="FFFFFF"/>
          <w:lang w:val="hy-AM"/>
        </w:rPr>
        <w:t>5</w:t>
      </w:r>
      <w:r w:rsidRPr="001F3B23">
        <w:rPr>
          <w:rFonts w:ascii="Times New Roman" w:hAnsi="Times New Roman"/>
          <w:b/>
          <w:color w:val="000000"/>
          <w:sz w:val="24"/>
          <w:szCs w:val="24"/>
          <w:shd w:val="clear" w:color="auto" w:fill="FFFFFF"/>
          <w:lang w:val="hy-AM"/>
        </w:rPr>
        <w:t>․</w:t>
      </w:r>
      <w:r w:rsidRPr="001F3B23">
        <w:rPr>
          <w:rFonts w:ascii="GHEA Grapalat" w:hAnsi="GHEA Grapalat"/>
          <w:b/>
          <w:color w:val="000000"/>
          <w:sz w:val="24"/>
          <w:szCs w:val="24"/>
          <w:shd w:val="clear" w:color="auto" w:fill="FFFFFF"/>
          <w:lang w:val="hy-AM"/>
        </w:rPr>
        <w:t xml:space="preserve"> Կապը ռազմավարական փաստաթղթերի հետ.</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t>Նախագծի մշակումը բխում է՝</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hint="eastAsia"/>
          <w:color w:val="000000"/>
          <w:sz w:val="24"/>
          <w:szCs w:val="24"/>
          <w:shd w:val="clear" w:color="auto" w:fill="FFFFFF"/>
          <w:lang w:val="hy-AM"/>
        </w:rPr>
        <w:t>•</w:t>
      </w:r>
      <w:r w:rsidRPr="001F3B23">
        <w:rPr>
          <w:rFonts w:ascii="GHEA Grapalat" w:hAnsi="GHEA Grapalat"/>
          <w:color w:val="000000"/>
          <w:sz w:val="24"/>
          <w:szCs w:val="24"/>
          <w:shd w:val="clear" w:color="auto" w:fill="FFFFFF"/>
          <w:lang w:val="hy-AM"/>
        </w:rPr>
        <w:tab/>
        <w:t xml:space="preserve">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նախարարությանը վերապահված 19-րդ նպատակից՝ «Հարկադիր կատարման համակարգի բարեփոխումների կատարում՝ միտված կատարողական վարույթի արդյունավետության բարձրացմանը, ներառյալ </w:t>
      </w:r>
      <w:proofErr w:type="spellStart"/>
      <w:r w:rsidRPr="001F3B23">
        <w:rPr>
          <w:rFonts w:ascii="GHEA Grapalat" w:hAnsi="GHEA Grapalat"/>
          <w:color w:val="000000"/>
          <w:sz w:val="24"/>
          <w:szCs w:val="24"/>
          <w:shd w:val="clear" w:color="auto" w:fill="FFFFFF"/>
          <w:lang w:val="hy-AM"/>
        </w:rPr>
        <w:t>թվայնացման</w:t>
      </w:r>
      <w:proofErr w:type="spellEnd"/>
      <w:r w:rsidRPr="001F3B23">
        <w:rPr>
          <w:rFonts w:ascii="GHEA Grapalat" w:hAnsi="GHEA Grapalat"/>
          <w:color w:val="000000"/>
          <w:sz w:val="24"/>
          <w:szCs w:val="24"/>
          <w:shd w:val="clear" w:color="auto" w:fill="FFFFFF"/>
          <w:lang w:val="hy-AM"/>
        </w:rPr>
        <w:t xml:space="preserve"> և </w:t>
      </w:r>
      <w:proofErr w:type="spellStart"/>
      <w:r w:rsidRPr="001F3B23">
        <w:rPr>
          <w:rFonts w:ascii="GHEA Grapalat" w:hAnsi="GHEA Grapalat"/>
          <w:color w:val="000000"/>
          <w:sz w:val="24"/>
          <w:szCs w:val="24"/>
          <w:shd w:val="clear" w:color="auto" w:fill="FFFFFF"/>
          <w:lang w:val="hy-AM"/>
        </w:rPr>
        <w:t>էլկետրոնային</w:t>
      </w:r>
      <w:proofErr w:type="spellEnd"/>
      <w:r w:rsidRPr="001F3B23">
        <w:rPr>
          <w:rFonts w:ascii="GHEA Grapalat" w:hAnsi="GHEA Grapalat"/>
          <w:color w:val="000000"/>
          <w:sz w:val="24"/>
          <w:szCs w:val="24"/>
          <w:shd w:val="clear" w:color="auto" w:fill="FFFFFF"/>
          <w:lang w:val="hy-AM"/>
        </w:rPr>
        <w:t xml:space="preserve"> համակարգերի գործարկման միջոցով».</w:t>
      </w:r>
    </w:p>
    <w:p w:rsidR="00675935" w:rsidRPr="001F3B23" w:rsidRDefault="00675935" w:rsidP="00675935">
      <w:pPr>
        <w:spacing w:after="160" w:line="360" w:lineRule="auto"/>
        <w:jc w:val="both"/>
        <w:rPr>
          <w:rFonts w:ascii="GHEA Grapalat" w:hAnsi="GHEA Grapalat"/>
          <w:color w:val="000000"/>
          <w:sz w:val="24"/>
          <w:szCs w:val="24"/>
          <w:shd w:val="clear" w:color="auto" w:fill="FFFFFF"/>
          <w:lang w:val="hy-AM"/>
        </w:rPr>
      </w:pPr>
      <w:r w:rsidRPr="001F3B23">
        <w:rPr>
          <w:rFonts w:ascii="GHEA Grapalat" w:hAnsi="GHEA Grapalat"/>
          <w:color w:val="000000"/>
          <w:sz w:val="24"/>
          <w:szCs w:val="24"/>
          <w:shd w:val="clear" w:color="auto" w:fill="FFFFFF"/>
          <w:lang w:val="hy-AM"/>
        </w:rPr>
        <w:tab/>
      </w:r>
      <w:r w:rsidRPr="001F3B23">
        <w:rPr>
          <w:rFonts w:ascii="GHEA Grapalat" w:hAnsi="GHEA Grapalat" w:hint="eastAsia"/>
          <w:color w:val="000000"/>
          <w:sz w:val="24"/>
          <w:szCs w:val="24"/>
          <w:shd w:val="clear" w:color="auto" w:fill="FFFFFF"/>
          <w:lang w:val="hy-AM"/>
        </w:rPr>
        <w:t>•</w:t>
      </w:r>
      <w:r w:rsidRPr="001F3B23">
        <w:rPr>
          <w:rFonts w:ascii="GHEA Grapalat" w:hAnsi="GHEA Grapalat"/>
          <w:color w:val="000000"/>
          <w:sz w:val="24"/>
          <w:szCs w:val="24"/>
          <w:shd w:val="clear" w:color="auto" w:fill="FFFFFF"/>
          <w:lang w:val="hy-AM"/>
        </w:rPr>
        <w:tab/>
        <w:t>Կառավարության 2022 թվականի հուլիսի 21-ի N 1133-Լ որոշման Հավելված 1-ով հաստատված Հայաստանի Հանրապետության դատական և իրավական բարեփոխումների 2022-2026 թվականների ռազմավարության 11-րդ ռազմավարական նպատակից՝ «Հարկադիր կատարման համակարգի բարեփոխումներ»:</w:t>
      </w:r>
    </w:p>
    <w:p w:rsidR="00675935" w:rsidRPr="001F3B23" w:rsidRDefault="00675935" w:rsidP="00675935">
      <w:pPr>
        <w:spacing w:line="360" w:lineRule="auto"/>
        <w:ind w:firstLine="360"/>
        <w:jc w:val="center"/>
        <w:rPr>
          <w:rFonts w:ascii="GHEA Grapalat" w:hAnsi="GHEA Grapalat"/>
          <w:sz w:val="24"/>
          <w:szCs w:val="24"/>
          <w:lang w:val="hy-AM"/>
        </w:rPr>
      </w:pPr>
    </w:p>
    <w:p w:rsidR="00070D21" w:rsidRPr="00675935" w:rsidRDefault="00070D21">
      <w:pPr>
        <w:rPr>
          <w:lang w:val="hy-AM"/>
        </w:rPr>
      </w:pPr>
      <w:bookmarkStart w:id="0" w:name="_GoBack"/>
      <w:bookmarkEnd w:id="0"/>
    </w:p>
    <w:sectPr w:rsidR="00070D21" w:rsidRPr="00675935" w:rsidSect="001F3B23">
      <w:headerReference w:type="first" r:id="rId4"/>
      <w:pgSz w:w="11909" w:h="16834" w:code="9"/>
      <w:pgMar w:top="1418" w:right="994" w:bottom="1276" w:left="1134" w:header="568" w:footer="576" w:gutter="0"/>
      <w:pgNumType w:start="1"/>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A55" w:rsidRDefault="00675935" w:rsidP="004D4A55">
    <w:pPr>
      <w:pStyle w:val="Header"/>
      <w:jc w:val="right"/>
    </w:pPr>
    <w:r w:rsidRPr="00C009B9">
      <w:rPr>
        <w:rFonts w:ascii="GHEA Grapalat" w:hAnsi="GHEA Grapalat"/>
        <w:b/>
        <w:sz w:val="24"/>
        <w:szCs w:val="24"/>
        <w:lang w:val="hy-AM"/>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219"/>
    <w:rsid w:val="00070D21"/>
    <w:rsid w:val="00506586"/>
    <w:rsid w:val="00534D01"/>
    <w:rsid w:val="00675935"/>
    <w:rsid w:val="00A24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60838D-C74D-413B-BDDB-9439DB911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935"/>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75935"/>
    <w:pPr>
      <w:tabs>
        <w:tab w:val="center" w:pos="4320"/>
        <w:tab w:val="right" w:pos="8640"/>
      </w:tabs>
    </w:pPr>
  </w:style>
  <w:style w:type="character" w:customStyle="1" w:styleId="HeaderChar">
    <w:name w:val="Header Char"/>
    <w:basedOn w:val="DefaultParagraphFont"/>
    <w:link w:val="Header"/>
    <w:rsid w:val="00675935"/>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431</Words>
  <Characters>3352</Characters>
  <Application>Microsoft Office Word</Application>
  <DocSecurity>0</DocSecurity>
  <Lines>372</Lines>
  <Paragraphs>140</Paragraphs>
  <ScaleCrop>false</ScaleCrop>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Diana Malkhasyan</cp:lastModifiedBy>
  <cp:revision>2</cp:revision>
  <dcterms:created xsi:type="dcterms:W3CDTF">2025-05-05T11:55:00Z</dcterms:created>
  <dcterms:modified xsi:type="dcterms:W3CDTF">2025-05-05T11:55:00Z</dcterms:modified>
</cp:coreProperties>
</file>