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B50" w:rsidRPr="003A7512" w:rsidRDefault="00E26B50" w:rsidP="00E26B50">
      <w:pPr>
        <w:spacing w:after="0" w:line="312" w:lineRule="auto"/>
        <w:jc w:val="center"/>
        <w:rPr>
          <w:rFonts w:ascii="GHEA Grapalat" w:hAnsi="GHEA Grapalat"/>
          <w:b/>
          <w:sz w:val="23"/>
          <w:szCs w:val="23"/>
          <w:lang w:val="hy-AM"/>
        </w:rPr>
      </w:pPr>
      <w:r w:rsidRPr="003A7512">
        <w:rPr>
          <w:rFonts w:ascii="GHEA Grapalat" w:hAnsi="GHEA Grapalat" w:cs="Sylfaen"/>
          <w:b/>
          <w:sz w:val="23"/>
          <w:szCs w:val="23"/>
          <w:lang w:val="hy-AM"/>
        </w:rPr>
        <w:t>ՏԵՂԵԿԱՆՔ</w:t>
      </w:r>
      <w:r w:rsidRPr="003A7512">
        <w:rPr>
          <w:rFonts w:ascii="GHEA Grapalat" w:hAnsi="GHEA Grapalat"/>
          <w:b/>
          <w:sz w:val="23"/>
          <w:szCs w:val="23"/>
          <w:lang w:val="hy-AM"/>
        </w:rPr>
        <w:t>-</w:t>
      </w:r>
      <w:r w:rsidRPr="003A7512">
        <w:rPr>
          <w:rFonts w:ascii="GHEA Grapalat" w:hAnsi="GHEA Grapalat" w:cs="Sylfaen"/>
          <w:b/>
          <w:sz w:val="23"/>
          <w:szCs w:val="23"/>
          <w:lang w:val="hy-AM"/>
        </w:rPr>
        <w:t>ՀԻՄՆԱՎՈՐՈՒՄ</w:t>
      </w:r>
    </w:p>
    <w:p w:rsidR="00E26B50" w:rsidRPr="003A7512" w:rsidRDefault="00E26B50" w:rsidP="00E26B50">
      <w:pPr>
        <w:spacing w:after="0" w:line="312" w:lineRule="auto"/>
        <w:jc w:val="center"/>
        <w:rPr>
          <w:rFonts w:ascii="GHEA Grapalat" w:hAnsi="GHEA Grapalat" w:cs="Sylfaen"/>
          <w:b/>
          <w:sz w:val="23"/>
          <w:szCs w:val="23"/>
          <w:lang w:val="hy-AM"/>
        </w:rPr>
      </w:pPr>
      <w:r>
        <w:rPr>
          <w:rFonts w:ascii="GHEA Grapalat" w:eastAsia="Times New Roman" w:hAnsi="GHEA Grapalat" w:cs="IRTEK Courier"/>
          <w:b/>
          <w:sz w:val="23"/>
          <w:szCs w:val="23"/>
          <w:lang w:val="fr-FR"/>
        </w:rPr>
        <w:t>«</w:t>
      </w:r>
      <w:r w:rsidRPr="003A7512">
        <w:rPr>
          <w:rFonts w:ascii="GHEA Grapalat" w:hAnsi="GHEA Grapalat" w:cs="AK Courier"/>
          <w:b/>
          <w:sz w:val="23"/>
          <w:szCs w:val="23"/>
          <w:lang w:val="hy-AM"/>
        </w:rPr>
        <w:t>Հայաստանի Հանրապետության քրեական օրենսգրքում</w:t>
      </w:r>
      <w:r w:rsidRPr="003A7512">
        <w:rPr>
          <w:rFonts w:ascii="GHEA Grapalat" w:hAnsi="GHEA Grapalat"/>
          <w:b/>
          <w:sz w:val="23"/>
          <w:szCs w:val="23"/>
          <w:lang w:val="hy-AM"/>
        </w:rPr>
        <w:t xml:space="preserve"> </w:t>
      </w:r>
      <w:r w:rsidRPr="003A7512">
        <w:rPr>
          <w:rFonts w:ascii="GHEA Grapalat" w:hAnsi="GHEA Grapalat" w:cs="Sylfaen"/>
          <w:b/>
          <w:sz w:val="23"/>
          <w:szCs w:val="23"/>
          <w:lang w:val="hy-AM"/>
        </w:rPr>
        <w:t xml:space="preserve">փոփոխություն </w:t>
      </w:r>
    </w:p>
    <w:p w:rsidR="00E26B50" w:rsidRPr="003A7512" w:rsidRDefault="00E26B50" w:rsidP="00E26B50">
      <w:pPr>
        <w:spacing w:after="0" w:line="312" w:lineRule="auto"/>
        <w:jc w:val="center"/>
        <w:rPr>
          <w:rFonts w:ascii="GHEA Grapalat" w:hAnsi="GHEA Grapalat"/>
          <w:b/>
          <w:sz w:val="23"/>
          <w:szCs w:val="23"/>
          <w:lang w:val="hy-AM"/>
        </w:rPr>
      </w:pPr>
      <w:r w:rsidRPr="003A7512">
        <w:rPr>
          <w:rFonts w:ascii="GHEA Grapalat" w:hAnsi="GHEA Grapalat" w:cs="Sylfaen"/>
          <w:b/>
          <w:sz w:val="23"/>
          <w:szCs w:val="23"/>
          <w:lang w:val="hy-AM"/>
        </w:rPr>
        <w:t>կատարելու</w:t>
      </w:r>
      <w:r w:rsidRPr="003A7512">
        <w:rPr>
          <w:rFonts w:ascii="GHEA Grapalat" w:hAnsi="GHEA Grapalat"/>
          <w:b/>
          <w:sz w:val="23"/>
          <w:szCs w:val="23"/>
          <w:lang w:val="hy-AM"/>
        </w:rPr>
        <w:t xml:space="preserve"> </w:t>
      </w:r>
      <w:r w:rsidRPr="003A7512">
        <w:rPr>
          <w:rFonts w:ascii="GHEA Grapalat" w:hAnsi="GHEA Grapalat" w:cs="Sylfaen"/>
          <w:b/>
          <w:sz w:val="23"/>
          <w:szCs w:val="23"/>
          <w:lang w:val="hy-AM"/>
        </w:rPr>
        <w:t>մասին</w:t>
      </w:r>
      <w:r w:rsidRPr="008B772E">
        <w:rPr>
          <w:rFonts w:ascii="GHEA Grapalat" w:hAnsi="GHEA Grapalat" w:cs="Sylfaen"/>
          <w:b/>
          <w:sz w:val="23"/>
          <w:szCs w:val="23"/>
          <w:lang w:val="hy-AM"/>
        </w:rPr>
        <w:t>»</w:t>
      </w:r>
      <w:r w:rsidRPr="003A7512">
        <w:rPr>
          <w:rFonts w:ascii="GHEA Grapalat" w:hAnsi="GHEA Grapalat"/>
          <w:b/>
          <w:sz w:val="23"/>
          <w:szCs w:val="23"/>
          <w:lang w:val="hy-AM"/>
        </w:rPr>
        <w:t xml:space="preserve"> և «Ռազմական ոստիկանության մասին» օրենքում լրացումներ և փոփոխություններ կատարելու մասին» </w:t>
      </w:r>
      <w:r w:rsidRPr="003A7512">
        <w:rPr>
          <w:rFonts w:ascii="GHEA Grapalat" w:hAnsi="GHEA Grapalat" w:cs="Sylfaen"/>
          <w:b/>
          <w:sz w:val="23"/>
          <w:szCs w:val="23"/>
          <w:lang w:val="hy-AM"/>
        </w:rPr>
        <w:t>ՀՀ</w:t>
      </w:r>
      <w:r w:rsidRPr="003A7512">
        <w:rPr>
          <w:rFonts w:ascii="GHEA Grapalat" w:hAnsi="GHEA Grapalat"/>
          <w:b/>
          <w:sz w:val="23"/>
          <w:szCs w:val="23"/>
          <w:lang w:val="hy-AM"/>
        </w:rPr>
        <w:t xml:space="preserve"> </w:t>
      </w:r>
      <w:r w:rsidRPr="003A7512">
        <w:rPr>
          <w:rFonts w:ascii="GHEA Grapalat" w:hAnsi="GHEA Grapalat" w:cs="Sylfaen"/>
          <w:b/>
          <w:sz w:val="23"/>
          <w:szCs w:val="23"/>
          <w:lang w:val="hy-AM"/>
        </w:rPr>
        <w:t>օրենքների</w:t>
      </w:r>
      <w:r w:rsidRPr="003A7512">
        <w:rPr>
          <w:rFonts w:ascii="GHEA Grapalat" w:hAnsi="GHEA Grapalat"/>
          <w:b/>
          <w:sz w:val="23"/>
          <w:szCs w:val="23"/>
          <w:lang w:val="hy-AM"/>
        </w:rPr>
        <w:t xml:space="preserve"> </w:t>
      </w:r>
      <w:r w:rsidRPr="003A7512">
        <w:rPr>
          <w:rFonts w:ascii="GHEA Grapalat" w:hAnsi="GHEA Grapalat" w:cs="Sylfaen"/>
          <w:b/>
          <w:sz w:val="23"/>
          <w:szCs w:val="23"/>
          <w:lang w:val="hy-AM"/>
        </w:rPr>
        <w:t>նախա</w:t>
      </w:r>
      <w:r w:rsidRPr="003A7512">
        <w:rPr>
          <w:rFonts w:ascii="GHEA Grapalat" w:hAnsi="GHEA Grapalat"/>
          <w:b/>
          <w:sz w:val="23"/>
          <w:szCs w:val="23"/>
          <w:lang w:val="hy-AM"/>
        </w:rPr>
        <w:t>գ</w:t>
      </w:r>
      <w:r w:rsidRPr="003A7512">
        <w:rPr>
          <w:rFonts w:ascii="GHEA Grapalat" w:hAnsi="GHEA Grapalat" w:cs="Sylfaen"/>
          <w:b/>
          <w:sz w:val="23"/>
          <w:szCs w:val="23"/>
          <w:lang w:val="hy-AM"/>
        </w:rPr>
        <w:t>ծերի</w:t>
      </w:r>
      <w:r w:rsidRPr="003A7512">
        <w:rPr>
          <w:rFonts w:ascii="GHEA Grapalat" w:hAnsi="GHEA Grapalat"/>
          <w:b/>
          <w:sz w:val="23"/>
          <w:szCs w:val="23"/>
          <w:lang w:val="hy-AM"/>
        </w:rPr>
        <w:t xml:space="preserve"> </w:t>
      </w:r>
      <w:r w:rsidR="009F0E79">
        <w:rPr>
          <w:rFonts w:ascii="GHEA Grapalat" w:hAnsi="GHEA Grapalat"/>
          <w:b/>
          <w:sz w:val="23"/>
          <w:szCs w:val="23"/>
          <w:lang w:val="hy-AM"/>
        </w:rPr>
        <w:t xml:space="preserve">փաթեթի </w:t>
      </w:r>
      <w:r w:rsidRPr="003A7512">
        <w:rPr>
          <w:rFonts w:ascii="GHEA Grapalat" w:hAnsi="GHEA Grapalat" w:cs="Sylfaen"/>
          <w:b/>
          <w:sz w:val="23"/>
          <w:szCs w:val="23"/>
          <w:lang w:val="hy-AM"/>
        </w:rPr>
        <w:t>ընդունման</w:t>
      </w:r>
    </w:p>
    <w:p w:rsidR="00E26B50" w:rsidRPr="003A7512" w:rsidRDefault="00E26B50" w:rsidP="00E26B50">
      <w:pPr>
        <w:spacing w:after="0" w:line="312" w:lineRule="auto"/>
        <w:rPr>
          <w:rFonts w:ascii="GHEA Grapalat" w:hAnsi="GHEA Grapalat"/>
          <w:sz w:val="23"/>
          <w:szCs w:val="23"/>
          <w:lang w:val="hy-AM"/>
        </w:rPr>
      </w:pPr>
    </w:p>
    <w:p w:rsidR="00E26B50" w:rsidRPr="003A7512" w:rsidRDefault="00E26B50" w:rsidP="00E26B50">
      <w:pPr>
        <w:spacing w:after="0" w:line="312" w:lineRule="auto"/>
        <w:ind w:firstLine="540"/>
        <w:jc w:val="both"/>
        <w:rPr>
          <w:rFonts w:ascii="GHEA Grapalat" w:hAnsi="GHEA Grapalat"/>
          <w:b/>
          <w:sz w:val="23"/>
          <w:szCs w:val="23"/>
          <w:lang w:val="hy-AM"/>
        </w:rPr>
      </w:pPr>
      <w:r w:rsidRPr="003A7512">
        <w:rPr>
          <w:rFonts w:ascii="GHEA Grapalat" w:hAnsi="GHEA Grapalat"/>
          <w:b/>
          <w:sz w:val="23"/>
          <w:szCs w:val="23"/>
          <w:lang w:val="hy-AM"/>
        </w:rPr>
        <w:t>1. Իրավական ակտի ընդունման անհրաժեշտությունը</w:t>
      </w:r>
    </w:p>
    <w:p w:rsidR="00E26B50" w:rsidRPr="003A7512" w:rsidRDefault="00E26B50" w:rsidP="00E26B50">
      <w:pPr>
        <w:spacing w:after="0" w:line="312" w:lineRule="auto"/>
        <w:ind w:firstLine="540"/>
        <w:jc w:val="both"/>
        <w:rPr>
          <w:rFonts w:ascii="GHEA Grapalat" w:hAnsi="GHEA Grapalat" w:cs="Sylfaen"/>
          <w:sz w:val="23"/>
          <w:szCs w:val="23"/>
          <w:lang w:val="hy-AM"/>
        </w:rPr>
      </w:pPr>
      <w:r w:rsidRPr="003A7512">
        <w:rPr>
          <w:rFonts w:ascii="GHEA Grapalat" w:hAnsi="GHEA Grapalat" w:cs="Sylfaen"/>
          <w:sz w:val="23"/>
          <w:szCs w:val="23"/>
          <w:lang w:val="hy-AM"/>
        </w:rPr>
        <w:t>Օրենք</w:t>
      </w:r>
      <w:r w:rsidR="009F0E79">
        <w:rPr>
          <w:rFonts w:ascii="GHEA Grapalat" w:hAnsi="GHEA Grapalat" w:cs="Sylfaen"/>
          <w:sz w:val="23"/>
          <w:szCs w:val="23"/>
          <w:lang w:val="hy-AM"/>
        </w:rPr>
        <w:t>ներ</w:t>
      </w:r>
      <w:r w:rsidRPr="003A7512">
        <w:rPr>
          <w:rFonts w:ascii="GHEA Grapalat" w:hAnsi="GHEA Grapalat" w:cs="Sylfaen"/>
          <w:sz w:val="23"/>
          <w:szCs w:val="23"/>
          <w:lang w:val="hy-AM"/>
        </w:rPr>
        <w:t>ի</w:t>
      </w:r>
      <w:r w:rsidRPr="003A7512">
        <w:rPr>
          <w:rFonts w:ascii="GHEA Grapalat" w:hAnsi="GHEA Grapalat"/>
          <w:sz w:val="23"/>
          <w:szCs w:val="23"/>
          <w:lang w:val="af-ZA"/>
        </w:rPr>
        <w:t xml:space="preserve"> </w:t>
      </w:r>
      <w:r w:rsidRPr="003A7512">
        <w:rPr>
          <w:rFonts w:ascii="GHEA Grapalat" w:hAnsi="GHEA Grapalat" w:cs="Sylfaen"/>
          <w:sz w:val="23"/>
          <w:szCs w:val="23"/>
          <w:lang w:val="hy-AM"/>
        </w:rPr>
        <w:t>նախա</w:t>
      </w:r>
      <w:r w:rsidRPr="003A7512">
        <w:rPr>
          <w:rFonts w:ascii="GHEA Grapalat" w:hAnsi="GHEA Grapalat"/>
          <w:sz w:val="23"/>
          <w:szCs w:val="23"/>
          <w:lang w:val="hy-AM"/>
        </w:rPr>
        <w:t>գ</w:t>
      </w:r>
      <w:r w:rsidRPr="003A7512">
        <w:rPr>
          <w:rFonts w:ascii="GHEA Grapalat" w:hAnsi="GHEA Grapalat" w:cs="Sylfaen"/>
          <w:sz w:val="23"/>
          <w:szCs w:val="23"/>
          <w:lang w:val="hy-AM"/>
        </w:rPr>
        <w:t>ծ</w:t>
      </w:r>
      <w:r w:rsidR="009F0E79">
        <w:rPr>
          <w:rFonts w:ascii="GHEA Grapalat" w:hAnsi="GHEA Grapalat" w:cs="Sylfaen"/>
          <w:sz w:val="23"/>
          <w:szCs w:val="23"/>
          <w:lang w:val="hy-AM"/>
        </w:rPr>
        <w:t>եր</w:t>
      </w:r>
      <w:r w:rsidRPr="003A7512">
        <w:rPr>
          <w:rFonts w:ascii="GHEA Grapalat" w:hAnsi="GHEA Grapalat" w:cs="Sylfaen"/>
          <w:sz w:val="23"/>
          <w:szCs w:val="23"/>
          <w:lang w:val="hy-AM"/>
        </w:rPr>
        <w:t>ի</w:t>
      </w:r>
      <w:r w:rsidRPr="003A7512">
        <w:rPr>
          <w:rFonts w:ascii="GHEA Grapalat" w:hAnsi="GHEA Grapalat"/>
          <w:sz w:val="23"/>
          <w:szCs w:val="23"/>
          <w:lang w:val="hy-AM"/>
        </w:rPr>
        <w:t xml:space="preserve"> </w:t>
      </w:r>
      <w:r w:rsidRPr="003A7512">
        <w:rPr>
          <w:rFonts w:ascii="GHEA Grapalat" w:hAnsi="GHEA Grapalat" w:cs="Sylfaen"/>
          <w:sz w:val="23"/>
          <w:szCs w:val="23"/>
          <w:lang w:val="hy-AM"/>
        </w:rPr>
        <w:t>ընդունման անհրաժեշտությունը պայմանավորված է քաղաքացիների կողմից վարժական հավաքներից խուսափելու դրսևորման ձևերն օրենսդրորեն սահմանելու, արարքի նկարագրությունը հստակեցնելու և մի շարք հանգամանքների զուգորդմամբ արարքը կատարված լինելու համար պատասխանատվության խստացման, ինչպես նաև ռազմական ոստիկանության խնդիրները և լիազորությունները հստակեցնելու անհրաժեշտությամբ</w:t>
      </w:r>
      <w:r w:rsidRPr="003A7512">
        <w:rPr>
          <w:rFonts w:ascii="GHEA Grapalat" w:hAnsi="GHEA Grapalat"/>
          <w:sz w:val="23"/>
          <w:szCs w:val="23"/>
          <w:lang w:val="af-ZA"/>
        </w:rPr>
        <w:t>:</w:t>
      </w:r>
    </w:p>
    <w:p w:rsidR="00E26B50" w:rsidRPr="003A7512" w:rsidRDefault="00E26B50" w:rsidP="00E26B50">
      <w:pPr>
        <w:spacing w:after="0" w:line="312" w:lineRule="auto"/>
        <w:ind w:firstLine="540"/>
        <w:jc w:val="both"/>
        <w:rPr>
          <w:rFonts w:ascii="GHEA Grapalat" w:hAnsi="GHEA Grapalat"/>
          <w:b/>
          <w:sz w:val="23"/>
          <w:szCs w:val="23"/>
          <w:lang w:val="af-ZA"/>
        </w:rPr>
      </w:pPr>
      <w:r w:rsidRPr="003A7512">
        <w:rPr>
          <w:rFonts w:ascii="GHEA Grapalat" w:hAnsi="GHEA Grapalat"/>
          <w:b/>
          <w:sz w:val="23"/>
          <w:szCs w:val="23"/>
          <w:lang w:val="af-ZA"/>
        </w:rPr>
        <w:t xml:space="preserve">2. </w:t>
      </w:r>
      <w:r w:rsidRPr="003A7512">
        <w:rPr>
          <w:rFonts w:ascii="GHEA Grapalat" w:hAnsi="GHEA Grapalat"/>
          <w:b/>
          <w:sz w:val="23"/>
          <w:szCs w:val="23"/>
          <w:lang w:val="hy-AM"/>
        </w:rPr>
        <w:t>Ընթացիկ</w:t>
      </w:r>
      <w:r w:rsidRPr="003A7512">
        <w:rPr>
          <w:rFonts w:ascii="GHEA Grapalat" w:hAnsi="GHEA Grapalat"/>
          <w:b/>
          <w:sz w:val="23"/>
          <w:szCs w:val="23"/>
          <w:lang w:val="af-ZA"/>
        </w:rPr>
        <w:t xml:space="preserve"> </w:t>
      </w:r>
      <w:r w:rsidRPr="003A7512">
        <w:rPr>
          <w:rFonts w:ascii="GHEA Grapalat" w:hAnsi="GHEA Grapalat"/>
          <w:b/>
          <w:sz w:val="23"/>
          <w:szCs w:val="23"/>
          <w:lang w:val="hy-AM"/>
        </w:rPr>
        <w:t>իրավիճակը</w:t>
      </w:r>
      <w:r w:rsidRPr="003A7512">
        <w:rPr>
          <w:rFonts w:ascii="GHEA Grapalat" w:hAnsi="GHEA Grapalat"/>
          <w:b/>
          <w:sz w:val="23"/>
          <w:szCs w:val="23"/>
          <w:lang w:val="af-ZA"/>
        </w:rPr>
        <w:t xml:space="preserve"> </w:t>
      </w:r>
      <w:r w:rsidRPr="003A7512">
        <w:rPr>
          <w:rFonts w:ascii="GHEA Grapalat" w:hAnsi="GHEA Grapalat"/>
          <w:b/>
          <w:sz w:val="23"/>
          <w:szCs w:val="23"/>
          <w:lang w:val="hy-AM"/>
        </w:rPr>
        <w:t>և</w:t>
      </w:r>
      <w:r w:rsidRPr="003A7512">
        <w:rPr>
          <w:rFonts w:ascii="GHEA Grapalat" w:hAnsi="GHEA Grapalat"/>
          <w:b/>
          <w:sz w:val="23"/>
          <w:szCs w:val="23"/>
          <w:lang w:val="af-ZA"/>
        </w:rPr>
        <w:t xml:space="preserve"> </w:t>
      </w:r>
      <w:r w:rsidRPr="003A7512">
        <w:rPr>
          <w:rFonts w:ascii="GHEA Grapalat" w:hAnsi="GHEA Grapalat"/>
          <w:b/>
          <w:sz w:val="23"/>
          <w:szCs w:val="23"/>
          <w:lang w:val="hy-AM"/>
        </w:rPr>
        <w:t>խնդիրները</w:t>
      </w:r>
    </w:p>
    <w:p w:rsidR="00E26B50" w:rsidRPr="003A7512" w:rsidRDefault="00E26B50" w:rsidP="00E26B50">
      <w:pPr>
        <w:autoSpaceDE w:val="0"/>
        <w:autoSpaceDN w:val="0"/>
        <w:adjustRightInd w:val="0"/>
        <w:spacing w:after="0" w:line="312" w:lineRule="auto"/>
        <w:ind w:firstLine="540"/>
        <w:jc w:val="both"/>
        <w:rPr>
          <w:rFonts w:ascii="GHEA Grapalat" w:hAnsi="GHEA Grapalat" w:cs="AK Courier"/>
          <w:sz w:val="23"/>
          <w:szCs w:val="23"/>
          <w:lang w:val="hy-AM"/>
        </w:rPr>
      </w:pPr>
      <w:r w:rsidRPr="003A7512">
        <w:rPr>
          <w:rFonts w:ascii="GHEA Grapalat" w:hAnsi="GHEA Grapalat"/>
          <w:sz w:val="23"/>
          <w:szCs w:val="23"/>
          <w:lang w:val="hy-AM"/>
        </w:rPr>
        <w:t>ՀՀ քրեական օրենսգրքի 462-րդ հոդվածով սահմանվել է վարժական հավաքից խուսափելու համար քաղաքացու պատասխանատվությունը</w:t>
      </w:r>
      <w:bookmarkStart w:id="0" w:name="_GoBack"/>
      <w:bookmarkEnd w:id="0"/>
      <w:r w:rsidRPr="003A7512">
        <w:rPr>
          <w:rFonts w:ascii="GHEA Grapalat" w:hAnsi="GHEA Grapalat" w:cs="AK Courier"/>
          <w:sz w:val="23"/>
          <w:szCs w:val="23"/>
          <w:lang w:val="hy-AM"/>
        </w:rPr>
        <w:t xml:space="preserve">: Գործող ձևակերպման մեջ օգտագործվում է </w:t>
      </w:r>
      <w:r w:rsidRPr="003A7512">
        <w:rPr>
          <w:rFonts w:ascii="GHEA Grapalat" w:hAnsi="GHEA Grapalat" w:cs="AK Courier"/>
          <w:sz w:val="23"/>
          <w:szCs w:val="23"/>
          <w:lang w:val="af-ZA"/>
        </w:rPr>
        <w:t>«</w:t>
      </w:r>
      <w:r w:rsidRPr="003A7512">
        <w:rPr>
          <w:rFonts w:ascii="GHEA Grapalat" w:hAnsi="GHEA Grapalat" w:cs="AK Courier"/>
          <w:sz w:val="23"/>
          <w:szCs w:val="23"/>
          <w:lang w:val="hy-AM"/>
        </w:rPr>
        <w:t>վարժական հավաքից խուսափելը` այդ վարժական հավաքից ազատվելու` օրենսդրությամբ սահմանված հիմքերի բացակայության դեպքում</w:t>
      </w:r>
      <w:r w:rsidRPr="003A7512">
        <w:rPr>
          <w:rFonts w:ascii="GHEA Grapalat" w:hAnsi="GHEA Grapalat" w:cs="AK Courier"/>
          <w:sz w:val="23"/>
          <w:szCs w:val="23"/>
          <w:lang w:val="af-ZA"/>
        </w:rPr>
        <w:t>»</w:t>
      </w:r>
      <w:r w:rsidRPr="003A7512">
        <w:rPr>
          <w:rFonts w:ascii="GHEA Grapalat" w:hAnsi="GHEA Grapalat" w:cs="AK Courier"/>
          <w:sz w:val="23"/>
          <w:szCs w:val="23"/>
          <w:lang w:val="hy-AM"/>
        </w:rPr>
        <w:t xml:space="preserve"> հասկացությունը, սակայն վարժական հավաքների կազմակերպման և անցկացման հարաբերությունները սահմանող </w:t>
      </w:r>
      <w:r w:rsidRPr="003A7512">
        <w:rPr>
          <w:rFonts w:ascii="GHEA Grapalat" w:hAnsi="GHEA Grapalat" w:cs="AK Courier"/>
          <w:sz w:val="23"/>
          <w:szCs w:val="23"/>
          <w:lang w:val="af-ZA"/>
        </w:rPr>
        <w:t>«</w:t>
      </w:r>
      <w:r w:rsidRPr="003A7512">
        <w:rPr>
          <w:rFonts w:ascii="GHEA Grapalat" w:hAnsi="GHEA Grapalat" w:cs="AK Courier"/>
          <w:sz w:val="23"/>
          <w:szCs w:val="23"/>
          <w:lang w:val="hy-AM"/>
        </w:rPr>
        <w:t>Զինվորական ծառայության և զինծառայողի կարգավիճակի մասին</w:t>
      </w:r>
      <w:r w:rsidRPr="003A7512">
        <w:rPr>
          <w:rFonts w:ascii="GHEA Grapalat" w:hAnsi="GHEA Grapalat" w:cs="AK Courier"/>
          <w:sz w:val="23"/>
          <w:szCs w:val="23"/>
          <w:lang w:val="af-ZA"/>
        </w:rPr>
        <w:t>»</w:t>
      </w:r>
      <w:r w:rsidRPr="003A7512">
        <w:rPr>
          <w:rFonts w:ascii="GHEA Grapalat" w:hAnsi="GHEA Grapalat" w:cs="AK Courier"/>
          <w:sz w:val="23"/>
          <w:szCs w:val="23"/>
          <w:lang w:val="hy-AM"/>
        </w:rPr>
        <w:t xml:space="preserve"> օրենքի 59-րդ հոդվածը չի նախատեսում վարժական հավաքից ազատման իրավունք, այլ սահմանում է վարժական հավաքների կանչվելու ենթակա չլինելու հիմքերը, միաժամանակ, նշված հիմքերը սահմանված են բացառապես նշված հոդվածում, որոնք ներառում են նաև </w:t>
      </w:r>
      <w:r w:rsidRPr="003A7512">
        <w:rPr>
          <w:rFonts w:ascii="GHEA Grapalat" w:hAnsi="GHEA Grapalat" w:cs="AK Courier"/>
          <w:sz w:val="23"/>
          <w:szCs w:val="23"/>
          <w:lang w:val="af-ZA"/>
        </w:rPr>
        <w:t>«</w:t>
      </w:r>
      <w:r w:rsidRPr="003A7512">
        <w:rPr>
          <w:rFonts w:ascii="GHEA Grapalat" w:hAnsi="GHEA Grapalat" w:cs="AK Courier"/>
          <w:sz w:val="23"/>
          <w:szCs w:val="23"/>
          <w:lang w:val="hy-AM"/>
        </w:rPr>
        <w:t>Պաշտպանության մասին</w:t>
      </w:r>
      <w:r w:rsidRPr="003A7512">
        <w:rPr>
          <w:rFonts w:ascii="GHEA Grapalat" w:hAnsi="GHEA Grapalat" w:cs="AK Courier"/>
          <w:sz w:val="23"/>
          <w:szCs w:val="23"/>
          <w:lang w:val="af-ZA"/>
        </w:rPr>
        <w:t>»</w:t>
      </w:r>
      <w:r w:rsidRPr="003A7512">
        <w:rPr>
          <w:rFonts w:ascii="GHEA Grapalat" w:hAnsi="GHEA Grapalat" w:cs="AK Courier"/>
          <w:sz w:val="23"/>
          <w:szCs w:val="23"/>
          <w:lang w:val="hy-AM"/>
        </w:rPr>
        <w:t xml:space="preserve"> օրենքի 29-րդ հոդվածում նախատեսված՝ զորահավաքային զորակոչին կանչվելու ոչ ենթակա </w:t>
      </w:r>
      <w:r w:rsidR="00F074AA">
        <w:rPr>
          <w:rFonts w:ascii="GHEA Grapalat" w:hAnsi="GHEA Grapalat" w:cs="AK Courier"/>
          <w:sz w:val="23"/>
          <w:szCs w:val="23"/>
          <w:lang w:val="hy-AM"/>
        </w:rPr>
        <w:t>դեպք</w:t>
      </w:r>
      <w:r w:rsidRPr="003A7512">
        <w:rPr>
          <w:rFonts w:ascii="GHEA Grapalat" w:hAnsi="GHEA Grapalat" w:cs="AK Courier"/>
          <w:sz w:val="23"/>
          <w:szCs w:val="23"/>
          <w:lang w:val="hy-AM"/>
        </w:rPr>
        <w:t>երը: Այսինքն՝ վարժական հավաքների կանչվելու ենթակա չլինելու հիմքերը սահմանված են բացառապես օրենքով:</w:t>
      </w:r>
    </w:p>
    <w:p w:rsidR="00E26B50" w:rsidRPr="003A7512" w:rsidRDefault="00E26B50" w:rsidP="00E26B50">
      <w:pPr>
        <w:autoSpaceDE w:val="0"/>
        <w:autoSpaceDN w:val="0"/>
        <w:adjustRightInd w:val="0"/>
        <w:spacing w:after="0" w:line="312" w:lineRule="auto"/>
        <w:ind w:firstLine="720"/>
        <w:jc w:val="both"/>
        <w:rPr>
          <w:rFonts w:ascii="GHEA Grapalat" w:hAnsi="GHEA Grapalat" w:cs="AK Courier"/>
          <w:sz w:val="23"/>
          <w:szCs w:val="23"/>
          <w:lang w:val="hy-AM"/>
        </w:rPr>
      </w:pPr>
      <w:r w:rsidRPr="003A7512">
        <w:rPr>
          <w:rFonts w:ascii="GHEA Grapalat" w:hAnsi="GHEA Grapalat" w:cs="AK Courier"/>
          <w:sz w:val="23"/>
          <w:szCs w:val="23"/>
          <w:lang w:val="hy-AM"/>
        </w:rPr>
        <w:t xml:space="preserve">Բացի այդ, վարժական հավաքների կանչվող քաղաքացիների կողմից տարբեր ձևաչափերով իր հաշվառման վայրի զինվորական կոմիսարիատ ներկայանալու պարտականության խախտման կամ օրենքով սահմանված առողջական վիճակի հետազոտում և բժշկական փորձաքննություն չանցնելու կամ որևէ այլ եղանակով վարժական հավաքին ներգրավվելուց հրաժարվելու դեպքերի օրենսդրորեն չամրագրված լինելու պատճառով շատ դեպքերում հնարավոր չի լինում ամբողջական որակում տալ քաղաքացու կողմից վարժական հավաքին չներգրավվելու հանգամանքին, որը հանգեցնում է քրեական վարույթների չհարուցմանը և, նմանատիպ առիթներով պայմանավորված, ներառյալ՝ քաղաքացիների և նրանց օրինական ներկայացուցիչների կողմից ձևական պատճառաբանությունների օգտագործմամբ, վարժական հավաքներին որոշակի թվով քաղաքացիների չներգրավման: Այդ կապակցությամբ, անհրաժեշտություն է առաջացել հստակեցնել </w:t>
      </w:r>
      <w:r w:rsidRPr="003A7512">
        <w:rPr>
          <w:rFonts w:ascii="GHEA Grapalat" w:hAnsi="GHEA Grapalat" w:cs="Sylfaen"/>
          <w:sz w:val="23"/>
          <w:szCs w:val="23"/>
          <w:lang w:val="hy-AM"/>
        </w:rPr>
        <w:t xml:space="preserve">քաղաքացիների կողմից վարժական հավաքներից խուսափելու դրսևորման ձևերը: Միաժամանակ, պրակտիկայում արդեն իսկ առկա են դեպքեր, երբ քաղաքացիները </w:t>
      </w:r>
      <w:r w:rsidRPr="003A7512">
        <w:rPr>
          <w:rFonts w:ascii="GHEA Grapalat" w:hAnsi="GHEA Grapalat" w:cs="AK Courier"/>
          <w:sz w:val="23"/>
          <w:szCs w:val="23"/>
          <w:lang w:val="hy-AM"/>
        </w:rPr>
        <w:t>վարժական հավաքներից խուսափել են իրեն</w:t>
      </w:r>
      <w:r w:rsidR="00684CC5" w:rsidRPr="00684CC5">
        <w:rPr>
          <w:rFonts w:ascii="GHEA Grapalat" w:hAnsi="GHEA Grapalat" w:cs="AK Courier"/>
          <w:sz w:val="23"/>
          <w:szCs w:val="23"/>
          <w:lang w:val="hy-AM"/>
        </w:rPr>
        <w:t>ց</w:t>
      </w:r>
      <w:r w:rsidRPr="003A7512">
        <w:rPr>
          <w:rFonts w:ascii="GHEA Grapalat" w:hAnsi="GHEA Grapalat" w:cs="AK Courier"/>
          <w:sz w:val="23"/>
          <w:szCs w:val="23"/>
          <w:lang w:val="hy-AM"/>
        </w:rPr>
        <w:t xml:space="preserve"> մարմնական վնասվածք պատճառելու կամ հիվանդության սիմուլյացիայի կամ փաստաթուղթ կեղծելու կամ խաբեության այլ ճանապարհով, ինչը մինչև 2022թ. հուլիսի 1-ը գործող </w:t>
      </w:r>
      <w:r w:rsidRPr="003A7512">
        <w:rPr>
          <w:rFonts w:ascii="GHEA Grapalat" w:hAnsi="GHEA Grapalat" w:cs="AK Courier"/>
          <w:sz w:val="23"/>
          <w:szCs w:val="23"/>
          <w:lang w:val="hy-AM"/>
        </w:rPr>
        <w:lastRenderedPageBreak/>
        <w:t>ՀՕ-528-Ն ՀՀ քրեական օրենսգրքի 327-րդ հոդվածի 2-րդ մասով հանգեցնում էր ավելի խիստ պատասխանատվության, որը սակայն առկա չէ գործող ՀՀ քրեական օրենսգրքի 462-րդ հոդվածում: Այդ նպատակով, համապատասխան վարքագիծը կանխելու նպատակով, ներկայումս անհրաժեշտություն է առաջացել խստացնել նման միջոցներով վարժական հավաքներից խուսափելու համար պատասխանատվությունը:</w:t>
      </w:r>
    </w:p>
    <w:p w:rsidR="00E26B50" w:rsidRPr="003A7512" w:rsidRDefault="00E26B50" w:rsidP="009F0E79">
      <w:pPr>
        <w:pStyle w:val="NoSpacing"/>
        <w:spacing w:line="312" w:lineRule="auto"/>
        <w:ind w:firstLine="720"/>
        <w:jc w:val="both"/>
        <w:rPr>
          <w:rFonts w:ascii="GHEA Grapalat" w:hAnsi="GHEA Grapalat"/>
          <w:sz w:val="23"/>
          <w:szCs w:val="23"/>
          <w:lang w:val="hy-AM"/>
        </w:rPr>
      </w:pPr>
      <w:r w:rsidRPr="003A7512">
        <w:rPr>
          <w:rFonts w:ascii="GHEA Grapalat" w:hAnsi="GHEA Grapalat"/>
          <w:sz w:val="23"/>
          <w:szCs w:val="23"/>
          <w:lang w:val="hy-AM"/>
        </w:rPr>
        <w:t xml:space="preserve">«Ռազմական ոստիկանության մասին» ՀՀ օրենքն (այսուհետ՝ օրենք) ընդունվել է 2006թ. դեկտեմբերի 21-ին: Անցած 17 տարիների ընթացքում դրսևորվեցին ինչպես օրենքի կենսունակությունն ու հասարակական անհրաժեշտությունը, այնպես էլ ի հայտ եկան մի շարք </w:t>
      </w:r>
      <w:r w:rsidR="00F074AA">
        <w:rPr>
          <w:rFonts w:ascii="GHEA Grapalat" w:hAnsi="GHEA Grapalat"/>
          <w:sz w:val="23"/>
          <w:szCs w:val="23"/>
          <w:lang w:val="hy-AM"/>
        </w:rPr>
        <w:t>խնդիր</w:t>
      </w:r>
      <w:r w:rsidRPr="003A7512">
        <w:rPr>
          <w:rFonts w:ascii="GHEA Grapalat" w:hAnsi="GHEA Grapalat"/>
          <w:sz w:val="23"/>
          <w:szCs w:val="23"/>
          <w:lang w:val="hy-AM"/>
        </w:rPr>
        <w:t xml:space="preserve">ներ, որոնց վերացումը կբարձրացնի օրենքի կիրառելիությունը և ռազմական ոստիկանության ծառայողների կողմից կատարվող աշխատանքների արդյունավետությունը: </w:t>
      </w:r>
      <w:r w:rsidR="009F0E79">
        <w:rPr>
          <w:rFonts w:ascii="GHEA Grapalat" w:hAnsi="GHEA Grapalat"/>
          <w:sz w:val="23"/>
          <w:szCs w:val="23"/>
          <w:lang w:val="hy-AM"/>
        </w:rPr>
        <w:t xml:space="preserve"> </w:t>
      </w:r>
      <w:r w:rsidRPr="003A7512">
        <w:rPr>
          <w:rFonts w:ascii="GHEA Grapalat" w:hAnsi="GHEA Grapalat"/>
          <w:sz w:val="23"/>
          <w:szCs w:val="23"/>
          <w:lang w:val="hy-AM"/>
        </w:rPr>
        <w:t>Գործող օրենքով ռազմական ոստիկանության խնդիրներից է զինծառայողների կողմից նախապատրաստվող կամ կատարվող հանցագործությունների նախականխումը, կանխումը և խափանումը: Նշված ձևակերպումից պարզ է դառնում, որ հանցագործությունների փաստերի հայտնաբերումը և բացահայտումը ռազմական ոստիկանության խնդիրների մեջ չի մտնում: Մինչդեռ.</w:t>
      </w:r>
    </w:p>
    <w:p w:rsidR="00E26B50" w:rsidRPr="003A7512" w:rsidRDefault="00E26B50" w:rsidP="00E26B50">
      <w:pPr>
        <w:pStyle w:val="NoSpacing"/>
        <w:spacing w:line="312" w:lineRule="auto"/>
        <w:ind w:firstLine="720"/>
        <w:jc w:val="both"/>
        <w:rPr>
          <w:rFonts w:ascii="GHEA Grapalat" w:hAnsi="GHEA Grapalat"/>
          <w:sz w:val="23"/>
          <w:szCs w:val="23"/>
          <w:lang w:val="hy-AM"/>
        </w:rPr>
      </w:pPr>
      <w:r w:rsidRPr="003A7512">
        <w:rPr>
          <w:rFonts w:ascii="GHEA Grapalat" w:hAnsi="GHEA Grapalat"/>
          <w:b/>
          <w:sz w:val="23"/>
          <w:szCs w:val="23"/>
          <w:lang w:val="hy-AM"/>
        </w:rPr>
        <w:t>Հայտնաբերումը</w:t>
      </w:r>
      <w:r w:rsidRPr="003A7512">
        <w:rPr>
          <w:rFonts w:ascii="GHEA Grapalat" w:hAnsi="GHEA Grapalat"/>
          <w:sz w:val="23"/>
          <w:szCs w:val="23"/>
          <w:lang w:val="hy-AM"/>
        </w:rPr>
        <w:t xml:space="preserve"> վերաբերում է նախապատրաստվող և արդեն իսկ կատարված հմտորեն թաքնված, քողարկված և իրավապահ մարմիններին հայտնի չդարձած հանրորեն վտանգավոր արարքներին կամ իրավախախտումներին, որոնք ունեն բարձր լատենտայնություն և տարբեր պատճառներով դուրս են մնում քրեական վիճակագրությունից:</w:t>
      </w:r>
    </w:p>
    <w:p w:rsidR="00E26B50" w:rsidRPr="003A7512" w:rsidRDefault="00E26B50" w:rsidP="00E26B50">
      <w:pPr>
        <w:pStyle w:val="NoSpacing"/>
        <w:spacing w:line="312" w:lineRule="auto"/>
        <w:ind w:firstLine="720"/>
        <w:jc w:val="both"/>
        <w:rPr>
          <w:rFonts w:ascii="GHEA Grapalat" w:hAnsi="GHEA Grapalat"/>
          <w:sz w:val="23"/>
          <w:szCs w:val="23"/>
          <w:lang w:val="hy-AM"/>
        </w:rPr>
      </w:pPr>
      <w:r w:rsidRPr="003A7512">
        <w:rPr>
          <w:rFonts w:ascii="GHEA Grapalat" w:hAnsi="GHEA Grapalat"/>
          <w:b/>
          <w:sz w:val="23"/>
          <w:szCs w:val="23"/>
          <w:lang w:val="hy-AM"/>
        </w:rPr>
        <w:t xml:space="preserve">Բացահայտումը </w:t>
      </w:r>
      <w:r w:rsidRPr="003A7512">
        <w:rPr>
          <w:rFonts w:ascii="GHEA Grapalat" w:hAnsi="GHEA Grapalat"/>
          <w:sz w:val="23"/>
          <w:szCs w:val="23"/>
          <w:lang w:val="hy-AM"/>
        </w:rPr>
        <w:t xml:space="preserve">դա օպերատիվ ծառայողի գործունեությունն է, ուղղված օպերատիվ հետախուզական ուժերի և միջոցների օգնությամբ փաստական տվյալների ձեռքբերմանը, ինչը հնարավորություն է տալիս բացահայտել հանցագործություն կատարած անձին: Տվյալ դեպքում օպերատիվ-հետախուզական միջոցառումն էական նշանակություն ունի ոչ ակնհայտ պայմաններում կատարված հանցագործությունների բացահայտման համար, երբ հանցագործության հետքերը քողարկված կամ թաքցված են և առաջնային տեղեկությունը չի պարունակում տեղեկատվություն այն կատարած կամ կատարող անձանց մասին: </w:t>
      </w:r>
    </w:p>
    <w:p w:rsidR="00E26B50" w:rsidRPr="003D45A3" w:rsidRDefault="00E26B50" w:rsidP="00F074AA">
      <w:pPr>
        <w:pStyle w:val="NoSpacing"/>
        <w:spacing w:line="312" w:lineRule="auto"/>
        <w:ind w:firstLine="720"/>
        <w:jc w:val="both"/>
        <w:rPr>
          <w:rFonts w:ascii="GHEA Grapalat" w:hAnsi="GHEA Grapalat"/>
          <w:sz w:val="23"/>
          <w:szCs w:val="23"/>
          <w:lang w:val="hy-AM"/>
        </w:rPr>
      </w:pPr>
      <w:r w:rsidRPr="003A7512">
        <w:rPr>
          <w:rFonts w:ascii="GHEA Grapalat" w:hAnsi="GHEA Grapalat"/>
          <w:sz w:val="23"/>
          <w:szCs w:val="23"/>
          <w:lang w:val="hy-AM"/>
        </w:rPr>
        <w:t xml:space="preserve">Միաժամանակ գործող օրենքի 11-րդ հոդվածում նշված է, որ իրավապահների հետ համագործակցության շրջանակներում ռազմական ոստիկանությունն աջակցում է օպերատիվ-հետախուզական միջոցառումների և դատավարական գործողությունների անցկացմանը, զինծառայողների նկատմամբ կատարվող հանցագործությունների և այլ իրավախախտումների կանխման, նախականխման, խափանման, հայտնաբերման ու բացահայտման աշխատանքների իրականացմանը, ինչպես նաև իրավապահներին տեղեկացնում է ռազմական ոստիկանության կողմից բացահայտված պետության, հասարակության կամ քաղաքացիների անվտանգությանը սպառնացող վտանգի մասին: </w:t>
      </w:r>
      <w:r w:rsidRPr="003D45A3">
        <w:rPr>
          <w:rFonts w:ascii="GHEA Grapalat" w:hAnsi="GHEA Grapalat"/>
          <w:sz w:val="23"/>
          <w:szCs w:val="23"/>
          <w:lang w:val="hy-AM"/>
        </w:rPr>
        <w:t xml:space="preserve">Այստեղից կարելի է հետևություն անել, որ մի դեպքում գործող օրենքով ռազմական ոստիկանության վրա չի դրվում հանցագործությունների և այլ իրավախախտումների հայտնաբերման և բացահայտման լիազորությունը, իսկ մյուս դեպքում դրվում է պարտականություն իրավապահ մարմինների հետ համագործակցության շրջանակներում </w:t>
      </w:r>
      <w:r w:rsidRPr="003D45A3">
        <w:rPr>
          <w:rFonts w:ascii="GHEA Grapalat" w:hAnsi="GHEA Grapalat"/>
          <w:sz w:val="23"/>
          <w:szCs w:val="23"/>
          <w:lang w:val="hy-AM"/>
        </w:rPr>
        <w:lastRenderedPageBreak/>
        <w:t xml:space="preserve">աջակցելու վերջիններին՝ հանցագործությունների և այլ իրավախախտումների հայտնաբերման ու բացահայտման աշխատանքներին: </w:t>
      </w:r>
    </w:p>
    <w:p w:rsidR="00E26B50" w:rsidRPr="005C2234" w:rsidRDefault="00E26B50" w:rsidP="0017394A">
      <w:pPr>
        <w:pStyle w:val="NoSpacing"/>
        <w:spacing w:line="312" w:lineRule="auto"/>
        <w:ind w:firstLine="720"/>
        <w:jc w:val="both"/>
        <w:rPr>
          <w:rFonts w:ascii="GHEA Grapalat" w:hAnsi="GHEA Grapalat"/>
          <w:sz w:val="23"/>
          <w:szCs w:val="23"/>
          <w:lang w:val="hy-AM"/>
        </w:rPr>
      </w:pPr>
      <w:r w:rsidRPr="003D45A3">
        <w:rPr>
          <w:rFonts w:ascii="GHEA Grapalat" w:hAnsi="GHEA Grapalat"/>
          <w:sz w:val="23"/>
          <w:szCs w:val="23"/>
          <w:lang w:val="hy-AM"/>
        </w:rPr>
        <w:t>Օրենքի 8-րդ հոդվածի համաձայն, ռազմական ոստիկանությունը իրավունք ունի անցկացնելու օպերատիվ-հետախուզական միջոցառումներ, իսկ քրեական վարույթի շրջանակներում՝ օրենքին համապատասխան ապահովում է զինված ուժերում հետաքննության իրականացումը, օրենքով իրեն վերապահված լիազորությունների շրջանակներում: Սրանից ելնելով կարելի է արձանագրել, որ ռազմական ոստիկանությունն իրավունք չունի իրավապահ մարմինների հետ համագործակցության շրջանակներում իրականացնել օպերատիվ-հետախուզական միջոցառումներ, քանի որ հանցագործությունների և այլ իրավախախտումների հայտնաբերման ու բացահայտման աշխատանքները ռազմական ոստիկանության լիազորությունների մեջ չեն մտնում: Ուստի անհրաժեշտություն է առաջացել օրենքի 4-րդ հոդվածի 1-ին մասի 2-րդ կետում կատարել փոփոխություն:</w:t>
      </w:r>
      <w:r w:rsidR="00F074AA">
        <w:rPr>
          <w:rFonts w:ascii="GHEA Grapalat" w:hAnsi="GHEA Grapalat"/>
          <w:sz w:val="23"/>
          <w:szCs w:val="23"/>
          <w:lang w:val="hy-AM"/>
        </w:rPr>
        <w:t xml:space="preserve"> </w:t>
      </w:r>
      <w:r w:rsidRPr="003D45A3">
        <w:rPr>
          <w:rFonts w:ascii="GHEA Grapalat" w:hAnsi="GHEA Grapalat"/>
          <w:sz w:val="23"/>
          <w:szCs w:val="23"/>
          <w:lang w:val="hy-AM"/>
        </w:rPr>
        <w:t>Վերը նշված խնդիրների լիարժեք կատարումն ապահովելու նպատակով անհրաժեշտություն է առաջանում օրենքի 8-րդ հոդվածում ևս կատարել փոփոխություններ</w:t>
      </w:r>
      <w:r w:rsidRPr="003A7512">
        <w:rPr>
          <w:rFonts w:ascii="GHEA Grapalat" w:hAnsi="GHEA Grapalat"/>
          <w:sz w:val="23"/>
          <w:szCs w:val="23"/>
          <w:lang w:val="hy-AM"/>
        </w:rPr>
        <w:t>:</w:t>
      </w:r>
      <w:r w:rsidR="0017394A">
        <w:rPr>
          <w:rFonts w:ascii="GHEA Grapalat" w:hAnsi="GHEA Grapalat"/>
          <w:sz w:val="23"/>
          <w:szCs w:val="23"/>
          <w:lang w:val="hy-AM"/>
        </w:rPr>
        <w:t xml:space="preserve"> Միաժամանակ, վերը նշվածի լույսի ներքո, ինչպես նաև </w:t>
      </w:r>
      <w:r w:rsidR="0017394A" w:rsidRPr="003D45A3">
        <w:rPr>
          <w:rFonts w:ascii="GHEA Grapalat" w:hAnsi="GHEA Grapalat"/>
          <w:sz w:val="23"/>
          <w:szCs w:val="23"/>
          <w:lang w:val="hy-AM"/>
        </w:rPr>
        <w:t xml:space="preserve">քաղաքացիների զինվորական հաշվառման, պարտադիր և զորահավաքային զորակոչերի, պահեստազորային պատրաստության շրջանակներում կազմակերպվող վարժական </w:t>
      </w:r>
      <w:r w:rsidR="0017394A">
        <w:rPr>
          <w:rFonts w:ascii="GHEA Grapalat" w:hAnsi="GHEA Grapalat"/>
          <w:sz w:val="23"/>
          <w:szCs w:val="23"/>
          <w:lang w:val="hy-AM"/>
        </w:rPr>
        <w:t>հավաքների</w:t>
      </w:r>
      <w:r w:rsidR="0017394A" w:rsidRPr="003D45A3">
        <w:rPr>
          <w:rFonts w:ascii="GHEA Grapalat" w:hAnsi="GHEA Grapalat"/>
          <w:sz w:val="23"/>
          <w:szCs w:val="23"/>
          <w:lang w:val="hy-AM"/>
        </w:rPr>
        <w:t xml:space="preserve"> և զինվորական վարժանքների (հրամանատարաշտաբային կամ շտաբային, զինվորական մարզումների</w:t>
      </w:r>
      <w:r w:rsidR="0017394A" w:rsidRPr="00256066">
        <w:rPr>
          <w:rFonts w:ascii="GHEA Grapalat" w:hAnsi="GHEA Grapalat"/>
          <w:sz w:val="23"/>
          <w:szCs w:val="23"/>
          <w:lang w:val="hy-AM"/>
        </w:rPr>
        <w:t>ն</w:t>
      </w:r>
      <w:r w:rsidR="0017394A" w:rsidRPr="003D45A3">
        <w:rPr>
          <w:rFonts w:ascii="GHEA Grapalat" w:hAnsi="GHEA Grapalat"/>
          <w:sz w:val="23"/>
          <w:szCs w:val="23"/>
          <w:lang w:val="hy-AM"/>
        </w:rPr>
        <w:t>) և զորավարժությունների</w:t>
      </w:r>
      <w:r w:rsidR="0017394A" w:rsidRPr="00256066">
        <w:rPr>
          <w:rFonts w:ascii="GHEA Grapalat" w:hAnsi="GHEA Grapalat"/>
          <w:sz w:val="23"/>
          <w:szCs w:val="23"/>
          <w:lang w:val="hy-AM"/>
        </w:rPr>
        <w:t xml:space="preserve"> (</w:t>
      </w:r>
      <w:r w:rsidR="0017394A">
        <w:rPr>
          <w:rFonts w:ascii="GHEA Grapalat" w:hAnsi="GHEA Grapalat"/>
          <w:sz w:val="23"/>
          <w:szCs w:val="23"/>
          <w:lang w:val="hy-AM"/>
        </w:rPr>
        <w:t>զորախաղերի</w:t>
      </w:r>
      <w:r w:rsidR="0017394A" w:rsidRPr="00256066">
        <w:rPr>
          <w:rFonts w:ascii="GHEA Grapalat" w:hAnsi="GHEA Grapalat"/>
          <w:sz w:val="23"/>
          <w:szCs w:val="23"/>
          <w:lang w:val="hy-AM"/>
        </w:rPr>
        <w:t>)</w:t>
      </w:r>
      <w:r w:rsidR="0017394A">
        <w:rPr>
          <w:rFonts w:ascii="GHEA Grapalat" w:hAnsi="GHEA Grapalat"/>
          <w:sz w:val="23"/>
          <w:szCs w:val="23"/>
          <w:lang w:val="hy-AM"/>
        </w:rPr>
        <w:t xml:space="preserve"> կազմակերպման գործընթացի արդյունավետությունը բարձրացնելու նպատակով ա</w:t>
      </w:r>
      <w:r w:rsidRPr="003D45A3">
        <w:rPr>
          <w:rFonts w:ascii="GHEA Grapalat" w:hAnsi="GHEA Grapalat"/>
          <w:sz w:val="23"/>
          <w:szCs w:val="23"/>
          <w:lang w:val="hy-AM"/>
        </w:rPr>
        <w:t xml:space="preserve">նհրաժեշտություն է առաջացել </w:t>
      </w:r>
      <w:r w:rsidR="0017394A">
        <w:rPr>
          <w:rFonts w:ascii="GHEA Grapalat" w:hAnsi="GHEA Grapalat"/>
          <w:sz w:val="23"/>
          <w:szCs w:val="23"/>
          <w:lang w:val="hy-AM"/>
        </w:rPr>
        <w:t xml:space="preserve">նախատեսել այդ գործընթացում </w:t>
      </w:r>
      <w:r w:rsidRPr="003D45A3">
        <w:rPr>
          <w:rFonts w:ascii="GHEA Grapalat" w:hAnsi="GHEA Grapalat"/>
          <w:sz w:val="23"/>
          <w:szCs w:val="23"/>
          <w:lang w:val="hy-AM"/>
        </w:rPr>
        <w:t>ռազմական ոստիկանության</w:t>
      </w:r>
      <w:r w:rsidR="0017394A">
        <w:rPr>
          <w:rFonts w:ascii="GHEA Grapalat" w:hAnsi="GHEA Grapalat"/>
          <w:sz w:val="23"/>
          <w:szCs w:val="23"/>
          <w:lang w:val="hy-AM"/>
        </w:rPr>
        <w:t xml:space="preserve"> աջակցության ցուցաբերումը զինվորական կոմիսարիատներին</w:t>
      </w:r>
      <w:r w:rsidRPr="005C2234">
        <w:rPr>
          <w:rFonts w:ascii="GHEA Grapalat" w:hAnsi="GHEA Grapalat"/>
          <w:sz w:val="23"/>
          <w:szCs w:val="23"/>
          <w:lang w:val="hy-AM"/>
        </w:rPr>
        <w:t>:</w:t>
      </w:r>
    </w:p>
    <w:p w:rsidR="00E26B50" w:rsidRPr="003A7512" w:rsidRDefault="00E26B50" w:rsidP="00E26B50">
      <w:pPr>
        <w:spacing w:after="0" w:line="312" w:lineRule="auto"/>
        <w:ind w:firstLine="540"/>
        <w:jc w:val="both"/>
        <w:rPr>
          <w:rFonts w:ascii="GHEA Grapalat" w:hAnsi="GHEA Grapalat"/>
          <w:b/>
          <w:sz w:val="23"/>
          <w:szCs w:val="23"/>
          <w:lang w:val="fr-FR"/>
        </w:rPr>
      </w:pPr>
      <w:r w:rsidRPr="003A7512">
        <w:rPr>
          <w:rFonts w:ascii="GHEA Grapalat" w:hAnsi="GHEA Grapalat"/>
          <w:b/>
          <w:sz w:val="23"/>
          <w:szCs w:val="23"/>
          <w:lang w:val="fr-FR"/>
        </w:rPr>
        <w:t xml:space="preserve">3. </w:t>
      </w:r>
      <w:r w:rsidRPr="003A7512">
        <w:rPr>
          <w:rFonts w:ascii="GHEA Grapalat" w:hAnsi="GHEA Grapalat"/>
          <w:b/>
          <w:sz w:val="23"/>
          <w:szCs w:val="23"/>
          <w:lang w:val="hy-AM"/>
        </w:rPr>
        <w:t>Կարգավորման</w:t>
      </w:r>
      <w:r w:rsidRPr="003A7512">
        <w:rPr>
          <w:rFonts w:ascii="GHEA Grapalat" w:hAnsi="GHEA Grapalat"/>
          <w:b/>
          <w:sz w:val="23"/>
          <w:szCs w:val="23"/>
          <w:lang w:val="fr-FR"/>
        </w:rPr>
        <w:t xml:space="preserve"> </w:t>
      </w:r>
      <w:r w:rsidRPr="003A7512">
        <w:rPr>
          <w:rFonts w:ascii="GHEA Grapalat" w:hAnsi="GHEA Grapalat"/>
          <w:b/>
          <w:sz w:val="23"/>
          <w:szCs w:val="23"/>
          <w:lang w:val="hy-AM"/>
        </w:rPr>
        <w:t>նպատակը</w:t>
      </w:r>
      <w:r w:rsidRPr="003A7512">
        <w:rPr>
          <w:rFonts w:ascii="GHEA Grapalat" w:hAnsi="GHEA Grapalat"/>
          <w:b/>
          <w:sz w:val="23"/>
          <w:szCs w:val="23"/>
          <w:lang w:val="fr-FR"/>
        </w:rPr>
        <w:t xml:space="preserve"> </w:t>
      </w:r>
      <w:r w:rsidRPr="003A7512">
        <w:rPr>
          <w:rFonts w:ascii="GHEA Grapalat" w:hAnsi="GHEA Grapalat"/>
          <w:b/>
          <w:sz w:val="23"/>
          <w:szCs w:val="23"/>
          <w:lang w:val="hy-AM"/>
        </w:rPr>
        <w:t>և</w:t>
      </w:r>
      <w:r w:rsidRPr="003A7512">
        <w:rPr>
          <w:rFonts w:ascii="GHEA Grapalat" w:hAnsi="GHEA Grapalat"/>
          <w:b/>
          <w:sz w:val="23"/>
          <w:szCs w:val="23"/>
          <w:lang w:val="fr-FR"/>
        </w:rPr>
        <w:t xml:space="preserve"> </w:t>
      </w:r>
      <w:r w:rsidRPr="003A7512">
        <w:rPr>
          <w:rFonts w:ascii="GHEA Grapalat" w:hAnsi="GHEA Grapalat"/>
          <w:b/>
          <w:sz w:val="23"/>
          <w:szCs w:val="23"/>
          <w:lang w:val="hy-AM"/>
        </w:rPr>
        <w:t>բնույթը</w:t>
      </w:r>
    </w:p>
    <w:p w:rsidR="00E26B50" w:rsidRPr="003A7512" w:rsidRDefault="00E26B50" w:rsidP="00E26B50">
      <w:pPr>
        <w:shd w:val="clear" w:color="auto" w:fill="FFFFFF"/>
        <w:autoSpaceDE w:val="0"/>
        <w:autoSpaceDN w:val="0"/>
        <w:adjustRightInd w:val="0"/>
        <w:spacing w:after="0" w:line="312" w:lineRule="auto"/>
        <w:ind w:firstLine="562"/>
        <w:jc w:val="both"/>
        <w:rPr>
          <w:rFonts w:ascii="GHEA Grapalat" w:hAnsi="GHEA Grapalat" w:cs="Sylfaen"/>
          <w:sz w:val="23"/>
          <w:szCs w:val="23"/>
          <w:lang w:val="fr-FR"/>
        </w:rPr>
      </w:pPr>
      <w:r w:rsidRPr="003A7512">
        <w:rPr>
          <w:rFonts w:ascii="GHEA Grapalat" w:hAnsi="GHEA Grapalat" w:cs="Sylfaen"/>
          <w:sz w:val="23"/>
          <w:szCs w:val="23"/>
          <w:lang w:val="hy-AM"/>
        </w:rPr>
        <w:t>Օրենք</w:t>
      </w:r>
      <w:r w:rsidR="009F0E79">
        <w:rPr>
          <w:rFonts w:ascii="GHEA Grapalat" w:hAnsi="GHEA Grapalat" w:cs="Sylfaen"/>
          <w:sz w:val="23"/>
          <w:szCs w:val="23"/>
          <w:lang w:val="hy-AM"/>
        </w:rPr>
        <w:t>ներ</w:t>
      </w:r>
      <w:r w:rsidRPr="003A7512">
        <w:rPr>
          <w:rFonts w:ascii="GHEA Grapalat" w:hAnsi="GHEA Grapalat" w:cs="Sylfaen"/>
          <w:sz w:val="23"/>
          <w:szCs w:val="23"/>
          <w:lang w:val="hy-AM"/>
        </w:rPr>
        <w:t>ի նախագծ</w:t>
      </w:r>
      <w:r w:rsidR="009F0E79">
        <w:rPr>
          <w:rFonts w:ascii="GHEA Grapalat" w:hAnsi="GHEA Grapalat" w:cs="Sylfaen"/>
          <w:sz w:val="23"/>
          <w:szCs w:val="23"/>
          <w:lang w:val="hy-AM"/>
        </w:rPr>
        <w:t>եր</w:t>
      </w:r>
      <w:r w:rsidRPr="003A7512">
        <w:rPr>
          <w:rFonts w:ascii="GHEA Grapalat" w:hAnsi="GHEA Grapalat" w:cs="Sylfaen"/>
          <w:sz w:val="23"/>
          <w:szCs w:val="23"/>
          <w:lang w:val="hy-AM"/>
        </w:rPr>
        <w:t>ի</w:t>
      </w:r>
      <w:r w:rsidRPr="003A7512">
        <w:rPr>
          <w:rFonts w:ascii="GHEA Grapalat" w:hAnsi="GHEA Grapalat" w:cs="Sylfaen"/>
          <w:sz w:val="23"/>
          <w:szCs w:val="23"/>
          <w:lang w:val="fr-FR"/>
        </w:rPr>
        <w:t xml:space="preserve"> </w:t>
      </w:r>
      <w:r w:rsidR="009F0E79">
        <w:rPr>
          <w:rFonts w:ascii="GHEA Grapalat" w:hAnsi="GHEA Grapalat" w:cs="Sylfaen"/>
          <w:sz w:val="23"/>
          <w:szCs w:val="23"/>
          <w:lang w:val="hy-AM"/>
        </w:rPr>
        <w:t xml:space="preserve">փաթեթի </w:t>
      </w:r>
      <w:r w:rsidRPr="003A7512">
        <w:rPr>
          <w:rFonts w:ascii="GHEA Grapalat" w:hAnsi="GHEA Grapalat" w:cs="Sylfaen"/>
          <w:sz w:val="23"/>
          <w:szCs w:val="23"/>
          <w:lang w:val="hy-AM"/>
        </w:rPr>
        <w:t>համաձայն սահմանվում են քաղաքացիների կողմից վարժական հավաքներից խուսափելու դրսևորման ձևերը, հստակեցվում է կատարվող հանցավոր արարքի նկարագրությունը, խստացվում է մի շարք ոչ իրավաչափ հանգամանքների զուգորդմամբ վարժական հավաքներից խուսափելու համար պատասխանատվությունը</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ինչպես</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նաև</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հստակեցվում</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է</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ռազմական</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ոստիկանության</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լիազորությունների</w:t>
      </w:r>
      <w:r w:rsidRPr="003A7512">
        <w:rPr>
          <w:rFonts w:ascii="GHEA Grapalat" w:hAnsi="GHEA Grapalat" w:cs="Sylfaen"/>
          <w:sz w:val="23"/>
          <w:szCs w:val="23"/>
          <w:lang w:val="fr-FR"/>
        </w:rPr>
        <w:t xml:space="preserve"> </w:t>
      </w:r>
      <w:r w:rsidRPr="003D45A3">
        <w:rPr>
          <w:rFonts w:ascii="GHEA Grapalat" w:hAnsi="GHEA Grapalat" w:cs="Sylfaen"/>
          <w:sz w:val="23"/>
          <w:szCs w:val="23"/>
          <w:lang w:val="hy-AM"/>
        </w:rPr>
        <w:t>շրջանակը</w:t>
      </w:r>
      <w:r w:rsidRPr="003A7512">
        <w:rPr>
          <w:rFonts w:ascii="GHEA Grapalat" w:hAnsi="GHEA Grapalat" w:cs="AK Courier"/>
          <w:sz w:val="23"/>
          <w:szCs w:val="23"/>
          <w:lang w:val="hy-AM"/>
        </w:rPr>
        <w:t>:</w:t>
      </w:r>
    </w:p>
    <w:p w:rsidR="00E26B50" w:rsidRPr="003A7512" w:rsidRDefault="00E26B50" w:rsidP="00E26B50">
      <w:pPr>
        <w:autoSpaceDE w:val="0"/>
        <w:autoSpaceDN w:val="0"/>
        <w:adjustRightInd w:val="0"/>
        <w:spacing w:after="0" w:line="312" w:lineRule="auto"/>
        <w:ind w:firstLine="539"/>
        <w:jc w:val="both"/>
        <w:rPr>
          <w:rFonts w:ascii="GHEA Grapalat" w:hAnsi="GHEA Grapalat" w:cs="GHEA Grapalat"/>
          <w:b/>
          <w:bCs/>
          <w:sz w:val="23"/>
          <w:szCs w:val="23"/>
          <w:lang w:val="fr-FR"/>
        </w:rPr>
      </w:pPr>
      <w:r w:rsidRPr="003A7512">
        <w:rPr>
          <w:rFonts w:ascii="GHEA Grapalat" w:hAnsi="GHEA Grapalat" w:cs="Sylfaen"/>
          <w:b/>
          <w:sz w:val="23"/>
          <w:szCs w:val="23"/>
          <w:lang w:val="fr-FR"/>
        </w:rPr>
        <w:t xml:space="preserve">4. </w:t>
      </w:r>
      <w:r w:rsidRPr="003A7512">
        <w:rPr>
          <w:rFonts w:ascii="GHEA Grapalat" w:hAnsi="GHEA Grapalat" w:cs="Sylfaen"/>
          <w:b/>
          <w:sz w:val="23"/>
          <w:szCs w:val="23"/>
          <w:lang w:val="hy-AM"/>
        </w:rPr>
        <w:t>Լրացուցիչ</w:t>
      </w:r>
      <w:r w:rsidRPr="003A7512">
        <w:rPr>
          <w:rFonts w:ascii="GHEA Grapalat" w:hAnsi="GHEA Grapalat" w:cs="Sylfaen"/>
          <w:b/>
          <w:sz w:val="23"/>
          <w:szCs w:val="23"/>
          <w:lang w:val="fr-FR"/>
        </w:rPr>
        <w:t xml:space="preserve"> </w:t>
      </w:r>
      <w:r w:rsidRPr="003A7512">
        <w:rPr>
          <w:rFonts w:ascii="GHEA Grapalat" w:hAnsi="GHEA Grapalat" w:cs="Sylfaen"/>
          <w:b/>
          <w:sz w:val="23"/>
          <w:szCs w:val="23"/>
          <w:lang w:val="hy-AM"/>
        </w:rPr>
        <w:t>ֆինանսական</w:t>
      </w:r>
      <w:r w:rsidRPr="003A7512">
        <w:rPr>
          <w:rFonts w:ascii="GHEA Grapalat" w:hAnsi="GHEA Grapalat" w:cs="Sylfaen"/>
          <w:b/>
          <w:sz w:val="23"/>
          <w:szCs w:val="23"/>
          <w:lang w:val="fr-FR"/>
        </w:rPr>
        <w:t xml:space="preserve"> </w:t>
      </w:r>
      <w:r w:rsidRPr="003A7512">
        <w:rPr>
          <w:rFonts w:ascii="GHEA Grapalat" w:hAnsi="GHEA Grapalat" w:cs="Sylfaen"/>
          <w:b/>
          <w:sz w:val="23"/>
          <w:szCs w:val="23"/>
          <w:lang w:val="hy-AM"/>
        </w:rPr>
        <w:t>միջոցների</w:t>
      </w:r>
      <w:r w:rsidRPr="003A7512">
        <w:rPr>
          <w:rFonts w:ascii="GHEA Grapalat" w:hAnsi="GHEA Grapalat" w:cs="Sylfaen"/>
          <w:b/>
          <w:sz w:val="23"/>
          <w:szCs w:val="23"/>
          <w:lang w:val="fr-FR"/>
        </w:rPr>
        <w:t xml:space="preserve"> </w:t>
      </w:r>
      <w:r w:rsidRPr="003A7512">
        <w:rPr>
          <w:rFonts w:ascii="GHEA Grapalat" w:hAnsi="GHEA Grapalat" w:cs="Sylfaen"/>
          <w:b/>
          <w:sz w:val="23"/>
          <w:szCs w:val="23"/>
          <w:lang w:val="hy-AM"/>
        </w:rPr>
        <w:t>անհրաժեշտությունը</w:t>
      </w:r>
      <w:r w:rsidRPr="003A7512">
        <w:rPr>
          <w:rFonts w:ascii="GHEA Grapalat" w:hAnsi="GHEA Grapalat" w:cs="Sylfaen"/>
          <w:b/>
          <w:sz w:val="23"/>
          <w:szCs w:val="23"/>
          <w:lang w:val="fr-FR"/>
        </w:rPr>
        <w:t xml:space="preserve"> </w:t>
      </w:r>
      <w:r w:rsidRPr="003A7512">
        <w:rPr>
          <w:rFonts w:ascii="GHEA Grapalat" w:hAnsi="GHEA Grapalat" w:cs="Sylfaen"/>
          <w:b/>
          <w:sz w:val="23"/>
          <w:szCs w:val="23"/>
          <w:lang w:val="hy-AM"/>
        </w:rPr>
        <w:t>և</w:t>
      </w:r>
      <w:r w:rsidRPr="003A7512">
        <w:rPr>
          <w:rFonts w:ascii="GHEA Grapalat" w:hAnsi="GHEA Grapalat" w:cs="Sylfaen"/>
          <w:b/>
          <w:sz w:val="23"/>
          <w:szCs w:val="23"/>
          <w:lang w:val="fr-FR"/>
        </w:rPr>
        <w:t xml:space="preserve"> </w:t>
      </w:r>
      <w:r w:rsidRPr="003A7512">
        <w:rPr>
          <w:rFonts w:ascii="GHEA Grapalat" w:hAnsi="GHEA Grapalat" w:cs="Sylfaen"/>
          <w:b/>
          <w:sz w:val="23"/>
          <w:szCs w:val="23"/>
          <w:lang w:val="hy-AM"/>
        </w:rPr>
        <w:t>պետական</w:t>
      </w:r>
      <w:r w:rsidRPr="003A7512">
        <w:rPr>
          <w:rFonts w:ascii="GHEA Grapalat" w:hAnsi="GHEA Grapalat" w:cs="Sylfaen"/>
          <w:sz w:val="23"/>
          <w:szCs w:val="23"/>
          <w:lang w:val="fr-FR"/>
        </w:rPr>
        <w:t xml:space="preserve"> </w:t>
      </w:r>
      <w:proofErr w:type="spellStart"/>
      <w:r w:rsidRPr="003A7512">
        <w:rPr>
          <w:rFonts w:ascii="GHEA Grapalat" w:hAnsi="GHEA Grapalat" w:cs="GHEA Grapalat"/>
          <w:b/>
          <w:sz w:val="23"/>
          <w:szCs w:val="23"/>
          <w:lang w:val="es-ES"/>
        </w:rPr>
        <w:t>բյուջեի</w:t>
      </w:r>
      <w:proofErr w:type="spellEnd"/>
      <w:r w:rsidRPr="003A7512">
        <w:rPr>
          <w:rFonts w:ascii="GHEA Grapalat" w:hAnsi="GHEA Grapalat" w:cs="GHEA Grapalat"/>
          <w:b/>
          <w:sz w:val="23"/>
          <w:szCs w:val="23"/>
          <w:lang w:val="es-ES"/>
        </w:rPr>
        <w:t xml:space="preserve"> </w:t>
      </w:r>
      <w:proofErr w:type="spellStart"/>
      <w:r w:rsidRPr="003A7512">
        <w:rPr>
          <w:rFonts w:ascii="GHEA Grapalat" w:hAnsi="GHEA Grapalat" w:cs="GHEA Grapalat"/>
          <w:b/>
          <w:sz w:val="23"/>
          <w:szCs w:val="23"/>
          <w:lang w:val="es-ES"/>
        </w:rPr>
        <w:t>եկամուտներում</w:t>
      </w:r>
      <w:proofErr w:type="spellEnd"/>
      <w:r w:rsidRPr="003A7512">
        <w:rPr>
          <w:rFonts w:ascii="GHEA Grapalat" w:hAnsi="GHEA Grapalat" w:cs="GHEA Grapalat"/>
          <w:b/>
          <w:sz w:val="23"/>
          <w:szCs w:val="23"/>
          <w:lang w:val="es-ES"/>
        </w:rPr>
        <w:t xml:space="preserve"> </w:t>
      </w:r>
      <w:proofErr w:type="spellStart"/>
      <w:r w:rsidRPr="003A7512">
        <w:rPr>
          <w:rFonts w:ascii="GHEA Grapalat" w:hAnsi="GHEA Grapalat" w:cs="GHEA Grapalat"/>
          <w:b/>
          <w:sz w:val="23"/>
          <w:szCs w:val="23"/>
          <w:lang w:val="es-ES"/>
        </w:rPr>
        <w:t>ու</w:t>
      </w:r>
      <w:proofErr w:type="spellEnd"/>
      <w:r w:rsidRPr="003A7512">
        <w:rPr>
          <w:rFonts w:ascii="GHEA Grapalat" w:hAnsi="GHEA Grapalat" w:cs="GHEA Grapalat"/>
          <w:b/>
          <w:sz w:val="23"/>
          <w:szCs w:val="23"/>
          <w:lang w:val="es-ES"/>
        </w:rPr>
        <w:t xml:space="preserve"> </w:t>
      </w:r>
      <w:proofErr w:type="spellStart"/>
      <w:r w:rsidRPr="003A7512">
        <w:rPr>
          <w:rFonts w:ascii="GHEA Grapalat" w:hAnsi="GHEA Grapalat" w:cs="GHEA Grapalat"/>
          <w:b/>
          <w:sz w:val="23"/>
          <w:szCs w:val="23"/>
          <w:lang w:val="es-ES"/>
        </w:rPr>
        <w:t>ծախսերում</w:t>
      </w:r>
      <w:proofErr w:type="spellEnd"/>
      <w:r w:rsidRPr="003A7512">
        <w:rPr>
          <w:rFonts w:ascii="GHEA Grapalat" w:hAnsi="GHEA Grapalat" w:cs="GHEA Grapalat"/>
          <w:b/>
          <w:sz w:val="23"/>
          <w:szCs w:val="23"/>
          <w:lang w:val="es-ES"/>
        </w:rPr>
        <w:t xml:space="preserve"> </w:t>
      </w:r>
      <w:proofErr w:type="spellStart"/>
      <w:r w:rsidRPr="003A7512">
        <w:rPr>
          <w:rFonts w:ascii="GHEA Grapalat" w:hAnsi="GHEA Grapalat" w:cs="GHEA Grapalat"/>
          <w:b/>
          <w:sz w:val="23"/>
          <w:szCs w:val="23"/>
          <w:lang w:val="es-ES"/>
        </w:rPr>
        <w:t>սպասվելիք</w:t>
      </w:r>
      <w:proofErr w:type="spellEnd"/>
      <w:r w:rsidRPr="003A7512">
        <w:rPr>
          <w:rFonts w:ascii="GHEA Grapalat" w:hAnsi="GHEA Grapalat" w:cs="GHEA Grapalat"/>
          <w:b/>
          <w:sz w:val="23"/>
          <w:szCs w:val="23"/>
          <w:lang w:val="es-ES"/>
        </w:rPr>
        <w:t xml:space="preserve"> </w:t>
      </w:r>
      <w:proofErr w:type="spellStart"/>
      <w:r w:rsidRPr="003A7512">
        <w:rPr>
          <w:rFonts w:ascii="GHEA Grapalat" w:hAnsi="GHEA Grapalat" w:cs="GHEA Grapalat"/>
          <w:b/>
          <w:sz w:val="23"/>
          <w:szCs w:val="23"/>
          <w:lang w:val="es-ES"/>
        </w:rPr>
        <w:t>փոփոխությունները</w:t>
      </w:r>
      <w:proofErr w:type="spellEnd"/>
      <w:r w:rsidRPr="003A7512">
        <w:rPr>
          <w:rFonts w:ascii="GHEA Grapalat" w:hAnsi="GHEA Grapalat" w:cs="GHEA Grapalat"/>
          <w:b/>
          <w:sz w:val="23"/>
          <w:szCs w:val="23"/>
          <w:lang w:val="es-ES"/>
        </w:rPr>
        <w:t xml:space="preserve"> </w:t>
      </w:r>
    </w:p>
    <w:p w:rsidR="00E26B50" w:rsidRPr="003A7512" w:rsidRDefault="00E26B50" w:rsidP="00E26B50">
      <w:pPr>
        <w:spacing w:after="0" w:line="312" w:lineRule="auto"/>
        <w:ind w:firstLine="539"/>
        <w:jc w:val="both"/>
        <w:rPr>
          <w:rFonts w:ascii="GHEA Grapalat" w:hAnsi="GHEA Grapalat" w:cs="Sylfaen"/>
          <w:sz w:val="23"/>
          <w:szCs w:val="23"/>
          <w:lang w:val="fr-FR"/>
        </w:rPr>
      </w:pPr>
      <w:r w:rsidRPr="003A7512">
        <w:rPr>
          <w:rFonts w:ascii="GHEA Grapalat" w:hAnsi="GHEA Grapalat" w:cs="Sylfaen"/>
          <w:sz w:val="23"/>
          <w:szCs w:val="23"/>
          <w:lang w:val="hy-AM"/>
        </w:rPr>
        <w:t>Օրենք</w:t>
      </w:r>
      <w:r w:rsidR="009F0E79">
        <w:rPr>
          <w:rFonts w:ascii="GHEA Grapalat" w:hAnsi="GHEA Grapalat" w:cs="Sylfaen"/>
          <w:sz w:val="23"/>
          <w:szCs w:val="23"/>
          <w:lang w:val="hy-AM"/>
        </w:rPr>
        <w:t>ներ</w:t>
      </w:r>
      <w:r w:rsidRPr="003A7512">
        <w:rPr>
          <w:rFonts w:ascii="GHEA Grapalat" w:hAnsi="GHEA Grapalat" w:cs="Sylfaen"/>
          <w:sz w:val="23"/>
          <w:szCs w:val="23"/>
          <w:lang w:val="hy-AM"/>
        </w:rPr>
        <w:t>ի</w:t>
      </w:r>
      <w:r w:rsidRPr="003A7512">
        <w:rPr>
          <w:rFonts w:ascii="GHEA Grapalat" w:hAnsi="GHEA Grapalat" w:cs="Sylfaen"/>
          <w:sz w:val="23"/>
          <w:szCs w:val="23"/>
          <w:lang w:val="fr-FR"/>
        </w:rPr>
        <w:t xml:space="preserve"> </w:t>
      </w:r>
      <w:r w:rsidRPr="003A7512">
        <w:rPr>
          <w:rFonts w:ascii="GHEA Grapalat" w:hAnsi="GHEA Grapalat" w:cs="Sylfaen"/>
          <w:sz w:val="23"/>
          <w:szCs w:val="23"/>
          <w:lang w:val="hy-AM"/>
        </w:rPr>
        <w:t>նախագծ</w:t>
      </w:r>
      <w:r w:rsidR="009F0E79">
        <w:rPr>
          <w:rFonts w:ascii="GHEA Grapalat" w:hAnsi="GHEA Grapalat" w:cs="Sylfaen"/>
          <w:sz w:val="23"/>
          <w:szCs w:val="23"/>
          <w:lang w:val="hy-AM"/>
        </w:rPr>
        <w:t>եր</w:t>
      </w:r>
      <w:r w:rsidRPr="003A7512">
        <w:rPr>
          <w:rFonts w:ascii="GHEA Grapalat" w:hAnsi="GHEA Grapalat" w:cs="Sylfaen"/>
          <w:sz w:val="23"/>
          <w:szCs w:val="23"/>
          <w:lang w:val="hy-AM"/>
        </w:rPr>
        <w:t>ի</w:t>
      </w:r>
      <w:r w:rsidRPr="003A7512">
        <w:rPr>
          <w:rFonts w:ascii="GHEA Grapalat" w:hAnsi="GHEA Grapalat" w:cs="Sylfaen"/>
          <w:sz w:val="23"/>
          <w:szCs w:val="23"/>
          <w:lang w:val="fr-FR"/>
        </w:rPr>
        <w:t xml:space="preserve"> </w:t>
      </w:r>
      <w:r w:rsidRPr="003A7512">
        <w:rPr>
          <w:rFonts w:ascii="GHEA Grapalat" w:hAnsi="GHEA Grapalat" w:cs="Sylfaen"/>
          <w:sz w:val="23"/>
          <w:szCs w:val="23"/>
          <w:lang w:val="hy-AM"/>
        </w:rPr>
        <w:t>ընդունումը</w:t>
      </w:r>
      <w:r w:rsidRPr="003A7512">
        <w:rPr>
          <w:rFonts w:ascii="GHEA Grapalat" w:hAnsi="GHEA Grapalat" w:cs="Sylfaen"/>
          <w:sz w:val="23"/>
          <w:szCs w:val="23"/>
          <w:lang w:val="fr-FR"/>
        </w:rPr>
        <w:t xml:space="preserve"> 2025 </w:t>
      </w:r>
      <w:r w:rsidRPr="003A7512">
        <w:rPr>
          <w:rFonts w:ascii="GHEA Grapalat" w:hAnsi="GHEA Grapalat" w:cs="Sylfaen"/>
          <w:sz w:val="23"/>
          <w:szCs w:val="23"/>
          <w:lang w:val="hy-AM"/>
        </w:rPr>
        <w:t>թվականի</w:t>
      </w:r>
      <w:r w:rsidRPr="003A7512">
        <w:rPr>
          <w:rFonts w:ascii="GHEA Grapalat" w:hAnsi="GHEA Grapalat" w:cs="Sylfaen"/>
          <w:sz w:val="23"/>
          <w:szCs w:val="23"/>
          <w:lang w:val="fr-FR"/>
        </w:rPr>
        <w:t xml:space="preserve"> </w:t>
      </w:r>
      <w:r w:rsidRPr="003A7512">
        <w:rPr>
          <w:rFonts w:ascii="GHEA Grapalat" w:hAnsi="GHEA Grapalat" w:cs="Sylfaen"/>
          <w:sz w:val="23"/>
          <w:szCs w:val="23"/>
          <w:lang w:val="hy-AM"/>
        </w:rPr>
        <w:t>և</w:t>
      </w:r>
      <w:r w:rsidRPr="003A7512">
        <w:rPr>
          <w:rFonts w:ascii="GHEA Grapalat" w:hAnsi="GHEA Grapalat" w:cs="Sylfaen"/>
          <w:sz w:val="23"/>
          <w:szCs w:val="23"/>
          <w:lang w:val="fr-FR"/>
        </w:rPr>
        <w:t xml:space="preserve"> </w:t>
      </w:r>
      <w:r w:rsidRPr="003A7512">
        <w:rPr>
          <w:rFonts w:ascii="GHEA Grapalat" w:hAnsi="GHEA Grapalat" w:cs="Sylfaen"/>
          <w:sz w:val="23"/>
          <w:szCs w:val="23"/>
          <w:lang w:val="hy-AM"/>
        </w:rPr>
        <w:t>հետագա</w:t>
      </w:r>
      <w:r w:rsidRPr="003A7512">
        <w:rPr>
          <w:rFonts w:ascii="GHEA Grapalat" w:hAnsi="GHEA Grapalat" w:cs="Sylfaen"/>
          <w:sz w:val="23"/>
          <w:szCs w:val="23"/>
          <w:lang w:val="fr-FR"/>
        </w:rPr>
        <w:t xml:space="preserve"> </w:t>
      </w:r>
      <w:r w:rsidRPr="003A7512">
        <w:rPr>
          <w:rFonts w:ascii="GHEA Grapalat" w:hAnsi="GHEA Grapalat" w:cs="Sylfaen"/>
          <w:sz w:val="23"/>
          <w:szCs w:val="23"/>
          <w:lang w:val="hy-AM"/>
        </w:rPr>
        <w:t>տարիների</w:t>
      </w:r>
      <w:r w:rsidRPr="003A7512">
        <w:rPr>
          <w:rFonts w:ascii="GHEA Grapalat" w:hAnsi="GHEA Grapalat" w:cs="Sylfaen"/>
          <w:sz w:val="23"/>
          <w:szCs w:val="23"/>
          <w:lang w:val="fr-FR"/>
        </w:rPr>
        <w:t xml:space="preserve"> </w:t>
      </w:r>
      <w:r w:rsidRPr="003A7512">
        <w:rPr>
          <w:rFonts w:ascii="GHEA Grapalat" w:hAnsi="GHEA Grapalat" w:cs="Sylfaen"/>
          <w:sz w:val="23"/>
          <w:szCs w:val="23"/>
          <w:lang w:val="hy-AM"/>
        </w:rPr>
        <w:t>պետական</w:t>
      </w:r>
      <w:r w:rsidRPr="003A7512">
        <w:rPr>
          <w:rFonts w:ascii="GHEA Grapalat" w:hAnsi="GHEA Grapalat" w:cs="Sylfaen"/>
          <w:sz w:val="23"/>
          <w:szCs w:val="23"/>
          <w:lang w:val="fr-FR"/>
        </w:rPr>
        <w:t xml:space="preserve"> </w:t>
      </w:r>
      <w:r w:rsidRPr="003A7512">
        <w:rPr>
          <w:rFonts w:ascii="GHEA Grapalat" w:hAnsi="GHEA Grapalat" w:cs="Sylfaen"/>
          <w:sz w:val="23"/>
          <w:szCs w:val="23"/>
          <w:lang w:val="hy-AM"/>
        </w:rPr>
        <w:t>բյուջեներ</w:t>
      </w:r>
      <w:r w:rsidRPr="003A7512">
        <w:rPr>
          <w:rFonts w:ascii="GHEA Grapalat" w:hAnsi="GHEA Grapalat" w:cs="GHEA Grapalat"/>
          <w:sz w:val="23"/>
          <w:szCs w:val="23"/>
          <w:lang w:val="es-ES"/>
        </w:rPr>
        <w:t xml:space="preserve">ի </w:t>
      </w:r>
      <w:proofErr w:type="spellStart"/>
      <w:r w:rsidRPr="003A7512">
        <w:rPr>
          <w:rFonts w:ascii="GHEA Grapalat" w:hAnsi="GHEA Grapalat" w:cs="GHEA Grapalat"/>
          <w:sz w:val="23"/>
          <w:szCs w:val="23"/>
          <w:lang w:val="es-ES"/>
        </w:rPr>
        <w:t>եկամուտներում</w:t>
      </w:r>
      <w:proofErr w:type="spellEnd"/>
      <w:r w:rsidRPr="003A7512">
        <w:rPr>
          <w:rFonts w:ascii="GHEA Grapalat" w:hAnsi="GHEA Grapalat" w:cs="GHEA Grapalat"/>
          <w:sz w:val="23"/>
          <w:szCs w:val="23"/>
          <w:lang w:val="es-ES"/>
        </w:rPr>
        <w:t xml:space="preserve"> </w:t>
      </w:r>
      <w:proofErr w:type="spellStart"/>
      <w:r w:rsidRPr="003A7512">
        <w:rPr>
          <w:rFonts w:ascii="GHEA Grapalat" w:hAnsi="GHEA Grapalat" w:cs="GHEA Grapalat"/>
          <w:sz w:val="23"/>
          <w:szCs w:val="23"/>
          <w:lang w:val="es-ES"/>
        </w:rPr>
        <w:t>ու</w:t>
      </w:r>
      <w:proofErr w:type="spellEnd"/>
      <w:r w:rsidRPr="003A7512">
        <w:rPr>
          <w:rFonts w:ascii="GHEA Grapalat" w:hAnsi="GHEA Grapalat" w:cs="GHEA Grapalat"/>
          <w:sz w:val="23"/>
          <w:szCs w:val="23"/>
          <w:lang w:val="es-ES"/>
        </w:rPr>
        <w:t xml:space="preserve"> </w:t>
      </w:r>
      <w:proofErr w:type="spellStart"/>
      <w:r w:rsidRPr="003A7512">
        <w:rPr>
          <w:rFonts w:ascii="GHEA Grapalat" w:hAnsi="GHEA Grapalat" w:cs="GHEA Grapalat"/>
          <w:sz w:val="23"/>
          <w:szCs w:val="23"/>
          <w:lang w:val="es-ES"/>
        </w:rPr>
        <w:t>ծախսերում</w:t>
      </w:r>
      <w:proofErr w:type="spellEnd"/>
      <w:r w:rsidRPr="003A7512">
        <w:rPr>
          <w:rFonts w:ascii="GHEA Grapalat" w:hAnsi="GHEA Grapalat" w:cs="GHEA Grapalat"/>
          <w:sz w:val="23"/>
          <w:szCs w:val="23"/>
          <w:lang w:val="es-ES"/>
        </w:rPr>
        <w:t xml:space="preserve"> </w:t>
      </w:r>
      <w:proofErr w:type="spellStart"/>
      <w:r w:rsidRPr="003A7512">
        <w:rPr>
          <w:rFonts w:ascii="GHEA Grapalat" w:hAnsi="GHEA Grapalat" w:cs="GHEA Grapalat"/>
          <w:sz w:val="23"/>
          <w:szCs w:val="23"/>
          <w:lang w:val="es-ES"/>
        </w:rPr>
        <w:t>փոփոխությունների</w:t>
      </w:r>
      <w:proofErr w:type="spellEnd"/>
      <w:r w:rsidRPr="003A7512">
        <w:rPr>
          <w:rFonts w:ascii="GHEA Grapalat" w:hAnsi="GHEA Grapalat" w:cs="GHEA Grapalat"/>
          <w:sz w:val="23"/>
          <w:szCs w:val="23"/>
          <w:lang w:val="hy-AM"/>
        </w:rPr>
        <w:t xml:space="preserve"> չի հանգեցնում</w:t>
      </w:r>
      <w:r w:rsidRPr="003A7512">
        <w:rPr>
          <w:rFonts w:ascii="GHEA Grapalat" w:hAnsi="GHEA Grapalat" w:cs="Sylfaen"/>
          <w:sz w:val="23"/>
          <w:szCs w:val="23"/>
          <w:lang w:val="fr-FR"/>
        </w:rPr>
        <w:t>:</w:t>
      </w:r>
    </w:p>
    <w:p w:rsidR="00E26B50" w:rsidRPr="003A7512" w:rsidRDefault="00E26B50" w:rsidP="00E26B50">
      <w:pPr>
        <w:tabs>
          <w:tab w:val="left" w:pos="7488"/>
        </w:tabs>
        <w:spacing w:after="0" w:line="312" w:lineRule="auto"/>
        <w:ind w:right="60"/>
        <w:jc w:val="both"/>
        <w:rPr>
          <w:rFonts w:ascii="GHEA Grapalat" w:hAnsi="GHEA Grapalat"/>
          <w:b/>
          <w:sz w:val="23"/>
          <w:szCs w:val="23"/>
          <w:lang w:val="hy-AM"/>
        </w:rPr>
      </w:pPr>
      <w:r w:rsidRPr="003A7512">
        <w:rPr>
          <w:rFonts w:ascii="GHEA Grapalat" w:hAnsi="GHEA Grapalat"/>
          <w:b/>
          <w:sz w:val="23"/>
          <w:szCs w:val="23"/>
          <w:lang w:val="af-ZA"/>
        </w:rPr>
        <w:t xml:space="preserve">        5. </w:t>
      </w:r>
      <w:r w:rsidRPr="003A7512">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E26B50" w:rsidRPr="003A7512" w:rsidRDefault="009F0E79" w:rsidP="00E26B50">
      <w:pPr>
        <w:pStyle w:val="BodyText1"/>
        <w:shd w:val="clear" w:color="auto" w:fill="auto"/>
        <w:spacing w:line="312" w:lineRule="auto"/>
        <w:ind w:left="20" w:right="20" w:firstLine="440"/>
        <w:jc w:val="both"/>
        <w:rPr>
          <w:rFonts w:ascii="GHEA Grapalat" w:hAnsi="GHEA Grapalat"/>
          <w:sz w:val="23"/>
          <w:szCs w:val="23"/>
          <w:lang w:val="hy-AM"/>
        </w:rPr>
      </w:pPr>
      <w:r>
        <w:rPr>
          <w:rFonts w:ascii="GHEA Grapalat" w:hAnsi="GHEA Grapalat" w:cs="AK Courier"/>
          <w:sz w:val="23"/>
          <w:szCs w:val="23"/>
          <w:lang w:val="hy-AM"/>
        </w:rPr>
        <w:t>Օրենքների նախագծերը</w:t>
      </w:r>
      <w:r w:rsidR="00E26B50" w:rsidRPr="003A7512">
        <w:rPr>
          <w:rFonts w:ascii="GHEA Grapalat" w:hAnsi="GHEA Grapalat" w:cs="AK Courier"/>
          <w:sz w:val="23"/>
          <w:szCs w:val="23"/>
          <w:lang w:val="hy-AM"/>
        </w:rPr>
        <w:t xml:space="preserve"> կապված </w:t>
      </w:r>
      <w:r>
        <w:rPr>
          <w:rFonts w:ascii="GHEA Grapalat" w:hAnsi="GHEA Grapalat" w:cs="AK Courier"/>
          <w:sz w:val="23"/>
          <w:szCs w:val="23"/>
          <w:lang w:val="hy-AM"/>
        </w:rPr>
        <w:t xml:space="preserve">են </w:t>
      </w:r>
      <w:r w:rsidR="00E26B50" w:rsidRPr="003A7512">
        <w:rPr>
          <w:rFonts w:ascii="GHEA Grapalat" w:hAnsi="GHEA Grapalat" w:cs="AK Courier"/>
          <w:sz w:val="23"/>
          <w:szCs w:val="23"/>
          <w:lang w:val="hy-AM"/>
        </w:rPr>
        <w:t xml:space="preserve">ՀՀ կառավարության 2021-2026թթ. ծրագրի </w:t>
      </w:r>
      <w:r w:rsidR="00E26B50" w:rsidRPr="008B772E">
        <w:rPr>
          <w:rFonts w:ascii="GHEA Grapalat" w:hAnsi="GHEA Grapalat" w:cs="AK Courier"/>
          <w:sz w:val="23"/>
          <w:szCs w:val="23"/>
          <w:lang w:val="hy-AM"/>
        </w:rPr>
        <w:t xml:space="preserve">«1.3 Պաշտպանության ոլորտ. </w:t>
      </w:r>
      <w:r w:rsidR="00E26B50" w:rsidRPr="00FA2DC8">
        <w:rPr>
          <w:rFonts w:ascii="GHEA Grapalat" w:hAnsi="GHEA Grapalat" w:cs="AK Courier"/>
          <w:sz w:val="23"/>
          <w:szCs w:val="23"/>
          <w:lang w:val="hy-AM"/>
        </w:rPr>
        <w:t>Զինված ուժերի բարեփոխումներ</w:t>
      </w:r>
      <w:r w:rsidR="00E26B50" w:rsidRPr="008B772E">
        <w:rPr>
          <w:rFonts w:ascii="GHEA Grapalat" w:hAnsi="GHEA Grapalat" w:cs="AK Courier"/>
          <w:sz w:val="23"/>
          <w:szCs w:val="23"/>
          <w:lang w:val="hy-AM"/>
        </w:rPr>
        <w:t>»</w:t>
      </w:r>
      <w:r w:rsidR="00E26B50" w:rsidRPr="00FA2DC8">
        <w:rPr>
          <w:rFonts w:ascii="GHEA Grapalat" w:hAnsi="GHEA Grapalat" w:cs="AK Courier"/>
          <w:sz w:val="23"/>
          <w:szCs w:val="23"/>
          <w:lang w:val="hy-AM"/>
        </w:rPr>
        <w:t xml:space="preserve"> բաժնի 5-րդ կետի հետ, ի դեմս՝ Կառավարությունը շարունակելու է զորահավաքային նախապատրաստության և զորահավաքի մեխանիզմների կատարելագործումը, ինչպես նաև </w:t>
      </w:r>
      <w:r w:rsidR="00E26B50" w:rsidRPr="003A7512">
        <w:rPr>
          <w:rFonts w:ascii="GHEA Grapalat" w:hAnsi="GHEA Grapalat" w:cs="AK Courier"/>
          <w:sz w:val="23"/>
          <w:szCs w:val="23"/>
          <w:lang w:val="hy-AM"/>
        </w:rPr>
        <w:t xml:space="preserve">«5. Իրավունք և արդարադատություն» բաժնի </w:t>
      </w:r>
      <w:r w:rsidR="00E26B50" w:rsidRPr="003A7512">
        <w:rPr>
          <w:rFonts w:ascii="GHEA Grapalat" w:hAnsi="GHEA Grapalat" w:cs="AK Courier"/>
          <w:sz w:val="23"/>
          <w:szCs w:val="23"/>
          <w:lang w:val="hy-AM"/>
        </w:rPr>
        <w:lastRenderedPageBreak/>
        <w:t>5.4-րդ կետի հետ, ի դեմս` ա</w:t>
      </w:r>
      <w:r w:rsidR="00E26B50" w:rsidRPr="003A7512">
        <w:rPr>
          <w:rFonts w:ascii="GHEA Grapalat" w:hAnsi="GHEA Grapalat"/>
          <w:sz w:val="23"/>
          <w:szCs w:val="23"/>
          <w:lang w:val="hy-AM"/>
        </w:rPr>
        <w:t>ռավել ինտենսիվ կշարունակվեն իրականացվել հանցավորության դեմ պայքարում ոստիկանության ինստիտուցիոնալ կարողությունների զարգացմանն ուղղված աշխատանքները, որը հնարավորություն կընձեռի ապահովելու հանցագործության դեպքերի բացահայտման առավել բարելավված ցուցանիշներ, ինչպես նաև կբարձրացնի հանցավորության կանխարգելման աշխատանքների արդյունավետության մակարդակը:</w:t>
      </w:r>
    </w:p>
    <w:p w:rsidR="00D72545" w:rsidRPr="0009696A" w:rsidRDefault="00D72545" w:rsidP="00E26B50">
      <w:pPr>
        <w:rPr>
          <w:lang w:val="hy-AM"/>
        </w:rPr>
      </w:pPr>
    </w:p>
    <w:sectPr w:rsidR="00D72545" w:rsidRPr="0009696A" w:rsidSect="00E26B50">
      <w:pgSz w:w="12240" w:h="15840"/>
      <w:pgMar w:top="568" w:right="616"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panose1 w:val="02070300020205020404"/>
    <w:charset w:val="00"/>
    <w:family w:val="roman"/>
    <w:pitch w:val="fixed"/>
    <w:sig w:usb0="00000003" w:usb1="00000000" w:usb2="00000000" w:usb3="00000000" w:csb0="00000001"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A92823"/>
    <w:rsid w:val="0009696A"/>
    <w:rsid w:val="0017394A"/>
    <w:rsid w:val="003C419D"/>
    <w:rsid w:val="005133E2"/>
    <w:rsid w:val="00551BCA"/>
    <w:rsid w:val="005726DC"/>
    <w:rsid w:val="00684CC5"/>
    <w:rsid w:val="0095213B"/>
    <w:rsid w:val="009F0E79"/>
    <w:rsid w:val="00A92823"/>
    <w:rsid w:val="00B12872"/>
    <w:rsid w:val="00B81EED"/>
    <w:rsid w:val="00C143C6"/>
    <w:rsid w:val="00D72545"/>
    <w:rsid w:val="00E26B50"/>
    <w:rsid w:val="00F074AA"/>
    <w:rsid w:val="00FC4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542021-E1AD-47FB-A367-FFD7493E5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B5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A92823"/>
    <w:rPr>
      <w:rFonts w:ascii="Tahoma" w:eastAsia="Tahoma" w:hAnsi="Tahoma" w:cs="Tahoma"/>
      <w:sz w:val="21"/>
      <w:szCs w:val="21"/>
      <w:shd w:val="clear" w:color="auto" w:fill="FFFFFF"/>
    </w:rPr>
  </w:style>
  <w:style w:type="paragraph" w:customStyle="1" w:styleId="BodyText1">
    <w:name w:val="Body Text1"/>
    <w:basedOn w:val="Normal"/>
    <w:link w:val="Bodytext"/>
    <w:rsid w:val="00A92823"/>
    <w:pPr>
      <w:shd w:val="clear" w:color="auto" w:fill="FFFFFF"/>
      <w:spacing w:after="0" w:line="322" w:lineRule="exact"/>
      <w:ind w:hanging="480"/>
      <w:jc w:val="right"/>
    </w:pPr>
    <w:rPr>
      <w:rFonts w:ascii="Tahoma" w:eastAsia="Tahoma" w:hAnsi="Tahoma" w:cs="Tahoma"/>
      <w:sz w:val="21"/>
      <w:szCs w:val="21"/>
    </w:rPr>
  </w:style>
  <w:style w:type="character" w:customStyle="1" w:styleId="Bodytext2">
    <w:name w:val="Body text (2)_"/>
    <w:basedOn w:val="DefaultParagraphFont"/>
    <w:link w:val="Bodytext20"/>
    <w:rsid w:val="00A92823"/>
    <w:rPr>
      <w:rFonts w:ascii="Tahoma" w:eastAsia="Tahoma" w:hAnsi="Tahoma" w:cs="Tahoma"/>
      <w:sz w:val="21"/>
      <w:szCs w:val="21"/>
      <w:shd w:val="clear" w:color="auto" w:fill="FFFFFF"/>
    </w:rPr>
  </w:style>
  <w:style w:type="paragraph" w:customStyle="1" w:styleId="Bodytext20">
    <w:name w:val="Body text (2)"/>
    <w:basedOn w:val="Normal"/>
    <w:link w:val="Bodytext2"/>
    <w:rsid w:val="00A92823"/>
    <w:pPr>
      <w:shd w:val="clear" w:color="auto" w:fill="FFFFFF"/>
      <w:spacing w:after="0" w:line="528" w:lineRule="exact"/>
      <w:ind w:hanging="580"/>
    </w:pPr>
    <w:rPr>
      <w:rFonts w:ascii="Tahoma" w:eastAsia="Tahoma" w:hAnsi="Tahoma" w:cs="Tahoma"/>
      <w:sz w:val="21"/>
      <w:szCs w:val="21"/>
    </w:rPr>
  </w:style>
  <w:style w:type="paragraph" w:styleId="NoSpacing">
    <w:name w:val="No Spacing"/>
    <w:uiPriority w:val="1"/>
    <w:qFormat/>
    <w:rsid w:val="00E26B50"/>
    <w:pPr>
      <w:spacing w:after="0" w:line="240" w:lineRule="auto"/>
    </w:pPr>
  </w:style>
  <w:style w:type="paragraph" w:styleId="BalloonText">
    <w:name w:val="Balloon Text"/>
    <w:basedOn w:val="Normal"/>
    <w:link w:val="BalloonTextChar"/>
    <w:uiPriority w:val="99"/>
    <w:semiHidden/>
    <w:unhideWhenUsed/>
    <w:rsid w:val="00FC4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E5"/>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4</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https://mul2.gov.am/tasks/1147772/oneclick?token=7551ac3857e5e774fe838be815b7bdf7</cp:keywords>
  <dc:description/>
  <cp:lastModifiedBy>User</cp:lastModifiedBy>
  <cp:revision>12</cp:revision>
  <cp:lastPrinted>2025-01-30T08:07:00Z</cp:lastPrinted>
  <dcterms:created xsi:type="dcterms:W3CDTF">2025-01-17T05:56:00Z</dcterms:created>
  <dcterms:modified xsi:type="dcterms:W3CDTF">2025-05-02T06:19:00Z</dcterms:modified>
</cp:coreProperties>
</file>