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Pr="00612DCE" w:rsidRDefault="00DC2E1A" w:rsidP="00C5137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iCs/>
          <w:color w:val="000000"/>
          <w:szCs w:val="24"/>
        </w:rPr>
      </w:pPr>
      <w:r w:rsidRPr="00612DCE">
        <w:rPr>
          <w:rFonts w:ascii="GHEA Grapalat" w:eastAsia="Times New Roman" w:hAnsi="GHEA Grapalat" w:cs="Times New Roman"/>
          <w:bCs/>
          <w:iCs/>
          <w:color w:val="000000"/>
          <w:szCs w:val="24"/>
        </w:rPr>
        <w:t>ԱՄՓՈՓԱԹԵՐԹ</w:t>
      </w:r>
    </w:p>
    <w:p w:rsidR="004776A2" w:rsidRPr="00612DCE" w:rsidRDefault="00612DCE" w:rsidP="00C5137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iCs/>
          <w:color w:val="000000"/>
          <w:szCs w:val="24"/>
        </w:rPr>
      </w:pPr>
      <w:r w:rsidRPr="00612DCE">
        <w:rPr>
          <w:rFonts w:ascii="GHEA Grapalat" w:eastAsia="Times New Roman" w:hAnsi="GHEA Grapalat" w:cs="Times New Roman"/>
          <w:bCs/>
          <w:iCs/>
          <w:color w:val="000000"/>
          <w:szCs w:val="24"/>
        </w:rPr>
        <w:t xml:space="preserve">«Հայաստանի Հանրապետության կառավարության 2023 թվականի հոկտեմբերի 5-ի N 1699-Ն որոշման մեջ լրացումներ և փոփոխություններ կատարելու մասին» </w:t>
      </w:r>
      <w:r w:rsidR="00081EE7">
        <w:rPr>
          <w:rFonts w:ascii="GHEA Grapalat" w:eastAsia="Times New Roman" w:hAnsi="GHEA Grapalat" w:cs="Times New Roman"/>
          <w:bCs/>
          <w:iCs/>
          <w:color w:val="000000"/>
          <w:szCs w:val="24"/>
        </w:rPr>
        <w:t xml:space="preserve">ՀՀ կառավարության որոշման </w:t>
      </w:r>
      <w:r w:rsidR="008A270A" w:rsidRPr="00612DCE">
        <w:rPr>
          <w:rFonts w:ascii="GHEA Grapalat" w:eastAsia="Times New Roman" w:hAnsi="GHEA Grapalat" w:cs="Times New Roman"/>
          <w:bCs/>
          <w:iCs/>
          <w:color w:val="000000"/>
          <w:szCs w:val="24"/>
        </w:rPr>
        <w:t>նախագծ</w:t>
      </w:r>
      <w:r w:rsidR="001D1423">
        <w:rPr>
          <w:rFonts w:ascii="GHEA Grapalat" w:eastAsia="Times New Roman" w:hAnsi="GHEA Grapalat" w:cs="Times New Roman"/>
          <w:bCs/>
          <w:iCs/>
          <w:color w:val="000000"/>
          <w:szCs w:val="24"/>
        </w:rPr>
        <w:t>ի</w:t>
      </w:r>
    </w:p>
    <w:p w:rsidR="00C03CAC" w:rsidRPr="00C5137A" w:rsidRDefault="00C03CAC" w:rsidP="00C5137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Cs w:val="24"/>
        </w:rPr>
      </w:pPr>
    </w:p>
    <w:tbl>
      <w:tblPr>
        <w:tblW w:w="158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5"/>
        <w:gridCol w:w="5953"/>
      </w:tblGrid>
      <w:tr w:rsidR="00DC2E1A" w:rsidRPr="00C5137A" w:rsidTr="001D1423">
        <w:trPr>
          <w:tblCellSpacing w:w="0" w:type="dxa"/>
          <w:jc w:val="center"/>
        </w:trPr>
        <w:tc>
          <w:tcPr>
            <w:tcW w:w="99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612DCE" w:rsidRDefault="000D5531" w:rsidP="003640A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1</w:t>
            </w:r>
            <w:r w:rsidRPr="000D5531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. </w:t>
            </w:r>
            <w:r w:rsidR="009915AE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ՀՀ </w:t>
            </w:r>
            <w:r w:rsidR="009915AE" w:rsidRPr="009915AE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5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C5137A" w:rsidRDefault="009915AE" w:rsidP="009915A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10</w:t>
            </w:r>
            <w:r w:rsidR="003640AA">
              <w:rPr>
                <w:rFonts w:ascii="GHEA Grapalat" w:eastAsia="Times New Roman" w:hAnsi="GHEA Grapalat" w:cs="Times New Roman"/>
                <w:color w:val="000000"/>
                <w:szCs w:val="24"/>
              </w:rPr>
              <w:t>.</w:t>
            </w:r>
            <w:r w:rsidR="001B63E0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3</w:t>
            </w:r>
            <w:r w:rsidR="0046557D" w:rsidRPr="00C5137A">
              <w:rPr>
                <w:rFonts w:ascii="GHEA Grapalat" w:eastAsia="Times New Roman" w:hAnsi="GHEA Grapalat" w:cs="Times New Roman"/>
                <w:color w:val="000000"/>
                <w:szCs w:val="24"/>
              </w:rPr>
              <w:t>.202</w:t>
            </w:r>
            <w:r w:rsidR="001B63E0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5</w:t>
            </w:r>
            <w:r w:rsidR="0046557D" w:rsidRPr="00C5137A">
              <w:rPr>
                <w:rFonts w:ascii="GHEA Grapalat" w:eastAsia="Times New Roman" w:hAnsi="GHEA Grapalat" w:cs="Times New Roman"/>
                <w:color w:val="000000"/>
                <w:szCs w:val="24"/>
              </w:rPr>
              <w:t>թ.</w:t>
            </w:r>
          </w:p>
        </w:tc>
      </w:tr>
      <w:tr w:rsidR="00DC2E1A" w:rsidRPr="00C5137A" w:rsidTr="001D1423">
        <w:trPr>
          <w:tblCellSpacing w:w="0" w:type="dxa"/>
          <w:jc w:val="center"/>
        </w:trPr>
        <w:tc>
          <w:tcPr>
            <w:tcW w:w="99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C5137A" w:rsidRDefault="00DC2E1A" w:rsidP="00C513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</w:p>
        </w:tc>
        <w:tc>
          <w:tcPr>
            <w:tcW w:w="5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C5137A" w:rsidRDefault="009915AE" w:rsidP="00C513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9915AE">
              <w:rPr>
                <w:rFonts w:ascii="GHEA Grapalat" w:eastAsia="Times New Roman" w:hAnsi="GHEA Grapalat" w:cs="Times New Roman"/>
                <w:color w:val="000000"/>
                <w:szCs w:val="24"/>
              </w:rPr>
              <w:t>01/4502-2025</w:t>
            </w:r>
          </w:p>
        </w:tc>
      </w:tr>
      <w:tr w:rsidR="00C42BA1" w:rsidRPr="00612DCE" w:rsidTr="001D1423">
        <w:trPr>
          <w:trHeight w:val="65"/>
          <w:tblCellSpacing w:w="0" w:type="dxa"/>
          <w:jc w:val="center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915AE" w:rsidRPr="009915AE" w:rsidRDefault="001B63E0" w:rsidP="009915AE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</w:pPr>
            <w:r w:rsidRPr="001B63E0">
              <w:rPr>
                <w:rFonts w:ascii="GHEA Grapalat" w:eastAsia="Times New Roman" w:hAnsi="GHEA Grapalat" w:cs="Times New Roman"/>
                <w:szCs w:val="24"/>
                <w:lang w:val="hy-AM"/>
              </w:rPr>
              <w:t xml:space="preserve"> </w:t>
            </w:r>
            <w:r w:rsidR="009915AE" w:rsidRPr="009915AE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t>Հայաստանի Հանրապետության կառավարության 2023 թվականի հոկտեմբերի 5-ի N 1699-Ն որոշման մեջ լրացումներ և փոփոխություններ կատարելու մասին» ՀՀ կառավարության որոշման նախագծի (այսուհետ՝ Նախագիծ) վերաբերյալ, հայտնում ենք հետևյալը</w:t>
            </w:r>
            <w:r w:rsidR="009915AE" w:rsidRPr="009915AE">
              <w:rPr>
                <w:rFonts w:ascii="Cambria Math" w:eastAsia="Times New Roman" w:hAnsi="Cambria Math" w:cs="Cambria Math"/>
                <w:bCs/>
                <w:szCs w:val="24"/>
                <w:lang w:val="hy-AM"/>
              </w:rPr>
              <w:t>․</w:t>
            </w:r>
          </w:p>
          <w:p w:rsidR="00C42BA1" w:rsidRPr="00C5137A" w:rsidRDefault="009915AE" w:rsidP="009915AE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9915AE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t>Կարծում ենք, որ Նախագծով առաջարկվող փոփոխությունների արդյունքում առաջանում են որոշակի բարդություններ տնտեսվարողների համար՝ ստեղծելով ավելնորդ վարչարարություն, ուստի առաջարկում ենք ԱՏԳ ԱԱ 2208 ծածկագրին դասվող` մինչև 9 տոկոս ներառյալ սպիրտայնություն ունեցող՝ դրոշմապիտակներով դրոշմավորման ենթակա ապրանքների ժամկետը սահմանել 2026 թվականի հունվարի 1-ից, հնարավորություն տալով տնտեսվարողներին ժամանակի ընթացքում պատրաստվել համապատասխան փոփոխություններին։</w:t>
            </w:r>
          </w:p>
        </w:tc>
        <w:tc>
          <w:tcPr>
            <w:tcW w:w="595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E34AF3" w:rsidRPr="00962233" w:rsidRDefault="009469D4" w:rsidP="009915A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Ընդունվել է </w:t>
            </w:r>
          </w:p>
        </w:tc>
      </w:tr>
      <w:tr w:rsidR="008449A0" w:rsidRPr="001B63E0" w:rsidTr="001D1423">
        <w:trPr>
          <w:tblCellSpacing w:w="0" w:type="dxa"/>
          <w:jc w:val="center"/>
        </w:trPr>
        <w:tc>
          <w:tcPr>
            <w:tcW w:w="99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8449A0" w:rsidRPr="00C5137A" w:rsidRDefault="008449A0" w:rsidP="008449A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C5137A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2. </w:t>
            </w:r>
            <w:r w:rsidRPr="009915AE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ՀՀ ֆինանսների</w:t>
            </w:r>
            <w:r>
              <w:t xml:space="preserve"> </w:t>
            </w:r>
            <w:r w:rsidRPr="009915AE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նախարարություն</w:t>
            </w:r>
          </w:p>
        </w:tc>
        <w:tc>
          <w:tcPr>
            <w:tcW w:w="5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449A0" w:rsidRPr="00C5137A" w:rsidRDefault="008449A0" w:rsidP="008449A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02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04</w:t>
            </w:r>
            <w:r w:rsidRPr="00C5137A">
              <w:rPr>
                <w:rFonts w:ascii="GHEA Grapalat" w:eastAsia="Times New Roman" w:hAnsi="GHEA Grapalat" w:cs="Times New Roman"/>
                <w:color w:val="000000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5</w:t>
            </w:r>
            <w:r w:rsidRPr="00C5137A">
              <w:rPr>
                <w:rFonts w:ascii="GHEA Grapalat" w:eastAsia="Times New Roman" w:hAnsi="GHEA Grapalat" w:cs="Times New Roman"/>
                <w:color w:val="000000"/>
                <w:szCs w:val="24"/>
              </w:rPr>
              <w:t>թ.</w:t>
            </w:r>
          </w:p>
        </w:tc>
      </w:tr>
      <w:tr w:rsidR="008449A0" w:rsidRPr="00081EE7" w:rsidTr="001D1423">
        <w:trPr>
          <w:tblCellSpacing w:w="0" w:type="dxa"/>
          <w:jc w:val="center"/>
        </w:trPr>
        <w:tc>
          <w:tcPr>
            <w:tcW w:w="99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449A0" w:rsidRPr="00C5137A" w:rsidRDefault="008449A0" w:rsidP="008449A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</w:p>
        </w:tc>
        <w:tc>
          <w:tcPr>
            <w:tcW w:w="5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449A0" w:rsidRPr="00C5137A" w:rsidRDefault="008449A0" w:rsidP="008449A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8449A0">
              <w:rPr>
                <w:rFonts w:ascii="GHEA Grapalat" w:eastAsia="Times New Roman" w:hAnsi="GHEA Grapalat" w:cs="Times New Roman"/>
                <w:color w:val="000000"/>
                <w:szCs w:val="24"/>
              </w:rPr>
              <w:t>01/2-3/5013-2025</w:t>
            </w:r>
          </w:p>
        </w:tc>
      </w:tr>
      <w:tr w:rsidR="008449A0" w:rsidRPr="000A433F" w:rsidTr="001D1423">
        <w:trPr>
          <w:trHeight w:val="65"/>
          <w:tblCellSpacing w:w="0" w:type="dxa"/>
          <w:jc w:val="center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8449A0" w:rsidRPr="008449A0" w:rsidRDefault="008449A0" w:rsidP="008449A0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</w:pP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t>Ս.թ. փետրվարի 21-ի Ձեր թիվ 01/3-4/11450-2025 գրությամբ ներկայացված՝ «</w:t>
            </w:r>
            <w:r w:rsidRPr="008449A0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t>Հայաստանի Հանրապետության կառավարության 2023 թվականի հոկտեմբերի 5-ի N 1699-Ն որոշ</w:t>
            </w:r>
            <w:r w:rsidRPr="008449A0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softHyphen/>
            </w:r>
            <w:r w:rsidRPr="008449A0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softHyphen/>
              <w:t>ման մեջ լրացումներ և փոփոխություններ կատարելու մասին» ՀՀ կառա</w:t>
            </w:r>
            <w:r w:rsidRPr="008449A0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softHyphen/>
              <w:t>վա</w:t>
            </w:r>
            <w:r w:rsidRPr="008449A0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softHyphen/>
              <w:t>րու</w:t>
            </w:r>
            <w:r w:rsidRPr="008449A0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softHyphen/>
              <w:t>թյան որոշ</w:t>
            </w:r>
            <w:r w:rsidRPr="008449A0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softHyphen/>
            </w:r>
            <w:r w:rsidRPr="008449A0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softHyphen/>
              <w:t>ման նախագծի վերաբերյալ հայտնում ենք հետևյալը:</w:t>
            </w:r>
          </w:p>
          <w:p w:rsidR="008449A0" w:rsidRPr="008449A0" w:rsidRDefault="008449A0" w:rsidP="008449A0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t>Նախագծով</w:t>
            </w:r>
            <w:r w:rsidRPr="008449A0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t xml:space="preserve"> առաջարկվում է 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t>2025 թվականի հունիսի 1-ից ԱՏԳ ԱԱ 2208 ծածկագրին դաս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վող` մինչև 9 տոկոս ներառյալ սպիրտայնություն ունեցող՝ դրոշմապիտակներով դրոշ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մա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վոր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ման ենթակա ապրանքների դրոշմավորումն իրականացվել նույնականացման միջոց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նե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րով՝ համաձայն հիմնական մոդելի: Ընդ որում, առաջարկվում է սահմանել, որ ԱՏԳ ԱԱ 2208 ծած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կա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գրին դասվող` մինչև 9 տոկոս ներառյալ սպիրտայնություն ունեցող ապրանք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ներ ներ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մու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ծող իրա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վաբանական անձինք և անհատ ձեռնարկատերերը նույնակա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նաց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ման միջոց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նե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րով ապրանք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ների դրոշմավորումն իրականացնում են սեփականանու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թյան իրա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վուն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քով իրենց պատ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կանող կամ պայմանագրային հիմունքներով՝ վարձակալված կամ այլ պայմա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նա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գրա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յին համա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ձայնությամբ օգտագործվող պահեստում:</w:t>
            </w:r>
          </w:p>
          <w:p w:rsidR="008449A0" w:rsidRPr="008449A0" w:rsidRDefault="008449A0" w:rsidP="008449A0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t>Այս առումով, հայտնում ենք, որ դրոշմավորումը միայն սեփականության իրավունքով հարկ վճարողին պատկանող կամ պայմանագրային հիմունքներով՝ վարձակալված կամ այլ պայ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մանագրային համաձայնությամբ օգտագործվող պահեստում իրականացնելու պահանջի սահ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մանումը ընդհանուր դրոշմավորման համակարգի ներդրման տրամաբա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նու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թյան ներքո պարզ չէ և առաջարկում ենք նման պահանջ սահմանել առանց դրա առա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ջացող հնարավոր խնդիրների վերաբերյալ հիմնավորումների առկայության դեպ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քում:</w:t>
            </w:r>
          </w:p>
        </w:tc>
        <w:tc>
          <w:tcPr>
            <w:tcW w:w="595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8449A0" w:rsidRDefault="008449A0" w:rsidP="008449A0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Ընդունվել է ի գիտություն</w:t>
            </w:r>
          </w:p>
          <w:p w:rsidR="00C53C29" w:rsidRDefault="000A433F" w:rsidP="00C53C29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Միաժամանակ, հարկ է նկատի ունենալ, որ Նախագծով առաջարկվող՝ 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t>նույնակա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նաց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ման միջոց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նե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րով ապրանք</w:t>
            </w:r>
            <w:r w:rsidRPr="008449A0">
              <w:rPr>
                <w:rFonts w:ascii="GHEA Grapalat" w:eastAsia="Times New Roman" w:hAnsi="GHEA Grapalat" w:cs="Times New Roman"/>
                <w:szCs w:val="24"/>
                <w:lang w:val="hy-AM"/>
              </w:rPr>
              <w:softHyphen/>
              <w:t>ների դրոշմավորումն</w:t>
            </w:r>
            <w:r>
              <w:rPr>
                <w:rFonts w:ascii="GHEA Grapalat" w:eastAsia="Times New Roman" w:hAnsi="GHEA Grapalat" w:cs="Times New Roman"/>
                <w:szCs w:val="24"/>
                <w:lang w:val="hy-AM"/>
              </w:rPr>
              <w:t xml:space="preserve"> իրականացնելու համար պահեստային տարածքներին ներկայացվող պահանջները սահմանվել են հիմք ընդունելով </w:t>
            </w:r>
            <w:r w:rsidRPr="000A433F">
              <w:rPr>
                <w:rFonts w:ascii="GHEA Grapalat" w:eastAsia="Times New Roman" w:hAnsi="GHEA Grapalat" w:cs="Times New Roman"/>
                <w:bCs/>
                <w:iCs/>
                <w:color w:val="000000"/>
                <w:szCs w:val="24"/>
                <w:lang w:val="hy-AM"/>
              </w:rPr>
              <w:t>«</w:t>
            </w:r>
            <w:r w:rsidRPr="000A433F">
              <w:rPr>
                <w:rFonts w:ascii="GHEA Grapalat" w:eastAsia="Times New Roman" w:hAnsi="GHEA Grapalat" w:cs="Times New Roman"/>
                <w:bCs/>
                <w:iCs/>
                <w:color w:val="000000"/>
                <w:szCs w:val="24"/>
                <w:lang w:val="hy-AM"/>
              </w:rPr>
              <w:t>Ե</w:t>
            </w:r>
            <w:r w:rsidRPr="000A433F">
              <w:rPr>
                <w:rFonts w:ascii="GHEA Grapalat" w:eastAsia="Times New Roman" w:hAnsi="GHEA Grapalat" w:cs="Times New Roman"/>
                <w:bCs/>
                <w:szCs w:val="24"/>
                <w:lang w:val="hy-AM"/>
              </w:rPr>
              <w:t>վրասիական տնտեսական միությունում նույնականացման միջոցներով ապրանքների դրոշմավորման մասին</w:t>
            </w:r>
            <w:r w:rsidRPr="000A433F">
              <w:rPr>
                <w:rFonts w:ascii="GHEA Grapalat" w:eastAsia="Times New Roman" w:hAnsi="GHEA Grapalat" w:cs="Times New Roman"/>
                <w:bCs/>
                <w:iCs/>
                <w:color w:val="000000"/>
                <w:szCs w:val="24"/>
                <w:lang w:val="hy-AM"/>
              </w:rPr>
              <w:t>»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Cs w:val="24"/>
                <w:lang w:val="hy-AM"/>
              </w:rPr>
              <w:t xml:space="preserve"> Համաձայնագրի 6-րդ հոդվածի 1-ին կետի </w:t>
            </w:r>
            <w:r w:rsidRPr="000A433F">
              <w:rPr>
                <w:rFonts w:ascii="GHEA Grapalat" w:eastAsia="Times New Roman" w:hAnsi="GHEA Grapalat" w:cs="Times New Roman"/>
                <w:bCs/>
                <w:iCs/>
                <w:color w:val="000000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Cs w:val="24"/>
                <w:lang w:val="hy-AM"/>
              </w:rPr>
              <w:t>գ</w:t>
            </w:r>
            <w:r w:rsidRPr="000A433F">
              <w:rPr>
                <w:rFonts w:ascii="GHEA Grapalat" w:eastAsia="Times New Roman" w:hAnsi="GHEA Grapalat" w:cs="Times New Roman"/>
                <w:bCs/>
                <w:iCs/>
                <w:color w:val="000000"/>
                <w:szCs w:val="24"/>
                <w:lang w:val="hy-AM"/>
              </w:rPr>
              <w:t>»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Cs w:val="24"/>
                <w:lang w:val="hy-AM"/>
              </w:rPr>
              <w:t xml:space="preserve"> ենթակետը</w:t>
            </w:r>
            <w:r w:rsidR="00C53C29">
              <w:rPr>
                <w:rFonts w:ascii="GHEA Grapalat" w:eastAsia="Times New Roman" w:hAnsi="GHEA Grapalat" w:cs="Times New Roman"/>
                <w:bCs/>
                <w:iCs/>
                <w:color w:val="000000"/>
                <w:szCs w:val="24"/>
                <w:lang w:val="hy-AM"/>
              </w:rPr>
              <w:t xml:space="preserve">, համաձայն որի </w:t>
            </w: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Cs w:val="24"/>
                <w:lang w:val="hy-AM"/>
              </w:rPr>
              <w:t xml:space="preserve"> </w:t>
            </w:r>
            <w:r w:rsidR="00C53C29">
              <w:rPr>
                <w:rFonts w:ascii="GHEA Grapalat" w:eastAsia="Times New Roman" w:hAnsi="GHEA Grapalat" w:cs="Times New Roman"/>
                <w:bCs/>
                <w:iCs/>
                <w:color w:val="000000"/>
                <w:szCs w:val="24"/>
                <w:lang w:val="hy-AM"/>
              </w:rPr>
              <w:t xml:space="preserve">անդամ պետությունները </w:t>
            </w:r>
            <w:r w:rsidR="00C53C29" w:rsidRPr="00C53C29">
              <w:rPr>
                <w:rFonts w:ascii="GHEA Grapalat" w:eastAsia="Times New Roman" w:hAnsi="GHEA Grapalat" w:cs="Times New Roman"/>
                <w:bCs/>
                <w:iCs/>
                <w:color w:val="000000"/>
                <w:szCs w:val="24"/>
                <w:lang w:val="hy-AM"/>
              </w:rPr>
              <w:t>սահմանում են (անհրաժեշտության դեպքում) այն պահեստային տարածքներին ներկայացվող պահանջները, որոնցում դրոշմավորման ենթակա ապրանքների շրջանառություն իրականացնող իրավաբանական անձանց և անհատ ձեռնարկատերերին թույլատրվում է դրոշմավորել ապրանքները՝ դրանք «ներքին սպառման համար բացթողում» կամ «վերաներմուծում» մաքսային ընթացակարգերով ձևակերպելուց հետո, և (կամ) սահմանում են (անհրաժեշտության դեպքում) այդ պահեստային տարածքների ցանկը</w:t>
            </w:r>
            <w:r w:rsidR="00C53C29">
              <w:rPr>
                <w:rFonts w:ascii="GHEA Grapalat" w:eastAsia="Times New Roman" w:hAnsi="GHEA Grapalat" w:cs="Times New Roman"/>
                <w:bCs/>
                <w:iCs/>
                <w:color w:val="000000"/>
                <w:szCs w:val="24"/>
                <w:lang w:val="hy-AM"/>
              </w:rPr>
              <w:t>։</w:t>
            </w:r>
            <w:r w:rsidR="007C73A3">
              <w:rPr>
                <w:rFonts w:ascii="GHEA Grapalat" w:eastAsia="Times New Roman" w:hAnsi="GHEA Grapalat" w:cs="Times New Roman"/>
                <w:bCs/>
                <w:iCs/>
                <w:color w:val="000000"/>
                <w:szCs w:val="24"/>
                <w:lang w:val="hy-AM"/>
              </w:rPr>
              <w:t xml:space="preserve"> Այդ պահանջների սահմանումը նպատակ հստակեցնել դրոշմավորման համար թույլատրելի տարածքները, դրանով իսկ վերահսկելի և արդյունավետ դարձնել դրոշմավորման հետ կապված հարկային և մաքսային վարչարարությունը։</w:t>
            </w:r>
          </w:p>
          <w:p w:rsidR="00C53C29" w:rsidRPr="00C53C29" w:rsidRDefault="00C53C29" w:rsidP="00C53C29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Cs w:val="24"/>
                <w:lang w:val="hy-AM"/>
              </w:rPr>
            </w:pPr>
          </w:p>
          <w:p w:rsidR="000A433F" w:rsidRPr="000A433F" w:rsidRDefault="000A433F" w:rsidP="000A433F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Cs w:val="24"/>
                <w:lang w:val="hy-AM"/>
              </w:rPr>
              <w:t xml:space="preserve"> </w:t>
            </w:r>
          </w:p>
          <w:p w:rsidR="00B17D72" w:rsidRPr="00962233" w:rsidRDefault="00B17D72" w:rsidP="00B17D72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</w:p>
        </w:tc>
      </w:tr>
      <w:tr w:rsidR="008449A0" w:rsidRPr="00C5137A" w:rsidTr="001D1423">
        <w:trPr>
          <w:trHeight w:val="59"/>
          <w:tblCellSpacing w:w="0" w:type="dxa"/>
          <w:jc w:val="center"/>
        </w:trPr>
        <w:tc>
          <w:tcPr>
            <w:tcW w:w="99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49A0" w:rsidRPr="00612DCE" w:rsidRDefault="008449A0" w:rsidP="008449A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</w:rPr>
              <w:t>3</w:t>
            </w:r>
            <w:r w:rsidRPr="000D5531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. </w:t>
            </w:r>
            <w:r w:rsidRPr="00654B2E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449A0" w:rsidRPr="00C5137A" w:rsidRDefault="008449A0" w:rsidP="008449A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</w:rPr>
              <w:t>21.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</w:rPr>
              <w:t>4</w:t>
            </w:r>
            <w:r w:rsidRPr="00C5137A">
              <w:rPr>
                <w:rFonts w:ascii="GHEA Grapalat" w:eastAsia="Times New Roman" w:hAnsi="GHEA Grapalat" w:cs="Times New Roman"/>
                <w:color w:val="000000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5</w:t>
            </w:r>
            <w:r w:rsidRPr="00C5137A">
              <w:rPr>
                <w:rFonts w:ascii="GHEA Grapalat" w:eastAsia="Times New Roman" w:hAnsi="GHEA Grapalat" w:cs="Times New Roman"/>
                <w:color w:val="000000"/>
                <w:szCs w:val="24"/>
              </w:rPr>
              <w:t>թ.</w:t>
            </w:r>
          </w:p>
        </w:tc>
      </w:tr>
      <w:tr w:rsidR="008449A0" w:rsidRPr="00C5137A" w:rsidTr="001D1423">
        <w:trPr>
          <w:tblCellSpacing w:w="0" w:type="dxa"/>
          <w:jc w:val="center"/>
        </w:trPr>
        <w:tc>
          <w:tcPr>
            <w:tcW w:w="99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49A0" w:rsidRPr="00C5137A" w:rsidRDefault="008449A0" w:rsidP="008449A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</w:p>
        </w:tc>
        <w:tc>
          <w:tcPr>
            <w:tcW w:w="5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8449A0" w:rsidRPr="00C5137A" w:rsidRDefault="008449A0" w:rsidP="008449A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</w:rPr>
            </w:pPr>
            <w:r w:rsidRPr="00654B2E">
              <w:rPr>
                <w:rFonts w:ascii="GHEA Grapalat" w:eastAsia="Times New Roman" w:hAnsi="GHEA Grapalat" w:cs="Times New Roman"/>
                <w:color w:val="000000"/>
                <w:szCs w:val="24"/>
              </w:rPr>
              <w:t>/27.2/17506-2025</w:t>
            </w:r>
          </w:p>
        </w:tc>
      </w:tr>
      <w:tr w:rsidR="008449A0" w:rsidRPr="00962233" w:rsidTr="001D1423">
        <w:trPr>
          <w:trHeight w:val="65"/>
          <w:tblCellSpacing w:w="0" w:type="dxa"/>
          <w:jc w:val="center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449A0" w:rsidRPr="00654B2E" w:rsidRDefault="008449A0" w:rsidP="008449A0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bookmarkStart w:id="0" w:name="_Hlk122084344"/>
            <w:r w:rsidRPr="00654B2E">
              <w:rPr>
                <w:rFonts w:ascii="GHEA Grapalat" w:eastAsia="Times New Roman" w:hAnsi="GHEA Grapalat" w:cs="Times New Roman"/>
                <w:szCs w:val="24"/>
                <w:lang w:val="hy-AM"/>
              </w:rPr>
              <w:t xml:space="preserve">«Հայաստանի Հանրապետության կառավարության 2023 թվականի հոկտեմբերի 5-ի N 1699-Ն որոշման մեջ լրացումներ և փոփոխություններ կատարելու մասին» Հայաստանի Հանրապետության կառավարության որոշման նախագծի </w:t>
            </w:r>
            <w:bookmarkEnd w:id="0"/>
            <w:r w:rsidRPr="00654B2E">
              <w:rPr>
                <w:rFonts w:ascii="GHEA Grapalat" w:eastAsia="Times New Roman" w:hAnsi="GHEA Grapalat" w:cs="Times New Roman"/>
                <w:szCs w:val="24"/>
                <w:lang w:val="hy-AM"/>
              </w:rPr>
              <w:t>(այսուհետ՝ Նախագիծ) վերաբերյալ հայտնում ենք հետևյալը.</w:t>
            </w:r>
          </w:p>
          <w:p w:rsidR="008449A0" w:rsidRPr="00654B2E" w:rsidRDefault="008449A0" w:rsidP="008449A0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654B2E">
              <w:rPr>
                <w:rFonts w:ascii="GHEA Grapalat" w:eastAsia="Times New Roman" w:hAnsi="GHEA Grapalat" w:cs="Times New Roman"/>
                <w:szCs w:val="24"/>
                <w:lang w:val="hy-AM"/>
              </w:rPr>
              <w:t>1. Նախագծի պաշտոնական ինկորպորացման խնդիրներից խուսափելու նպատակով Նախագծի 1-ին կետի 1-ին ենթակետով առաջարկվող կարգավորումը անհրաժեշտ է հստակեցնել՝ նկատի ունենալով այն, որ գործող կարգավորման 1-ին կետում «ապրանքների» բառը օգտագործվում է մի քանի անգամ:</w:t>
            </w:r>
          </w:p>
        </w:tc>
        <w:tc>
          <w:tcPr>
            <w:tcW w:w="59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449A0" w:rsidRPr="00962233" w:rsidRDefault="008449A0" w:rsidP="008449A0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Ընդունվել է </w:t>
            </w:r>
          </w:p>
        </w:tc>
      </w:tr>
      <w:tr w:rsidR="008449A0" w:rsidRPr="00B17D72" w:rsidTr="001D1423">
        <w:trPr>
          <w:trHeight w:val="65"/>
          <w:tblCellSpacing w:w="0" w:type="dxa"/>
          <w:jc w:val="center"/>
        </w:trPr>
        <w:tc>
          <w:tcPr>
            <w:tcW w:w="991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8449A0" w:rsidRPr="00654B2E" w:rsidRDefault="008449A0" w:rsidP="008449A0">
            <w:pPr>
              <w:spacing w:after="0" w:line="240" w:lineRule="auto"/>
              <w:ind w:left="115" w:right="133" w:firstLine="284"/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r w:rsidRPr="00654B2E">
              <w:rPr>
                <w:rFonts w:ascii="GHEA Grapalat" w:eastAsia="Times New Roman" w:hAnsi="GHEA Grapalat" w:cs="Times New Roman"/>
                <w:szCs w:val="24"/>
                <w:lang w:val="hy-AM"/>
              </w:rPr>
              <w:t xml:space="preserve">2. Նախագծի 1-ին կետի 3-րդ ենթակետով առաջարկվող կարգավորման տեքստում օգտագործվող </w:t>
            </w:r>
            <w:r w:rsidRPr="00654B2E">
              <w:rPr>
                <w:rFonts w:ascii="GHEA Grapalat" w:eastAsia="Times New Roman" w:hAnsi="GHEA Grapalat" w:cs="Times New Roman"/>
                <w:b/>
                <w:szCs w:val="24"/>
                <w:lang w:val="hy-AM"/>
              </w:rPr>
              <w:t>«և (կամ)»</w:t>
            </w:r>
            <w:r w:rsidRPr="00654B2E">
              <w:rPr>
                <w:rFonts w:ascii="GHEA Grapalat" w:eastAsia="Times New Roman" w:hAnsi="GHEA Grapalat" w:cs="Times New Roman"/>
                <w:szCs w:val="24"/>
                <w:lang w:val="hy-AM"/>
              </w:rPr>
              <w:t xml:space="preserve"> </w:t>
            </w:r>
            <w:r w:rsidRPr="00654B2E">
              <w:rPr>
                <w:rFonts w:ascii="GHEA Grapalat" w:eastAsia="Times New Roman" w:hAnsi="GHEA Grapalat" w:cs="Times New Roman"/>
                <w:iCs/>
                <w:szCs w:val="24"/>
                <w:lang w:val="hy-AM"/>
              </w:rPr>
              <w:t>շաղկապի կիրառությունը անհրաժեշտ է վերանայել՝ հիմք ընդունելով «Նորմատիվ իրավական ակտերի մասին» օրենքի 16-րդ հոդվածի 2-րդ մասի պահանջը, որի համաձայն՝ եթե նորմատիվ իրավական ակտում թվարկված բոլոր պայմանների առկայությունը պարտադիր է, ապա չի կարող կիրառվել «կամ» շաղկապը: Նույն հոդվածի 4-րդ մասի համաձայն՝ եթե նորմատիվ իրավական ակտում թվարկված բոլոր պայմաններից բավական է միայն մեկի առկայությունը, ապա չի կարող կիրառվել «և» կամ «ու» շաղկապը, կամ դրանք չեն կարող բաժանվել ստորակետով կամ կետադրական այլ նշանով:</w:t>
            </w:r>
          </w:p>
        </w:tc>
        <w:tc>
          <w:tcPr>
            <w:tcW w:w="595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8449A0" w:rsidRDefault="008449A0" w:rsidP="008449A0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 w:rsidRPr="00002C74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 ի գիտություն</w:t>
            </w:r>
          </w:p>
          <w:p w:rsidR="008449A0" w:rsidRDefault="008449A0" w:rsidP="008449A0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</w:p>
          <w:p w:rsidR="008449A0" w:rsidRDefault="008449A0" w:rsidP="008449A0">
            <w:pPr>
              <w:spacing w:after="0" w:line="240" w:lineRule="auto"/>
              <w:ind w:left="127" w:right="166" w:firstLine="283"/>
              <w:jc w:val="both"/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Հարկ է նկատի ունենա, որ ն</w:t>
            </w:r>
            <w:r w:rsidRPr="00002C74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ախագծի 1-ին կետի 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br/>
            </w:r>
            <w:r w:rsidRPr="00002C74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3-րդ ենթակետով առաջարկվող կարգավորման տեքստում օգտագործվող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 «</w:t>
            </w:r>
            <w:r w:rsidRPr="00002C74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ակցիզային դրոշմանիշերի և (կամ) դրոշմապիտակների վերագրման, </w:t>
            </w:r>
            <w:r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>հաշվառման էլեկտրոնային համակարգ» ձևակերպումը համակարգի անվանումն է, որը կիրառվում է ինչպես ՀՀ հարկային օրենսգրքում, այնպես էլ դրոշմավորման հետ կապված համապատասխան ենթաօրենսդրական իրավական ակտերում, ուստի համակարգի անվանման մեջ «և (կամ)» շաղկապի կիրառության փոփոխությունը կհանգեցնի անհամապատասխանության իրավական ակտերում կիրառվող հասկացությունների մեջ։</w:t>
            </w:r>
          </w:p>
        </w:tc>
      </w:tr>
    </w:tbl>
    <w:p w:rsidR="00BC166E" w:rsidRPr="00C5137A" w:rsidRDefault="00BC166E" w:rsidP="00C5137A">
      <w:pPr>
        <w:spacing w:line="240" w:lineRule="auto"/>
        <w:rPr>
          <w:rFonts w:ascii="GHEA Grapalat" w:hAnsi="GHEA Grapalat"/>
          <w:szCs w:val="24"/>
          <w:lang w:val="hy-AM"/>
        </w:rPr>
      </w:pPr>
    </w:p>
    <w:sectPr w:rsidR="00BC166E" w:rsidRPr="00C5137A" w:rsidSect="008261B3">
      <w:pgSz w:w="16839" w:h="11907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7B6" w:rsidRDefault="001477B6" w:rsidP="00FD11E0">
      <w:pPr>
        <w:spacing w:after="0" w:line="240" w:lineRule="auto"/>
      </w:pPr>
      <w:r>
        <w:separator/>
      </w:r>
    </w:p>
  </w:endnote>
  <w:endnote w:type="continuationSeparator" w:id="0">
    <w:p w:rsidR="001477B6" w:rsidRDefault="001477B6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7B6" w:rsidRDefault="001477B6" w:rsidP="00FD11E0">
      <w:pPr>
        <w:spacing w:after="0" w:line="240" w:lineRule="auto"/>
      </w:pPr>
      <w:r>
        <w:separator/>
      </w:r>
    </w:p>
  </w:footnote>
  <w:footnote w:type="continuationSeparator" w:id="0">
    <w:p w:rsidR="001477B6" w:rsidRDefault="001477B6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2302A"/>
    <w:multiLevelType w:val="hybridMultilevel"/>
    <w:tmpl w:val="1E2E3734"/>
    <w:lvl w:ilvl="0" w:tplc="48ECE33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" w15:restartNumberingAfterBreak="0">
    <w:nsid w:val="059B3767"/>
    <w:multiLevelType w:val="hybridMultilevel"/>
    <w:tmpl w:val="6DEEB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" w15:restartNumberingAfterBreak="0">
    <w:nsid w:val="1743094E"/>
    <w:multiLevelType w:val="hybridMultilevel"/>
    <w:tmpl w:val="71F68D82"/>
    <w:lvl w:ilvl="0" w:tplc="875C5D72">
      <w:start w:val="1"/>
      <w:numFmt w:val="bullet"/>
      <w:lvlText w:val="-"/>
      <w:lvlJc w:val="left"/>
      <w:pPr>
        <w:ind w:left="90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6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E0462D8"/>
    <w:multiLevelType w:val="hybridMultilevel"/>
    <w:tmpl w:val="83C00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0810A8C"/>
    <w:multiLevelType w:val="hybridMultilevel"/>
    <w:tmpl w:val="28FEEA3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12"/>
  </w:num>
  <w:num w:numId="7">
    <w:abstractNumId w:val="3"/>
  </w:num>
  <w:num w:numId="8">
    <w:abstractNumId w:val="4"/>
  </w:num>
  <w:num w:numId="9">
    <w:abstractNumId w:val="9"/>
  </w:num>
  <w:num w:numId="10">
    <w:abstractNumId w:val="1"/>
  </w:num>
  <w:num w:numId="11">
    <w:abstractNumId w:val="0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26BD"/>
    <w:rsid w:val="00002C74"/>
    <w:rsid w:val="00007189"/>
    <w:rsid w:val="00007879"/>
    <w:rsid w:val="00011D73"/>
    <w:rsid w:val="0001367C"/>
    <w:rsid w:val="000150A4"/>
    <w:rsid w:val="000177E7"/>
    <w:rsid w:val="00022E88"/>
    <w:rsid w:val="00030C73"/>
    <w:rsid w:val="00041E5F"/>
    <w:rsid w:val="000470A9"/>
    <w:rsid w:val="00056780"/>
    <w:rsid w:val="00064F8D"/>
    <w:rsid w:val="00070FC4"/>
    <w:rsid w:val="000719B6"/>
    <w:rsid w:val="00081EE7"/>
    <w:rsid w:val="00081FE7"/>
    <w:rsid w:val="00082281"/>
    <w:rsid w:val="00083DDE"/>
    <w:rsid w:val="0008424D"/>
    <w:rsid w:val="0009037E"/>
    <w:rsid w:val="00090DA6"/>
    <w:rsid w:val="00092441"/>
    <w:rsid w:val="00092769"/>
    <w:rsid w:val="000964DF"/>
    <w:rsid w:val="0009754E"/>
    <w:rsid w:val="000A1BBB"/>
    <w:rsid w:val="000A433F"/>
    <w:rsid w:val="000B16DE"/>
    <w:rsid w:val="000B710C"/>
    <w:rsid w:val="000C4A60"/>
    <w:rsid w:val="000C5125"/>
    <w:rsid w:val="000C5E06"/>
    <w:rsid w:val="000C7ABD"/>
    <w:rsid w:val="000D2BA7"/>
    <w:rsid w:val="000D2BE6"/>
    <w:rsid w:val="000D4493"/>
    <w:rsid w:val="000D4C4D"/>
    <w:rsid w:val="000D5531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1306"/>
    <w:rsid w:val="00107250"/>
    <w:rsid w:val="0011752A"/>
    <w:rsid w:val="001205C0"/>
    <w:rsid w:val="001241E8"/>
    <w:rsid w:val="00124344"/>
    <w:rsid w:val="00125095"/>
    <w:rsid w:val="00125D06"/>
    <w:rsid w:val="00127DA9"/>
    <w:rsid w:val="00135A5A"/>
    <w:rsid w:val="00141FA7"/>
    <w:rsid w:val="001457D2"/>
    <w:rsid w:val="001465F8"/>
    <w:rsid w:val="001472BE"/>
    <w:rsid w:val="001477B6"/>
    <w:rsid w:val="00161BCE"/>
    <w:rsid w:val="0016569B"/>
    <w:rsid w:val="00165E42"/>
    <w:rsid w:val="00167C6B"/>
    <w:rsid w:val="0017184E"/>
    <w:rsid w:val="00172280"/>
    <w:rsid w:val="0018395D"/>
    <w:rsid w:val="00184E0E"/>
    <w:rsid w:val="0018602A"/>
    <w:rsid w:val="00186134"/>
    <w:rsid w:val="00187FC0"/>
    <w:rsid w:val="0019029E"/>
    <w:rsid w:val="00197324"/>
    <w:rsid w:val="00197CBE"/>
    <w:rsid w:val="00197D9F"/>
    <w:rsid w:val="001A3023"/>
    <w:rsid w:val="001A4509"/>
    <w:rsid w:val="001A4BB0"/>
    <w:rsid w:val="001B426A"/>
    <w:rsid w:val="001B63E0"/>
    <w:rsid w:val="001C2AF3"/>
    <w:rsid w:val="001D1423"/>
    <w:rsid w:val="001D27A0"/>
    <w:rsid w:val="001E45D3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3223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710AE"/>
    <w:rsid w:val="002761BA"/>
    <w:rsid w:val="00280963"/>
    <w:rsid w:val="00280CA7"/>
    <w:rsid w:val="00281290"/>
    <w:rsid w:val="00281634"/>
    <w:rsid w:val="00284216"/>
    <w:rsid w:val="00290ACF"/>
    <w:rsid w:val="0029269B"/>
    <w:rsid w:val="00294D0C"/>
    <w:rsid w:val="00295ED6"/>
    <w:rsid w:val="002A4EDE"/>
    <w:rsid w:val="002A58CB"/>
    <w:rsid w:val="002B0DAE"/>
    <w:rsid w:val="002B18D9"/>
    <w:rsid w:val="002B2F33"/>
    <w:rsid w:val="002B66C2"/>
    <w:rsid w:val="002C03B8"/>
    <w:rsid w:val="002C5FEE"/>
    <w:rsid w:val="002D31E4"/>
    <w:rsid w:val="002F0395"/>
    <w:rsid w:val="002F43C3"/>
    <w:rsid w:val="002F5ABA"/>
    <w:rsid w:val="00301D0B"/>
    <w:rsid w:val="00301F32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ECA"/>
    <w:rsid w:val="00357F6D"/>
    <w:rsid w:val="00362747"/>
    <w:rsid w:val="003634D3"/>
    <w:rsid w:val="003640AA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05C0"/>
    <w:rsid w:val="003A2774"/>
    <w:rsid w:val="003A341D"/>
    <w:rsid w:val="003B2E0F"/>
    <w:rsid w:val="003B34BF"/>
    <w:rsid w:val="003B4AE3"/>
    <w:rsid w:val="003B52F7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24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1A86"/>
    <w:rsid w:val="00443354"/>
    <w:rsid w:val="004439CA"/>
    <w:rsid w:val="00444724"/>
    <w:rsid w:val="004463FB"/>
    <w:rsid w:val="00464916"/>
    <w:rsid w:val="0046557D"/>
    <w:rsid w:val="00465DA3"/>
    <w:rsid w:val="00467BA1"/>
    <w:rsid w:val="004727C5"/>
    <w:rsid w:val="004776A2"/>
    <w:rsid w:val="00483F31"/>
    <w:rsid w:val="00483FAE"/>
    <w:rsid w:val="00493609"/>
    <w:rsid w:val="0049529F"/>
    <w:rsid w:val="00497B52"/>
    <w:rsid w:val="004A0225"/>
    <w:rsid w:val="004A226A"/>
    <w:rsid w:val="004A5F70"/>
    <w:rsid w:val="004B0730"/>
    <w:rsid w:val="004B0C2A"/>
    <w:rsid w:val="004B604B"/>
    <w:rsid w:val="004C0BE2"/>
    <w:rsid w:val="004C2602"/>
    <w:rsid w:val="004D01A9"/>
    <w:rsid w:val="004D2206"/>
    <w:rsid w:val="004D3839"/>
    <w:rsid w:val="004D5FF4"/>
    <w:rsid w:val="004D647B"/>
    <w:rsid w:val="004E060F"/>
    <w:rsid w:val="004E0A2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45C44"/>
    <w:rsid w:val="00552F19"/>
    <w:rsid w:val="00554825"/>
    <w:rsid w:val="00556C8E"/>
    <w:rsid w:val="005617F4"/>
    <w:rsid w:val="005648D1"/>
    <w:rsid w:val="00565F4F"/>
    <w:rsid w:val="00567213"/>
    <w:rsid w:val="00571404"/>
    <w:rsid w:val="0057400A"/>
    <w:rsid w:val="0057441C"/>
    <w:rsid w:val="00574DB3"/>
    <w:rsid w:val="005756C8"/>
    <w:rsid w:val="0058450E"/>
    <w:rsid w:val="005855E4"/>
    <w:rsid w:val="00587C29"/>
    <w:rsid w:val="00587C86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E6474"/>
    <w:rsid w:val="005F6B04"/>
    <w:rsid w:val="005F7812"/>
    <w:rsid w:val="00600D7B"/>
    <w:rsid w:val="00603C3E"/>
    <w:rsid w:val="0061002A"/>
    <w:rsid w:val="00612920"/>
    <w:rsid w:val="00612DCE"/>
    <w:rsid w:val="00617394"/>
    <w:rsid w:val="00621798"/>
    <w:rsid w:val="00626257"/>
    <w:rsid w:val="00626959"/>
    <w:rsid w:val="00632BDF"/>
    <w:rsid w:val="00636852"/>
    <w:rsid w:val="00642976"/>
    <w:rsid w:val="00644616"/>
    <w:rsid w:val="00646676"/>
    <w:rsid w:val="00654B2E"/>
    <w:rsid w:val="00655435"/>
    <w:rsid w:val="006570C2"/>
    <w:rsid w:val="00663481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B3A84"/>
    <w:rsid w:val="006C12C0"/>
    <w:rsid w:val="006D3FAB"/>
    <w:rsid w:val="006D4063"/>
    <w:rsid w:val="006D70E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7D5B"/>
    <w:rsid w:val="00745764"/>
    <w:rsid w:val="00751045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80AAC"/>
    <w:rsid w:val="00790BDC"/>
    <w:rsid w:val="00791CF8"/>
    <w:rsid w:val="007949A6"/>
    <w:rsid w:val="00794E9A"/>
    <w:rsid w:val="007964D6"/>
    <w:rsid w:val="007A5C1E"/>
    <w:rsid w:val="007B1A3D"/>
    <w:rsid w:val="007B5FBA"/>
    <w:rsid w:val="007B624D"/>
    <w:rsid w:val="007B6BFB"/>
    <w:rsid w:val="007B78BB"/>
    <w:rsid w:val="007B7ED2"/>
    <w:rsid w:val="007C169E"/>
    <w:rsid w:val="007C1B84"/>
    <w:rsid w:val="007C66DC"/>
    <w:rsid w:val="007C708E"/>
    <w:rsid w:val="007C73A3"/>
    <w:rsid w:val="007D3C84"/>
    <w:rsid w:val="007D4F17"/>
    <w:rsid w:val="007D6706"/>
    <w:rsid w:val="007D7059"/>
    <w:rsid w:val="007E3DFD"/>
    <w:rsid w:val="007E48C1"/>
    <w:rsid w:val="007E7CFC"/>
    <w:rsid w:val="007F2A5B"/>
    <w:rsid w:val="007F352D"/>
    <w:rsid w:val="007F3CAD"/>
    <w:rsid w:val="007F3E39"/>
    <w:rsid w:val="008022B9"/>
    <w:rsid w:val="0080263A"/>
    <w:rsid w:val="0080277F"/>
    <w:rsid w:val="0080402C"/>
    <w:rsid w:val="00806B08"/>
    <w:rsid w:val="00807960"/>
    <w:rsid w:val="00807D6F"/>
    <w:rsid w:val="00815610"/>
    <w:rsid w:val="0081573B"/>
    <w:rsid w:val="00817165"/>
    <w:rsid w:val="0081794A"/>
    <w:rsid w:val="00823010"/>
    <w:rsid w:val="00823882"/>
    <w:rsid w:val="008261B3"/>
    <w:rsid w:val="0083122B"/>
    <w:rsid w:val="008316D0"/>
    <w:rsid w:val="008411FA"/>
    <w:rsid w:val="008412A4"/>
    <w:rsid w:val="00841482"/>
    <w:rsid w:val="0084274E"/>
    <w:rsid w:val="008449A0"/>
    <w:rsid w:val="008617F4"/>
    <w:rsid w:val="00863152"/>
    <w:rsid w:val="00865014"/>
    <w:rsid w:val="00866823"/>
    <w:rsid w:val="00867028"/>
    <w:rsid w:val="00873495"/>
    <w:rsid w:val="008807BD"/>
    <w:rsid w:val="00880AE0"/>
    <w:rsid w:val="00880CBC"/>
    <w:rsid w:val="008817C2"/>
    <w:rsid w:val="008848A8"/>
    <w:rsid w:val="00886140"/>
    <w:rsid w:val="00894A78"/>
    <w:rsid w:val="00895E67"/>
    <w:rsid w:val="008A12FF"/>
    <w:rsid w:val="008A184B"/>
    <w:rsid w:val="008A1938"/>
    <w:rsid w:val="008A270A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652F"/>
    <w:rsid w:val="008E7E0D"/>
    <w:rsid w:val="008F1AD9"/>
    <w:rsid w:val="008F2A3A"/>
    <w:rsid w:val="00903468"/>
    <w:rsid w:val="00905858"/>
    <w:rsid w:val="00906CF2"/>
    <w:rsid w:val="0091756C"/>
    <w:rsid w:val="00917F40"/>
    <w:rsid w:val="0092068B"/>
    <w:rsid w:val="00922127"/>
    <w:rsid w:val="0092664D"/>
    <w:rsid w:val="00930012"/>
    <w:rsid w:val="00931109"/>
    <w:rsid w:val="009469D4"/>
    <w:rsid w:val="0095184A"/>
    <w:rsid w:val="00957450"/>
    <w:rsid w:val="00960C1A"/>
    <w:rsid w:val="00962233"/>
    <w:rsid w:val="00962B2B"/>
    <w:rsid w:val="00965289"/>
    <w:rsid w:val="0097276B"/>
    <w:rsid w:val="00973EFB"/>
    <w:rsid w:val="0097607B"/>
    <w:rsid w:val="00984089"/>
    <w:rsid w:val="009863A4"/>
    <w:rsid w:val="00987F41"/>
    <w:rsid w:val="009915AE"/>
    <w:rsid w:val="009A4418"/>
    <w:rsid w:val="009B205F"/>
    <w:rsid w:val="009B2DF4"/>
    <w:rsid w:val="009B4857"/>
    <w:rsid w:val="009B50B1"/>
    <w:rsid w:val="009C2BC4"/>
    <w:rsid w:val="009C5572"/>
    <w:rsid w:val="009C5DC0"/>
    <w:rsid w:val="009C6E93"/>
    <w:rsid w:val="009E7CA6"/>
    <w:rsid w:val="009F1141"/>
    <w:rsid w:val="009F34B3"/>
    <w:rsid w:val="009F4C12"/>
    <w:rsid w:val="00A0673A"/>
    <w:rsid w:val="00A10766"/>
    <w:rsid w:val="00A115E8"/>
    <w:rsid w:val="00A12E67"/>
    <w:rsid w:val="00A16452"/>
    <w:rsid w:val="00A16F80"/>
    <w:rsid w:val="00A24896"/>
    <w:rsid w:val="00A265C4"/>
    <w:rsid w:val="00A26EAF"/>
    <w:rsid w:val="00A30737"/>
    <w:rsid w:val="00A31EC6"/>
    <w:rsid w:val="00A3575D"/>
    <w:rsid w:val="00A35AC4"/>
    <w:rsid w:val="00A44111"/>
    <w:rsid w:val="00A447C8"/>
    <w:rsid w:val="00A47BC5"/>
    <w:rsid w:val="00A52E38"/>
    <w:rsid w:val="00A7364F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29AE"/>
    <w:rsid w:val="00AC6FDB"/>
    <w:rsid w:val="00AC7B39"/>
    <w:rsid w:val="00AD4004"/>
    <w:rsid w:val="00AD42A3"/>
    <w:rsid w:val="00AE12AA"/>
    <w:rsid w:val="00AE1864"/>
    <w:rsid w:val="00AE33B4"/>
    <w:rsid w:val="00AF09A0"/>
    <w:rsid w:val="00AF7957"/>
    <w:rsid w:val="00B014F2"/>
    <w:rsid w:val="00B06F1B"/>
    <w:rsid w:val="00B07A77"/>
    <w:rsid w:val="00B17085"/>
    <w:rsid w:val="00B17D72"/>
    <w:rsid w:val="00B25DDB"/>
    <w:rsid w:val="00B3108F"/>
    <w:rsid w:val="00B31DEB"/>
    <w:rsid w:val="00B3396D"/>
    <w:rsid w:val="00B36CC0"/>
    <w:rsid w:val="00B42CBE"/>
    <w:rsid w:val="00B453EE"/>
    <w:rsid w:val="00B532F9"/>
    <w:rsid w:val="00B53DBA"/>
    <w:rsid w:val="00B545C7"/>
    <w:rsid w:val="00B54BAA"/>
    <w:rsid w:val="00B66E37"/>
    <w:rsid w:val="00B706DB"/>
    <w:rsid w:val="00B72388"/>
    <w:rsid w:val="00B767A3"/>
    <w:rsid w:val="00B86B8D"/>
    <w:rsid w:val="00B86DAE"/>
    <w:rsid w:val="00B86EBF"/>
    <w:rsid w:val="00B94480"/>
    <w:rsid w:val="00BA339E"/>
    <w:rsid w:val="00BA4731"/>
    <w:rsid w:val="00BA55BE"/>
    <w:rsid w:val="00BA6208"/>
    <w:rsid w:val="00BB2D62"/>
    <w:rsid w:val="00BC166E"/>
    <w:rsid w:val="00BC1C8D"/>
    <w:rsid w:val="00BC720C"/>
    <w:rsid w:val="00BD18ED"/>
    <w:rsid w:val="00BF19B6"/>
    <w:rsid w:val="00C02BDA"/>
    <w:rsid w:val="00C033EF"/>
    <w:rsid w:val="00C03CAC"/>
    <w:rsid w:val="00C07B5E"/>
    <w:rsid w:val="00C11218"/>
    <w:rsid w:val="00C11EA5"/>
    <w:rsid w:val="00C13CB6"/>
    <w:rsid w:val="00C13ED3"/>
    <w:rsid w:val="00C158A0"/>
    <w:rsid w:val="00C16548"/>
    <w:rsid w:val="00C209C5"/>
    <w:rsid w:val="00C216B6"/>
    <w:rsid w:val="00C224E3"/>
    <w:rsid w:val="00C23DB1"/>
    <w:rsid w:val="00C254B5"/>
    <w:rsid w:val="00C33196"/>
    <w:rsid w:val="00C34D47"/>
    <w:rsid w:val="00C405E1"/>
    <w:rsid w:val="00C42BA1"/>
    <w:rsid w:val="00C47D27"/>
    <w:rsid w:val="00C5137A"/>
    <w:rsid w:val="00C53C29"/>
    <w:rsid w:val="00C55B8D"/>
    <w:rsid w:val="00C57572"/>
    <w:rsid w:val="00C61231"/>
    <w:rsid w:val="00C634EA"/>
    <w:rsid w:val="00C76997"/>
    <w:rsid w:val="00C800DD"/>
    <w:rsid w:val="00C83A25"/>
    <w:rsid w:val="00C8495F"/>
    <w:rsid w:val="00C86700"/>
    <w:rsid w:val="00C905E1"/>
    <w:rsid w:val="00CA2510"/>
    <w:rsid w:val="00CA4D98"/>
    <w:rsid w:val="00CB054A"/>
    <w:rsid w:val="00CB0D92"/>
    <w:rsid w:val="00CB13CF"/>
    <w:rsid w:val="00CD41BA"/>
    <w:rsid w:val="00CE77A9"/>
    <w:rsid w:val="00CF58F9"/>
    <w:rsid w:val="00D075CF"/>
    <w:rsid w:val="00D101FE"/>
    <w:rsid w:val="00D13C2B"/>
    <w:rsid w:val="00D2067C"/>
    <w:rsid w:val="00D21F3B"/>
    <w:rsid w:val="00D36228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494"/>
    <w:rsid w:val="00DA086B"/>
    <w:rsid w:val="00DA0AA7"/>
    <w:rsid w:val="00DA2FE6"/>
    <w:rsid w:val="00DA32D6"/>
    <w:rsid w:val="00DA3BE7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0537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1CF6"/>
    <w:rsid w:val="00E02364"/>
    <w:rsid w:val="00E109AA"/>
    <w:rsid w:val="00E126B5"/>
    <w:rsid w:val="00E22427"/>
    <w:rsid w:val="00E34AF3"/>
    <w:rsid w:val="00E372B7"/>
    <w:rsid w:val="00E4148D"/>
    <w:rsid w:val="00E459B0"/>
    <w:rsid w:val="00E508D7"/>
    <w:rsid w:val="00E5256C"/>
    <w:rsid w:val="00E54233"/>
    <w:rsid w:val="00E60638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D47D4"/>
    <w:rsid w:val="00EE0511"/>
    <w:rsid w:val="00EE05AF"/>
    <w:rsid w:val="00EE11AE"/>
    <w:rsid w:val="00EE5DAF"/>
    <w:rsid w:val="00EE78EA"/>
    <w:rsid w:val="00EF0214"/>
    <w:rsid w:val="00EF37B7"/>
    <w:rsid w:val="00F03C24"/>
    <w:rsid w:val="00F057E3"/>
    <w:rsid w:val="00F05824"/>
    <w:rsid w:val="00F120DE"/>
    <w:rsid w:val="00F16A47"/>
    <w:rsid w:val="00F173C4"/>
    <w:rsid w:val="00F205C8"/>
    <w:rsid w:val="00F30D95"/>
    <w:rsid w:val="00F347DC"/>
    <w:rsid w:val="00F36E9C"/>
    <w:rsid w:val="00F37850"/>
    <w:rsid w:val="00F40730"/>
    <w:rsid w:val="00F43BAC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75825"/>
    <w:rsid w:val="00F90A62"/>
    <w:rsid w:val="00F90AE9"/>
    <w:rsid w:val="00F94E60"/>
    <w:rsid w:val="00F95552"/>
    <w:rsid w:val="00F955FC"/>
    <w:rsid w:val="00F960A6"/>
    <w:rsid w:val="00FA200E"/>
    <w:rsid w:val="00FA2026"/>
    <w:rsid w:val="00FC227F"/>
    <w:rsid w:val="00FC3708"/>
    <w:rsid w:val="00FC4DAD"/>
    <w:rsid w:val="00FD11E0"/>
    <w:rsid w:val="00FD2DE0"/>
    <w:rsid w:val="00FD3F1A"/>
    <w:rsid w:val="00FD50D9"/>
    <w:rsid w:val="00FE2A2C"/>
    <w:rsid w:val="00FE3FEA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9B344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587C8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587C8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A52E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2E3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2E3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52E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52E3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26</cp:revision>
  <cp:lastPrinted>2024-07-16T10:27:00Z</cp:lastPrinted>
  <dcterms:created xsi:type="dcterms:W3CDTF">2024-10-28T11:51:00Z</dcterms:created>
  <dcterms:modified xsi:type="dcterms:W3CDTF">2025-04-21T11:30:00Z</dcterms:modified>
</cp:coreProperties>
</file>