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78A46E" w14:textId="2CD7B437" w:rsidR="003A2177" w:rsidRPr="00DA60D1" w:rsidRDefault="003A2177" w:rsidP="009976DD">
      <w:pPr>
        <w:ind w:firstLine="720"/>
        <w:jc w:val="center"/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</w:pPr>
      <w:r w:rsidRPr="00DA60D1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հիմնավորոՒՄ</w:t>
      </w:r>
    </w:p>
    <w:p w14:paraId="764AC0E9" w14:textId="77777777" w:rsidR="00A05E39" w:rsidRPr="00DA60D1" w:rsidRDefault="00A05E39" w:rsidP="009976DD">
      <w:pPr>
        <w:ind w:firstLine="720"/>
        <w:jc w:val="center"/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</w:pPr>
    </w:p>
    <w:p w14:paraId="27F41F9E" w14:textId="0CED0B02" w:rsidR="002962B3" w:rsidRDefault="00660773" w:rsidP="00612A17">
      <w:pPr>
        <w:shd w:val="clear" w:color="auto" w:fill="FFFFFF"/>
        <w:spacing w:line="276" w:lineRule="auto"/>
        <w:ind w:firstLine="720"/>
        <w:jc w:val="center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bookmarkStart w:id="0" w:name="_Hlk168045963"/>
      <w:r>
        <w:rPr>
          <w:rFonts w:ascii="GHEA Grapalat" w:hAnsi="GHEA Grapalat"/>
          <w:b/>
          <w:bCs/>
          <w:color w:val="000000"/>
          <w:lang w:val="hy-AM"/>
        </w:rPr>
        <w:t>«</w:t>
      </w:r>
      <w:r w:rsidRPr="00660773">
        <w:rPr>
          <w:rFonts w:ascii="GHEA Grapalat" w:hAnsi="GHEA Grapalat"/>
          <w:b/>
          <w:bCs/>
          <w:color w:val="000000"/>
          <w:lang w:val="hy-AM"/>
        </w:rPr>
        <w:t>ՀԱՅԱՍՏԱՆԻ</w:t>
      </w:r>
      <w:r w:rsidRPr="00123DA8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660773">
        <w:rPr>
          <w:rFonts w:ascii="GHEA Grapalat" w:hAnsi="GHEA Grapalat"/>
          <w:b/>
          <w:bCs/>
          <w:color w:val="000000"/>
          <w:lang w:val="hy-AM"/>
        </w:rPr>
        <w:t>ՀԱՆՐԱՊԵՏՈՒԹՅԱՆ</w:t>
      </w:r>
      <w:r w:rsidRPr="00123DA8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660773">
        <w:rPr>
          <w:rFonts w:ascii="GHEA Grapalat" w:hAnsi="GHEA Grapalat"/>
          <w:b/>
          <w:bCs/>
          <w:color w:val="000000"/>
          <w:lang w:val="hy-AM"/>
        </w:rPr>
        <w:t>ԿԱՌԱՎԱՐՈՒԹՅԱՆ</w:t>
      </w:r>
      <w:r w:rsidRPr="00123DA8">
        <w:rPr>
          <w:rFonts w:ascii="GHEA Grapalat" w:hAnsi="GHEA Grapalat"/>
          <w:b/>
          <w:bCs/>
          <w:color w:val="000000"/>
          <w:lang w:val="af-ZA"/>
        </w:rPr>
        <w:t xml:space="preserve"> 202</w:t>
      </w:r>
      <w:r>
        <w:rPr>
          <w:rFonts w:ascii="GHEA Grapalat" w:hAnsi="GHEA Grapalat"/>
          <w:b/>
          <w:bCs/>
          <w:color w:val="000000"/>
          <w:lang w:val="af-ZA"/>
        </w:rPr>
        <w:t>4</w:t>
      </w:r>
      <w:r w:rsidRPr="00123DA8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660773">
        <w:rPr>
          <w:rFonts w:ascii="GHEA Grapalat" w:hAnsi="GHEA Grapalat"/>
          <w:b/>
          <w:bCs/>
          <w:color w:val="000000"/>
          <w:lang w:val="hy-AM"/>
        </w:rPr>
        <w:t>ԹՎԱԿԱՆԻ</w:t>
      </w:r>
      <w:r w:rsidRPr="00123DA8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660773">
        <w:rPr>
          <w:rFonts w:ascii="GHEA Grapalat" w:hAnsi="GHEA Grapalat"/>
          <w:b/>
          <w:bCs/>
          <w:color w:val="000000"/>
          <w:lang w:val="hy-AM"/>
        </w:rPr>
        <w:t>ԴԵԿՏԵՄԲԵՐԻ</w:t>
      </w:r>
      <w:r w:rsidRPr="00123DA8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123DA8">
        <w:rPr>
          <w:rFonts w:ascii="GHEA Grapalat" w:hAnsi="GHEA Grapalat"/>
          <w:b/>
          <w:bCs/>
          <w:color w:val="000000"/>
          <w:lang w:val="hy-AM"/>
        </w:rPr>
        <w:t>2</w:t>
      </w:r>
      <w:r>
        <w:rPr>
          <w:rFonts w:ascii="GHEA Grapalat" w:hAnsi="GHEA Grapalat"/>
          <w:b/>
          <w:bCs/>
          <w:color w:val="000000"/>
          <w:lang w:val="hy-AM"/>
        </w:rPr>
        <w:t>7</w:t>
      </w:r>
      <w:r w:rsidRPr="00123DA8">
        <w:rPr>
          <w:rFonts w:ascii="GHEA Grapalat" w:hAnsi="GHEA Grapalat"/>
          <w:b/>
          <w:bCs/>
          <w:color w:val="000000"/>
          <w:lang w:val="af-ZA"/>
        </w:rPr>
        <w:t>-</w:t>
      </w:r>
      <w:r w:rsidRPr="00660773">
        <w:rPr>
          <w:rFonts w:ascii="GHEA Grapalat" w:hAnsi="GHEA Grapalat"/>
          <w:b/>
          <w:bCs/>
          <w:color w:val="000000"/>
          <w:lang w:val="hy-AM"/>
        </w:rPr>
        <w:t>Ի</w:t>
      </w:r>
      <w:r w:rsidRPr="00123DA8">
        <w:rPr>
          <w:rFonts w:ascii="GHEA Grapalat" w:hAnsi="GHEA Grapalat"/>
          <w:b/>
          <w:bCs/>
          <w:color w:val="000000"/>
          <w:lang w:val="af-ZA"/>
        </w:rPr>
        <w:t xml:space="preserve"> N </w:t>
      </w:r>
      <w:r w:rsidRPr="00123DA8">
        <w:rPr>
          <w:rFonts w:ascii="GHEA Grapalat" w:hAnsi="GHEA Grapalat"/>
          <w:b/>
          <w:bCs/>
          <w:color w:val="000000"/>
          <w:lang w:val="hy-AM"/>
        </w:rPr>
        <w:t>2</w:t>
      </w:r>
      <w:r>
        <w:rPr>
          <w:rFonts w:ascii="GHEA Grapalat" w:hAnsi="GHEA Grapalat"/>
          <w:b/>
          <w:bCs/>
          <w:color w:val="000000"/>
          <w:lang w:val="hy-AM"/>
        </w:rPr>
        <w:t>060</w:t>
      </w:r>
      <w:r w:rsidRPr="00123DA8">
        <w:rPr>
          <w:rFonts w:ascii="GHEA Grapalat" w:hAnsi="GHEA Grapalat"/>
          <w:b/>
          <w:bCs/>
          <w:color w:val="000000"/>
          <w:lang w:val="af-ZA"/>
        </w:rPr>
        <w:t>-</w:t>
      </w:r>
      <w:r w:rsidRPr="00660773">
        <w:rPr>
          <w:rFonts w:ascii="GHEA Grapalat" w:hAnsi="GHEA Grapalat"/>
          <w:b/>
          <w:bCs/>
          <w:color w:val="000000"/>
          <w:lang w:val="hy-AM"/>
        </w:rPr>
        <w:t>Ն</w:t>
      </w:r>
      <w:r w:rsidRPr="00123DA8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660773">
        <w:rPr>
          <w:rFonts w:ascii="GHEA Grapalat" w:hAnsi="GHEA Grapalat"/>
          <w:b/>
          <w:bCs/>
          <w:color w:val="000000"/>
          <w:lang w:val="hy-AM"/>
        </w:rPr>
        <w:t>ՈՐՈՇՄԱՆ</w:t>
      </w:r>
      <w:r w:rsidRPr="00123DA8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660773">
        <w:rPr>
          <w:rFonts w:ascii="GHEA Grapalat" w:hAnsi="GHEA Grapalat"/>
          <w:b/>
          <w:bCs/>
          <w:color w:val="000000"/>
          <w:lang w:val="hy-AM"/>
        </w:rPr>
        <w:t>ՄԵՋ</w:t>
      </w:r>
      <w:r w:rsidRPr="00123DA8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660773">
        <w:rPr>
          <w:rFonts w:ascii="GHEA Grapalat" w:hAnsi="GHEA Grapalat"/>
          <w:b/>
          <w:bCs/>
          <w:color w:val="000000"/>
          <w:lang w:val="hy-AM"/>
        </w:rPr>
        <w:t>ՓՈՓՈԽՈՒԹՅՈՒՆՆԵՐ</w:t>
      </w:r>
      <w:r w:rsidRPr="00123DA8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660773">
        <w:rPr>
          <w:rFonts w:ascii="GHEA Grapalat" w:hAnsi="GHEA Grapalat"/>
          <w:b/>
          <w:bCs/>
          <w:color w:val="000000"/>
          <w:lang w:val="hy-AM"/>
        </w:rPr>
        <w:t>ԿԱՏԱՐԵԼՈՒ</w:t>
      </w:r>
      <w:r w:rsidRPr="00123DA8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660773">
        <w:rPr>
          <w:rFonts w:ascii="GHEA Grapalat" w:hAnsi="GHEA Grapalat"/>
          <w:b/>
          <w:bCs/>
          <w:color w:val="000000"/>
          <w:lang w:val="hy-AM"/>
        </w:rPr>
        <w:t>ՄԱՍԻՆ</w:t>
      </w:r>
      <w:bookmarkEnd w:id="0"/>
      <w:r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» </w:t>
      </w:r>
      <w:r w:rsidR="002962B3" w:rsidRPr="002962B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ՀՀ ԿԱՌԱՎԱՐՈՒԹՅԱՆ ՈՐՈՇՄԱՆ ՆԱ</w:t>
      </w:r>
      <w:r w:rsidR="00C13AF5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Խ</w:t>
      </w:r>
      <w:r w:rsidR="002962B3" w:rsidRPr="002962B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ԱԳԾԻ</w:t>
      </w:r>
    </w:p>
    <w:p w14:paraId="4EE5FA84" w14:textId="77777777" w:rsidR="002962B3" w:rsidRPr="002962B3" w:rsidRDefault="002962B3" w:rsidP="00612A17">
      <w:pPr>
        <w:shd w:val="clear" w:color="auto" w:fill="FFFFFF"/>
        <w:spacing w:line="276" w:lineRule="auto"/>
        <w:ind w:firstLine="720"/>
        <w:jc w:val="center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</w:p>
    <w:p w14:paraId="150F4C36" w14:textId="675A13F7" w:rsidR="00660773" w:rsidRPr="00660773" w:rsidRDefault="003A2177" w:rsidP="00660773">
      <w:pPr>
        <w:numPr>
          <w:ilvl w:val="0"/>
          <w:numId w:val="7"/>
        </w:numPr>
        <w:spacing w:line="276" w:lineRule="auto"/>
        <w:ind w:left="0" w:firstLine="720"/>
        <w:contextualSpacing/>
        <w:jc w:val="both"/>
        <w:rPr>
          <w:rFonts w:ascii="GHEA Grapalat" w:eastAsia="Calibri" w:hAnsi="GHEA Grapalat" w:cs="Times New Roman"/>
          <w:b/>
          <w:sz w:val="24"/>
          <w:szCs w:val="24"/>
        </w:rPr>
      </w:pPr>
      <w:proofErr w:type="spellStart"/>
      <w:r w:rsidRPr="0073307A">
        <w:rPr>
          <w:rFonts w:ascii="GHEA Grapalat" w:eastAsia="Calibri" w:hAnsi="GHEA Grapalat" w:cs="Times New Roman"/>
          <w:b/>
          <w:sz w:val="24"/>
          <w:szCs w:val="24"/>
        </w:rPr>
        <w:t>Անհրաժեշտությունը</w:t>
      </w:r>
      <w:proofErr w:type="spellEnd"/>
      <w:r w:rsidR="00660773">
        <w:rPr>
          <w:rFonts w:ascii="MS Mincho" w:eastAsia="MS Mincho" w:hAnsi="MS Mincho" w:cs="MS Mincho"/>
          <w:b/>
          <w:sz w:val="24"/>
          <w:szCs w:val="24"/>
        </w:rPr>
        <w:t>․</w:t>
      </w:r>
    </w:p>
    <w:p w14:paraId="06933E3F" w14:textId="3763B293" w:rsidR="00CF6248" w:rsidRDefault="003A2177" w:rsidP="00DD3543">
      <w:pPr>
        <w:spacing w:line="360" w:lineRule="auto"/>
        <w:ind w:firstLine="720"/>
        <w:jc w:val="both"/>
        <w:rPr>
          <w:rFonts w:ascii="GHEA Grapalat" w:eastAsia="Calibri" w:hAnsi="GHEA Grapalat" w:cs="Sylfaen"/>
          <w:b/>
          <w:sz w:val="24"/>
          <w:szCs w:val="24"/>
          <w:lang w:val="hy-AM"/>
        </w:rPr>
      </w:pPr>
      <w:r w:rsidRPr="00DD3543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ՀՀ</w:t>
      </w:r>
      <w:r w:rsidR="00236779" w:rsidRPr="00DD3543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 w:rsidRPr="00DD3543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կառավարության</w:t>
      </w:r>
      <w:r w:rsidR="00236779" w:rsidRPr="00DD3543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bookmarkStart w:id="1" w:name="_Hlk135330335"/>
      <w:r w:rsidRPr="00DD3543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>«</w:t>
      </w:r>
      <w:bookmarkEnd w:id="1"/>
      <w:r w:rsidR="00EC721F" w:rsidRPr="00DD3543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DD3543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>Հայաստանի</w:t>
      </w:r>
      <w:proofErr w:type="spellEnd"/>
      <w:r w:rsidR="00236779" w:rsidRPr="00DD3543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 xml:space="preserve"> </w:t>
      </w:r>
      <w:proofErr w:type="spellStart"/>
      <w:r w:rsidRPr="00DD3543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>Հանրապետության</w:t>
      </w:r>
      <w:proofErr w:type="spellEnd"/>
      <w:r w:rsidR="00236779" w:rsidRPr="00DD3543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 xml:space="preserve"> </w:t>
      </w:r>
      <w:r w:rsidRPr="00DD3543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>կառավարության</w:t>
      </w:r>
      <w:r w:rsidR="00236779" w:rsidRPr="00DD3543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 xml:space="preserve"> </w:t>
      </w:r>
      <w:r w:rsidRPr="00DD3543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>202</w:t>
      </w:r>
      <w:r w:rsidR="00660773" w:rsidRPr="00DD3543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>4</w:t>
      </w:r>
      <w:r w:rsidR="00236779" w:rsidRPr="00DD3543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DD3543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>թվականի</w:t>
      </w:r>
      <w:r w:rsidR="00236779" w:rsidRPr="00DD3543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 xml:space="preserve"> </w:t>
      </w:r>
      <w:proofErr w:type="spellStart"/>
      <w:r w:rsidRPr="00DD3543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>դեկտեմբերի</w:t>
      </w:r>
      <w:proofErr w:type="spellEnd"/>
      <w:r w:rsidR="00236779" w:rsidRPr="00DD3543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 xml:space="preserve"> </w:t>
      </w:r>
      <w:r w:rsidRPr="00DD3543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2</w:t>
      </w:r>
      <w:r w:rsidR="00660773" w:rsidRPr="00DD3543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7</w:t>
      </w:r>
      <w:r w:rsidRPr="00DD3543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>-ի</w:t>
      </w:r>
      <w:r w:rsidR="00236779" w:rsidRPr="00DD3543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 xml:space="preserve"> </w:t>
      </w:r>
      <w:r w:rsidR="00814647" w:rsidRPr="00DD3543">
        <w:rPr>
          <w:rFonts w:ascii="GHEA Grapalat" w:hAnsi="GHEA Grapalat"/>
          <w:sz w:val="24"/>
          <w:szCs w:val="24"/>
          <w:lang w:val="hy-AM"/>
        </w:rPr>
        <w:t>N</w:t>
      </w:r>
      <w:r w:rsidR="00236779" w:rsidRPr="00DD354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3543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>2</w:t>
      </w:r>
      <w:r w:rsidR="00660773" w:rsidRPr="00DD3543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>060</w:t>
      </w:r>
      <w:r w:rsidRPr="00DD3543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>-Ն</w:t>
      </w:r>
      <w:r w:rsidR="00236779" w:rsidRPr="00DD3543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 xml:space="preserve"> </w:t>
      </w:r>
      <w:r w:rsidRPr="00DD3543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>որոշման</w:t>
      </w:r>
      <w:r w:rsidR="00236779" w:rsidRPr="00DD3543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 xml:space="preserve"> </w:t>
      </w:r>
      <w:proofErr w:type="spellStart"/>
      <w:r w:rsidRPr="00DD3543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>մեջ</w:t>
      </w:r>
      <w:proofErr w:type="spellEnd"/>
      <w:r w:rsidR="00236779" w:rsidRPr="00DD3543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 xml:space="preserve"> </w:t>
      </w:r>
      <w:proofErr w:type="spellStart"/>
      <w:r w:rsidRPr="00DD3543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>փոփոխություններ</w:t>
      </w:r>
      <w:proofErr w:type="spellEnd"/>
      <w:r w:rsidR="00236779" w:rsidRPr="00DD3543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 xml:space="preserve"> </w:t>
      </w:r>
      <w:proofErr w:type="spellStart"/>
      <w:r w:rsidRPr="00DD3543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>կատարելու</w:t>
      </w:r>
      <w:proofErr w:type="spellEnd"/>
      <w:r w:rsidR="00236779" w:rsidRPr="00DD3543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 xml:space="preserve"> </w:t>
      </w:r>
      <w:proofErr w:type="spellStart"/>
      <w:r w:rsidR="00371E01" w:rsidRPr="00DD3543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>մասին</w:t>
      </w:r>
      <w:proofErr w:type="spellEnd"/>
      <w:r w:rsidRPr="00DD3543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>»</w:t>
      </w:r>
      <w:r w:rsidR="00236779" w:rsidRPr="00DD3543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 w:rsidRPr="00DD3543">
        <w:rPr>
          <w:rFonts w:ascii="GHEA Grapalat" w:eastAsia="Calibri" w:hAnsi="GHEA Grapalat" w:cs="Times New Roman"/>
          <w:sz w:val="24"/>
          <w:szCs w:val="24"/>
          <w:shd w:val="clear" w:color="auto" w:fill="FFFFFF"/>
        </w:rPr>
        <w:t>որոշման</w:t>
      </w:r>
      <w:r w:rsidR="00236779" w:rsidRPr="00DD3543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DD3543">
        <w:rPr>
          <w:rFonts w:ascii="GHEA Grapalat" w:eastAsia="Calibri" w:hAnsi="GHEA Grapalat" w:cs="Times New Roman"/>
          <w:sz w:val="24"/>
          <w:szCs w:val="24"/>
          <w:lang w:val="ru-RU"/>
        </w:rPr>
        <w:t>նախագծի</w:t>
      </w:r>
      <w:proofErr w:type="spellEnd"/>
      <w:r w:rsidR="00236779" w:rsidRPr="00DD3543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DD3543">
        <w:rPr>
          <w:rFonts w:ascii="GHEA Grapalat" w:eastAsia="Calibri" w:hAnsi="GHEA Grapalat" w:cs="Times New Roman"/>
          <w:sz w:val="24"/>
          <w:szCs w:val="24"/>
          <w:lang w:val="ru-RU"/>
        </w:rPr>
        <w:t>ընդունումը</w:t>
      </w:r>
      <w:proofErr w:type="spellEnd"/>
      <w:r w:rsidR="00236779" w:rsidRPr="00DD3543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2962B3" w:rsidRPr="00DD3543">
        <w:rPr>
          <w:rFonts w:ascii="GHEA Grapalat" w:eastAsia="Calibri" w:hAnsi="GHEA Grapalat" w:cs="Times New Roman"/>
          <w:sz w:val="24"/>
          <w:szCs w:val="24"/>
        </w:rPr>
        <w:t>պայմանավորված</w:t>
      </w:r>
      <w:proofErr w:type="spellEnd"/>
      <w:r w:rsidR="002962B3" w:rsidRPr="00DD3543">
        <w:rPr>
          <w:rFonts w:ascii="GHEA Grapalat" w:eastAsia="Calibri" w:hAnsi="GHEA Grapalat" w:cs="Times New Roman"/>
          <w:sz w:val="24"/>
          <w:szCs w:val="24"/>
        </w:rPr>
        <w:t xml:space="preserve"> է ՀՀ </w:t>
      </w:r>
      <w:proofErr w:type="spellStart"/>
      <w:r w:rsidR="002962B3" w:rsidRPr="00DD3543">
        <w:rPr>
          <w:rFonts w:ascii="GHEA Grapalat" w:eastAsia="Calibri" w:hAnsi="GHEA Grapalat" w:cs="Times New Roman"/>
          <w:sz w:val="24"/>
          <w:szCs w:val="24"/>
        </w:rPr>
        <w:t>տարածքային</w:t>
      </w:r>
      <w:proofErr w:type="spellEnd"/>
      <w:r w:rsidR="002962B3" w:rsidRPr="00DD3543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2962B3" w:rsidRPr="00DD3543">
        <w:rPr>
          <w:rFonts w:ascii="GHEA Grapalat" w:eastAsia="Calibri" w:hAnsi="GHEA Grapalat" w:cs="Times New Roman"/>
          <w:sz w:val="24"/>
          <w:szCs w:val="24"/>
        </w:rPr>
        <w:t>կառավարման</w:t>
      </w:r>
      <w:proofErr w:type="spellEnd"/>
      <w:r w:rsidR="002962B3" w:rsidRPr="00DD3543">
        <w:rPr>
          <w:rFonts w:ascii="GHEA Grapalat" w:eastAsia="Calibri" w:hAnsi="GHEA Grapalat" w:cs="Times New Roman"/>
          <w:sz w:val="24"/>
          <w:szCs w:val="24"/>
        </w:rPr>
        <w:t xml:space="preserve"> և </w:t>
      </w:r>
      <w:proofErr w:type="spellStart"/>
      <w:r w:rsidR="002962B3" w:rsidRPr="00DD3543">
        <w:rPr>
          <w:rFonts w:ascii="GHEA Grapalat" w:eastAsia="Calibri" w:hAnsi="GHEA Grapalat" w:cs="Times New Roman"/>
          <w:sz w:val="24"/>
          <w:szCs w:val="24"/>
        </w:rPr>
        <w:t>ենթակառուցվածքների</w:t>
      </w:r>
      <w:proofErr w:type="spellEnd"/>
      <w:r w:rsidR="002962B3" w:rsidRPr="00DD3543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2962B3" w:rsidRPr="00DD3543">
        <w:rPr>
          <w:rFonts w:ascii="GHEA Grapalat" w:eastAsia="Calibri" w:hAnsi="GHEA Grapalat" w:cs="Times New Roman"/>
          <w:sz w:val="24"/>
          <w:szCs w:val="24"/>
        </w:rPr>
        <w:t>նախարարության</w:t>
      </w:r>
      <w:proofErr w:type="spellEnd"/>
      <w:r w:rsidR="002962B3" w:rsidRPr="00DD3543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2962B3" w:rsidRPr="00DD3543">
        <w:rPr>
          <w:rFonts w:ascii="GHEA Grapalat" w:eastAsia="Calibri" w:hAnsi="GHEA Grapalat" w:cs="Times New Roman"/>
          <w:sz w:val="24"/>
          <w:szCs w:val="24"/>
        </w:rPr>
        <w:t>բնականոն</w:t>
      </w:r>
      <w:proofErr w:type="spellEnd"/>
      <w:r w:rsidR="002962B3" w:rsidRPr="00DD3543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C13AF5" w:rsidRPr="00DD3543">
        <w:rPr>
          <w:rFonts w:ascii="GHEA Grapalat" w:eastAsia="Calibri" w:hAnsi="GHEA Grapalat" w:cs="Times New Roman"/>
          <w:sz w:val="24"/>
          <w:szCs w:val="24"/>
        </w:rPr>
        <w:t>գործունեությունը</w:t>
      </w:r>
      <w:proofErr w:type="spellEnd"/>
      <w:r w:rsidR="002962B3" w:rsidRPr="00DD3543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2962B3" w:rsidRPr="00DD3543">
        <w:rPr>
          <w:rFonts w:ascii="GHEA Grapalat" w:eastAsia="Calibri" w:hAnsi="GHEA Grapalat" w:cs="Times New Roman"/>
          <w:sz w:val="24"/>
          <w:szCs w:val="24"/>
        </w:rPr>
        <w:t>ապահովելու</w:t>
      </w:r>
      <w:proofErr w:type="spellEnd"/>
      <w:r w:rsidR="002962B3" w:rsidRPr="00DD3543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EC3261" w:rsidRPr="00DD3543">
        <w:rPr>
          <w:rFonts w:ascii="GHEA Grapalat" w:eastAsia="Calibri" w:hAnsi="GHEA Grapalat" w:cs="Times New Roman"/>
          <w:sz w:val="24"/>
          <w:szCs w:val="24"/>
        </w:rPr>
        <w:t>անհրաժեշտությամբ</w:t>
      </w:r>
      <w:proofErr w:type="spellEnd"/>
      <w:r w:rsidR="002962B3" w:rsidRPr="00DD3543">
        <w:rPr>
          <w:rFonts w:ascii="GHEA Grapalat" w:eastAsia="Calibri" w:hAnsi="GHEA Grapalat" w:cs="Times New Roman"/>
          <w:sz w:val="24"/>
          <w:szCs w:val="24"/>
        </w:rPr>
        <w:t>։</w:t>
      </w:r>
    </w:p>
    <w:p w14:paraId="4AF62E1C" w14:textId="77777777" w:rsidR="00DD3543" w:rsidRPr="00DD3543" w:rsidRDefault="00DD3543" w:rsidP="00DD3543">
      <w:pPr>
        <w:spacing w:line="360" w:lineRule="auto"/>
        <w:ind w:firstLine="720"/>
        <w:jc w:val="both"/>
        <w:rPr>
          <w:rFonts w:ascii="GHEA Grapalat" w:eastAsia="Calibri" w:hAnsi="GHEA Grapalat" w:cs="Sylfaen"/>
          <w:b/>
          <w:sz w:val="24"/>
          <w:szCs w:val="24"/>
          <w:lang w:val="hy-AM"/>
        </w:rPr>
      </w:pPr>
    </w:p>
    <w:p w14:paraId="65CD12FF" w14:textId="05BCD91B" w:rsidR="00660773" w:rsidRPr="00DD3543" w:rsidRDefault="00660773" w:rsidP="00DD3543">
      <w:pPr>
        <w:spacing w:line="360" w:lineRule="auto"/>
        <w:ind w:firstLine="720"/>
        <w:jc w:val="both"/>
        <w:rPr>
          <w:rFonts w:ascii="GHEA Grapalat" w:eastAsia="MS Mincho" w:hAnsi="GHEA Grapalat" w:cs="MS Mincho"/>
          <w:b/>
          <w:sz w:val="24"/>
          <w:szCs w:val="24"/>
          <w:lang w:val="hy-AM"/>
        </w:rPr>
      </w:pPr>
      <w:r w:rsidRPr="00DD3543">
        <w:rPr>
          <w:rFonts w:ascii="GHEA Grapalat" w:eastAsia="Calibri" w:hAnsi="GHEA Grapalat" w:cs="Sylfaen"/>
          <w:b/>
          <w:sz w:val="24"/>
          <w:szCs w:val="24"/>
          <w:lang w:val="hy-AM"/>
        </w:rPr>
        <w:t xml:space="preserve">2. </w:t>
      </w:r>
      <w:r w:rsidR="007E2E83" w:rsidRPr="00DD3543">
        <w:rPr>
          <w:rFonts w:ascii="GHEA Grapalat" w:eastAsia="Calibri" w:hAnsi="GHEA Grapalat" w:cs="Sylfaen"/>
          <w:b/>
          <w:sz w:val="24"/>
          <w:szCs w:val="24"/>
          <w:lang w:val="hy-AM"/>
        </w:rPr>
        <w:t>Առաջարկվող</w:t>
      </w:r>
      <w:r w:rsidR="00236779" w:rsidRPr="00DD3543">
        <w:rPr>
          <w:rFonts w:ascii="GHEA Grapalat" w:eastAsia="Calibri" w:hAnsi="GHEA Grapalat" w:cs="Sylfaen"/>
          <w:b/>
          <w:sz w:val="24"/>
          <w:szCs w:val="24"/>
          <w:lang w:val="fr-FR"/>
        </w:rPr>
        <w:t xml:space="preserve"> </w:t>
      </w:r>
      <w:r w:rsidR="007E2E83" w:rsidRPr="00DD3543">
        <w:rPr>
          <w:rFonts w:ascii="GHEA Grapalat" w:eastAsia="Calibri" w:hAnsi="GHEA Grapalat" w:cs="Sylfaen"/>
          <w:b/>
          <w:sz w:val="24"/>
          <w:szCs w:val="24"/>
          <w:lang w:val="hy-AM"/>
        </w:rPr>
        <w:t>կարգավորման</w:t>
      </w:r>
      <w:r w:rsidR="00236779" w:rsidRPr="00DD3543">
        <w:rPr>
          <w:rFonts w:ascii="GHEA Grapalat" w:eastAsia="Calibri" w:hAnsi="GHEA Grapalat" w:cs="Sylfaen"/>
          <w:b/>
          <w:sz w:val="24"/>
          <w:szCs w:val="24"/>
          <w:lang w:val="fr-FR"/>
        </w:rPr>
        <w:t xml:space="preserve"> </w:t>
      </w:r>
      <w:r w:rsidR="007E2E83" w:rsidRPr="00DD3543">
        <w:rPr>
          <w:rFonts w:ascii="GHEA Grapalat" w:eastAsia="Calibri" w:hAnsi="GHEA Grapalat" w:cs="Sylfaen"/>
          <w:b/>
          <w:sz w:val="24"/>
          <w:szCs w:val="24"/>
          <w:lang w:val="hy-AM"/>
        </w:rPr>
        <w:t>բնույթը</w:t>
      </w:r>
      <w:r w:rsidRPr="00DD3543">
        <w:rPr>
          <w:rFonts w:ascii="MS Mincho" w:eastAsia="MS Mincho" w:hAnsi="MS Mincho" w:cs="MS Mincho" w:hint="eastAsia"/>
          <w:b/>
          <w:sz w:val="24"/>
          <w:szCs w:val="24"/>
          <w:lang w:val="hy-AM"/>
        </w:rPr>
        <w:t>․</w:t>
      </w:r>
    </w:p>
    <w:p w14:paraId="14D39D0B" w14:textId="74386056" w:rsidR="00660773" w:rsidRPr="00DD3543" w:rsidRDefault="00D32980" w:rsidP="00DD3543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 </w:t>
      </w:r>
      <w:r w:rsidR="00660773" w:rsidRPr="00DD3543">
        <w:rPr>
          <w:rFonts w:ascii="GHEA Grapalat" w:hAnsi="GHEA Grapalat"/>
          <w:sz w:val="24"/>
          <w:szCs w:val="24"/>
          <w:lang w:val="hy-AM"/>
        </w:rPr>
        <w:t>2025 թվականին ՀՀ տարածքային կառավարման և ենթակառուցվածքների նախարարության (այսուհետ՝ Նախարարություն) կողմից ձեռք է բերվել 1,840 լիտր բենզին, որը նախատեսվ</w:t>
      </w:r>
      <w:r w:rsidR="002A1938">
        <w:rPr>
          <w:rFonts w:ascii="GHEA Grapalat" w:hAnsi="GHEA Grapalat"/>
          <w:sz w:val="24"/>
          <w:szCs w:val="24"/>
          <w:lang w:val="hy-AM"/>
        </w:rPr>
        <w:t>ել</w:t>
      </w:r>
      <w:r w:rsidR="00660773" w:rsidRPr="00DD3543">
        <w:rPr>
          <w:rFonts w:ascii="GHEA Grapalat" w:hAnsi="GHEA Grapalat"/>
          <w:sz w:val="24"/>
          <w:szCs w:val="24"/>
          <w:lang w:val="hy-AM"/>
        </w:rPr>
        <w:t xml:space="preserve"> է օգտագործել 2025 թվականի</w:t>
      </w:r>
      <w:r w:rsidR="002A1938">
        <w:rPr>
          <w:rFonts w:ascii="GHEA Grapalat" w:hAnsi="GHEA Grapalat"/>
          <w:sz w:val="24"/>
          <w:szCs w:val="24"/>
          <w:lang w:val="hy-AM"/>
        </w:rPr>
        <w:t xml:space="preserve"> ընթացքում</w:t>
      </w:r>
      <w:r w:rsidR="00660773" w:rsidRPr="00DD3543">
        <w:rPr>
          <w:rFonts w:ascii="GHEA Grapalat" w:hAnsi="GHEA Grapalat"/>
          <w:sz w:val="24"/>
          <w:szCs w:val="24"/>
          <w:lang w:val="hy-AM"/>
        </w:rPr>
        <w:t>։ Ըստ ձեռք բերված բենզինի քանակի, յուրաքանչյուր ամիս բենզինի ծախսը կազմում է 153 լիտր։</w:t>
      </w:r>
      <w:r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="00660773" w:rsidRPr="00DD3543">
        <w:rPr>
          <w:rFonts w:ascii="GHEA Grapalat" w:hAnsi="GHEA Grapalat"/>
          <w:sz w:val="24"/>
          <w:szCs w:val="24"/>
          <w:lang w:val="hy-AM"/>
        </w:rPr>
        <w:t>Նախարարության գործառույթներով (ճանապարհաշինական,</w:t>
      </w:r>
      <w:r w:rsidR="00DD3543" w:rsidRPr="00DD3543">
        <w:rPr>
          <w:rFonts w:ascii="GHEA Grapalat" w:hAnsi="GHEA Grapalat"/>
          <w:sz w:val="24"/>
          <w:szCs w:val="24"/>
          <w:lang w:val="hy-AM"/>
        </w:rPr>
        <w:t xml:space="preserve"> տրանսպորտային,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660773" w:rsidRPr="00DD3543">
        <w:rPr>
          <w:rFonts w:ascii="GHEA Grapalat" w:hAnsi="GHEA Grapalat"/>
          <w:sz w:val="24"/>
          <w:szCs w:val="24"/>
          <w:lang w:val="hy-AM"/>
        </w:rPr>
        <w:t>տարածքային և համայնքային, սուբվենցիոն, ընդերքի, էներգետիկ, աղբահանության և կոշտ թափոնների կառավարման, ջրային համակարգի և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660773" w:rsidRPr="00DD3543">
        <w:rPr>
          <w:rFonts w:ascii="GHEA Grapalat" w:hAnsi="GHEA Grapalat"/>
          <w:sz w:val="24"/>
          <w:szCs w:val="24"/>
          <w:lang w:val="hy-AM"/>
        </w:rPr>
        <w:t>այլ ծրագրեր) պայմանավորված անհրաժեշտություն է առաջանում պարբերական այցեր իրականացնել ՀՀ մարզեր՝ իրականացվող ծրագրերի կատարման ընթացքին տեղում ծանոթանալու</w:t>
      </w:r>
      <w:r w:rsidR="00DD3543" w:rsidRPr="00DD3543">
        <w:rPr>
          <w:rFonts w:ascii="GHEA Grapalat" w:hAnsi="GHEA Grapalat"/>
          <w:sz w:val="24"/>
          <w:szCs w:val="24"/>
          <w:lang w:val="hy-AM"/>
        </w:rPr>
        <w:t xml:space="preserve"> և վերջիններիս նկատմամբ վերահսկողութուն իրականացնելու նապատակով</w:t>
      </w:r>
      <w:r w:rsidR="00660773" w:rsidRPr="00DD3543">
        <w:rPr>
          <w:rFonts w:ascii="GHEA Grapalat" w:hAnsi="GHEA Grapalat"/>
          <w:sz w:val="24"/>
          <w:szCs w:val="24"/>
          <w:lang w:val="hy-AM"/>
        </w:rPr>
        <w:t xml:space="preserve">։ </w:t>
      </w:r>
    </w:p>
    <w:p w14:paraId="5FE50E8D" w14:textId="5B80F72C" w:rsidR="00153D2B" w:rsidRDefault="00574116" w:rsidP="00DD3543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660773" w:rsidRPr="00DD3543">
        <w:rPr>
          <w:rFonts w:ascii="GHEA Grapalat" w:hAnsi="GHEA Grapalat"/>
          <w:sz w:val="24"/>
          <w:szCs w:val="24"/>
          <w:lang w:val="hy-AM"/>
        </w:rPr>
        <w:t>ՀՀ ՏԿԵ Նախարարի կողմից 2023 թվականին վերոգրյալ գործառույթները իրականացնելու նպատակով ծախսված բենզինի քանակը կազմում է 8930 լիտր, իսկ 2024 թվականին՝ 9545 լիտր։</w:t>
      </w:r>
    </w:p>
    <w:p w14:paraId="6E200FB6" w14:textId="16E15C76" w:rsidR="00574116" w:rsidRPr="004A1463" w:rsidRDefault="00574116" w:rsidP="00574116">
      <w:pPr>
        <w:spacing w:line="360" w:lineRule="auto"/>
        <w:ind w:firstLine="720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4A1463">
        <w:rPr>
          <w:rFonts w:ascii="GHEA Grapalat" w:hAnsi="GHEA Grapalat"/>
          <w:sz w:val="24"/>
          <w:szCs w:val="24"/>
          <w:lang w:val="hy-AM"/>
        </w:rPr>
        <w:t>Հարկ է նշել, որ 09</w:t>
      </w:r>
      <w:r w:rsidR="00D32980">
        <w:rPr>
          <w:rFonts w:ascii="GHEA Grapalat" w:hAnsi="GHEA Grapalat"/>
          <w:sz w:val="24"/>
          <w:szCs w:val="24"/>
          <w:lang w:val="hy-AM"/>
        </w:rPr>
        <w:t>.</w:t>
      </w:r>
      <w:r w:rsidRPr="004A1463">
        <w:rPr>
          <w:rFonts w:ascii="GHEA Grapalat" w:eastAsia="MS Mincho" w:hAnsi="GHEA Grapalat" w:cs="MS Mincho"/>
          <w:sz w:val="24"/>
          <w:szCs w:val="24"/>
          <w:lang w:val="hy-AM"/>
        </w:rPr>
        <w:t>04</w:t>
      </w:r>
      <w:r w:rsidR="00D32980">
        <w:rPr>
          <w:rFonts w:ascii="GHEA Grapalat" w:eastAsia="MS Mincho" w:hAnsi="GHEA Grapalat" w:cs="MS Mincho"/>
          <w:sz w:val="24"/>
          <w:szCs w:val="24"/>
          <w:lang w:val="hy-AM"/>
        </w:rPr>
        <w:t>.</w:t>
      </w:r>
      <w:r w:rsidRPr="004A1463">
        <w:rPr>
          <w:rFonts w:ascii="GHEA Grapalat" w:eastAsia="MS Mincho" w:hAnsi="GHEA Grapalat" w:cs="MS Mincho"/>
          <w:sz w:val="24"/>
          <w:szCs w:val="24"/>
          <w:lang w:val="hy-AM"/>
        </w:rPr>
        <w:t>2025 թվականի դրությամբ բենզինի մնացորդը Նախարարությունում կազմում է 9</w:t>
      </w:r>
      <w:r w:rsidR="004A6F34" w:rsidRPr="004A1463">
        <w:rPr>
          <w:rFonts w:ascii="GHEA Grapalat" w:eastAsia="MS Mincho" w:hAnsi="GHEA Grapalat" w:cs="MS Mincho"/>
          <w:sz w:val="24"/>
          <w:szCs w:val="24"/>
          <w:lang w:val="hy-AM"/>
        </w:rPr>
        <w:t>40</w:t>
      </w:r>
      <w:r w:rsidRPr="004A1463">
        <w:rPr>
          <w:rFonts w:ascii="GHEA Grapalat" w:eastAsia="MS Mincho" w:hAnsi="GHEA Grapalat" w:cs="MS Mincho"/>
          <w:sz w:val="24"/>
          <w:szCs w:val="24"/>
          <w:lang w:val="hy-AM"/>
        </w:rPr>
        <w:t xml:space="preserve"> լիտր, որը ըստ կանխատեսումների կսպառվի առաջիկա մեկ ամսվա ընթացքում</w:t>
      </w:r>
      <w:r w:rsidR="004A1463">
        <w:rPr>
          <w:rFonts w:ascii="GHEA Grapalat" w:eastAsia="MS Mincho" w:hAnsi="GHEA Grapalat" w:cs="MS Mincho"/>
          <w:sz w:val="24"/>
          <w:szCs w:val="24"/>
          <w:lang w:val="hy-AM"/>
        </w:rPr>
        <w:t>։</w:t>
      </w:r>
      <w:r w:rsidRPr="004A1463">
        <w:rPr>
          <w:rFonts w:ascii="GHEA Grapalat" w:eastAsia="MS Mincho" w:hAnsi="GHEA Grapalat" w:cs="MS Mincho"/>
          <w:sz w:val="24"/>
          <w:szCs w:val="24"/>
          <w:lang w:val="hy-AM"/>
        </w:rPr>
        <w:t xml:space="preserve"> 2025 թվականի առաջին եռամսյակում օգտագործվել է նաև 2024 թվականից </w:t>
      </w:r>
      <w:r w:rsidRPr="004A1463">
        <w:rPr>
          <w:rFonts w:ascii="GHEA Grapalat" w:eastAsia="MS Mincho" w:hAnsi="GHEA Grapalat" w:cs="MS Mincho"/>
          <w:sz w:val="24"/>
          <w:szCs w:val="24"/>
          <w:lang w:val="hy-AM"/>
        </w:rPr>
        <w:lastRenderedPageBreak/>
        <w:t>մնացած 1</w:t>
      </w:r>
      <w:r w:rsidR="004A6F34" w:rsidRPr="004A1463">
        <w:rPr>
          <w:rFonts w:ascii="GHEA Grapalat" w:eastAsia="MS Mincho" w:hAnsi="GHEA Grapalat" w:cs="MS Mincho"/>
          <w:sz w:val="24"/>
          <w:szCs w:val="24"/>
          <w:lang w:val="hy-AM"/>
        </w:rPr>
        <w:t>770</w:t>
      </w:r>
      <w:r w:rsidRPr="004A1463">
        <w:rPr>
          <w:rFonts w:ascii="GHEA Grapalat" w:eastAsia="MS Mincho" w:hAnsi="GHEA Grapalat" w:cs="MS Mincho"/>
          <w:sz w:val="24"/>
          <w:szCs w:val="24"/>
          <w:lang w:val="hy-AM"/>
        </w:rPr>
        <w:t xml:space="preserve"> լիտր բենզինը։</w:t>
      </w:r>
      <w:r w:rsidR="00D32980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="004A6F34" w:rsidRPr="004A1463">
        <w:rPr>
          <w:rFonts w:ascii="GHEA Grapalat" w:eastAsia="MS Mincho" w:hAnsi="GHEA Grapalat" w:cs="MS Mincho"/>
          <w:sz w:val="24"/>
          <w:szCs w:val="24"/>
          <w:lang w:val="hy-AM"/>
        </w:rPr>
        <w:t>Ելնելով վերոգրյալից կարելի է փաստել, որ եթե երեք ամսվա ընթացքում ծախսվել է շուրջ 2710 լիտր բենզին, ապա մինչև տարեվերջ անհրաժեշտ</w:t>
      </w:r>
      <w:r w:rsidR="00D32980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="004A6F34" w:rsidRPr="004A1463">
        <w:rPr>
          <w:rFonts w:ascii="GHEA Grapalat" w:eastAsia="MS Mincho" w:hAnsi="GHEA Grapalat" w:cs="MS Mincho"/>
          <w:sz w:val="24"/>
          <w:szCs w:val="24"/>
          <w:lang w:val="hy-AM"/>
        </w:rPr>
        <w:t>կլինի 10,000 լիտր բենզին</w:t>
      </w:r>
      <w:r w:rsidR="001D7C41">
        <w:rPr>
          <w:rFonts w:ascii="GHEA Grapalat" w:eastAsia="MS Mincho" w:hAnsi="GHEA Grapalat" w:cs="MS Mincho"/>
          <w:sz w:val="24"/>
          <w:szCs w:val="24"/>
          <w:lang w:val="hy-AM"/>
        </w:rPr>
        <w:t>։</w:t>
      </w:r>
      <w:r w:rsidR="004A6F34" w:rsidRPr="004A1463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="001D7C41">
        <w:rPr>
          <w:rFonts w:ascii="GHEA Grapalat" w:eastAsia="MS Mincho" w:hAnsi="GHEA Grapalat" w:cs="MS Mincho"/>
          <w:sz w:val="24"/>
          <w:szCs w:val="24"/>
          <w:lang w:val="hy-AM"/>
        </w:rPr>
        <w:t>Հ</w:t>
      </w:r>
      <w:r w:rsidR="004A6F34" w:rsidRPr="004A1463">
        <w:rPr>
          <w:rFonts w:ascii="GHEA Grapalat" w:eastAsia="MS Mincho" w:hAnsi="GHEA Grapalat" w:cs="MS Mincho"/>
          <w:sz w:val="24"/>
          <w:szCs w:val="24"/>
          <w:lang w:val="hy-AM"/>
        </w:rPr>
        <w:t>աշվի է առնվել նաև այն հանգամանքը, որ ամռան ամիսներին Նախարարի այցերը մարզեր ավելի հաճախակի են։</w:t>
      </w:r>
    </w:p>
    <w:p w14:paraId="48780F2E" w14:textId="5BE88460" w:rsidR="00660773" w:rsidRPr="00DD3543" w:rsidRDefault="0038437E" w:rsidP="00DD3543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A1463">
        <w:rPr>
          <w:rFonts w:ascii="GHEA Grapalat" w:hAnsi="GHEA Grapalat"/>
          <w:sz w:val="24"/>
          <w:szCs w:val="24"/>
          <w:lang w:val="hy-AM"/>
        </w:rPr>
        <w:t>Պահանջվող</w:t>
      </w:r>
      <w:r>
        <w:rPr>
          <w:rFonts w:ascii="GHEA Grapalat" w:hAnsi="GHEA Grapalat"/>
          <w:sz w:val="24"/>
          <w:szCs w:val="24"/>
          <w:lang w:val="hy-AM"/>
        </w:rPr>
        <w:t xml:space="preserve"> 10,000 լիտր բենզին համար անհրաժեշտ է </w:t>
      </w:r>
      <w:r w:rsidR="00660773" w:rsidRPr="00DD3543">
        <w:rPr>
          <w:rFonts w:ascii="GHEA Grapalat" w:hAnsi="GHEA Grapalat"/>
          <w:sz w:val="24"/>
          <w:szCs w:val="24"/>
          <w:lang w:val="hy-AM"/>
        </w:rPr>
        <w:t>ընդհանուր 4,800</w:t>
      </w:r>
      <w:r w:rsidR="00660773" w:rsidRPr="00DD3543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660773" w:rsidRPr="00DD3543">
        <w:rPr>
          <w:rFonts w:ascii="GHEA Grapalat" w:hAnsi="GHEA Grapalat"/>
          <w:sz w:val="24"/>
          <w:szCs w:val="24"/>
          <w:lang w:val="hy-AM"/>
        </w:rPr>
        <w:t xml:space="preserve">0 հազ դրամ </w:t>
      </w:r>
      <w:r w:rsidRPr="00DD3543">
        <w:rPr>
          <w:rFonts w:ascii="GHEA Grapalat" w:hAnsi="GHEA Grapalat"/>
          <w:sz w:val="24"/>
          <w:szCs w:val="24"/>
          <w:lang w:val="hy-AM"/>
        </w:rPr>
        <w:t xml:space="preserve">(բենզին ռեգուլյար (1 լիտրի արժեքը՝ 480 </w:t>
      </w:r>
      <w:r>
        <w:rPr>
          <w:rFonts w:ascii="GHEA Grapalat" w:hAnsi="GHEA Grapalat"/>
          <w:sz w:val="24"/>
          <w:szCs w:val="24"/>
          <w:lang w:val="hy-AM"/>
        </w:rPr>
        <w:t xml:space="preserve">ՀՀ </w:t>
      </w:r>
      <w:r w:rsidRPr="00DD3543">
        <w:rPr>
          <w:rFonts w:ascii="GHEA Grapalat" w:hAnsi="GHEA Grapalat"/>
          <w:sz w:val="24"/>
          <w:szCs w:val="24"/>
          <w:lang w:val="hy-AM"/>
        </w:rPr>
        <w:t>դրամ))</w:t>
      </w:r>
      <w:r>
        <w:rPr>
          <w:rFonts w:ascii="GHEA Grapalat" w:hAnsi="GHEA Grapalat"/>
          <w:sz w:val="24"/>
          <w:szCs w:val="24"/>
          <w:lang w:val="hy-AM"/>
        </w:rPr>
        <w:t>։</w:t>
      </w:r>
    </w:p>
    <w:p w14:paraId="351ECB73" w14:textId="6C8F33B1" w:rsidR="00660773" w:rsidRPr="004644CA" w:rsidRDefault="00660773" w:rsidP="00DD3543">
      <w:pPr>
        <w:spacing w:line="360" w:lineRule="auto"/>
        <w:ind w:firstLine="72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4644CA">
        <w:rPr>
          <w:rFonts w:ascii="GHEA Grapalat" w:hAnsi="GHEA Grapalat"/>
          <w:sz w:val="24"/>
          <w:szCs w:val="24"/>
          <w:lang w:val="hy-AM"/>
        </w:rPr>
        <w:t xml:space="preserve">Նախագծով առաջարկվում է Հայաստանի Հանրապետության 2025 թվականի պետական բյուջեով Հայաստանի Հանրապետության տարածքային կառավարման և ենթակառուցվածքների նախարարության </w:t>
      </w:r>
      <w:r w:rsidRPr="004644CA">
        <w:rPr>
          <w:rFonts w:ascii="GHEA Grapalat" w:hAnsi="GHEA Grapalat"/>
          <w:b/>
          <w:bCs/>
          <w:sz w:val="24"/>
          <w:szCs w:val="24"/>
          <w:lang w:val="hy-AM"/>
        </w:rPr>
        <w:t>1001</w:t>
      </w:r>
      <w:r w:rsidR="00BB5132" w:rsidRPr="004644CA">
        <w:rPr>
          <w:rFonts w:ascii="MS Mincho" w:eastAsia="MS Mincho" w:hAnsi="MS Mincho" w:cs="MS Mincho" w:hint="eastAsia"/>
          <w:b/>
          <w:bCs/>
          <w:sz w:val="24"/>
          <w:szCs w:val="24"/>
          <w:lang w:val="hy-AM"/>
        </w:rPr>
        <w:t>․</w:t>
      </w:r>
      <w:r w:rsidRPr="004644CA">
        <w:rPr>
          <w:rFonts w:ascii="GHEA Grapalat" w:hAnsi="GHEA Grapalat"/>
          <w:b/>
          <w:bCs/>
          <w:sz w:val="24"/>
          <w:szCs w:val="24"/>
          <w:lang w:val="hy-AM"/>
        </w:rPr>
        <w:t>«Տարածքային կառավարման ոլորտում քաղաքականության մշակում, ծրագրերի համակարգում և մոնիտորինգի իրականացում» ծրագրի 11001</w:t>
      </w:r>
      <w:r w:rsidRPr="004644CA">
        <w:rPr>
          <w:rFonts w:ascii="MS Mincho" w:eastAsia="MS Mincho" w:hAnsi="MS Mincho" w:cs="MS Mincho" w:hint="eastAsia"/>
          <w:b/>
          <w:bCs/>
          <w:sz w:val="24"/>
          <w:szCs w:val="24"/>
          <w:lang w:val="hy-AM"/>
        </w:rPr>
        <w:t>․</w:t>
      </w:r>
      <w:r w:rsidRPr="004644CA">
        <w:rPr>
          <w:rFonts w:ascii="GHEA Grapalat" w:hAnsi="GHEA Grapalat"/>
          <w:b/>
          <w:bCs/>
          <w:sz w:val="24"/>
          <w:szCs w:val="24"/>
          <w:lang w:val="hy-AM"/>
        </w:rPr>
        <w:t xml:space="preserve"> «Տարածքային կառավարման և ենթակառուցվածքների քաղաքականության մշակում և ծառայությունների մատուցում»</w:t>
      </w:r>
      <w:r w:rsidRPr="004644CA">
        <w:rPr>
          <w:rFonts w:ascii="GHEA Grapalat" w:hAnsi="GHEA Grapalat"/>
          <w:sz w:val="24"/>
          <w:szCs w:val="24"/>
          <w:lang w:val="hy-AM"/>
        </w:rPr>
        <w:t xml:space="preserve"> միջոցառման «Տրանսպորտային նյութեր»</w:t>
      </w:r>
      <w:r w:rsidR="00BB5132" w:rsidRPr="004644CA">
        <w:rPr>
          <w:rFonts w:ascii="GHEA Grapalat" w:hAnsi="GHEA Grapalat"/>
          <w:sz w:val="24"/>
          <w:szCs w:val="24"/>
          <w:lang w:val="hy-AM"/>
        </w:rPr>
        <w:t xml:space="preserve"> տնտեսագիտական</w:t>
      </w:r>
      <w:r w:rsidR="00D32980" w:rsidRPr="004644CA">
        <w:rPr>
          <w:rFonts w:ascii="GHEA Grapalat" w:hAnsi="GHEA Grapalat"/>
          <w:sz w:val="24"/>
          <w:szCs w:val="24"/>
          <w:lang w:val="hy-AM"/>
        </w:rPr>
        <w:t xml:space="preserve"> </w:t>
      </w:r>
      <w:r w:rsidR="00BB5132" w:rsidRPr="004644CA">
        <w:rPr>
          <w:rFonts w:ascii="GHEA Grapalat" w:hAnsi="GHEA Grapalat"/>
          <w:sz w:val="24"/>
          <w:szCs w:val="24"/>
          <w:lang w:val="hy-AM"/>
        </w:rPr>
        <w:t xml:space="preserve">դասակարգման </w:t>
      </w:r>
      <w:r w:rsidRPr="004644CA">
        <w:rPr>
          <w:rFonts w:ascii="GHEA Grapalat" w:hAnsi="GHEA Grapalat"/>
          <w:sz w:val="24"/>
          <w:szCs w:val="24"/>
          <w:lang w:val="hy-AM"/>
        </w:rPr>
        <w:t>հոդվածի</w:t>
      </w:r>
      <w:r w:rsidR="00BB5132" w:rsidRPr="004644CA">
        <w:rPr>
          <w:rFonts w:ascii="GHEA Grapalat" w:hAnsi="GHEA Grapalat"/>
          <w:sz w:val="24"/>
          <w:szCs w:val="24"/>
          <w:lang w:val="hy-AM"/>
        </w:rPr>
        <w:t>ն</w:t>
      </w:r>
      <w:r w:rsidRPr="004644CA">
        <w:rPr>
          <w:rFonts w:ascii="GHEA Grapalat" w:hAnsi="GHEA Grapalat"/>
          <w:sz w:val="24"/>
          <w:szCs w:val="24"/>
          <w:lang w:val="hy-AM"/>
        </w:rPr>
        <w:t xml:space="preserve"> ավելացնել </w:t>
      </w:r>
      <w:r w:rsidR="00BB5132" w:rsidRPr="004644CA">
        <w:rPr>
          <w:rFonts w:ascii="GHEA Grapalat" w:hAnsi="GHEA Grapalat"/>
          <w:sz w:val="24"/>
          <w:szCs w:val="24"/>
          <w:lang w:val="hy-AM"/>
        </w:rPr>
        <w:t>4,800</w:t>
      </w:r>
      <w:r w:rsidR="00D32980" w:rsidRPr="004644CA">
        <w:rPr>
          <w:rFonts w:ascii="GHEA Grapalat" w:hAnsi="GHEA Grapalat"/>
          <w:sz w:val="24"/>
          <w:szCs w:val="24"/>
          <w:lang w:val="hy-AM"/>
        </w:rPr>
        <w:t>.</w:t>
      </w:r>
      <w:r w:rsidR="00BB5132" w:rsidRPr="004644CA">
        <w:rPr>
          <w:rFonts w:ascii="GHEA Grapalat" w:hAnsi="GHEA Grapalat"/>
          <w:sz w:val="24"/>
          <w:szCs w:val="24"/>
          <w:lang w:val="hy-AM"/>
        </w:rPr>
        <w:t xml:space="preserve">0 հազար դրամ </w:t>
      </w:r>
      <w:r w:rsidR="004644CA" w:rsidRPr="00B94741">
        <w:rPr>
          <w:rFonts w:ascii="GHEA Grapalat" w:hAnsi="GHEA Grapalat"/>
          <w:sz w:val="24"/>
          <w:szCs w:val="24"/>
          <w:lang w:val="hy-AM"/>
        </w:rPr>
        <w:t>նույն միջոցառման</w:t>
      </w:r>
      <w:r w:rsidR="004644CA" w:rsidRPr="004644CA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4644CA" w:rsidRPr="004644CA">
        <w:rPr>
          <w:rFonts w:ascii="GHEA Grapalat" w:hAnsi="GHEA Grapalat"/>
          <w:sz w:val="24"/>
          <w:szCs w:val="24"/>
          <w:lang w:val="hy-AM"/>
        </w:rPr>
        <w:t>«Ընդհանուր բնույթի այլ ծառայություններ» հոդվածից, ընդ որում նշված հոդվածի գումարը նախատեսված էր տաքսի ծառայությունների ձեռքբերման համար, քանի որ</w:t>
      </w:r>
      <w:r w:rsidR="00CE05B1">
        <w:rPr>
          <w:rFonts w:ascii="GHEA Grapalat" w:hAnsi="GHEA Grapalat"/>
          <w:sz w:val="24"/>
          <w:szCs w:val="24"/>
          <w:lang w:val="hy-AM"/>
        </w:rPr>
        <w:t xml:space="preserve"> </w:t>
      </w:r>
      <w:r w:rsidR="00535B3B" w:rsidRPr="004644CA">
        <w:rPr>
          <w:rFonts w:ascii="GHEA Grapalat" w:hAnsi="GHEA Grapalat"/>
          <w:sz w:val="24"/>
          <w:szCs w:val="24"/>
          <w:lang w:val="hy-AM"/>
        </w:rPr>
        <w:t>մինչև տվյալ ժամանակահատվածը  ծառայությունը ձեռք չի բերվել</w:t>
      </w:r>
      <w:r w:rsidR="007E1E04">
        <w:rPr>
          <w:rFonts w:ascii="GHEA Grapalat" w:hAnsi="GHEA Grapalat"/>
          <w:sz w:val="24"/>
          <w:szCs w:val="24"/>
          <w:lang w:val="hy-AM"/>
        </w:rPr>
        <w:t>՝</w:t>
      </w:r>
      <w:r w:rsidR="00535B3B">
        <w:rPr>
          <w:rFonts w:ascii="GHEA Grapalat" w:hAnsi="GHEA Grapalat"/>
          <w:sz w:val="24"/>
          <w:szCs w:val="24"/>
          <w:lang w:val="hy-AM"/>
        </w:rPr>
        <w:t xml:space="preserve"> </w:t>
      </w:r>
      <w:r w:rsidR="007E1E04">
        <w:rPr>
          <w:rFonts w:ascii="GHEA Grapalat" w:hAnsi="GHEA Grapalat"/>
          <w:sz w:val="24"/>
          <w:szCs w:val="24"/>
          <w:lang w:val="hy-AM"/>
        </w:rPr>
        <w:t xml:space="preserve">կազմակերպված </w:t>
      </w:r>
      <w:r w:rsidR="00CE05B1">
        <w:rPr>
          <w:rFonts w:ascii="GHEA Grapalat" w:hAnsi="GHEA Grapalat"/>
          <w:sz w:val="24"/>
          <w:szCs w:val="24"/>
          <w:lang w:val="hy-AM"/>
        </w:rPr>
        <w:t xml:space="preserve">գնման ընթացակարգը </w:t>
      </w:r>
      <w:r w:rsidR="00CE05B1" w:rsidRPr="00CE05B1">
        <w:rPr>
          <w:rFonts w:ascii="GHEA Grapalat" w:hAnsi="GHEA Grapalat"/>
          <w:sz w:val="24"/>
          <w:szCs w:val="24"/>
          <w:lang w:val="hy-AM"/>
        </w:rPr>
        <w:t>«Գնումների մասին» օրենքի 3</w:t>
      </w:r>
      <w:r w:rsidR="00CE05B1">
        <w:rPr>
          <w:rFonts w:ascii="GHEA Grapalat" w:hAnsi="GHEA Grapalat"/>
          <w:sz w:val="24"/>
          <w:szCs w:val="24"/>
          <w:lang w:val="hy-AM"/>
        </w:rPr>
        <w:t>7</w:t>
      </w:r>
      <w:r w:rsidR="00CE05B1" w:rsidRPr="00CE05B1">
        <w:rPr>
          <w:rFonts w:ascii="GHEA Grapalat" w:hAnsi="GHEA Grapalat"/>
          <w:sz w:val="24"/>
          <w:szCs w:val="24"/>
          <w:lang w:val="hy-AM"/>
        </w:rPr>
        <w:t xml:space="preserve">-րդ հոդվածի </w:t>
      </w:r>
      <w:r w:rsidR="00CE05B1">
        <w:rPr>
          <w:rFonts w:ascii="GHEA Grapalat" w:hAnsi="GHEA Grapalat"/>
          <w:sz w:val="24"/>
          <w:szCs w:val="24"/>
          <w:lang w:val="hy-AM"/>
        </w:rPr>
        <w:t>3</w:t>
      </w:r>
      <w:r w:rsidR="00CE05B1" w:rsidRPr="00CE05B1">
        <w:rPr>
          <w:rFonts w:ascii="GHEA Grapalat" w:hAnsi="GHEA Grapalat"/>
          <w:sz w:val="24"/>
          <w:szCs w:val="24"/>
          <w:lang w:val="hy-AM"/>
        </w:rPr>
        <w:t>-րդ մասի համաձայն</w:t>
      </w:r>
      <w:r w:rsidR="004644CA" w:rsidRPr="004644CA">
        <w:rPr>
          <w:rFonts w:ascii="GHEA Grapalat" w:hAnsi="GHEA Grapalat"/>
          <w:sz w:val="24"/>
          <w:szCs w:val="24"/>
          <w:lang w:val="hy-AM"/>
        </w:rPr>
        <w:t xml:space="preserve"> </w:t>
      </w:r>
      <w:r w:rsidR="00756D60">
        <w:rPr>
          <w:rFonts w:ascii="GHEA Grapalat" w:hAnsi="GHEA Grapalat"/>
          <w:sz w:val="24"/>
          <w:szCs w:val="24"/>
          <w:lang w:val="hy-AM"/>
        </w:rPr>
        <w:t>/</w:t>
      </w:r>
      <w:r w:rsidR="00756D60" w:rsidRPr="00756D60">
        <w:rPr>
          <w:rFonts w:ascii="Calibri" w:hAnsi="Calibri" w:cs="Calibri"/>
          <w:sz w:val="24"/>
          <w:szCs w:val="24"/>
          <w:lang w:val="hy-AM"/>
        </w:rPr>
        <w:t> </w:t>
      </w:r>
      <w:r w:rsidR="00756D60" w:rsidRPr="00756D60">
        <w:rPr>
          <w:rFonts w:ascii="GHEA Grapalat" w:hAnsi="GHEA Grapalat"/>
          <w:sz w:val="24"/>
          <w:szCs w:val="24"/>
          <w:lang w:val="hy-AM"/>
        </w:rPr>
        <w:t>ոչ մի հայտ չ</w:t>
      </w:r>
      <w:r w:rsidR="00535B3B">
        <w:rPr>
          <w:rFonts w:ascii="GHEA Grapalat" w:hAnsi="GHEA Grapalat"/>
          <w:sz w:val="24"/>
          <w:szCs w:val="24"/>
          <w:lang w:val="hy-AM"/>
        </w:rPr>
        <w:t>ներկայացնելու</w:t>
      </w:r>
      <w:r w:rsidR="00756D60" w:rsidRPr="00756D60">
        <w:rPr>
          <w:rFonts w:ascii="GHEA Grapalat" w:hAnsi="GHEA Grapalat"/>
          <w:sz w:val="24"/>
          <w:szCs w:val="24"/>
          <w:lang w:val="hy-AM"/>
        </w:rPr>
        <w:t xml:space="preserve"> </w:t>
      </w:r>
      <w:r w:rsidR="005C4AA1">
        <w:rPr>
          <w:rFonts w:ascii="GHEA Grapalat" w:hAnsi="GHEA Grapalat"/>
          <w:sz w:val="24"/>
          <w:szCs w:val="24"/>
          <w:lang w:val="hy-AM"/>
        </w:rPr>
        <w:t>հ</w:t>
      </w:r>
      <w:r w:rsidR="00535B3B">
        <w:rPr>
          <w:rFonts w:ascii="GHEA Grapalat" w:hAnsi="GHEA Grapalat"/>
          <w:sz w:val="24"/>
          <w:szCs w:val="24"/>
          <w:lang w:val="hy-AM"/>
        </w:rPr>
        <w:t>իմքով</w:t>
      </w:r>
      <w:r w:rsidR="00756D60">
        <w:rPr>
          <w:rFonts w:ascii="GHEA Grapalat" w:hAnsi="GHEA Grapalat"/>
          <w:sz w:val="24"/>
          <w:szCs w:val="24"/>
          <w:lang w:val="hy-AM"/>
        </w:rPr>
        <w:t>/</w:t>
      </w:r>
      <w:r w:rsidR="007E1E04">
        <w:rPr>
          <w:rFonts w:ascii="GHEA Grapalat" w:hAnsi="GHEA Grapalat"/>
          <w:sz w:val="24"/>
          <w:szCs w:val="24"/>
          <w:lang w:val="hy-AM"/>
        </w:rPr>
        <w:t xml:space="preserve"> հա</w:t>
      </w:r>
      <w:bookmarkStart w:id="2" w:name="_GoBack"/>
      <w:r w:rsidR="005C4AA1">
        <w:rPr>
          <w:rFonts w:ascii="GHEA Grapalat" w:hAnsi="GHEA Grapalat"/>
          <w:sz w:val="24"/>
          <w:szCs w:val="24"/>
          <w:lang w:val="hy-AM"/>
        </w:rPr>
        <w:t>յ</w:t>
      </w:r>
      <w:bookmarkEnd w:id="2"/>
      <w:r w:rsidR="007E1E04">
        <w:rPr>
          <w:rFonts w:ascii="GHEA Grapalat" w:hAnsi="GHEA Grapalat"/>
          <w:sz w:val="24"/>
          <w:szCs w:val="24"/>
          <w:lang w:val="hy-AM"/>
        </w:rPr>
        <w:t>տարար</w:t>
      </w:r>
      <w:r w:rsidR="00706CE1">
        <w:rPr>
          <w:rFonts w:ascii="GHEA Grapalat" w:hAnsi="GHEA Grapalat"/>
          <w:sz w:val="24"/>
          <w:szCs w:val="24"/>
          <w:lang w:val="hy-AM"/>
        </w:rPr>
        <w:t>վ</w:t>
      </w:r>
      <w:r w:rsidR="007E1E04">
        <w:rPr>
          <w:rFonts w:ascii="GHEA Grapalat" w:hAnsi="GHEA Grapalat"/>
          <w:sz w:val="24"/>
          <w:szCs w:val="24"/>
          <w:lang w:val="hy-AM"/>
        </w:rPr>
        <w:t>ել է չկայացած</w:t>
      </w:r>
      <w:r w:rsidR="004644CA">
        <w:rPr>
          <w:rFonts w:ascii="GHEA Grapalat" w:hAnsi="GHEA Grapalat"/>
          <w:sz w:val="24"/>
          <w:szCs w:val="24"/>
          <w:lang w:val="hy-AM"/>
        </w:rPr>
        <w:t>, իսկ  ընդհանուր գ</w:t>
      </w:r>
      <w:r w:rsidR="002A6B4A">
        <w:rPr>
          <w:rFonts w:ascii="GHEA Grapalat" w:hAnsi="GHEA Grapalat"/>
          <w:sz w:val="24"/>
          <w:szCs w:val="24"/>
          <w:lang w:val="hy-AM"/>
        </w:rPr>
        <w:t>ու</w:t>
      </w:r>
      <w:r w:rsidR="004644CA">
        <w:rPr>
          <w:rFonts w:ascii="GHEA Grapalat" w:hAnsi="GHEA Grapalat"/>
          <w:sz w:val="24"/>
          <w:szCs w:val="24"/>
          <w:lang w:val="hy-AM"/>
        </w:rPr>
        <w:t>մարը նախատեսված էր մեկ տար</w:t>
      </w:r>
      <w:r w:rsidR="002A6B4A">
        <w:rPr>
          <w:rFonts w:ascii="GHEA Grapalat" w:hAnsi="GHEA Grapalat"/>
          <w:sz w:val="24"/>
          <w:szCs w:val="24"/>
          <w:lang w:val="hy-AM"/>
        </w:rPr>
        <w:t xml:space="preserve">վա համար </w:t>
      </w:r>
      <w:r w:rsidR="004644CA" w:rsidRPr="004644CA">
        <w:rPr>
          <w:rFonts w:ascii="GHEA Grapalat" w:hAnsi="GHEA Grapalat"/>
          <w:sz w:val="24"/>
          <w:szCs w:val="24"/>
          <w:lang w:val="hy-AM"/>
        </w:rPr>
        <w:t>հետևաբար հնարավոր է</w:t>
      </w:r>
      <w:r w:rsidR="00B94741">
        <w:rPr>
          <w:rFonts w:ascii="GHEA Grapalat" w:hAnsi="GHEA Grapalat"/>
          <w:sz w:val="24"/>
          <w:szCs w:val="24"/>
          <w:lang w:val="hy-AM"/>
        </w:rPr>
        <w:t xml:space="preserve"> </w:t>
      </w:r>
      <w:r w:rsidR="004644CA" w:rsidRPr="004644CA">
        <w:rPr>
          <w:rFonts w:ascii="GHEA Grapalat" w:hAnsi="GHEA Grapalat"/>
          <w:sz w:val="24"/>
          <w:szCs w:val="24"/>
          <w:lang w:val="hy-AM"/>
        </w:rPr>
        <w:t xml:space="preserve"> կատարել</w:t>
      </w:r>
      <w:r w:rsidR="00B94741" w:rsidRPr="00B94741">
        <w:rPr>
          <w:rFonts w:ascii="GHEA Grapalat" w:hAnsi="GHEA Grapalat"/>
          <w:sz w:val="24"/>
          <w:szCs w:val="24"/>
          <w:lang w:val="hy-AM"/>
        </w:rPr>
        <w:t xml:space="preserve">  </w:t>
      </w:r>
      <w:r w:rsidR="00B94741">
        <w:rPr>
          <w:rFonts w:ascii="GHEA Grapalat" w:hAnsi="GHEA Grapalat"/>
          <w:sz w:val="24"/>
          <w:szCs w:val="24"/>
          <w:lang w:val="hy-AM"/>
        </w:rPr>
        <w:t xml:space="preserve">անհրաժեշտ </w:t>
      </w:r>
      <w:r w:rsidR="00B94741" w:rsidRPr="004644CA">
        <w:rPr>
          <w:rFonts w:ascii="GHEA Grapalat" w:hAnsi="GHEA Grapalat"/>
          <w:sz w:val="24"/>
          <w:szCs w:val="24"/>
          <w:lang w:val="hy-AM"/>
        </w:rPr>
        <w:t>վերաբաշխում</w:t>
      </w:r>
      <w:r w:rsidR="00B94741">
        <w:rPr>
          <w:rFonts w:ascii="GHEA Grapalat" w:hAnsi="GHEA Grapalat"/>
          <w:sz w:val="24"/>
          <w:szCs w:val="24"/>
          <w:lang w:val="hy-AM"/>
        </w:rPr>
        <w:t>ը</w:t>
      </w:r>
      <w:r w:rsidR="004644CA" w:rsidRPr="004644CA">
        <w:rPr>
          <w:rFonts w:ascii="GHEA Grapalat" w:hAnsi="GHEA Grapalat"/>
          <w:sz w:val="24"/>
          <w:szCs w:val="24"/>
          <w:lang w:val="hy-AM"/>
        </w:rPr>
        <w:t>։</w:t>
      </w:r>
    </w:p>
    <w:p w14:paraId="57E56B25" w14:textId="4C787EF1" w:rsidR="00BB5132" w:rsidRPr="00DD3543" w:rsidRDefault="00BB5132" w:rsidP="00DD3543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DD3543">
        <w:rPr>
          <w:rFonts w:ascii="GHEA Grapalat" w:hAnsi="GHEA Grapalat"/>
          <w:sz w:val="24"/>
          <w:szCs w:val="24"/>
          <w:lang w:val="hy-AM"/>
        </w:rPr>
        <w:t>Նվազեցման արդյունքում ՀՀ պետական բյուջեի հաշվին նշված գումարի չափով հիշյալ միջոցառման</w:t>
      </w:r>
      <w:r w:rsidR="00153D2B" w:rsidRPr="00DD3543">
        <w:rPr>
          <w:rFonts w:ascii="GHEA Grapalat" w:hAnsi="GHEA Grapalat"/>
          <w:sz w:val="24"/>
          <w:szCs w:val="24"/>
          <w:lang w:val="hy-AM"/>
        </w:rPr>
        <w:t xml:space="preserve"> շրջանակներում</w:t>
      </w:r>
      <w:r w:rsidRPr="00DD3543">
        <w:rPr>
          <w:rFonts w:ascii="GHEA Grapalat" w:hAnsi="GHEA Grapalat"/>
          <w:sz w:val="24"/>
          <w:szCs w:val="24"/>
          <w:lang w:val="hy-AM"/>
        </w:rPr>
        <w:t xml:space="preserve"> ֆինանսական միջոցների վերականգնման անհրաժեշտություն չի առաջանում: Միաժամանակ, տեղեկացնում ենք, որ նվազեցվող ֆինանսական միջոցները հանդիսանում են ազատ մնացորդ։</w:t>
      </w:r>
    </w:p>
    <w:p w14:paraId="7361F801" w14:textId="3CB9145F" w:rsidR="00DD3543" w:rsidRDefault="00DD3543" w:rsidP="00DB0463">
      <w:pPr>
        <w:spacing w:line="360" w:lineRule="auto"/>
        <w:ind w:firstLine="720"/>
        <w:jc w:val="both"/>
        <w:rPr>
          <w:rFonts w:ascii="Sylfaen" w:eastAsia="MS Mincho" w:hAnsi="Sylfaen" w:cs="MS Mincho"/>
          <w:sz w:val="24"/>
          <w:szCs w:val="24"/>
          <w:lang w:val="hy-AM"/>
        </w:rPr>
      </w:pPr>
      <w:r w:rsidRPr="00DB0463">
        <w:rPr>
          <w:rFonts w:ascii="GHEA Grapalat" w:hAnsi="GHEA Grapalat"/>
          <w:sz w:val="24"/>
          <w:szCs w:val="24"/>
          <w:lang w:val="hy-AM"/>
        </w:rPr>
        <w:t xml:space="preserve">Միաժամանակ </w:t>
      </w:r>
      <w:r w:rsidR="00154EE2">
        <w:rPr>
          <w:rFonts w:ascii="GHEA Grapalat" w:hAnsi="GHEA Grapalat"/>
          <w:sz w:val="24"/>
          <w:szCs w:val="24"/>
          <w:lang w:val="hy-AM"/>
        </w:rPr>
        <w:t>տեղեկացնում</w:t>
      </w:r>
      <w:r w:rsidR="00D3298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B0463">
        <w:rPr>
          <w:rFonts w:ascii="GHEA Grapalat" w:hAnsi="GHEA Grapalat"/>
          <w:sz w:val="24"/>
          <w:szCs w:val="24"/>
          <w:lang w:val="hy-AM"/>
        </w:rPr>
        <w:t>ենք, որ 17</w:t>
      </w:r>
      <w:r w:rsidR="00D32980">
        <w:rPr>
          <w:rFonts w:ascii="GHEA Grapalat" w:hAnsi="GHEA Grapalat"/>
          <w:sz w:val="24"/>
          <w:szCs w:val="24"/>
          <w:lang w:val="hy-AM"/>
        </w:rPr>
        <w:t>.</w:t>
      </w:r>
      <w:r w:rsidRPr="00DB0463">
        <w:rPr>
          <w:rFonts w:ascii="GHEA Grapalat" w:hAnsi="GHEA Grapalat"/>
          <w:sz w:val="24"/>
          <w:szCs w:val="24"/>
          <w:lang w:val="hy-AM"/>
        </w:rPr>
        <w:t>01</w:t>
      </w:r>
      <w:r w:rsidR="00D32980">
        <w:rPr>
          <w:rFonts w:ascii="GHEA Grapalat" w:hAnsi="GHEA Grapalat"/>
          <w:sz w:val="24"/>
          <w:szCs w:val="24"/>
          <w:lang w:val="hy-AM"/>
        </w:rPr>
        <w:t>.</w:t>
      </w:r>
      <w:r w:rsidRPr="00DB0463">
        <w:rPr>
          <w:rFonts w:ascii="GHEA Grapalat" w:hAnsi="GHEA Grapalat"/>
          <w:sz w:val="24"/>
          <w:szCs w:val="24"/>
          <w:lang w:val="hy-AM"/>
        </w:rPr>
        <w:t>2025 թվականին</w:t>
      </w:r>
      <w:r w:rsidR="008605B2">
        <w:rPr>
          <w:rFonts w:ascii="GHEA Grapalat" w:hAnsi="GHEA Grapalat"/>
          <w:sz w:val="24"/>
          <w:szCs w:val="24"/>
          <w:lang w:val="hy-AM"/>
        </w:rPr>
        <w:t xml:space="preserve"> </w:t>
      </w:r>
      <w:r w:rsidR="008605B2" w:rsidRPr="008605B2">
        <w:rPr>
          <w:rFonts w:ascii="GHEA Grapalat" w:hAnsi="GHEA Grapalat"/>
          <w:sz w:val="24"/>
          <w:szCs w:val="24"/>
          <w:lang w:val="hy-AM"/>
        </w:rPr>
        <w:t xml:space="preserve">«Գնումների մասին» օրենքի </w:t>
      </w:r>
      <w:r w:rsidR="008605B2">
        <w:rPr>
          <w:rFonts w:ascii="GHEA Grapalat" w:hAnsi="GHEA Grapalat"/>
          <w:sz w:val="24"/>
          <w:szCs w:val="24"/>
          <w:lang w:val="hy-AM"/>
        </w:rPr>
        <w:t>15</w:t>
      </w:r>
      <w:r w:rsidR="008605B2" w:rsidRPr="008605B2">
        <w:rPr>
          <w:rFonts w:ascii="GHEA Grapalat" w:hAnsi="GHEA Grapalat"/>
          <w:sz w:val="24"/>
          <w:szCs w:val="24"/>
          <w:lang w:val="hy-AM"/>
        </w:rPr>
        <w:t xml:space="preserve">-րդ հոդվածի </w:t>
      </w:r>
      <w:r w:rsidR="008605B2">
        <w:rPr>
          <w:rFonts w:ascii="GHEA Grapalat" w:hAnsi="GHEA Grapalat"/>
          <w:sz w:val="24"/>
          <w:szCs w:val="24"/>
          <w:lang w:val="hy-AM"/>
        </w:rPr>
        <w:t>6</w:t>
      </w:r>
      <w:r w:rsidR="008605B2" w:rsidRPr="008605B2">
        <w:rPr>
          <w:rFonts w:ascii="GHEA Grapalat" w:hAnsi="GHEA Grapalat"/>
          <w:sz w:val="24"/>
          <w:szCs w:val="24"/>
          <w:lang w:val="hy-AM"/>
        </w:rPr>
        <w:t>-</w:t>
      </w:r>
      <w:r w:rsidR="008605B2">
        <w:rPr>
          <w:rFonts w:ascii="GHEA Grapalat" w:hAnsi="GHEA Grapalat"/>
          <w:sz w:val="24"/>
          <w:szCs w:val="24"/>
          <w:lang w:val="hy-AM"/>
        </w:rPr>
        <w:t>րդ</w:t>
      </w:r>
      <w:r w:rsidR="008605B2" w:rsidRPr="008605B2">
        <w:rPr>
          <w:rFonts w:ascii="GHEA Grapalat" w:hAnsi="GHEA Grapalat"/>
          <w:sz w:val="24"/>
          <w:szCs w:val="24"/>
          <w:lang w:val="hy-AM"/>
        </w:rPr>
        <w:t xml:space="preserve"> մասի </w:t>
      </w:r>
      <w:r w:rsidR="008605B2">
        <w:rPr>
          <w:rFonts w:ascii="GHEA Grapalat" w:hAnsi="GHEA Grapalat"/>
          <w:sz w:val="24"/>
          <w:szCs w:val="24"/>
          <w:lang w:val="hy-AM"/>
        </w:rPr>
        <w:t>2</w:t>
      </w:r>
      <w:r w:rsidR="008605B2" w:rsidRPr="008605B2">
        <w:rPr>
          <w:rFonts w:ascii="GHEA Grapalat" w:hAnsi="GHEA Grapalat"/>
          <w:sz w:val="24"/>
          <w:szCs w:val="24"/>
          <w:lang w:val="hy-AM"/>
        </w:rPr>
        <w:t>-րդ կետի համաձայն</w:t>
      </w:r>
      <w:r w:rsidRPr="00DB0463">
        <w:rPr>
          <w:rFonts w:ascii="GHEA Grapalat" w:hAnsi="GHEA Grapalat"/>
          <w:sz w:val="24"/>
          <w:szCs w:val="24"/>
          <w:lang w:val="hy-AM"/>
        </w:rPr>
        <w:t xml:space="preserve"> </w:t>
      </w:r>
      <w:r w:rsidR="002118DA">
        <w:rPr>
          <w:rFonts w:ascii="GHEA Grapalat" w:hAnsi="GHEA Grapalat"/>
          <w:sz w:val="24"/>
          <w:szCs w:val="24"/>
          <w:lang w:val="hy-AM"/>
        </w:rPr>
        <w:t>Ն</w:t>
      </w:r>
      <w:r w:rsidRPr="00DB0463">
        <w:rPr>
          <w:rFonts w:ascii="GHEA Grapalat" w:hAnsi="GHEA Grapalat"/>
          <w:sz w:val="24"/>
          <w:szCs w:val="24"/>
          <w:lang w:val="hy-AM"/>
        </w:rPr>
        <w:t>ախարարության և «Ֆլեշ ՍՊԸ» ընկերության միջև կնքվել է «ՏԿԵՆ-ԷԱՃԱՊՁԲ-25/9</w:t>
      </w:r>
      <w:r w:rsidR="00D81A2D" w:rsidRPr="00DB0463">
        <w:rPr>
          <w:rFonts w:ascii="GHEA Grapalat" w:hAnsi="GHEA Grapalat"/>
          <w:sz w:val="24"/>
          <w:szCs w:val="24"/>
          <w:lang w:val="hy-AM"/>
        </w:rPr>
        <w:t>»</w:t>
      </w:r>
      <w:r w:rsidRPr="00DB0463">
        <w:rPr>
          <w:rFonts w:ascii="GHEA Grapalat" w:hAnsi="GHEA Grapalat"/>
          <w:sz w:val="24"/>
          <w:szCs w:val="24"/>
          <w:lang w:val="hy-AM"/>
        </w:rPr>
        <w:t xml:space="preserve"> բենզինի ձեռբերման պետական գնման պայմանագիր</w:t>
      </w:r>
      <w:r w:rsidR="00DB0463" w:rsidRPr="00DB0463">
        <w:rPr>
          <w:rFonts w:ascii="GHEA Grapalat" w:hAnsi="GHEA Grapalat"/>
          <w:sz w:val="24"/>
          <w:szCs w:val="24"/>
          <w:lang w:val="hy-AM"/>
        </w:rPr>
        <w:t>։ Պայմանագրի ընդհանուր գումարը կազմում է 7536,</w:t>
      </w:r>
      <w:r w:rsidR="001D7C41">
        <w:rPr>
          <w:rFonts w:ascii="GHEA Grapalat" w:hAnsi="GHEA Grapalat"/>
          <w:sz w:val="24"/>
          <w:szCs w:val="24"/>
          <w:lang w:val="hy-AM"/>
        </w:rPr>
        <w:t>0</w:t>
      </w:r>
      <w:r w:rsidR="00DB0463" w:rsidRPr="00DB0463">
        <w:rPr>
          <w:rFonts w:ascii="GHEA Grapalat" w:hAnsi="GHEA Grapalat"/>
          <w:sz w:val="24"/>
          <w:szCs w:val="24"/>
          <w:lang w:val="hy-AM"/>
        </w:rPr>
        <w:t xml:space="preserve"> հազար ՀՀ դրամ, ձեռք բերվող բենզինի </w:t>
      </w:r>
      <w:r w:rsidR="00DB0463" w:rsidRPr="00DB0463">
        <w:rPr>
          <w:rFonts w:ascii="GHEA Grapalat" w:hAnsi="GHEA Grapalat"/>
          <w:sz w:val="24"/>
          <w:szCs w:val="24"/>
          <w:lang w:val="hy-AM"/>
        </w:rPr>
        <w:lastRenderedPageBreak/>
        <w:t xml:space="preserve">քանակը՝ </w:t>
      </w:r>
      <w:r w:rsidR="001814DB" w:rsidRPr="00DB0463">
        <w:rPr>
          <w:rFonts w:ascii="GHEA Grapalat" w:hAnsi="GHEA Grapalat"/>
          <w:sz w:val="24"/>
          <w:szCs w:val="24"/>
          <w:lang w:val="hy-AM"/>
        </w:rPr>
        <w:t>15700 լիտր</w:t>
      </w:r>
      <w:r w:rsidR="00DB0463">
        <w:rPr>
          <w:rFonts w:ascii="GHEA Grapalat" w:hAnsi="GHEA Grapalat"/>
          <w:sz w:val="24"/>
          <w:szCs w:val="24"/>
          <w:lang w:val="hy-AM"/>
        </w:rPr>
        <w:t>։</w:t>
      </w:r>
      <w:r w:rsidR="002118DA">
        <w:rPr>
          <w:rFonts w:ascii="GHEA Grapalat" w:hAnsi="GHEA Grapalat"/>
          <w:sz w:val="24"/>
          <w:szCs w:val="24"/>
          <w:lang w:val="hy-AM"/>
        </w:rPr>
        <w:t xml:space="preserve"> </w:t>
      </w:r>
      <w:r w:rsidR="00690AEC">
        <w:rPr>
          <w:rFonts w:ascii="GHEA Grapalat" w:hAnsi="GHEA Grapalat"/>
          <w:sz w:val="24"/>
          <w:szCs w:val="24"/>
          <w:lang w:val="hy-AM"/>
        </w:rPr>
        <w:t>18</w:t>
      </w:r>
      <w:r w:rsidR="00D32980">
        <w:rPr>
          <w:rFonts w:ascii="GHEA Grapalat" w:hAnsi="GHEA Grapalat"/>
          <w:sz w:val="24"/>
          <w:szCs w:val="24"/>
          <w:lang w:val="hy-AM"/>
        </w:rPr>
        <w:t>.</w:t>
      </w:r>
      <w:r w:rsidR="00690AEC" w:rsidRPr="00FD53F0">
        <w:rPr>
          <w:rFonts w:ascii="GHEA Grapalat" w:hAnsi="GHEA Grapalat"/>
          <w:sz w:val="24"/>
          <w:szCs w:val="24"/>
          <w:lang w:val="hy-AM"/>
        </w:rPr>
        <w:t>02</w:t>
      </w:r>
      <w:r w:rsidR="00D32980">
        <w:rPr>
          <w:rFonts w:ascii="GHEA Grapalat" w:hAnsi="GHEA Grapalat"/>
          <w:sz w:val="24"/>
          <w:szCs w:val="24"/>
          <w:lang w:val="hy-AM"/>
        </w:rPr>
        <w:t>.</w:t>
      </w:r>
      <w:r w:rsidR="00690AEC" w:rsidRPr="00FD53F0">
        <w:rPr>
          <w:rFonts w:ascii="GHEA Grapalat" w:hAnsi="GHEA Grapalat"/>
          <w:sz w:val="24"/>
          <w:szCs w:val="24"/>
          <w:lang w:val="hy-AM"/>
        </w:rPr>
        <w:t>2025 թվականին կողմերի միջև կնքված համաձայնագրի համաձայն Նախարարությունը ձեռք է բերել 1840 լիտր բենզին</w:t>
      </w:r>
      <w:r w:rsidR="002F73F9">
        <w:rPr>
          <w:rFonts w:ascii="GHEA Grapalat" w:hAnsi="GHEA Grapalat"/>
          <w:sz w:val="24"/>
          <w:szCs w:val="24"/>
          <w:lang w:val="hy-AM"/>
        </w:rPr>
        <w:t xml:space="preserve"> 883</w:t>
      </w:r>
      <w:r w:rsidR="00355254">
        <w:rPr>
          <w:rFonts w:ascii="GHEA Grapalat" w:hAnsi="GHEA Grapalat"/>
          <w:sz w:val="24"/>
          <w:szCs w:val="24"/>
          <w:lang w:val="hy-AM"/>
        </w:rPr>
        <w:t>,2</w:t>
      </w:r>
      <w:r w:rsidR="002F73F9">
        <w:rPr>
          <w:rFonts w:ascii="GHEA Grapalat" w:hAnsi="GHEA Grapalat"/>
          <w:sz w:val="24"/>
          <w:szCs w:val="24"/>
          <w:lang w:val="hy-AM"/>
        </w:rPr>
        <w:t xml:space="preserve"> </w:t>
      </w:r>
      <w:r w:rsidR="002F73F9" w:rsidRPr="00DB0463">
        <w:rPr>
          <w:rFonts w:ascii="GHEA Grapalat" w:hAnsi="GHEA Grapalat"/>
          <w:sz w:val="24"/>
          <w:szCs w:val="24"/>
          <w:lang w:val="hy-AM"/>
        </w:rPr>
        <w:t>հազար ՀՀ դ</w:t>
      </w:r>
      <w:r w:rsidR="002F73F9" w:rsidRPr="00951A2F">
        <w:rPr>
          <w:rFonts w:ascii="GHEA Grapalat" w:hAnsi="GHEA Grapalat"/>
          <w:sz w:val="24"/>
          <w:szCs w:val="24"/>
          <w:lang w:val="hy-AM"/>
        </w:rPr>
        <w:t>րամ</w:t>
      </w:r>
      <w:r w:rsidR="002F73F9" w:rsidRPr="00951A2F">
        <w:rPr>
          <w:rFonts w:ascii="GHEA Grapalat" w:eastAsia="MS Mincho" w:hAnsi="GHEA Grapalat" w:cs="MS Mincho"/>
          <w:sz w:val="24"/>
          <w:szCs w:val="24"/>
          <w:lang w:val="hy-AM"/>
        </w:rPr>
        <w:t>ով</w:t>
      </w:r>
      <w:r w:rsidR="00FD53F0">
        <w:rPr>
          <w:rFonts w:ascii="Sylfaen" w:eastAsia="MS Mincho" w:hAnsi="Sylfaen" w:cs="MS Mincho"/>
          <w:sz w:val="24"/>
          <w:szCs w:val="24"/>
          <w:lang w:val="hy-AM"/>
        </w:rPr>
        <w:t>։</w:t>
      </w:r>
    </w:p>
    <w:p w14:paraId="171AC35B" w14:textId="77777777" w:rsidR="00D32980" w:rsidRPr="00690AEC" w:rsidRDefault="00D32980" w:rsidP="00DB0463">
      <w:pPr>
        <w:spacing w:line="360" w:lineRule="auto"/>
        <w:ind w:firstLine="720"/>
        <w:jc w:val="both"/>
        <w:rPr>
          <w:rFonts w:ascii="Sylfaen" w:eastAsia="MS Mincho" w:hAnsi="Sylfaen" w:cs="MS Mincho"/>
          <w:sz w:val="24"/>
          <w:szCs w:val="24"/>
          <w:lang w:val="hy-AM"/>
        </w:rPr>
      </w:pPr>
    </w:p>
    <w:p w14:paraId="4756CB74" w14:textId="511250DE" w:rsidR="0072650C" w:rsidRPr="00153D2B" w:rsidRDefault="007C331F" w:rsidP="007C331F">
      <w:pPr>
        <w:tabs>
          <w:tab w:val="left" w:pos="399"/>
        </w:tabs>
        <w:spacing w:line="360" w:lineRule="auto"/>
        <w:ind w:left="426"/>
        <w:contextualSpacing/>
        <w:jc w:val="both"/>
        <w:rPr>
          <w:rFonts w:ascii="GHEA Grapalat" w:eastAsia="Calibri" w:hAnsi="GHEA Grapalat" w:cs="Sylfaen"/>
          <w:b/>
          <w:sz w:val="24"/>
          <w:szCs w:val="24"/>
          <w:u w:val="single"/>
          <w:lang w:val="hy-AM"/>
        </w:rPr>
      </w:pPr>
      <w:r w:rsidRPr="0001020B">
        <w:rPr>
          <w:rFonts w:ascii="GHEA Grapalat" w:eastAsia="Calibri" w:hAnsi="GHEA Grapalat" w:cs="Sylfaen"/>
          <w:b/>
          <w:sz w:val="24"/>
          <w:szCs w:val="24"/>
          <w:lang w:val="hy-AM"/>
        </w:rPr>
        <w:t>3</w:t>
      </w:r>
      <w:r w:rsidRPr="0001020B">
        <w:rPr>
          <w:rFonts w:ascii="MS Mincho" w:eastAsia="MS Mincho" w:hAnsi="MS Mincho" w:cs="MS Mincho"/>
          <w:b/>
          <w:sz w:val="24"/>
          <w:szCs w:val="24"/>
          <w:lang w:val="hy-AM"/>
        </w:rPr>
        <w:t>․</w:t>
      </w:r>
      <w:r w:rsidR="007E2E83" w:rsidRPr="0001020B">
        <w:rPr>
          <w:rFonts w:ascii="GHEA Grapalat" w:eastAsia="Calibri" w:hAnsi="GHEA Grapalat" w:cs="Sylfaen"/>
          <w:b/>
          <w:sz w:val="24"/>
          <w:szCs w:val="24"/>
          <w:lang w:val="hy-AM"/>
        </w:rPr>
        <w:t>Ակնկալվող</w:t>
      </w:r>
      <w:r w:rsidR="00236779" w:rsidRPr="00153D2B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r w:rsidR="007E2E83" w:rsidRPr="0001020B">
        <w:rPr>
          <w:rFonts w:ascii="GHEA Grapalat" w:eastAsia="Calibri" w:hAnsi="GHEA Grapalat" w:cs="Sylfaen"/>
          <w:b/>
          <w:sz w:val="24"/>
          <w:szCs w:val="24"/>
          <w:lang w:val="hy-AM"/>
        </w:rPr>
        <w:t>արդյունքը</w:t>
      </w:r>
    </w:p>
    <w:p w14:paraId="7EB247A8" w14:textId="78C535B3" w:rsidR="0072650C" w:rsidRDefault="007744B8" w:rsidP="007744B8">
      <w:pPr>
        <w:tabs>
          <w:tab w:val="left" w:pos="399"/>
        </w:tabs>
        <w:spacing w:line="360" w:lineRule="auto"/>
        <w:contextualSpacing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Cs/>
          <w:sz w:val="24"/>
          <w:szCs w:val="24"/>
          <w:lang w:val="hy-AM"/>
        </w:rPr>
        <w:tab/>
      </w:r>
      <w:r>
        <w:rPr>
          <w:rFonts w:ascii="GHEA Grapalat" w:eastAsia="Calibri" w:hAnsi="GHEA Grapalat" w:cs="Times New Roman"/>
          <w:bCs/>
          <w:sz w:val="24"/>
          <w:szCs w:val="24"/>
          <w:lang w:val="hy-AM"/>
        </w:rPr>
        <w:tab/>
      </w:r>
      <w:r w:rsidRPr="00CC0ACC">
        <w:rPr>
          <w:rFonts w:ascii="GHEA Grapalat" w:hAnsi="GHEA Grapalat"/>
          <w:bCs/>
          <w:sz w:val="24"/>
          <w:szCs w:val="24"/>
          <w:lang w:val="hy-AM"/>
        </w:rPr>
        <w:t>ՀՀ տարածքային կառավարման և ենթակառուցվածքների նախարարության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գործառույթների իրականացման և աշխատանքների բնականոն հունի ապահովում։</w:t>
      </w:r>
    </w:p>
    <w:p w14:paraId="40AA0458" w14:textId="77777777" w:rsidR="00D32980" w:rsidRPr="00B71606" w:rsidRDefault="00D32980" w:rsidP="007744B8">
      <w:pPr>
        <w:tabs>
          <w:tab w:val="left" w:pos="399"/>
        </w:tabs>
        <w:spacing w:line="360" w:lineRule="auto"/>
        <w:contextualSpacing/>
        <w:jc w:val="both"/>
        <w:rPr>
          <w:rFonts w:ascii="GHEA Grapalat" w:eastAsia="Calibri" w:hAnsi="GHEA Grapalat" w:cs="Sylfaen"/>
          <w:bCs/>
          <w:sz w:val="24"/>
          <w:szCs w:val="24"/>
          <w:highlight w:val="yellow"/>
          <w:lang w:val="hy-AM"/>
        </w:rPr>
      </w:pPr>
    </w:p>
    <w:p w14:paraId="54F4588F" w14:textId="20E5B2A6" w:rsidR="0072650C" w:rsidRPr="0072650C" w:rsidRDefault="00D32980" w:rsidP="00612A17">
      <w:pPr>
        <w:spacing w:line="360" w:lineRule="auto"/>
        <w:ind w:left="-180" w:hanging="90"/>
        <w:jc w:val="both"/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</w:pPr>
      <w:r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t xml:space="preserve"> </w:t>
      </w:r>
      <w:r w:rsidR="007C331F"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 w:eastAsia="ru-RU"/>
        </w:rPr>
        <w:t>4</w:t>
      </w:r>
      <w:r w:rsidR="0072650C">
        <w:rPr>
          <w:rFonts w:ascii="Microsoft JhengHei" w:eastAsia="Microsoft JhengHei" w:hAnsi="Microsoft JhengHei" w:cs="Microsoft JhengHei"/>
          <w:sz w:val="24"/>
          <w:szCs w:val="24"/>
          <w:shd w:val="clear" w:color="auto" w:fill="FFFFFF"/>
          <w:lang w:val="hy-AM" w:eastAsia="ru-RU"/>
        </w:rPr>
        <w:t>․</w:t>
      </w:r>
      <w:r w:rsidR="0072650C" w:rsidRPr="00CC0ACC">
        <w:rPr>
          <w:rFonts w:ascii="GHEA Grapalat" w:eastAsia="MS Mincho" w:hAnsi="GHEA Grapalat" w:cs="Sylfaen"/>
          <w:b/>
          <w:color w:val="000000" w:themeColor="text1"/>
          <w:sz w:val="24"/>
          <w:szCs w:val="24"/>
          <w:lang w:val="hy-AM"/>
        </w:rPr>
        <w:t>Նախագծի մշակման գործընթացում ներգրաված ինստիտուտները և անձինք.</w:t>
      </w:r>
    </w:p>
    <w:p w14:paraId="19062D40" w14:textId="77777777" w:rsidR="00D32980" w:rsidRDefault="0072650C" w:rsidP="00612A17">
      <w:pPr>
        <w:tabs>
          <w:tab w:val="left" w:pos="426"/>
        </w:tabs>
        <w:spacing w:line="360" w:lineRule="auto"/>
        <w:ind w:firstLine="547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CC0ACC">
        <w:rPr>
          <w:rFonts w:ascii="GHEA Grapalat" w:hAnsi="GHEA Grapalat"/>
          <w:bCs/>
          <w:sz w:val="24"/>
          <w:szCs w:val="24"/>
          <w:lang w:val="hy-AM"/>
        </w:rPr>
        <w:t>Նախագիծը մշակվել է ՀՀ տարածքային կառավարման և ենթակառուցվածքների նախարարության կողմից:</w:t>
      </w:r>
    </w:p>
    <w:p w14:paraId="781A4A40" w14:textId="55758899" w:rsidR="009D5FC6" w:rsidRPr="002D1FB4" w:rsidRDefault="0072650C" w:rsidP="00612A17">
      <w:pPr>
        <w:tabs>
          <w:tab w:val="left" w:pos="426"/>
        </w:tabs>
        <w:spacing w:line="360" w:lineRule="auto"/>
        <w:ind w:firstLine="547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CC0ACC">
        <w:rPr>
          <w:rFonts w:ascii="GHEA Grapalat" w:hAnsi="GHEA Grapalat"/>
          <w:bCs/>
          <w:sz w:val="24"/>
          <w:szCs w:val="24"/>
          <w:lang w:val="hy-AM"/>
        </w:rPr>
        <w:t xml:space="preserve"> </w:t>
      </w:r>
    </w:p>
    <w:p w14:paraId="3D283330" w14:textId="1BEFDEAE" w:rsidR="003A2177" w:rsidRPr="00277F6C" w:rsidRDefault="007C331F" w:rsidP="003F318E">
      <w:pPr>
        <w:spacing w:line="360" w:lineRule="auto"/>
        <w:ind w:left="426"/>
        <w:jc w:val="both"/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>5</w:t>
      </w:r>
      <w:r w:rsidR="0072650C">
        <w:rPr>
          <w:rFonts w:ascii="Microsoft JhengHei" w:eastAsia="Microsoft JhengHei" w:hAnsi="Microsoft JhengHei" w:cs="Microsoft JhengHei"/>
          <w:b/>
          <w:sz w:val="24"/>
          <w:szCs w:val="24"/>
          <w:lang w:val="hy-AM" w:eastAsia="x-none"/>
        </w:rPr>
        <w:t xml:space="preserve">․ </w:t>
      </w:r>
      <w:r w:rsidR="003A2177" w:rsidRPr="0072650C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>Տեղեկատվություն</w:t>
      </w:r>
      <w:r w:rsidR="00236779" w:rsidRPr="0072650C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 xml:space="preserve"> </w:t>
      </w:r>
      <w:r w:rsidR="003A2177" w:rsidRPr="0072650C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>լրացուցիչ</w:t>
      </w:r>
      <w:r w:rsidR="00236779" w:rsidRPr="0072650C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 xml:space="preserve"> </w:t>
      </w:r>
      <w:r w:rsidR="003A2177" w:rsidRPr="0072650C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>ֆինանսական</w:t>
      </w:r>
      <w:r w:rsidR="00236779" w:rsidRPr="0072650C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 xml:space="preserve"> </w:t>
      </w:r>
      <w:r w:rsidR="003A2177" w:rsidRPr="0072650C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>միջոցների</w:t>
      </w:r>
      <w:r w:rsidR="00236779" w:rsidRPr="0072650C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 xml:space="preserve"> </w:t>
      </w:r>
      <w:r w:rsidR="003A2177" w:rsidRPr="0072650C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>անհրաժեշտության</w:t>
      </w:r>
      <w:r w:rsidR="00236779" w:rsidRPr="0072650C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 xml:space="preserve"> </w:t>
      </w:r>
      <w:r w:rsidR="003A2177" w:rsidRPr="0072650C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>և</w:t>
      </w:r>
      <w:r w:rsidR="00236779" w:rsidRPr="0072650C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 xml:space="preserve"> </w:t>
      </w:r>
      <w:r w:rsidR="003A2177" w:rsidRPr="0072650C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>պետական</w:t>
      </w:r>
      <w:r w:rsidR="00236779" w:rsidRPr="0072650C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 xml:space="preserve"> </w:t>
      </w:r>
      <w:r w:rsidR="003A2177" w:rsidRPr="0072650C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>բյուջեի</w:t>
      </w:r>
      <w:r w:rsidR="00236779" w:rsidRPr="0072650C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 xml:space="preserve"> </w:t>
      </w:r>
      <w:r w:rsidR="003A2177" w:rsidRPr="0072650C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>եկամուտներում</w:t>
      </w:r>
      <w:r w:rsidR="00236779" w:rsidRPr="0072650C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 xml:space="preserve"> </w:t>
      </w:r>
      <w:r w:rsidR="003A2177" w:rsidRPr="0072650C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>և</w:t>
      </w:r>
      <w:r w:rsidR="00236779" w:rsidRPr="0072650C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 xml:space="preserve"> </w:t>
      </w:r>
      <w:r w:rsidR="003A2177" w:rsidRPr="0072650C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>ծախսերում</w:t>
      </w:r>
      <w:r w:rsidR="00236779" w:rsidRPr="0072650C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 xml:space="preserve"> </w:t>
      </w:r>
      <w:r w:rsidR="003A2177" w:rsidRPr="0072650C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>սպասվելիք</w:t>
      </w:r>
      <w:r w:rsidR="00236779" w:rsidRPr="0072650C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 xml:space="preserve"> </w:t>
      </w:r>
      <w:r w:rsidR="003A2177" w:rsidRPr="0072650C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>փոփոխությունների</w:t>
      </w:r>
      <w:r w:rsidR="00236779" w:rsidRPr="0072650C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 xml:space="preserve"> </w:t>
      </w:r>
      <w:r w:rsidR="003A2177" w:rsidRPr="0072650C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>մասին.</w:t>
      </w:r>
    </w:p>
    <w:p w14:paraId="4A409B58" w14:textId="7B127DEB" w:rsidR="003A2177" w:rsidRPr="00277F6C" w:rsidRDefault="003A2177" w:rsidP="00612A17">
      <w:pPr>
        <w:spacing w:line="360" w:lineRule="auto"/>
        <w:ind w:firstLine="720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 w:rsidRPr="00277F6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Որոշման</w:t>
      </w:r>
      <w:r w:rsidR="00236779" w:rsidRPr="00277F6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Pr="00277F6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նախագծի</w:t>
      </w:r>
      <w:r w:rsidR="00236779" w:rsidRPr="00277F6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Pr="00277F6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ընդունմամբ</w:t>
      </w:r>
      <w:r w:rsidR="00236779" w:rsidRPr="00277F6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Pr="00277F6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Հայաստանի</w:t>
      </w:r>
      <w:r w:rsidR="00236779" w:rsidRPr="00277F6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Pr="00277F6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Հանրապետության</w:t>
      </w:r>
      <w:r w:rsidR="00236779" w:rsidRPr="00277F6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Pr="00277F6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պետական</w:t>
      </w:r>
      <w:r w:rsidR="00236779" w:rsidRPr="00277F6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Pr="00277F6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բյուջեի</w:t>
      </w:r>
      <w:r w:rsidR="00236779" w:rsidRPr="00277F6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Pr="00277F6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եկամուտներ</w:t>
      </w:r>
      <w:r w:rsidR="003F318E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ում</w:t>
      </w:r>
      <w:r w:rsidR="00236779" w:rsidRPr="00277F6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="003F318E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և</w:t>
      </w:r>
      <w:r w:rsidR="00236779" w:rsidRPr="00277F6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Pr="00277F6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ծախսեր</w:t>
      </w:r>
      <w:r w:rsidR="003F318E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ում փոփոխություն չի առաջանա։</w:t>
      </w:r>
    </w:p>
    <w:p w14:paraId="37B86C40" w14:textId="77777777" w:rsidR="009D5FC6" w:rsidRPr="0073307A" w:rsidRDefault="009D5FC6" w:rsidP="00612A17">
      <w:pPr>
        <w:spacing w:line="360" w:lineRule="auto"/>
        <w:jc w:val="both"/>
        <w:rPr>
          <w:rFonts w:ascii="GHEA Grapalat" w:eastAsia="Times New Roman" w:hAnsi="GHEA Grapalat" w:cs="Times New Roman"/>
          <w:bCs/>
          <w:color w:val="FF0000"/>
          <w:sz w:val="24"/>
          <w:szCs w:val="24"/>
          <w:lang w:val="hy-AM"/>
        </w:rPr>
      </w:pPr>
    </w:p>
    <w:p w14:paraId="73C6DE63" w14:textId="64633082" w:rsidR="003A2177" w:rsidRPr="00367AD1" w:rsidRDefault="007C331F" w:rsidP="00612A17">
      <w:pPr>
        <w:spacing w:line="360" w:lineRule="auto"/>
        <w:ind w:firstLine="720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b/>
          <w:sz w:val="24"/>
          <w:szCs w:val="24"/>
          <w:lang w:val="hy-AM"/>
        </w:rPr>
        <w:t>6</w:t>
      </w:r>
      <w:r w:rsidR="003A2177" w:rsidRPr="00367AD1">
        <w:rPr>
          <w:rFonts w:ascii="GHEA Grapalat" w:eastAsia="Times New Roman" w:hAnsi="GHEA Grapalat" w:cs="Sylfaen"/>
          <w:b/>
          <w:sz w:val="24"/>
          <w:szCs w:val="24"/>
          <w:lang w:val="hy-AM"/>
        </w:rPr>
        <w:t>.</w:t>
      </w:r>
      <w:r w:rsidR="00236779" w:rsidRPr="00367AD1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367AD1">
        <w:rPr>
          <w:rFonts w:ascii="GHEA Grapalat" w:eastAsia="Times New Roman" w:hAnsi="GHEA Grapalat" w:cs="Sylfaen"/>
          <w:b/>
          <w:sz w:val="24"/>
          <w:szCs w:val="24"/>
          <w:lang w:val="hy-AM"/>
        </w:rPr>
        <w:t>Նախագծի</w:t>
      </w:r>
      <w:r w:rsidR="00236779" w:rsidRPr="00367AD1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367AD1">
        <w:rPr>
          <w:rFonts w:ascii="GHEA Grapalat" w:eastAsia="Times New Roman" w:hAnsi="GHEA Grapalat" w:cs="Sylfaen"/>
          <w:b/>
          <w:sz w:val="24"/>
          <w:szCs w:val="24"/>
          <w:lang w:val="hy-AM"/>
        </w:rPr>
        <w:t>ընդունման</w:t>
      </w:r>
      <w:r w:rsidR="00236779" w:rsidRPr="00367AD1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367AD1">
        <w:rPr>
          <w:rFonts w:ascii="GHEA Grapalat" w:eastAsia="Times New Roman" w:hAnsi="GHEA Grapalat" w:cs="Sylfaen"/>
          <w:b/>
          <w:sz w:val="24"/>
          <w:szCs w:val="24"/>
          <w:lang w:val="hy-AM"/>
        </w:rPr>
        <w:t>առնչությամբ</w:t>
      </w:r>
      <w:r w:rsidR="00236779" w:rsidRPr="00367AD1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367AD1">
        <w:rPr>
          <w:rFonts w:ascii="GHEA Grapalat" w:eastAsia="Times New Roman" w:hAnsi="GHEA Grapalat" w:cs="Sylfaen"/>
          <w:b/>
          <w:sz w:val="24"/>
          <w:szCs w:val="24"/>
          <w:lang w:val="hy-AM"/>
        </w:rPr>
        <w:t>ընդունվելիք</w:t>
      </w:r>
      <w:r w:rsidR="00236779" w:rsidRPr="00367AD1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367AD1">
        <w:rPr>
          <w:rFonts w:ascii="GHEA Grapalat" w:eastAsia="Times New Roman" w:hAnsi="GHEA Grapalat" w:cs="Sylfaen"/>
          <w:b/>
          <w:sz w:val="24"/>
          <w:szCs w:val="24"/>
          <w:lang w:val="hy-AM"/>
        </w:rPr>
        <w:t>այլ</w:t>
      </w:r>
      <w:r w:rsidR="00236779" w:rsidRPr="00367AD1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367AD1">
        <w:rPr>
          <w:rFonts w:ascii="GHEA Grapalat" w:eastAsia="Times New Roman" w:hAnsi="GHEA Grapalat" w:cs="Sylfaen"/>
          <w:b/>
          <w:sz w:val="24"/>
          <w:szCs w:val="24"/>
          <w:lang w:val="hy-AM"/>
        </w:rPr>
        <w:t>իրավական</w:t>
      </w:r>
      <w:r w:rsidR="00236779" w:rsidRPr="00367AD1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367AD1">
        <w:rPr>
          <w:rFonts w:ascii="GHEA Grapalat" w:eastAsia="Times New Roman" w:hAnsi="GHEA Grapalat" w:cs="Sylfaen"/>
          <w:b/>
          <w:sz w:val="24"/>
          <w:szCs w:val="24"/>
          <w:lang w:val="hy-AM"/>
        </w:rPr>
        <w:t>ակտերի</w:t>
      </w:r>
      <w:r w:rsidR="00236779" w:rsidRPr="00367AD1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367AD1">
        <w:rPr>
          <w:rFonts w:ascii="GHEA Grapalat" w:eastAsia="Times New Roman" w:hAnsi="GHEA Grapalat" w:cs="Sylfaen"/>
          <w:b/>
          <w:sz w:val="24"/>
          <w:szCs w:val="24"/>
          <w:lang w:val="hy-AM"/>
        </w:rPr>
        <w:t>նախագծերը</w:t>
      </w:r>
      <w:r w:rsidR="00236779" w:rsidRPr="00367AD1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367AD1">
        <w:rPr>
          <w:rFonts w:ascii="GHEA Grapalat" w:eastAsia="Times New Roman" w:hAnsi="GHEA Grapalat" w:cs="Sylfaen"/>
          <w:b/>
          <w:sz w:val="24"/>
          <w:szCs w:val="24"/>
          <w:lang w:val="hy-AM"/>
        </w:rPr>
        <w:t>կամ</w:t>
      </w:r>
      <w:r w:rsidR="00236779" w:rsidRPr="00367AD1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367AD1">
        <w:rPr>
          <w:rFonts w:ascii="GHEA Grapalat" w:eastAsia="Times New Roman" w:hAnsi="GHEA Grapalat" w:cs="Sylfaen"/>
          <w:b/>
          <w:sz w:val="24"/>
          <w:szCs w:val="24"/>
          <w:lang w:val="hy-AM"/>
        </w:rPr>
        <w:t>դրանց</w:t>
      </w:r>
      <w:r w:rsidR="00236779" w:rsidRPr="00367AD1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367AD1">
        <w:rPr>
          <w:rFonts w:ascii="GHEA Grapalat" w:eastAsia="Times New Roman" w:hAnsi="GHEA Grapalat" w:cs="Sylfaen"/>
          <w:b/>
          <w:sz w:val="24"/>
          <w:szCs w:val="24"/>
          <w:lang w:val="hy-AM"/>
        </w:rPr>
        <w:t>ընդունման</w:t>
      </w:r>
      <w:r w:rsidR="00236779" w:rsidRPr="00367AD1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367AD1">
        <w:rPr>
          <w:rFonts w:ascii="GHEA Grapalat" w:eastAsia="Times New Roman" w:hAnsi="GHEA Grapalat" w:cs="Sylfaen"/>
          <w:b/>
          <w:sz w:val="24"/>
          <w:szCs w:val="24"/>
          <w:lang w:val="hy-AM"/>
        </w:rPr>
        <w:t>անհրաժեշտության</w:t>
      </w:r>
      <w:r w:rsidR="00236779" w:rsidRPr="00367AD1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367AD1">
        <w:rPr>
          <w:rFonts w:ascii="GHEA Grapalat" w:eastAsia="Times New Roman" w:hAnsi="GHEA Grapalat" w:cs="Sylfaen"/>
          <w:b/>
          <w:sz w:val="24"/>
          <w:szCs w:val="24"/>
          <w:lang w:val="hy-AM"/>
        </w:rPr>
        <w:t>բացակայության</w:t>
      </w:r>
      <w:r w:rsidR="00236779" w:rsidRPr="00367AD1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367AD1">
        <w:rPr>
          <w:rFonts w:ascii="GHEA Grapalat" w:eastAsia="Times New Roman" w:hAnsi="GHEA Grapalat" w:cs="Sylfaen"/>
          <w:b/>
          <w:sz w:val="24"/>
          <w:szCs w:val="24"/>
          <w:lang w:val="hy-AM"/>
        </w:rPr>
        <w:t>մասին</w:t>
      </w:r>
    </w:p>
    <w:p w14:paraId="3B6B32E2" w14:textId="77777777" w:rsidR="005D4061" w:rsidRDefault="005D4061" w:rsidP="00612A17">
      <w:pPr>
        <w:shd w:val="clear" w:color="auto" w:fill="FFFFFF"/>
        <w:tabs>
          <w:tab w:val="center" w:pos="4844"/>
          <w:tab w:val="right" w:pos="9689"/>
        </w:tabs>
        <w:spacing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 w:eastAsia="hy-AM"/>
        </w:rPr>
      </w:pPr>
    </w:p>
    <w:p w14:paraId="68697847" w14:textId="6153D364" w:rsidR="0073307A" w:rsidRDefault="003A2177" w:rsidP="00DD3543">
      <w:pPr>
        <w:shd w:val="clear" w:color="auto" w:fill="FFFFFF"/>
        <w:tabs>
          <w:tab w:val="center" w:pos="4844"/>
          <w:tab w:val="right" w:pos="9689"/>
        </w:tabs>
        <w:spacing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 w:eastAsia="hy-AM"/>
        </w:rPr>
      </w:pPr>
      <w:r w:rsidRPr="00367AD1">
        <w:rPr>
          <w:rFonts w:ascii="GHEA Grapalat" w:eastAsia="Times New Roman" w:hAnsi="GHEA Grapalat" w:cs="Sylfaen"/>
          <w:sz w:val="24"/>
          <w:szCs w:val="24"/>
          <w:lang w:val="hy-AM" w:eastAsia="hy-AM"/>
        </w:rPr>
        <w:t>Որոշման</w:t>
      </w:r>
      <w:r w:rsidR="00236779" w:rsidRPr="00367AD1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</w:t>
      </w:r>
      <w:r w:rsidRPr="00367AD1">
        <w:rPr>
          <w:rFonts w:ascii="GHEA Grapalat" w:eastAsia="Times New Roman" w:hAnsi="GHEA Grapalat" w:cs="Sylfaen"/>
          <w:sz w:val="24"/>
          <w:szCs w:val="24"/>
          <w:lang w:val="hy-AM" w:eastAsia="hy-AM"/>
        </w:rPr>
        <w:t>նախագծի</w:t>
      </w:r>
      <w:r w:rsidR="00236779" w:rsidRPr="00367AD1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</w:t>
      </w:r>
      <w:r w:rsidRPr="00367AD1">
        <w:rPr>
          <w:rFonts w:ascii="GHEA Grapalat" w:eastAsia="Times New Roman" w:hAnsi="GHEA Grapalat" w:cs="Sylfaen"/>
          <w:sz w:val="24"/>
          <w:szCs w:val="24"/>
          <w:lang w:val="hy-AM" w:eastAsia="hy-AM"/>
        </w:rPr>
        <w:t>ընդունմամբ</w:t>
      </w:r>
      <w:r w:rsidR="00236779" w:rsidRPr="00367AD1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</w:t>
      </w:r>
      <w:r w:rsidRPr="00367AD1">
        <w:rPr>
          <w:rFonts w:ascii="GHEA Grapalat" w:eastAsia="Times New Roman" w:hAnsi="GHEA Grapalat" w:cs="Sylfaen"/>
          <w:sz w:val="24"/>
          <w:szCs w:val="24"/>
          <w:lang w:val="hy-AM" w:eastAsia="hy-AM"/>
        </w:rPr>
        <w:t>այլ</w:t>
      </w:r>
      <w:r w:rsidR="00236779" w:rsidRPr="00367AD1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</w:t>
      </w:r>
      <w:r w:rsidRPr="00367AD1">
        <w:rPr>
          <w:rFonts w:ascii="GHEA Grapalat" w:eastAsia="Times New Roman" w:hAnsi="GHEA Grapalat" w:cs="Sylfaen"/>
          <w:sz w:val="24"/>
          <w:szCs w:val="24"/>
          <w:lang w:val="hy-AM" w:eastAsia="hy-AM"/>
        </w:rPr>
        <w:t>իրավական</w:t>
      </w:r>
      <w:r w:rsidR="00236779" w:rsidRPr="00367AD1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</w:t>
      </w:r>
      <w:r w:rsidRPr="00367AD1">
        <w:rPr>
          <w:rFonts w:ascii="GHEA Grapalat" w:eastAsia="Times New Roman" w:hAnsi="GHEA Grapalat" w:cs="Sylfaen"/>
          <w:sz w:val="24"/>
          <w:szCs w:val="24"/>
          <w:lang w:val="hy-AM" w:eastAsia="hy-AM"/>
        </w:rPr>
        <w:t>ակտերում</w:t>
      </w:r>
      <w:r w:rsidR="00236779" w:rsidRPr="00367AD1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</w:t>
      </w:r>
      <w:r w:rsidRPr="00367AD1">
        <w:rPr>
          <w:rFonts w:ascii="GHEA Grapalat" w:eastAsia="Times New Roman" w:hAnsi="GHEA Grapalat" w:cs="Sylfaen"/>
          <w:sz w:val="24"/>
          <w:szCs w:val="24"/>
          <w:lang w:val="hy-AM" w:eastAsia="hy-AM"/>
        </w:rPr>
        <w:t>փոփոխություններ</w:t>
      </w:r>
      <w:r w:rsidR="00236779" w:rsidRPr="00367AD1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</w:t>
      </w:r>
      <w:r w:rsidRPr="00367AD1">
        <w:rPr>
          <w:rFonts w:ascii="GHEA Grapalat" w:eastAsia="Times New Roman" w:hAnsi="GHEA Grapalat" w:cs="Sylfaen"/>
          <w:sz w:val="24"/>
          <w:szCs w:val="24"/>
          <w:lang w:val="hy-AM" w:eastAsia="hy-AM"/>
        </w:rPr>
        <w:t>և/կամ</w:t>
      </w:r>
      <w:r w:rsidR="00236779" w:rsidRPr="00367AD1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</w:t>
      </w:r>
      <w:r w:rsidRPr="00367AD1">
        <w:rPr>
          <w:rFonts w:ascii="GHEA Grapalat" w:eastAsia="Times New Roman" w:hAnsi="GHEA Grapalat" w:cs="Sylfaen"/>
          <w:sz w:val="24"/>
          <w:szCs w:val="24"/>
          <w:lang w:val="hy-AM" w:eastAsia="hy-AM"/>
        </w:rPr>
        <w:t>լրացումներ</w:t>
      </w:r>
      <w:r w:rsidR="00236779" w:rsidRPr="00367AD1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</w:t>
      </w:r>
      <w:r w:rsidRPr="00367AD1">
        <w:rPr>
          <w:rFonts w:ascii="GHEA Grapalat" w:eastAsia="Times New Roman" w:hAnsi="GHEA Grapalat" w:cs="Sylfaen"/>
          <w:sz w:val="24"/>
          <w:szCs w:val="24"/>
          <w:lang w:val="hy-AM" w:eastAsia="hy-AM"/>
        </w:rPr>
        <w:t>կատարելու</w:t>
      </w:r>
      <w:r w:rsidR="00236779" w:rsidRPr="00367AD1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</w:t>
      </w:r>
      <w:r w:rsidRPr="00367AD1">
        <w:rPr>
          <w:rFonts w:ascii="GHEA Grapalat" w:eastAsia="Times New Roman" w:hAnsi="GHEA Grapalat" w:cs="Sylfaen"/>
          <w:sz w:val="24"/>
          <w:szCs w:val="24"/>
          <w:lang w:val="hy-AM" w:eastAsia="hy-AM"/>
        </w:rPr>
        <w:t>անհրաժեշտություն</w:t>
      </w:r>
      <w:r w:rsidR="00236779" w:rsidRPr="00367AD1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</w:t>
      </w:r>
      <w:r w:rsidRPr="00367AD1">
        <w:rPr>
          <w:rFonts w:ascii="GHEA Grapalat" w:eastAsia="Times New Roman" w:hAnsi="GHEA Grapalat" w:cs="Sylfaen"/>
          <w:sz w:val="24"/>
          <w:szCs w:val="24"/>
          <w:lang w:val="hy-AM" w:eastAsia="hy-AM"/>
        </w:rPr>
        <w:t>չկա:</w:t>
      </w:r>
    </w:p>
    <w:p w14:paraId="55E10EDD" w14:textId="77777777" w:rsidR="00DD3543" w:rsidRPr="00DD3543" w:rsidRDefault="00DD3543" w:rsidP="00DD3543">
      <w:pPr>
        <w:shd w:val="clear" w:color="auto" w:fill="FFFFFF"/>
        <w:tabs>
          <w:tab w:val="center" w:pos="4844"/>
          <w:tab w:val="right" w:pos="9689"/>
        </w:tabs>
        <w:spacing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 w:eastAsia="hy-AM"/>
        </w:rPr>
      </w:pPr>
    </w:p>
    <w:p w14:paraId="2842AFCD" w14:textId="237158AA" w:rsidR="0073307A" w:rsidRPr="002D444F" w:rsidRDefault="007C331F" w:rsidP="002D444F">
      <w:pPr>
        <w:spacing w:line="360" w:lineRule="auto"/>
        <w:ind w:firstLine="720"/>
        <w:jc w:val="both"/>
        <w:rPr>
          <w:rFonts w:ascii="MS Mincho" w:eastAsia="MS Mincho" w:hAnsi="MS Mincho" w:cs="MS Mincho"/>
          <w:b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b/>
          <w:sz w:val="24"/>
          <w:szCs w:val="24"/>
          <w:lang w:val="hy-AM"/>
        </w:rPr>
        <w:t>7</w:t>
      </w:r>
      <w:r w:rsidR="003A2177" w:rsidRPr="00615278">
        <w:rPr>
          <w:rFonts w:ascii="GHEA Grapalat" w:eastAsia="Times New Roman" w:hAnsi="GHEA Grapalat" w:cs="Sylfaen"/>
          <w:b/>
          <w:sz w:val="24"/>
          <w:szCs w:val="24"/>
          <w:lang w:val="hy-AM"/>
        </w:rPr>
        <w:t>.</w:t>
      </w:r>
      <w:r w:rsidR="0023677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615278">
        <w:rPr>
          <w:rFonts w:ascii="GHEA Grapalat" w:eastAsia="Times New Roman" w:hAnsi="GHEA Grapalat" w:cs="Sylfaen"/>
          <w:b/>
          <w:sz w:val="24"/>
          <w:szCs w:val="24"/>
          <w:lang w:val="hy-AM"/>
        </w:rPr>
        <w:t>Կապը</w:t>
      </w:r>
      <w:r w:rsidR="0023677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615278">
        <w:rPr>
          <w:rFonts w:ascii="GHEA Grapalat" w:eastAsia="Times New Roman" w:hAnsi="GHEA Grapalat" w:cs="Sylfaen"/>
          <w:b/>
          <w:sz w:val="24"/>
          <w:szCs w:val="24"/>
          <w:lang w:val="hy-AM"/>
        </w:rPr>
        <w:t>ռազմավարական</w:t>
      </w:r>
      <w:r w:rsidR="0023677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615278">
        <w:rPr>
          <w:rFonts w:ascii="GHEA Grapalat" w:eastAsia="Times New Roman" w:hAnsi="GHEA Grapalat" w:cs="Sylfaen"/>
          <w:b/>
          <w:sz w:val="24"/>
          <w:szCs w:val="24"/>
          <w:lang w:val="hy-AM"/>
        </w:rPr>
        <w:t>փաստաթղթերի</w:t>
      </w:r>
      <w:r w:rsidR="0023677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615278">
        <w:rPr>
          <w:rFonts w:ascii="GHEA Grapalat" w:eastAsia="Times New Roman" w:hAnsi="GHEA Grapalat" w:cs="Sylfaen"/>
          <w:b/>
          <w:sz w:val="24"/>
          <w:szCs w:val="24"/>
          <w:lang w:val="hy-AM"/>
        </w:rPr>
        <w:t>հետ.</w:t>
      </w:r>
      <w:r w:rsidR="0023677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596369" w:rsidRPr="00596369">
        <w:rPr>
          <w:rFonts w:ascii="GHEA Grapalat" w:hAnsi="GHEA Grapalat"/>
          <w:b/>
          <w:bCs/>
          <w:sz w:val="24"/>
          <w:szCs w:val="24"/>
          <w:lang w:val="hy-AM"/>
        </w:rPr>
        <w:t>Հայաստանի վերափոխման ռազմավարություն 2050,</w:t>
      </w:r>
      <w:r w:rsidR="0059636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615278">
        <w:rPr>
          <w:rFonts w:ascii="GHEA Grapalat" w:eastAsia="Times New Roman" w:hAnsi="GHEA Grapalat" w:cs="Sylfaen"/>
          <w:b/>
          <w:sz w:val="24"/>
          <w:szCs w:val="24"/>
          <w:lang w:val="hy-AM"/>
        </w:rPr>
        <w:t>Կառավարության</w:t>
      </w:r>
      <w:r w:rsidR="0023677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615278">
        <w:rPr>
          <w:rFonts w:ascii="GHEA Grapalat" w:eastAsia="Times New Roman" w:hAnsi="GHEA Grapalat" w:cs="Sylfaen"/>
          <w:b/>
          <w:sz w:val="24"/>
          <w:szCs w:val="24"/>
          <w:lang w:val="hy-AM"/>
        </w:rPr>
        <w:t>2021-2026թթ.</w:t>
      </w:r>
      <w:r w:rsidR="0023677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615278">
        <w:rPr>
          <w:rFonts w:ascii="GHEA Grapalat" w:eastAsia="Times New Roman" w:hAnsi="GHEA Grapalat" w:cs="Sylfaen"/>
          <w:b/>
          <w:sz w:val="24"/>
          <w:szCs w:val="24"/>
          <w:lang w:val="hy-AM"/>
        </w:rPr>
        <w:t>ծրագիր,</w:t>
      </w:r>
      <w:r w:rsidR="0023677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615278">
        <w:rPr>
          <w:rFonts w:ascii="GHEA Grapalat" w:eastAsia="Times New Roman" w:hAnsi="GHEA Grapalat" w:cs="Sylfaen"/>
          <w:b/>
          <w:sz w:val="24"/>
          <w:szCs w:val="24"/>
          <w:lang w:val="hy-AM"/>
        </w:rPr>
        <w:t>ոլորտային</w:t>
      </w:r>
      <w:r w:rsidR="0023677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615278">
        <w:rPr>
          <w:rFonts w:ascii="GHEA Grapalat" w:eastAsia="Times New Roman" w:hAnsi="GHEA Grapalat" w:cs="Sylfaen"/>
          <w:b/>
          <w:sz w:val="24"/>
          <w:szCs w:val="24"/>
          <w:lang w:val="hy-AM"/>
        </w:rPr>
        <w:t>և/կամ</w:t>
      </w:r>
      <w:r w:rsidR="0023677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615278">
        <w:rPr>
          <w:rFonts w:ascii="GHEA Grapalat" w:eastAsia="Times New Roman" w:hAnsi="GHEA Grapalat" w:cs="Sylfaen"/>
          <w:b/>
          <w:sz w:val="24"/>
          <w:szCs w:val="24"/>
          <w:lang w:val="hy-AM"/>
        </w:rPr>
        <w:t>այլ</w:t>
      </w:r>
      <w:r w:rsidR="0023677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615278">
        <w:rPr>
          <w:rFonts w:ascii="GHEA Grapalat" w:eastAsia="Times New Roman" w:hAnsi="GHEA Grapalat" w:cs="Sylfaen"/>
          <w:b/>
          <w:sz w:val="24"/>
          <w:szCs w:val="24"/>
          <w:lang w:val="hy-AM"/>
        </w:rPr>
        <w:t>ռազմավարություններ</w:t>
      </w:r>
      <w:r w:rsidR="00660773">
        <w:rPr>
          <w:rFonts w:ascii="MS Mincho" w:eastAsia="MS Mincho" w:hAnsi="MS Mincho" w:cs="MS Mincho"/>
          <w:b/>
          <w:sz w:val="24"/>
          <w:szCs w:val="24"/>
          <w:lang w:val="hy-AM"/>
        </w:rPr>
        <w:t>․</w:t>
      </w:r>
    </w:p>
    <w:p w14:paraId="39BF92F7" w14:textId="4E6049D7" w:rsidR="002D444F" w:rsidRPr="002D444F" w:rsidRDefault="002D444F" w:rsidP="002D444F">
      <w:pPr>
        <w:shd w:val="clear" w:color="auto" w:fill="FFFFFF"/>
        <w:spacing w:line="360" w:lineRule="auto"/>
        <w:ind w:firstLine="720"/>
        <w:jc w:val="both"/>
        <w:rPr>
          <w:rFonts w:ascii="GHEA Grapalat" w:eastAsia="Calibri" w:hAnsi="GHEA Grapalat" w:cs="Sylfaen"/>
          <w:b/>
          <w:bCs/>
          <w:sz w:val="24"/>
          <w:szCs w:val="24"/>
          <w:lang w:val="hy-AM" w:eastAsia="ru-RU"/>
        </w:rPr>
      </w:pPr>
      <w:r w:rsidRPr="002D444F">
        <w:rPr>
          <w:rFonts w:ascii="GHEA Grapalat" w:eastAsia="Calibri" w:hAnsi="GHEA Grapalat" w:cs="Sylfaen"/>
          <w:sz w:val="24"/>
          <w:szCs w:val="24"/>
          <w:lang w:val="hy-AM" w:eastAsia="ru-RU"/>
        </w:rPr>
        <w:lastRenderedPageBreak/>
        <w:t>ՀՀ կառավարության որոշման նախագիծը կապվում է</w:t>
      </w:r>
      <w:r w:rsidR="00D32980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Pr="002D444F">
        <w:rPr>
          <w:rFonts w:ascii="GHEA Grapalat" w:eastAsia="Calibri" w:hAnsi="GHEA Grapalat" w:cs="Sylfaen"/>
          <w:sz w:val="24"/>
          <w:szCs w:val="24"/>
          <w:lang w:val="hy-AM" w:eastAsia="ru-RU"/>
        </w:rPr>
        <w:t>2021 – 2026թթ</w:t>
      </w:r>
      <w:r w:rsidR="00D32980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Pr="002D444F">
        <w:rPr>
          <w:rFonts w:ascii="GHEA Grapalat" w:hAnsi="GHEA Grapalat"/>
          <w:sz w:val="24"/>
          <w:szCs w:val="24"/>
          <w:lang w:val="hy-AM"/>
        </w:rPr>
        <w:t>ռազմավարական</w:t>
      </w:r>
      <w:r w:rsidRPr="002D444F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ծրագրի «2. ՏՆՏԵՍՈՒԹՅՈՒՆ» բաժնին, մասնավորապես հետևյալ պարբերությանը՝</w:t>
      </w:r>
      <w:r>
        <w:rPr>
          <w:rFonts w:ascii="GHEA Grapalat" w:eastAsia="Calibri" w:hAnsi="GHEA Grapalat" w:cs="Sylfaen"/>
          <w:b/>
          <w:bCs/>
          <w:sz w:val="24"/>
          <w:szCs w:val="24"/>
          <w:lang w:val="hy-AM" w:eastAsia="ru-RU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 w:eastAsia="ru-RU"/>
        </w:rPr>
        <w:t>տ</w:t>
      </w:r>
      <w:r w:rsidRPr="002D444F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նտեսական աճի ներառականության առանցք են լինելու </w:t>
      </w:r>
      <w:r w:rsidRPr="002D444F">
        <w:rPr>
          <w:rFonts w:ascii="GHEA Grapalat" w:eastAsia="Calibri" w:hAnsi="GHEA Grapalat" w:cs="Sylfaen"/>
          <w:b/>
          <w:bCs/>
          <w:sz w:val="24"/>
          <w:szCs w:val="24"/>
          <w:lang w:val="hy-AM" w:eastAsia="ru-RU"/>
        </w:rPr>
        <w:t>բնակչության</w:t>
      </w:r>
      <w:r w:rsidRPr="002D444F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շարժունակության և </w:t>
      </w:r>
      <w:r w:rsidRPr="002D444F">
        <w:rPr>
          <w:rFonts w:ascii="GHEA Grapalat" w:eastAsia="Calibri" w:hAnsi="GHEA Grapalat" w:cs="Sylfaen"/>
          <w:b/>
          <w:bCs/>
          <w:sz w:val="24"/>
          <w:szCs w:val="24"/>
          <w:lang w:val="hy-AM" w:eastAsia="ru-RU"/>
        </w:rPr>
        <w:t>տեղեկացվածության բարձր մակարդակի ապահովումը</w:t>
      </w:r>
      <w:r w:rsidRPr="002D444F">
        <w:rPr>
          <w:rFonts w:ascii="GHEA Grapalat" w:eastAsia="Calibri" w:hAnsi="GHEA Grapalat" w:cs="Sylfaen"/>
          <w:sz w:val="24"/>
          <w:szCs w:val="24"/>
          <w:lang w:val="hy-AM" w:eastAsia="ru-RU"/>
        </w:rPr>
        <w:t>,</w:t>
      </w:r>
      <w:r w:rsidR="00D32980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Pr="002D444F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ստեղծարար կարողությունների զարգացումն ու իրացումը՝ կրթության, առողջապահության </w:t>
      </w:r>
      <w:r w:rsidRPr="002D444F">
        <w:rPr>
          <w:rFonts w:ascii="GHEA Grapalat" w:eastAsia="Calibri" w:hAnsi="GHEA Grapalat" w:cs="Sylfaen"/>
          <w:b/>
          <w:bCs/>
          <w:sz w:val="24"/>
          <w:szCs w:val="24"/>
          <w:lang w:val="hy-AM" w:eastAsia="ru-RU"/>
        </w:rPr>
        <w:t>և տնտեսական ենթակառուցվածքների հնարավորինս հավասար հասանելիության միջոցով։</w:t>
      </w:r>
    </w:p>
    <w:p w14:paraId="619EA5F1" w14:textId="77777777" w:rsidR="002D444F" w:rsidRPr="002D444F" w:rsidRDefault="002D444F" w:rsidP="009976DD">
      <w:pPr>
        <w:shd w:val="clear" w:color="auto" w:fill="FFFFFF"/>
        <w:ind w:firstLine="720"/>
        <w:jc w:val="both"/>
        <w:rPr>
          <w:rFonts w:ascii="GHEA Grapalat" w:eastAsia="Calibri" w:hAnsi="GHEA Grapalat" w:cs="Sylfaen"/>
          <w:b/>
          <w:bCs/>
          <w:sz w:val="24"/>
          <w:szCs w:val="24"/>
          <w:lang w:val="hy-AM" w:eastAsia="ru-RU"/>
        </w:rPr>
      </w:pPr>
    </w:p>
    <w:sectPr w:rsidR="002D444F" w:rsidRPr="002D444F" w:rsidSect="00DD3543">
      <w:pgSz w:w="12240" w:h="15840"/>
      <w:pgMar w:top="1135" w:right="630" w:bottom="1134" w:left="993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7" w:usb1="00000000" w:usb2="00000000" w:usb3="00000000" w:csb0="00000085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55577"/>
    <w:multiLevelType w:val="hybridMultilevel"/>
    <w:tmpl w:val="F47E42E8"/>
    <w:lvl w:ilvl="0" w:tplc="CDEC947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DE54DC1"/>
    <w:multiLevelType w:val="hybridMultilevel"/>
    <w:tmpl w:val="33AC998A"/>
    <w:lvl w:ilvl="0" w:tplc="D3562CD4">
      <w:start w:val="1"/>
      <w:numFmt w:val="decimal"/>
      <w:lvlText w:val="%1."/>
      <w:lvlJc w:val="left"/>
      <w:pPr>
        <w:ind w:left="1110" w:hanging="360"/>
      </w:pPr>
      <w:rPr>
        <w:rFonts w:ascii="GHEA Grapalat" w:eastAsia="Times New Roman" w:hAnsi="GHEA Grapalat" w:cs="Times New Roman"/>
      </w:rPr>
    </w:lvl>
    <w:lvl w:ilvl="1" w:tplc="04090019">
      <w:start w:val="1"/>
      <w:numFmt w:val="lowerLetter"/>
      <w:lvlText w:val="%2."/>
      <w:lvlJc w:val="left"/>
      <w:pPr>
        <w:ind w:left="1830" w:hanging="360"/>
      </w:pPr>
    </w:lvl>
    <w:lvl w:ilvl="2" w:tplc="0409001B">
      <w:start w:val="1"/>
      <w:numFmt w:val="lowerRoman"/>
      <w:lvlText w:val="%3."/>
      <w:lvlJc w:val="right"/>
      <w:pPr>
        <w:ind w:left="2550" w:hanging="180"/>
      </w:pPr>
    </w:lvl>
    <w:lvl w:ilvl="3" w:tplc="0409000F">
      <w:start w:val="1"/>
      <w:numFmt w:val="decimal"/>
      <w:lvlText w:val="%4."/>
      <w:lvlJc w:val="left"/>
      <w:pPr>
        <w:ind w:left="3270" w:hanging="360"/>
      </w:pPr>
    </w:lvl>
    <w:lvl w:ilvl="4" w:tplc="04090019">
      <w:start w:val="1"/>
      <w:numFmt w:val="lowerLetter"/>
      <w:lvlText w:val="%5."/>
      <w:lvlJc w:val="left"/>
      <w:pPr>
        <w:ind w:left="3990" w:hanging="360"/>
      </w:pPr>
    </w:lvl>
    <w:lvl w:ilvl="5" w:tplc="0409001B">
      <w:start w:val="1"/>
      <w:numFmt w:val="lowerRoman"/>
      <w:lvlText w:val="%6."/>
      <w:lvlJc w:val="right"/>
      <w:pPr>
        <w:ind w:left="4710" w:hanging="180"/>
      </w:pPr>
    </w:lvl>
    <w:lvl w:ilvl="6" w:tplc="0409000F">
      <w:start w:val="1"/>
      <w:numFmt w:val="decimal"/>
      <w:lvlText w:val="%7."/>
      <w:lvlJc w:val="left"/>
      <w:pPr>
        <w:ind w:left="5430" w:hanging="360"/>
      </w:pPr>
    </w:lvl>
    <w:lvl w:ilvl="7" w:tplc="04090019">
      <w:start w:val="1"/>
      <w:numFmt w:val="lowerLetter"/>
      <w:lvlText w:val="%8."/>
      <w:lvlJc w:val="left"/>
      <w:pPr>
        <w:ind w:left="6150" w:hanging="360"/>
      </w:pPr>
    </w:lvl>
    <w:lvl w:ilvl="8" w:tplc="0409001B">
      <w:start w:val="1"/>
      <w:numFmt w:val="lowerRoman"/>
      <w:lvlText w:val="%9."/>
      <w:lvlJc w:val="right"/>
      <w:pPr>
        <w:ind w:left="6870" w:hanging="180"/>
      </w:pPr>
    </w:lvl>
  </w:abstractNum>
  <w:abstractNum w:abstractNumId="2" w15:restartNumberingAfterBreak="0">
    <w:nsid w:val="14D15200"/>
    <w:multiLevelType w:val="hybridMultilevel"/>
    <w:tmpl w:val="2A72B456"/>
    <w:lvl w:ilvl="0" w:tplc="0409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166023B3"/>
    <w:multiLevelType w:val="hybridMultilevel"/>
    <w:tmpl w:val="8872E3A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7DE619D"/>
    <w:multiLevelType w:val="hybridMultilevel"/>
    <w:tmpl w:val="9B86E8BA"/>
    <w:lvl w:ilvl="0" w:tplc="E52A0C8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B6517E0"/>
    <w:multiLevelType w:val="hybridMultilevel"/>
    <w:tmpl w:val="5FAE28FA"/>
    <w:lvl w:ilvl="0" w:tplc="5BB82190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F0C2F588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087E14F6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A2065434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BAD28C0C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25AA5848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20221532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9940921E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22E2C4EE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6" w15:restartNumberingAfterBreak="0">
    <w:nsid w:val="1DBF70D3"/>
    <w:multiLevelType w:val="hybridMultilevel"/>
    <w:tmpl w:val="5F7C7462"/>
    <w:lvl w:ilvl="0" w:tplc="8FB453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2994608B"/>
    <w:multiLevelType w:val="hybridMultilevel"/>
    <w:tmpl w:val="12FA822A"/>
    <w:lvl w:ilvl="0" w:tplc="E9E69FC0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1EB44260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E8A22262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4EEC4746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E01C1FA2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F6E2F280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D520CF70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9202C454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5762A27A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8" w15:restartNumberingAfterBreak="0">
    <w:nsid w:val="35B47044"/>
    <w:multiLevelType w:val="hybridMultilevel"/>
    <w:tmpl w:val="E32A682E"/>
    <w:lvl w:ilvl="0" w:tplc="040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3EF453BC"/>
    <w:multiLevelType w:val="hybridMultilevel"/>
    <w:tmpl w:val="464C3C80"/>
    <w:lvl w:ilvl="0" w:tplc="040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445544AE"/>
    <w:multiLevelType w:val="hybridMultilevel"/>
    <w:tmpl w:val="F468F81A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49E52107"/>
    <w:multiLevelType w:val="hybridMultilevel"/>
    <w:tmpl w:val="98E280BA"/>
    <w:lvl w:ilvl="0" w:tplc="73DC5CDA">
      <w:start w:val="1"/>
      <w:numFmt w:val="decimal"/>
      <w:lvlText w:val="%1."/>
      <w:lvlJc w:val="left"/>
      <w:pPr>
        <w:ind w:left="1185" w:hanging="8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2" w15:restartNumberingAfterBreak="0">
    <w:nsid w:val="77FF3AB2"/>
    <w:multiLevelType w:val="hybridMultilevel"/>
    <w:tmpl w:val="E08E33A0"/>
    <w:lvl w:ilvl="0" w:tplc="0409000B">
      <w:start w:val="1"/>
      <w:numFmt w:val="bullet"/>
      <w:lvlText w:val=""/>
      <w:lvlJc w:val="left"/>
      <w:pPr>
        <w:ind w:left="200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0"/>
  </w:num>
  <w:num w:numId="3">
    <w:abstractNumId w:val="6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</w:num>
  <w:num w:numId="6">
    <w:abstractNumId w:val="5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</w:num>
  <w:num w:numId="10">
    <w:abstractNumId w:val="2"/>
  </w:num>
  <w:num w:numId="11">
    <w:abstractNumId w:val="8"/>
  </w:num>
  <w:num w:numId="12">
    <w:abstractNumId w:val="12"/>
  </w:num>
  <w:num w:numId="13">
    <w:abstractNumId w:val="9"/>
  </w:num>
  <w:num w:numId="14">
    <w:abstractNumId w:val="10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0289"/>
    <w:rsid w:val="00001F54"/>
    <w:rsid w:val="00003BF9"/>
    <w:rsid w:val="00004886"/>
    <w:rsid w:val="00006461"/>
    <w:rsid w:val="0001020B"/>
    <w:rsid w:val="0002301F"/>
    <w:rsid w:val="0002385D"/>
    <w:rsid w:val="000257F4"/>
    <w:rsid w:val="00025E2F"/>
    <w:rsid w:val="00030270"/>
    <w:rsid w:val="000322A6"/>
    <w:rsid w:val="000536A3"/>
    <w:rsid w:val="00056E88"/>
    <w:rsid w:val="00057CE4"/>
    <w:rsid w:val="00065B26"/>
    <w:rsid w:val="000663B0"/>
    <w:rsid w:val="000731DD"/>
    <w:rsid w:val="00073264"/>
    <w:rsid w:val="00081886"/>
    <w:rsid w:val="0008271E"/>
    <w:rsid w:val="00087D1B"/>
    <w:rsid w:val="0009242A"/>
    <w:rsid w:val="000A4914"/>
    <w:rsid w:val="000A4D9E"/>
    <w:rsid w:val="000A5FA7"/>
    <w:rsid w:val="000A7A57"/>
    <w:rsid w:val="000B1296"/>
    <w:rsid w:val="000D06A6"/>
    <w:rsid w:val="000D4347"/>
    <w:rsid w:val="000E20D1"/>
    <w:rsid w:val="000E2BF7"/>
    <w:rsid w:val="000E3C5C"/>
    <w:rsid w:val="000E4612"/>
    <w:rsid w:val="000E4EA3"/>
    <w:rsid w:val="00110637"/>
    <w:rsid w:val="0011069A"/>
    <w:rsid w:val="0011673C"/>
    <w:rsid w:val="00117DC6"/>
    <w:rsid w:val="0012557F"/>
    <w:rsid w:val="0014214B"/>
    <w:rsid w:val="00150C54"/>
    <w:rsid w:val="00153D2B"/>
    <w:rsid w:val="00154EE2"/>
    <w:rsid w:val="001563D0"/>
    <w:rsid w:val="0015741E"/>
    <w:rsid w:val="001621D3"/>
    <w:rsid w:val="00162A3E"/>
    <w:rsid w:val="00164986"/>
    <w:rsid w:val="001763D2"/>
    <w:rsid w:val="001814DB"/>
    <w:rsid w:val="00181651"/>
    <w:rsid w:val="00183989"/>
    <w:rsid w:val="00184544"/>
    <w:rsid w:val="00191488"/>
    <w:rsid w:val="00192D1B"/>
    <w:rsid w:val="0019490C"/>
    <w:rsid w:val="001A617E"/>
    <w:rsid w:val="001B399C"/>
    <w:rsid w:val="001B5B32"/>
    <w:rsid w:val="001B71C3"/>
    <w:rsid w:val="001B71F7"/>
    <w:rsid w:val="001C0EC7"/>
    <w:rsid w:val="001C1DA8"/>
    <w:rsid w:val="001C2B21"/>
    <w:rsid w:val="001C3300"/>
    <w:rsid w:val="001C34AC"/>
    <w:rsid w:val="001C470E"/>
    <w:rsid w:val="001D2729"/>
    <w:rsid w:val="001D719F"/>
    <w:rsid w:val="001D7262"/>
    <w:rsid w:val="001D7C41"/>
    <w:rsid w:val="001E2C2A"/>
    <w:rsid w:val="001E34C7"/>
    <w:rsid w:val="001E467C"/>
    <w:rsid w:val="001F4C36"/>
    <w:rsid w:val="001F5345"/>
    <w:rsid w:val="001F6BCB"/>
    <w:rsid w:val="002029F0"/>
    <w:rsid w:val="00204156"/>
    <w:rsid w:val="00205AF2"/>
    <w:rsid w:val="002118DA"/>
    <w:rsid w:val="002123D6"/>
    <w:rsid w:val="00222321"/>
    <w:rsid w:val="00225848"/>
    <w:rsid w:val="002276A2"/>
    <w:rsid w:val="00227B53"/>
    <w:rsid w:val="002315BF"/>
    <w:rsid w:val="00231AC8"/>
    <w:rsid w:val="00234ABF"/>
    <w:rsid w:val="00234B69"/>
    <w:rsid w:val="00236779"/>
    <w:rsid w:val="0024075B"/>
    <w:rsid w:val="00241ADC"/>
    <w:rsid w:val="002568C6"/>
    <w:rsid w:val="00256B45"/>
    <w:rsid w:val="00262110"/>
    <w:rsid w:val="00262730"/>
    <w:rsid w:val="00273C99"/>
    <w:rsid w:val="00274882"/>
    <w:rsid w:val="00276517"/>
    <w:rsid w:val="00277F6C"/>
    <w:rsid w:val="00280F2C"/>
    <w:rsid w:val="002818DE"/>
    <w:rsid w:val="00286B2E"/>
    <w:rsid w:val="002932BA"/>
    <w:rsid w:val="00293A5C"/>
    <w:rsid w:val="002962B3"/>
    <w:rsid w:val="002A1938"/>
    <w:rsid w:val="002A6B4A"/>
    <w:rsid w:val="002B55F1"/>
    <w:rsid w:val="002C23A7"/>
    <w:rsid w:val="002C4FDF"/>
    <w:rsid w:val="002C6508"/>
    <w:rsid w:val="002D0DA3"/>
    <w:rsid w:val="002D1110"/>
    <w:rsid w:val="002D1FB4"/>
    <w:rsid w:val="002D444F"/>
    <w:rsid w:val="002D70B0"/>
    <w:rsid w:val="002E4A26"/>
    <w:rsid w:val="002F0E69"/>
    <w:rsid w:val="002F73F9"/>
    <w:rsid w:val="002F77E0"/>
    <w:rsid w:val="00303E08"/>
    <w:rsid w:val="0030598B"/>
    <w:rsid w:val="00305D34"/>
    <w:rsid w:val="003107A4"/>
    <w:rsid w:val="00310E4C"/>
    <w:rsid w:val="003134FE"/>
    <w:rsid w:val="0031545F"/>
    <w:rsid w:val="00317716"/>
    <w:rsid w:val="0032036A"/>
    <w:rsid w:val="0032384C"/>
    <w:rsid w:val="0032535F"/>
    <w:rsid w:val="00327A85"/>
    <w:rsid w:val="00327E06"/>
    <w:rsid w:val="00327EDB"/>
    <w:rsid w:val="00335FBA"/>
    <w:rsid w:val="00336B07"/>
    <w:rsid w:val="00341729"/>
    <w:rsid w:val="0034547F"/>
    <w:rsid w:val="00350584"/>
    <w:rsid w:val="00355254"/>
    <w:rsid w:val="00361617"/>
    <w:rsid w:val="00364239"/>
    <w:rsid w:val="003649E0"/>
    <w:rsid w:val="00366707"/>
    <w:rsid w:val="00367AD1"/>
    <w:rsid w:val="00370AEB"/>
    <w:rsid w:val="00371166"/>
    <w:rsid w:val="00371E01"/>
    <w:rsid w:val="00372A95"/>
    <w:rsid w:val="00374F0D"/>
    <w:rsid w:val="0037609A"/>
    <w:rsid w:val="0038437E"/>
    <w:rsid w:val="00384EEF"/>
    <w:rsid w:val="003860CD"/>
    <w:rsid w:val="003A01DA"/>
    <w:rsid w:val="003A2177"/>
    <w:rsid w:val="003A5368"/>
    <w:rsid w:val="003B734B"/>
    <w:rsid w:val="003C0FFD"/>
    <w:rsid w:val="003C107A"/>
    <w:rsid w:val="003D108C"/>
    <w:rsid w:val="003D154F"/>
    <w:rsid w:val="003D275E"/>
    <w:rsid w:val="003D4975"/>
    <w:rsid w:val="003D4F30"/>
    <w:rsid w:val="003D71AC"/>
    <w:rsid w:val="003D7415"/>
    <w:rsid w:val="003F1F1C"/>
    <w:rsid w:val="003F318E"/>
    <w:rsid w:val="00413498"/>
    <w:rsid w:val="0041484C"/>
    <w:rsid w:val="00414AC4"/>
    <w:rsid w:val="00416A6E"/>
    <w:rsid w:val="004246E3"/>
    <w:rsid w:val="00425375"/>
    <w:rsid w:val="0043107D"/>
    <w:rsid w:val="00434567"/>
    <w:rsid w:val="004355C7"/>
    <w:rsid w:val="004367A2"/>
    <w:rsid w:val="004372DD"/>
    <w:rsid w:val="0044345A"/>
    <w:rsid w:val="00443E2C"/>
    <w:rsid w:val="00445CD8"/>
    <w:rsid w:val="004478FB"/>
    <w:rsid w:val="004538A3"/>
    <w:rsid w:val="00453A24"/>
    <w:rsid w:val="004544CE"/>
    <w:rsid w:val="004631EA"/>
    <w:rsid w:val="00463DB6"/>
    <w:rsid w:val="004644CA"/>
    <w:rsid w:val="0046477F"/>
    <w:rsid w:val="004657F0"/>
    <w:rsid w:val="00476CEE"/>
    <w:rsid w:val="00477205"/>
    <w:rsid w:val="004801B0"/>
    <w:rsid w:val="00486676"/>
    <w:rsid w:val="004944DC"/>
    <w:rsid w:val="0049568B"/>
    <w:rsid w:val="004A1463"/>
    <w:rsid w:val="004A2E6A"/>
    <w:rsid w:val="004A3CC9"/>
    <w:rsid w:val="004A46C6"/>
    <w:rsid w:val="004A6F34"/>
    <w:rsid w:val="004B0E09"/>
    <w:rsid w:val="004B4735"/>
    <w:rsid w:val="004C13E9"/>
    <w:rsid w:val="004C41AD"/>
    <w:rsid w:val="004C4CF5"/>
    <w:rsid w:val="004C4EC7"/>
    <w:rsid w:val="004C61EA"/>
    <w:rsid w:val="004D5015"/>
    <w:rsid w:val="004D627D"/>
    <w:rsid w:val="004E343F"/>
    <w:rsid w:val="004E5481"/>
    <w:rsid w:val="004E6637"/>
    <w:rsid w:val="004F055A"/>
    <w:rsid w:val="004F2369"/>
    <w:rsid w:val="004F4CD9"/>
    <w:rsid w:val="004F6E5A"/>
    <w:rsid w:val="00502C98"/>
    <w:rsid w:val="005060C0"/>
    <w:rsid w:val="00506F9F"/>
    <w:rsid w:val="0051380F"/>
    <w:rsid w:val="00516807"/>
    <w:rsid w:val="005219D2"/>
    <w:rsid w:val="0052404D"/>
    <w:rsid w:val="00531A14"/>
    <w:rsid w:val="00535B3B"/>
    <w:rsid w:val="00536742"/>
    <w:rsid w:val="0055420C"/>
    <w:rsid w:val="00560648"/>
    <w:rsid w:val="00567890"/>
    <w:rsid w:val="005728E2"/>
    <w:rsid w:val="00574116"/>
    <w:rsid w:val="00580C07"/>
    <w:rsid w:val="00581C03"/>
    <w:rsid w:val="0058379D"/>
    <w:rsid w:val="00583F93"/>
    <w:rsid w:val="00584AD7"/>
    <w:rsid w:val="005961CE"/>
    <w:rsid w:val="00596369"/>
    <w:rsid w:val="0059646E"/>
    <w:rsid w:val="005A070D"/>
    <w:rsid w:val="005A4000"/>
    <w:rsid w:val="005A55ED"/>
    <w:rsid w:val="005A7775"/>
    <w:rsid w:val="005B6200"/>
    <w:rsid w:val="005C4AA1"/>
    <w:rsid w:val="005C5560"/>
    <w:rsid w:val="005D31B5"/>
    <w:rsid w:val="005D4061"/>
    <w:rsid w:val="005E1407"/>
    <w:rsid w:val="005E3784"/>
    <w:rsid w:val="005F2D1E"/>
    <w:rsid w:val="00601260"/>
    <w:rsid w:val="00601794"/>
    <w:rsid w:val="00612A17"/>
    <w:rsid w:val="00613F64"/>
    <w:rsid w:val="00615278"/>
    <w:rsid w:val="006172E2"/>
    <w:rsid w:val="006174BA"/>
    <w:rsid w:val="0062212C"/>
    <w:rsid w:val="00626A10"/>
    <w:rsid w:val="00630B2A"/>
    <w:rsid w:val="006343FA"/>
    <w:rsid w:val="00644D23"/>
    <w:rsid w:val="0065100C"/>
    <w:rsid w:val="006515DF"/>
    <w:rsid w:val="006563D7"/>
    <w:rsid w:val="00660773"/>
    <w:rsid w:val="00661E4A"/>
    <w:rsid w:val="006628FC"/>
    <w:rsid w:val="00664876"/>
    <w:rsid w:val="00666B2D"/>
    <w:rsid w:val="006734CE"/>
    <w:rsid w:val="006744AD"/>
    <w:rsid w:val="00674A95"/>
    <w:rsid w:val="006753E0"/>
    <w:rsid w:val="00676F96"/>
    <w:rsid w:val="00690AEC"/>
    <w:rsid w:val="00694AA4"/>
    <w:rsid w:val="0069547E"/>
    <w:rsid w:val="00697BF7"/>
    <w:rsid w:val="006A1401"/>
    <w:rsid w:val="006A519E"/>
    <w:rsid w:val="006A7A78"/>
    <w:rsid w:val="006B2FB6"/>
    <w:rsid w:val="006B3CD9"/>
    <w:rsid w:val="006B6880"/>
    <w:rsid w:val="006C06B8"/>
    <w:rsid w:val="006C0891"/>
    <w:rsid w:val="006C32AF"/>
    <w:rsid w:val="006C47C3"/>
    <w:rsid w:val="006C5CFF"/>
    <w:rsid w:val="006C5D5E"/>
    <w:rsid w:val="006C5FCB"/>
    <w:rsid w:val="006D0A5E"/>
    <w:rsid w:val="006D2D27"/>
    <w:rsid w:val="006D733D"/>
    <w:rsid w:val="006E263E"/>
    <w:rsid w:val="006E2C6C"/>
    <w:rsid w:val="006F0BAF"/>
    <w:rsid w:val="006F14DB"/>
    <w:rsid w:val="006F3D62"/>
    <w:rsid w:val="006F64B0"/>
    <w:rsid w:val="00700735"/>
    <w:rsid w:val="007032E5"/>
    <w:rsid w:val="00706CE1"/>
    <w:rsid w:val="00710374"/>
    <w:rsid w:val="007129E3"/>
    <w:rsid w:val="007134EE"/>
    <w:rsid w:val="00716862"/>
    <w:rsid w:val="0072650C"/>
    <w:rsid w:val="00730235"/>
    <w:rsid w:val="0073307A"/>
    <w:rsid w:val="00745600"/>
    <w:rsid w:val="0074618E"/>
    <w:rsid w:val="00750E5F"/>
    <w:rsid w:val="00756D60"/>
    <w:rsid w:val="00764E98"/>
    <w:rsid w:val="00765371"/>
    <w:rsid w:val="007666DD"/>
    <w:rsid w:val="0077095F"/>
    <w:rsid w:val="00771578"/>
    <w:rsid w:val="0077262E"/>
    <w:rsid w:val="00773263"/>
    <w:rsid w:val="007744B8"/>
    <w:rsid w:val="00776875"/>
    <w:rsid w:val="00781977"/>
    <w:rsid w:val="00790289"/>
    <w:rsid w:val="00794FEE"/>
    <w:rsid w:val="007A14B4"/>
    <w:rsid w:val="007A7CC0"/>
    <w:rsid w:val="007B1884"/>
    <w:rsid w:val="007B2D96"/>
    <w:rsid w:val="007B7FF6"/>
    <w:rsid w:val="007C2842"/>
    <w:rsid w:val="007C331F"/>
    <w:rsid w:val="007C4BD2"/>
    <w:rsid w:val="007C5338"/>
    <w:rsid w:val="007D4E8E"/>
    <w:rsid w:val="007D5FCC"/>
    <w:rsid w:val="007D75B0"/>
    <w:rsid w:val="007E0087"/>
    <w:rsid w:val="007E19A8"/>
    <w:rsid w:val="007E1E04"/>
    <w:rsid w:val="007E2E83"/>
    <w:rsid w:val="007F009E"/>
    <w:rsid w:val="007F22A8"/>
    <w:rsid w:val="007F4DA8"/>
    <w:rsid w:val="007F5005"/>
    <w:rsid w:val="007F58CC"/>
    <w:rsid w:val="007F7DDB"/>
    <w:rsid w:val="008012D1"/>
    <w:rsid w:val="00802254"/>
    <w:rsid w:val="008023D7"/>
    <w:rsid w:val="00806F0C"/>
    <w:rsid w:val="00814647"/>
    <w:rsid w:val="00821239"/>
    <w:rsid w:val="00821B12"/>
    <w:rsid w:val="00835B24"/>
    <w:rsid w:val="008435B9"/>
    <w:rsid w:val="0084650B"/>
    <w:rsid w:val="008475C9"/>
    <w:rsid w:val="0085199D"/>
    <w:rsid w:val="00853575"/>
    <w:rsid w:val="00855BA0"/>
    <w:rsid w:val="00856360"/>
    <w:rsid w:val="008605B2"/>
    <w:rsid w:val="00864348"/>
    <w:rsid w:val="00866D97"/>
    <w:rsid w:val="008707C1"/>
    <w:rsid w:val="008720E8"/>
    <w:rsid w:val="00877635"/>
    <w:rsid w:val="00881405"/>
    <w:rsid w:val="00886D55"/>
    <w:rsid w:val="00890430"/>
    <w:rsid w:val="00896598"/>
    <w:rsid w:val="008B0898"/>
    <w:rsid w:val="008B52FD"/>
    <w:rsid w:val="008B69E9"/>
    <w:rsid w:val="008C199C"/>
    <w:rsid w:val="008C30C3"/>
    <w:rsid w:val="008C4039"/>
    <w:rsid w:val="008D01C1"/>
    <w:rsid w:val="008D19FF"/>
    <w:rsid w:val="008D6349"/>
    <w:rsid w:val="008E184B"/>
    <w:rsid w:val="008E7A3C"/>
    <w:rsid w:val="008F08FB"/>
    <w:rsid w:val="008F1A62"/>
    <w:rsid w:val="008F2EB0"/>
    <w:rsid w:val="008F30C7"/>
    <w:rsid w:val="00900559"/>
    <w:rsid w:val="00902D9C"/>
    <w:rsid w:val="00902F35"/>
    <w:rsid w:val="009031A2"/>
    <w:rsid w:val="00903FA5"/>
    <w:rsid w:val="009050F8"/>
    <w:rsid w:val="0090671A"/>
    <w:rsid w:val="00911E5A"/>
    <w:rsid w:val="00912AA4"/>
    <w:rsid w:val="009204FC"/>
    <w:rsid w:val="009262E2"/>
    <w:rsid w:val="00933962"/>
    <w:rsid w:val="00937FAB"/>
    <w:rsid w:val="0094540C"/>
    <w:rsid w:val="00951A2F"/>
    <w:rsid w:val="009530B7"/>
    <w:rsid w:val="009541EB"/>
    <w:rsid w:val="00955CFA"/>
    <w:rsid w:val="009623CA"/>
    <w:rsid w:val="009667B9"/>
    <w:rsid w:val="0096691F"/>
    <w:rsid w:val="00966ADB"/>
    <w:rsid w:val="00971809"/>
    <w:rsid w:val="00972EC0"/>
    <w:rsid w:val="009923F6"/>
    <w:rsid w:val="00992D25"/>
    <w:rsid w:val="0099540D"/>
    <w:rsid w:val="00995A05"/>
    <w:rsid w:val="009976DD"/>
    <w:rsid w:val="009A0E32"/>
    <w:rsid w:val="009A3342"/>
    <w:rsid w:val="009A4EB3"/>
    <w:rsid w:val="009B1CAE"/>
    <w:rsid w:val="009C2DBA"/>
    <w:rsid w:val="009C5A0C"/>
    <w:rsid w:val="009D1EC6"/>
    <w:rsid w:val="009D5FC6"/>
    <w:rsid w:val="009E5B9E"/>
    <w:rsid w:val="009F00E4"/>
    <w:rsid w:val="009F6E81"/>
    <w:rsid w:val="00A022BC"/>
    <w:rsid w:val="00A03E3B"/>
    <w:rsid w:val="00A05BF9"/>
    <w:rsid w:val="00A05E39"/>
    <w:rsid w:val="00A14ED9"/>
    <w:rsid w:val="00A21745"/>
    <w:rsid w:val="00A27A66"/>
    <w:rsid w:val="00A3030F"/>
    <w:rsid w:val="00A309B7"/>
    <w:rsid w:val="00A30FB6"/>
    <w:rsid w:val="00A31A96"/>
    <w:rsid w:val="00A35184"/>
    <w:rsid w:val="00A36A4B"/>
    <w:rsid w:val="00A438F9"/>
    <w:rsid w:val="00A5149D"/>
    <w:rsid w:val="00A53E39"/>
    <w:rsid w:val="00A54B4B"/>
    <w:rsid w:val="00A54DBC"/>
    <w:rsid w:val="00A63BF2"/>
    <w:rsid w:val="00A64482"/>
    <w:rsid w:val="00A67177"/>
    <w:rsid w:val="00A74F49"/>
    <w:rsid w:val="00A90F65"/>
    <w:rsid w:val="00AA1CDC"/>
    <w:rsid w:val="00AA25AE"/>
    <w:rsid w:val="00AB0B95"/>
    <w:rsid w:val="00AC0AAB"/>
    <w:rsid w:val="00AC2112"/>
    <w:rsid w:val="00AC408B"/>
    <w:rsid w:val="00AC4E6D"/>
    <w:rsid w:val="00AC6D28"/>
    <w:rsid w:val="00AD4511"/>
    <w:rsid w:val="00AD7B76"/>
    <w:rsid w:val="00AF1EDF"/>
    <w:rsid w:val="00AF7EA5"/>
    <w:rsid w:val="00B020D9"/>
    <w:rsid w:val="00B0374C"/>
    <w:rsid w:val="00B05639"/>
    <w:rsid w:val="00B075FA"/>
    <w:rsid w:val="00B07F5D"/>
    <w:rsid w:val="00B12C20"/>
    <w:rsid w:val="00B13477"/>
    <w:rsid w:val="00B21DD0"/>
    <w:rsid w:val="00B21F3C"/>
    <w:rsid w:val="00B2468E"/>
    <w:rsid w:val="00B25244"/>
    <w:rsid w:val="00B4156C"/>
    <w:rsid w:val="00B42ACA"/>
    <w:rsid w:val="00B50507"/>
    <w:rsid w:val="00B5564B"/>
    <w:rsid w:val="00B60381"/>
    <w:rsid w:val="00B61518"/>
    <w:rsid w:val="00B64181"/>
    <w:rsid w:val="00B65ECD"/>
    <w:rsid w:val="00B6758C"/>
    <w:rsid w:val="00B67F57"/>
    <w:rsid w:val="00B70C5F"/>
    <w:rsid w:val="00B71606"/>
    <w:rsid w:val="00B72567"/>
    <w:rsid w:val="00B7389A"/>
    <w:rsid w:val="00B74CDF"/>
    <w:rsid w:val="00B75844"/>
    <w:rsid w:val="00B76283"/>
    <w:rsid w:val="00B7678A"/>
    <w:rsid w:val="00B83DE5"/>
    <w:rsid w:val="00B869CE"/>
    <w:rsid w:val="00B90D6A"/>
    <w:rsid w:val="00B91E78"/>
    <w:rsid w:val="00B91ECD"/>
    <w:rsid w:val="00B92891"/>
    <w:rsid w:val="00B94741"/>
    <w:rsid w:val="00B94B72"/>
    <w:rsid w:val="00B96E76"/>
    <w:rsid w:val="00BA0994"/>
    <w:rsid w:val="00BA3AEB"/>
    <w:rsid w:val="00BB4A4D"/>
    <w:rsid w:val="00BB5132"/>
    <w:rsid w:val="00BD1295"/>
    <w:rsid w:val="00BD6A34"/>
    <w:rsid w:val="00BE49DE"/>
    <w:rsid w:val="00BE51CF"/>
    <w:rsid w:val="00BF3A3B"/>
    <w:rsid w:val="00BF3DAE"/>
    <w:rsid w:val="00BF4D1C"/>
    <w:rsid w:val="00BF5CB2"/>
    <w:rsid w:val="00C13AF5"/>
    <w:rsid w:val="00C161BA"/>
    <w:rsid w:val="00C2005F"/>
    <w:rsid w:val="00C31946"/>
    <w:rsid w:val="00C35AB6"/>
    <w:rsid w:val="00C40BC0"/>
    <w:rsid w:val="00C40F91"/>
    <w:rsid w:val="00C45D26"/>
    <w:rsid w:val="00C5348A"/>
    <w:rsid w:val="00C64256"/>
    <w:rsid w:val="00C64277"/>
    <w:rsid w:val="00C645C3"/>
    <w:rsid w:val="00C66265"/>
    <w:rsid w:val="00C67E02"/>
    <w:rsid w:val="00C7674B"/>
    <w:rsid w:val="00C80CBD"/>
    <w:rsid w:val="00C845E4"/>
    <w:rsid w:val="00C84BB5"/>
    <w:rsid w:val="00C86156"/>
    <w:rsid w:val="00C93AD6"/>
    <w:rsid w:val="00C95F7F"/>
    <w:rsid w:val="00CA03E9"/>
    <w:rsid w:val="00CA251D"/>
    <w:rsid w:val="00CA35A2"/>
    <w:rsid w:val="00CA3649"/>
    <w:rsid w:val="00CA6156"/>
    <w:rsid w:val="00CA66CE"/>
    <w:rsid w:val="00CB042D"/>
    <w:rsid w:val="00CB4481"/>
    <w:rsid w:val="00CB5A1E"/>
    <w:rsid w:val="00CB5A54"/>
    <w:rsid w:val="00CC50B7"/>
    <w:rsid w:val="00CE002D"/>
    <w:rsid w:val="00CE05B1"/>
    <w:rsid w:val="00CF378D"/>
    <w:rsid w:val="00CF5C46"/>
    <w:rsid w:val="00CF6248"/>
    <w:rsid w:val="00D0574F"/>
    <w:rsid w:val="00D16124"/>
    <w:rsid w:val="00D16B5A"/>
    <w:rsid w:val="00D23CBB"/>
    <w:rsid w:val="00D32980"/>
    <w:rsid w:val="00D32D64"/>
    <w:rsid w:val="00D404F8"/>
    <w:rsid w:val="00D5414D"/>
    <w:rsid w:val="00D75297"/>
    <w:rsid w:val="00D80854"/>
    <w:rsid w:val="00D81A2D"/>
    <w:rsid w:val="00D8739C"/>
    <w:rsid w:val="00D91BA7"/>
    <w:rsid w:val="00DA5601"/>
    <w:rsid w:val="00DA57E5"/>
    <w:rsid w:val="00DA60D1"/>
    <w:rsid w:val="00DA6C4E"/>
    <w:rsid w:val="00DB0463"/>
    <w:rsid w:val="00DB3244"/>
    <w:rsid w:val="00DC5ECE"/>
    <w:rsid w:val="00DD26F4"/>
    <w:rsid w:val="00DD3543"/>
    <w:rsid w:val="00DD660E"/>
    <w:rsid w:val="00DE0C6C"/>
    <w:rsid w:val="00DE2932"/>
    <w:rsid w:val="00DE29D4"/>
    <w:rsid w:val="00DE4887"/>
    <w:rsid w:val="00DE61B5"/>
    <w:rsid w:val="00DF1E4F"/>
    <w:rsid w:val="00DF4EA1"/>
    <w:rsid w:val="00E074B6"/>
    <w:rsid w:val="00E13592"/>
    <w:rsid w:val="00E13A81"/>
    <w:rsid w:val="00E16819"/>
    <w:rsid w:val="00E31B69"/>
    <w:rsid w:val="00E33F88"/>
    <w:rsid w:val="00E35F35"/>
    <w:rsid w:val="00E3604B"/>
    <w:rsid w:val="00E42E75"/>
    <w:rsid w:val="00E43B37"/>
    <w:rsid w:val="00E440F8"/>
    <w:rsid w:val="00E45359"/>
    <w:rsid w:val="00E4567D"/>
    <w:rsid w:val="00E47878"/>
    <w:rsid w:val="00E54C2F"/>
    <w:rsid w:val="00E60FF0"/>
    <w:rsid w:val="00E63C33"/>
    <w:rsid w:val="00E6791B"/>
    <w:rsid w:val="00E71697"/>
    <w:rsid w:val="00E96DE4"/>
    <w:rsid w:val="00EA05E8"/>
    <w:rsid w:val="00EA3A05"/>
    <w:rsid w:val="00EA7340"/>
    <w:rsid w:val="00EB086D"/>
    <w:rsid w:val="00EB2B36"/>
    <w:rsid w:val="00EB2FFD"/>
    <w:rsid w:val="00EB5B9A"/>
    <w:rsid w:val="00EB6AD5"/>
    <w:rsid w:val="00EB7EA7"/>
    <w:rsid w:val="00EC30FA"/>
    <w:rsid w:val="00EC3261"/>
    <w:rsid w:val="00EC67F8"/>
    <w:rsid w:val="00EC721F"/>
    <w:rsid w:val="00EC7935"/>
    <w:rsid w:val="00ED0BD0"/>
    <w:rsid w:val="00ED1E62"/>
    <w:rsid w:val="00ED6B2F"/>
    <w:rsid w:val="00EE210C"/>
    <w:rsid w:val="00EE51EA"/>
    <w:rsid w:val="00EF7594"/>
    <w:rsid w:val="00F00D43"/>
    <w:rsid w:val="00F01A52"/>
    <w:rsid w:val="00F02D0F"/>
    <w:rsid w:val="00F06638"/>
    <w:rsid w:val="00F06C61"/>
    <w:rsid w:val="00F129CC"/>
    <w:rsid w:val="00F22FC6"/>
    <w:rsid w:val="00F25F24"/>
    <w:rsid w:val="00F34A3B"/>
    <w:rsid w:val="00F46235"/>
    <w:rsid w:val="00F519F8"/>
    <w:rsid w:val="00F6478C"/>
    <w:rsid w:val="00F675DE"/>
    <w:rsid w:val="00F72B11"/>
    <w:rsid w:val="00F748BE"/>
    <w:rsid w:val="00F80651"/>
    <w:rsid w:val="00F80AFD"/>
    <w:rsid w:val="00F82B49"/>
    <w:rsid w:val="00F86EC0"/>
    <w:rsid w:val="00F87D81"/>
    <w:rsid w:val="00F9168A"/>
    <w:rsid w:val="00F92C7D"/>
    <w:rsid w:val="00FA4FB5"/>
    <w:rsid w:val="00FA568B"/>
    <w:rsid w:val="00FB0D85"/>
    <w:rsid w:val="00FB5427"/>
    <w:rsid w:val="00FC0693"/>
    <w:rsid w:val="00FC12F4"/>
    <w:rsid w:val="00FC3562"/>
    <w:rsid w:val="00FC364D"/>
    <w:rsid w:val="00FC3B4C"/>
    <w:rsid w:val="00FD163E"/>
    <w:rsid w:val="00FD27F1"/>
    <w:rsid w:val="00FD53F0"/>
    <w:rsid w:val="00FD71BD"/>
    <w:rsid w:val="00FF4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16D1C6"/>
  <w15:docId w15:val="{2BFD2284-DC33-4283-BBE8-AF84DC2EFA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F500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2123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21239"/>
    <w:rPr>
      <w:b/>
      <w:bCs/>
    </w:rPr>
  </w:style>
  <w:style w:type="character" w:styleId="Emphasis">
    <w:name w:val="Emphasis"/>
    <w:basedOn w:val="DefaultParagraphFont"/>
    <w:uiPriority w:val="20"/>
    <w:qFormat/>
    <w:rsid w:val="00821239"/>
    <w:rPr>
      <w:i/>
      <w:iCs/>
    </w:rPr>
  </w:style>
  <w:style w:type="table" w:styleId="TableGrid">
    <w:name w:val="Table Grid"/>
    <w:basedOn w:val="TableNormal"/>
    <w:uiPriority w:val="59"/>
    <w:rsid w:val="00AB0B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1545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D71A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71AC"/>
    <w:rPr>
      <w:rFonts w:ascii="Segoe UI" w:hAnsi="Segoe UI" w:cs="Segoe UI"/>
      <w:sz w:val="18"/>
      <w:szCs w:val="18"/>
    </w:rPr>
  </w:style>
  <w:style w:type="paragraph" w:customStyle="1" w:styleId="mechtex">
    <w:name w:val="mechtex"/>
    <w:basedOn w:val="Normal"/>
    <w:link w:val="mechtexChar"/>
    <w:uiPriority w:val="99"/>
    <w:rsid w:val="0073307A"/>
    <w:pPr>
      <w:jc w:val="center"/>
    </w:pPr>
    <w:rPr>
      <w:rFonts w:ascii="Arial Armenian" w:eastAsia="Times New Roman" w:hAnsi="Arial Armenian" w:cs="Times New Roman"/>
      <w:lang w:eastAsia="ru-RU"/>
    </w:rPr>
  </w:style>
  <w:style w:type="character" w:customStyle="1" w:styleId="mechtexChar">
    <w:name w:val="mechtex Char"/>
    <w:link w:val="mechtex"/>
    <w:uiPriority w:val="99"/>
    <w:locked/>
    <w:rsid w:val="0073307A"/>
    <w:rPr>
      <w:rFonts w:ascii="Arial Armenian" w:eastAsia="Times New Roman" w:hAnsi="Arial Armenian" w:cs="Times New Roman"/>
      <w:lang w:eastAsia="ru-RU"/>
    </w:rPr>
  </w:style>
  <w:style w:type="paragraph" w:customStyle="1" w:styleId="norm">
    <w:name w:val="norm"/>
    <w:basedOn w:val="Normal"/>
    <w:link w:val="normChar"/>
    <w:qFormat/>
    <w:rsid w:val="00596369"/>
    <w:pPr>
      <w:spacing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link w:val="norm"/>
    <w:locked/>
    <w:rsid w:val="00596369"/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14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4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2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26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8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2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2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2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08184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621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9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59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0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0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1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6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25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46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454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66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20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81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46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46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41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1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294455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86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1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6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8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06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27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25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9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9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7016D0-8C0E-47CA-978B-DD7DB51214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756</Words>
  <Characters>4312</Characters>
  <Application>Microsoft Office Word</Application>
  <DocSecurity>0</DocSecurity>
  <Lines>35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Siranush Chteyan</dc:creator>
  <cp:keywords>https:/mul2-mta.gov.am/tasks/1783116/oneclick?token=b3c4e1ada5f3b561683769339ac3b164</cp:keywords>
  <cp:lastModifiedBy>Hasmik Aperyan</cp:lastModifiedBy>
  <cp:revision>4</cp:revision>
  <cp:lastPrinted>2025-04-09T12:47:00Z</cp:lastPrinted>
  <dcterms:created xsi:type="dcterms:W3CDTF">2025-04-29T10:43:00Z</dcterms:created>
  <dcterms:modified xsi:type="dcterms:W3CDTF">2025-04-29T14:22:00Z</dcterms:modified>
</cp:coreProperties>
</file>