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37C" w:rsidRPr="00F23A07" w:rsidRDefault="0037437C" w:rsidP="004B43C2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37437C" w:rsidRPr="00F84278" w:rsidRDefault="0037437C" w:rsidP="00F84278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F84278" w:rsidRPr="00F84278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ՄԻ ՇԱՐՔ ՈՐՈՇՈՒՄՆԵՐ ՈՒԺԸ ԿՈՐՑՐԱԾ ՃԱՆԱՉԵԼՈՒ ՄԱՍԻՆ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37437C" w:rsidRPr="00F23A07" w:rsidRDefault="0037437C" w:rsidP="004B43C2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7437C" w:rsidRPr="00F23A07" w:rsidRDefault="0037437C" w:rsidP="0060198C">
      <w:pPr>
        <w:shd w:val="clear" w:color="auto" w:fill="FFFFFF"/>
        <w:tabs>
          <w:tab w:val="left" w:pos="993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565690" w:rsidRDefault="00565690" w:rsidP="0060198C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65690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վարչապետի 2023 թվականի հունվարի 24-ի «Մաքսային կարգավորման մասին» Հայաստանի Հանրապետության օրենքի կիրարկումն ապահովող միջոցառումները հաստատելու մասին» N 74-Ա որոշման շրջանակներում իրավական ակտերի ընդունման արդյունքում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>՝ պայմանավորված նաև</w:t>
      </w:r>
      <w:r w:rsidRPr="00565690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ուժի մեջ մտնել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 xml:space="preserve">ու հանգամանքով, առաջացել է մինչև </w:t>
      </w:r>
      <w:r w:rsidRPr="00565690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>շված օրենքն</w:t>
      </w:r>
      <w:r w:rsidRPr="00565690">
        <w:rPr>
          <w:rFonts w:ascii="GHEA Grapalat" w:hAnsi="GHEA Grapalat"/>
          <w:color w:val="000000"/>
          <w:sz w:val="24"/>
          <w:szCs w:val="24"/>
          <w:lang w:eastAsia="hy-AM"/>
        </w:rPr>
        <w:t xml:space="preserve"> ընդունված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Pr="00565690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Հայաստանի Հանրապետության կառավարության մի շարք որոշումների գործողության դադարեցման անհրաժեշտություն։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Մասնավորապես․</w:t>
      </w:r>
    </w:p>
    <w:p w:rsidR="007A04BD" w:rsidRDefault="007A04BD" w:rsidP="0060198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A04BD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1995 թվականի դեկտեմբերի 29-ի «Հ</w:t>
      </w:r>
      <w:r w:rsidRPr="007A04BD">
        <w:rPr>
          <w:rFonts w:ascii="GHEA Grapalat" w:hAnsi="GHEA Grapalat"/>
          <w:bCs/>
          <w:color w:val="000000"/>
          <w:sz w:val="24"/>
          <w:szCs w:val="24"/>
          <w:lang w:eastAsia="hy-AM"/>
        </w:rPr>
        <w:t>այաստանի Հանրապետությունում ապրանքների (աշխատանքների, ծառայությունների) ներմուծման և արտահանման ոչ տարիֆային կարգավորման մասին</w:t>
      </w:r>
      <w:r w:rsidRPr="007A04BD">
        <w:rPr>
          <w:rFonts w:ascii="GHEA Grapalat" w:hAnsi="GHEA Grapalat"/>
          <w:color w:val="000000"/>
          <w:sz w:val="24"/>
          <w:szCs w:val="24"/>
          <w:lang w:eastAsia="hy-AM"/>
        </w:rPr>
        <w:t xml:space="preserve">» N 124 </w:t>
      </w:r>
      <w:r w:rsidR="00E620DD">
        <w:rPr>
          <w:rFonts w:ascii="GHEA Grapalat" w:hAnsi="GHEA Grapalat"/>
          <w:color w:val="000000"/>
          <w:sz w:val="24"/>
          <w:szCs w:val="24"/>
          <w:lang w:eastAsia="hy-AM"/>
        </w:rPr>
        <w:t>որոշմամբ կանոնակարգված են եղել ոչ սակագնային կարգավորման ենթակա որոշ հարցեր, որոնք արդիական են եղել մինչև՝ Հայաստանի Հանրապետության՝ Եվրասիական տնտեսական միության</w:t>
      </w:r>
      <w:r w:rsidR="00A26DD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620DD">
        <w:rPr>
          <w:rFonts w:ascii="GHEA Grapalat" w:hAnsi="GHEA Grapalat"/>
          <w:color w:val="000000"/>
          <w:sz w:val="24"/>
          <w:szCs w:val="24"/>
          <w:lang w:eastAsia="hy-AM"/>
        </w:rPr>
        <w:t>անդամակցությունը գործող օրենսդրության շրջանակներում։ Որոշման դրույթների մի մասն ուժը կորցրած է ճանաչվել մինչև 14․09․2022թ․ գործող՝ «Մաքսային կարգավորման մասին» օրենքի կիրարկման շրջանակներում։ Ներկայումս որոշման՝ ուժի մեջ մնացած դրույթները արդիական և պահանջված չեն՝ օրենսդրական դրույթների փոփոխություններով պայմանավորված։</w:t>
      </w:r>
    </w:p>
    <w:p w:rsidR="00565690" w:rsidRPr="00E06EAE" w:rsidRDefault="00565690" w:rsidP="0060198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B6704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2000 թվականի դեկտեմբերի 27-ի «Հայաստանի Հանրապետության մաքսային տարածքով ապրանքների և տրանսպորտային միջոցների տարանցիկ փոխադրման ու պարտադիր մաքսային ուղեկցման դեպքերը սահմանելու կարգը հաստատելու մասին» N 887 </w:t>
      </w:r>
      <w:r w:rsidR="00C45285" w:rsidRPr="003B6704">
        <w:rPr>
          <w:rFonts w:ascii="GHEA Grapalat" w:hAnsi="GHEA Grapalat"/>
          <w:color w:val="000000"/>
          <w:sz w:val="24"/>
          <w:szCs w:val="24"/>
          <w:lang w:eastAsia="hy-AM"/>
        </w:rPr>
        <w:t>որոշմա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>մբ կարգավորվել են մաքսային տարանցման հետ կապված որոշ իրավահարաբերություններ, որի ընդունման</w:t>
      </w:r>
      <w:r w:rsidR="00C45285" w:rsidRPr="003B6704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 հիմք է հանդիսա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 xml:space="preserve">ցել մինչև </w:t>
      </w:r>
      <w:r w:rsidR="00E165DE" w:rsidRPr="00E165DE">
        <w:rPr>
          <w:rFonts w:ascii="GHEA Grapalat" w:hAnsi="GHEA Grapalat"/>
          <w:color w:val="000000"/>
          <w:sz w:val="24"/>
          <w:szCs w:val="24"/>
          <w:lang w:eastAsia="hy-AM"/>
        </w:rPr>
        <w:t>0</w:t>
      </w:r>
      <w:r w:rsidR="00E165DE">
        <w:rPr>
          <w:rFonts w:ascii="GHEA Grapalat" w:hAnsi="GHEA Grapalat"/>
          <w:color w:val="000000"/>
          <w:sz w:val="24"/>
          <w:szCs w:val="24"/>
          <w:lang w:eastAsia="hy-AM"/>
        </w:rPr>
        <w:t>2.01.2015թ․ գործող՝</w:t>
      </w:r>
      <w:r w:rsidR="00F81390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մաքսային օրենսգ</w:t>
      </w:r>
      <w:r w:rsidR="00E639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F81390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րքը</w:t>
      </w:r>
      <w:r w:rsidR="00E165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  <w:r w:rsidR="00F81390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165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Ներկայումս համապատասխան իրավահարաբերությունները կարգավորվում են</w:t>
      </w:r>
      <w:r w:rsidR="00F81390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«Եվրասիական տնտեսական 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միության մաքսային օրենսգրքի մասին» 11.04.2017թ. պայմանագրի 1-ին հավելվածով հաստատված՝ Եվրասիական տնտեսական միության մաքսային </w:t>
      </w:r>
      <w:r w:rsidR="00E165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օրենսգրքով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(այսուհետ՝ Օրենսգիրք)</w:t>
      </w:r>
      <w:r w:rsidR="00E165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«Մաքսային կարգավորման մասին» օրենքով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Եվրասիական տնտեսական հանձնաժողովի </w:t>
      </w:r>
      <w:r w:rsid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կոլեգիայի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13</w:t>
      </w:r>
      <w:r w:rsid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․12․2017թ․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</w:t>
      </w:r>
      <w:r w:rsid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170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որոշմամբ, </w:t>
      </w:r>
      <w:r w:rsid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02․03․2017թ․</w:t>
      </w:r>
      <w:r w:rsidR="003B6704" w:rsidRPr="003B67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06EAE" w:rsidRP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194-</w:t>
      </w:r>
      <w:r w:rsidR="00E06E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 որոշմամբ։</w:t>
      </w:r>
    </w:p>
    <w:p w:rsidR="00E06EAE" w:rsidRPr="00051CDC" w:rsidRDefault="00E06EAE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FF0000"/>
          <w:sz w:val="24"/>
          <w:szCs w:val="24"/>
          <w:lang w:eastAsia="hy-AM"/>
        </w:rPr>
      </w:pPr>
      <w:r w:rsidRPr="00B33165">
        <w:rPr>
          <w:rFonts w:ascii="GHEA Grapalat" w:hAnsi="GHEA Grapalat"/>
          <w:sz w:val="24"/>
          <w:szCs w:val="24"/>
          <w:lang w:eastAsia="hy-AM"/>
        </w:rPr>
        <w:t>Հայաստանի Հանրապետության կառավարության 2001 թվականի հունվարի 8-ի «Հայաստանի Հանրապետության մաքսային սահմանով ֆիզիկական անձանց կողմից միջազգային փոստային կամ սուրհանդակային առաքումներով փոխադրվող ապրանքների տեղափոխման կարգը հաստատելու մասին» N 4 որոշմա</w:t>
      </w:r>
      <w:r w:rsidR="00FE093D">
        <w:rPr>
          <w:rFonts w:ascii="GHEA Grapalat" w:hAnsi="GHEA Grapalat"/>
          <w:sz w:val="24"/>
          <w:szCs w:val="24"/>
          <w:lang w:eastAsia="hy-AM"/>
        </w:rPr>
        <w:t>մբ կանոնակարգված են եղել միջազգային փոստային կամ սուրհանդակային առաքումներով ֆիզիկական անձանց կողմից ապրանքների մաքսային ձևակերպումներին առնչվող իրավահարաբերությունները, որի ընդունման</w:t>
      </w:r>
      <w:r w:rsidRPr="00B33165">
        <w:rPr>
          <w:rFonts w:ascii="GHEA Grapalat" w:hAnsi="GHEA Grapalat" w:cs="Cambria Math"/>
          <w:sz w:val="24"/>
          <w:szCs w:val="24"/>
          <w:lang w:eastAsia="hy-AM"/>
        </w:rPr>
        <w:t xml:space="preserve"> համար </w:t>
      </w:r>
      <w:r w:rsidR="00FE093D" w:rsidRPr="00FE093D">
        <w:rPr>
          <w:rFonts w:ascii="GHEA Grapalat" w:hAnsi="GHEA Grapalat" w:cs="Cambria Math"/>
          <w:sz w:val="24"/>
          <w:szCs w:val="24"/>
          <w:lang w:eastAsia="hy-AM"/>
        </w:rPr>
        <w:t>հիմք է հանդիսացել մինչև 02.01.2015թ</w:t>
      </w:r>
      <w:r w:rsidR="00FE093D" w:rsidRPr="00FE093D">
        <w:rPr>
          <w:rFonts w:ascii="Cambria Math" w:hAnsi="Cambria Math" w:cs="Cambria Math"/>
          <w:sz w:val="24"/>
          <w:szCs w:val="24"/>
          <w:lang w:eastAsia="hy-AM"/>
        </w:rPr>
        <w:t>․</w:t>
      </w:r>
      <w:r w:rsidR="00FE093D" w:rsidRPr="00FE093D">
        <w:rPr>
          <w:rFonts w:ascii="GHEA Grapalat" w:hAnsi="GHEA Grapalat" w:cs="Cambria Math"/>
          <w:sz w:val="24"/>
          <w:szCs w:val="24"/>
          <w:lang w:eastAsia="hy-AM"/>
        </w:rPr>
        <w:t xml:space="preserve"> գործող՝ Հայաստանի Հանրապետության մաքսային օրենսգիրքը։</w:t>
      </w:r>
      <w:r w:rsidRPr="00B33165">
        <w:rPr>
          <w:rFonts w:ascii="GHEA Grapalat" w:hAnsi="GHEA Grapalat" w:cs="Cambria Math"/>
          <w:sz w:val="24"/>
          <w:szCs w:val="24"/>
          <w:lang w:eastAsia="hy-AM"/>
        </w:rPr>
        <w:t xml:space="preserve"> </w:t>
      </w:r>
      <w:r w:rsidR="00FE093D">
        <w:rPr>
          <w:rFonts w:ascii="GHEA Grapalat" w:hAnsi="GHEA Grapalat" w:cs="Cambria Math"/>
          <w:sz w:val="24"/>
          <w:szCs w:val="24"/>
          <w:lang w:eastAsia="hy-AM"/>
        </w:rPr>
        <w:t>Ներկայումս համապատասխան իրավահարաբերությունները կարգավորվում են</w:t>
      </w:r>
      <w:r w:rsidRPr="00B33165">
        <w:rPr>
          <w:rFonts w:ascii="GHEA Grapalat" w:hAnsi="GHEA Grapalat" w:cs="Cambria Math"/>
          <w:sz w:val="24"/>
          <w:szCs w:val="24"/>
          <w:lang w:eastAsia="hy-AM"/>
        </w:rPr>
        <w:t xml:space="preserve"> </w:t>
      </w:r>
      <w:r w:rsidR="004B1E5E">
        <w:rPr>
          <w:rFonts w:ascii="GHEA Grapalat" w:hAnsi="GHEA Grapalat" w:cs="Cambria Math"/>
          <w:sz w:val="24"/>
          <w:szCs w:val="24"/>
          <w:lang w:eastAsia="hy-AM"/>
        </w:rPr>
        <w:t>Օրենսգրք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>ով, մասնավորապես՝ Օրենսգրքի</w:t>
      </w:r>
      <w:r w:rsidR="004B1E5E">
        <w:rPr>
          <w:rFonts w:ascii="GHEA Grapalat" w:hAnsi="GHEA Grapalat" w:cs="Cambria Math"/>
          <w:sz w:val="24"/>
          <w:szCs w:val="24"/>
          <w:lang w:eastAsia="hy-AM"/>
        </w:rPr>
        <w:t xml:space="preserve"> </w:t>
      </w:r>
      <w:r w:rsidR="00F3215E">
        <w:rPr>
          <w:rFonts w:ascii="GHEA Grapalat" w:hAnsi="GHEA Grapalat" w:cs="Cambria Math"/>
          <w:sz w:val="24"/>
          <w:szCs w:val="24"/>
          <w:lang w:eastAsia="hy-AM"/>
        </w:rPr>
        <w:t>40-րդ</w:t>
      </w:r>
      <w:r w:rsidR="004B1E5E">
        <w:rPr>
          <w:rFonts w:ascii="GHEA Grapalat" w:hAnsi="GHEA Grapalat" w:cs="Cambria Math"/>
          <w:sz w:val="24"/>
          <w:szCs w:val="24"/>
          <w:lang w:eastAsia="hy-AM"/>
        </w:rPr>
        <w:t xml:space="preserve"> </w:t>
      </w:r>
      <w:r w:rsidR="00F3215E">
        <w:rPr>
          <w:rFonts w:ascii="GHEA Grapalat" w:hAnsi="GHEA Grapalat" w:cs="Cambria Math"/>
          <w:sz w:val="24"/>
          <w:szCs w:val="24"/>
          <w:lang w:eastAsia="hy-AM"/>
        </w:rPr>
        <w:t>գլխո</w:t>
      </w:r>
      <w:r w:rsidR="004B1E5E">
        <w:rPr>
          <w:rFonts w:ascii="GHEA Grapalat" w:hAnsi="GHEA Grapalat" w:cs="Cambria Math"/>
          <w:sz w:val="24"/>
          <w:szCs w:val="24"/>
          <w:lang w:eastAsia="hy-AM"/>
        </w:rPr>
        <w:t>վ</w:t>
      </w:r>
      <w:r w:rsidR="00FE093D">
        <w:rPr>
          <w:rFonts w:ascii="GHEA Grapalat" w:hAnsi="GHEA Grapalat" w:cs="Cambria Math"/>
          <w:sz w:val="24"/>
          <w:szCs w:val="24"/>
          <w:lang w:eastAsia="hy-AM"/>
        </w:rPr>
        <w:t xml:space="preserve">, 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 xml:space="preserve">Մաքսային միության հանձնաժողովի 18․06․2010թ․ </w:t>
      </w:r>
      <w:r w:rsidR="003C202B" w:rsidRPr="003C202B">
        <w:rPr>
          <w:rFonts w:ascii="GHEA Grapalat" w:hAnsi="GHEA Grapalat" w:cs="Cambria Math"/>
          <w:sz w:val="24"/>
          <w:szCs w:val="24"/>
          <w:lang w:eastAsia="hy-AM"/>
        </w:rPr>
        <w:t xml:space="preserve">N 310 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 xml:space="preserve">որոշմամբ, 20․09․2010թ․ </w:t>
      </w:r>
      <w:r w:rsidR="003C202B" w:rsidRPr="003C202B">
        <w:rPr>
          <w:rFonts w:ascii="GHEA Grapalat" w:hAnsi="GHEA Grapalat" w:cs="Cambria Math"/>
          <w:sz w:val="24"/>
          <w:szCs w:val="24"/>
          <w:lang w:eastAsia="hy-AM"/>
        </w:rPr>
        <w:t>N 377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 xml:space="preserve"> որոշմամբ, </w:t>
      </w:r>
      <w:r w:rsidR="003C202B" w:rsidRPr="003C202B">
        <w:rPr>
          <w:rFonts w:ascii="GHEA Grapalat" w:hAnsi="GHEA Grapalat" w:cs="Cambria Math"/>
          <w:sz w:val="24"/>
          <w:szCs w:val="24"/>
          <w:lang w:eastAsia="hy-AM"/>
        </w:rPr>
        <w:t>«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>Մաքսային կարգավորման մասին</w:t>
      </w:r>
      <w:r w:rsidR="003C202B" w:rsidRPr="003C202B">
        <w:rPr>
          <w:rFonts w:ascii="GHEA Grapalat" w:hAnsi="GHEA Grapalat" w:cs="Cambria Math"/>
          <w:sz w:val="24"/>
          <w:szCs w:val="24"/>
          <w:lang w:eastAsia="hy-AM"/>
        </w:rPr>
        <w:t>»</w:t>
      </w:r>
      <w:r w:rsidR="003C202B">
        <w:rPr>
          <w:rFonts w:ascii="GHEA Grapalat" w:hAnsi="GHEA Grapalat" w:cs="Cambria Math"/>
          <w:sz w:val="24"/>
          <w:szCs w:val="24"/>
          <w:lang w:eastAsia="hy-AM"/>
        </w:rPr>
        <w:t xml:space="preserve"> օրենքով</w:t>
      </w:r>
      <w:r w:rsidR="00051CDC">
        <w:rPr>
          <w:rFonts w:ascii="GHEA Grapalat" w:hAnsi="GHEA Grapalat" w:cs="Cambria Math"/>
          <w:sz w:val="24"/>
          <w:szCs w:val="24"/>
          <w:lang w:eastAsia="hy-AM"/>
        </w:rPr>
        <w:t>։</w:t>
      </w:r>
    </w:p>
    <w:p w:rsidR="00565690" w:rsidRPr="00051CDC" w:rsidRDefault="00051CDC" w:rsidP="0060198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51CDC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կառավարության 2001 թվականի հունվարի 18-ի «Հայաստանի Հանրապետության մաքսային օրենսգրքով սահմանված լիցենզավորման ենթակա գործունեության տեսակների լիցենզավորման կարգերը հաստատելու մասին» N 42 </w:t>
      </w:r>
      <w:r w:rsidR="00811DF7">
        <w:rPr>
          <w:rFonts w:ascii="GHEA Grapalat" w:hAnsi="GHEA Grapalat"/>
          <w:sz w:val="24"/>
          <w:szCs w:val="24"/>
          <w:lang w:eastAsia="hy-AM"/>
        </w:rPr>
        <w:t xml:space="preserve">որոշմամբ կարգավորված են եղել մաքսային գործի բնագավառում լիցենզավորման ենթակա գործունեության տեսակների լիցենզավորման հետ կապված հարաբերությունները, որի </w:t>
      </w:r>
      <w:r w:rsidR="00811DF7" w:rsidRPr="00811DF7">
        <w:rPr>
          <w:rFonts w:ascii="GHEA Grapalat" w:hAnsi="GHEA Grapalat"/>
          <w:sz w:val="24"/>
          <w:szCs w:val="24"/>
          <w:lang w:eastAsia="hy-AM"/>
        </w:rPr>
        <w:t>ընդունման համար հիմք է հանդիսացել մինչև 02.01.2015թ</w:t>
      </w:r>
      <w:r w:rsidR="00811DF7" w:rsidRPr="00811DF7">
        <w:rPr>
          <w:rFonts w:ascii="Cambria Math" w:hAnsi="Cambria Math" w:cs="Cambria Math"/>
          <w:sz w:val="24"/>
          <w:szCs w:val="24"/>
          <w:lang w:eastAsia="hy-AM"/>
        </w:rPr>
        <w:t>․</w:t>
      </w:r>
      <w:r w:rsidR="00811DF7" w:rsidRPr="00811DF7">
        <w:rPr>
          <w:rFonts w:ascii="GHEA Grapalat" w:hAnsi="GHEA Grapalat"/>
          <w:sz w:val="24"/>
          <w:szCs w:val="24"/>
          <w:lang w:eastAsia="hy-AM"/>
        </w:rPr>
        <w:t xml:space="preserve"> գործող՝ Հայաստանի Հանրապետության մաքսային օրենսգիրքը։ </w:t>
      </w:r>
      <w:r w:rsidR="00811DF7">
        <w:rPr>
          <w:rFonts w:ascii="GHEA Grapalat" w:hAnsi="GHEA Grapalat"/>
          <w:sz w:val="24"/>
          <w:szCs w:val="24"/>
          <w:lang w:eastAsia="hy-AM"/>
        </w:rPr>
        <w:t>Ներկայումս համապատասխան գործունեության տեսակները լիցենզավորման ենթակա չեն, հանդիսանում են ռեեստրային գործունեության տեսակներ, որոնց առնչությամբ իրավա</w:t>
      </w:r>
      <w:r w:rsidRPr="00051CDC">
        <w:rPr>
          <w:rFonts w:ascii="GHEA Grapalat" w:hAnsi="GHEA Grapalat"/>
          <w:sz w:val="24"/>
          <w:szCs w:val="24"/>
          <w:lang w:eastAsia="hy-AM"/>
        </w:rPr>
        <w:t xml:space="preserve">հարաբերությունները </w:t>
      </w:r>
      <w:r w:rsidR="00F3215E">
        <w:rPr>
          <w:rFonts w:ascii="GHEA Grapalat" w:hAnsi="GHEA Grapalat"/>
          <w:sz w:val="24"/>
          <w:szCs w:val="24"/>
          <w:lang w:eastAsia="hy-AM"/>
        </w:rPr>
        <w:t xml:space="preserve">կարգավորվում են Օրենսգրքի </w:t>
      </w:r>
      <w:r w:rsidR="00F3215E" w:rsidRPr="00F3215E">
        <w:rPr>
          <w:rFonts w:ascii="GHEA Grapalat" w:hAnsi="GHEA Grapalat"/>
          <w:sz w:val="24"/>
          <w:szCs w:val="24"/>
          <w:lang w:eastAsia="hy-AM"/>
        </w:rPr>
        <w:t>54-</w:t>
      </w:r>
      <w:r w:rsidR="00811DF7">
        <w:rPr>
          <w:rFonts w:ascii="GHEA Grapalat" w:hAnsi="GHEA Grapalat"/>
          <w:sz w:val="24"/>
          <w:szCs w:val="24"/>
          <w:lang w:eastAsia="hy-AM"/>
        </w:rPr>
        <w:t xml:space="preserve">ից </w:t>
      </w:r>
      <w:r w:rsidR="00F3215E" w:rsidRPr="00F3215E">
        <w:rPr>
          <w:rFonts w:ascii="GHEA Grapalat" w:hAnsi="GHEA Grapalat"/>
          <w:sz w:val="24"/>
          <w:szCs w:val="24"/>
          <w:lang w:eastAsia="hy-AM"/>
        </w:rPr>
        <w:t>6</w:t>
      </w:r>
      <w:r w:rsidR="00811DF7">
        <w:rPr>
          <w:rFonts w:ascii="GHEA Grapalat" w:hAnsi="GHEA Grapalat"/>
          <w:sz w:val="24"/>
          <w:szCs w:val="24"/>
          <w:lang w:eastAsia="hy-AM"/>
        </w:rPr>
        <w:t>0</w:t>
      </w:r>
      <w:r w:rsidR="00F3215E" w:rsidRPr="00F3215E">
        <w:rPr>
          <w:rFonts w:ascii="GHEA Grapalat" w:hAnsi="GHEA Grapalat"/>
          <w:sz w:val="24"/>
          <w:szCs w:val="24"/>
          <w:lang w:eastAsia="hy-AM"/>
        </w:rPr>
        <w:t>-րդ</w:t>
      </w:r>
      <w:r w:rsidR="00F3215E">
        <w:rPr>
          <w:rFonts w:ascii="GHEA Grapalat" w:hAnsi="GHEA Grapalat"/>
          <w:sz w:val="24"/>
          <w:szCs w:val="24"/>
          <w:lang w:eastAsia="hy-AM"/>
        </w:rPr>
        <w:t xml:space="preserve"> գլուխներով</w:t>
      </w:r>
      <w:r w:rsidR="00811DF7">
        <w:rPr>
          <w:rFonts w:ascii="GHEA Grapalat" w:hAnsi="GHEA Grapalat"/>
          <w:sz w:val="24"/>
          <w:szCs w:val="24"/>
          <w:lang w:eastAsia="hy-AM"/>
        </w:rPr>
        <w:t>,</w:t>
      </w:r>
      <w:r w:rsidR="00F3215E">
        <w:rPr>
          <w:rFonts w:ascii="GHEA Grapalat" w:hAnsi="GHEA Grapalat"/>
          <w:sz w:val="24"/>
          <w:szCs w:val="24"/>
          <w:lang w:eastAsia="hy-AM"/>
        </w:rPr>
        <w:t xml:space="preserve"> «Մաքսային կարգավորման մասին» օրենքի </w:t>
      </w:r>
      <w:r w:rsidR="00F3215E" w:rsidRPr="00F3215E">
        <w:rPr>
          <w:rFonts w:ascii="GHEA Grapalat" w:hAnsi="GHEA Grapalat"/>
          <w:sz w:val="24"/>
          <w:szCs w:val="24"/>
          <w:lang w:eastAsia="hy-AM"/>
        </w:rPr>
        <w:t>50-</w:t>
      </w:r>
      <w:r w:rsidR="00811DF7">
        <w:rPr>
          <w:rFonts w:ascii="GHEA Grapalat" w:hAnsi="GHEA Grapalat"/>
          <w:sz w:val="24"/>
          <w:szCs w:val="24"/>
          <w:lang w:eastAsia="hy-AM"/>
        </w:rPr>
        <w:t>ից 56</w:t>
      </w:r>
      <w:r w:rsidR="00F3215E" w:rsidRPr="00F3215E">
        <w:rPr>
          <w:rFonts w:ascii="GHEA Grapalat" w:hAnsi="GHEA Grapalat"/>
          <w:sz w:val="24"/>
          <w:szCs w:val="24"/>
          <w:lang w:eastAsia="hy-AM"/>
        </w:rPr>
        <w:t>-րդ գլուխներով</w:t>
      </w:r>
      <w:r w:rsidR="00811DF7">
        <w:rPr>
          <w:rFonts w:ascii="GHEA Grapalat" w:hAnsi="GHEA Grapalat"/>
          <w:sz w:val="24"/>
          <w:szCs w:val="24"/>
          <w:lang w:eastAsia="hy-AM"/>
        </w:rPr>
        <w:t xml:space="preserve">, Հայաստանի Հանրապետության կառավարության 07․09․2023թ․ </w:t>
      </w:r>
      <w:r w:rsidR="00811DF7" w:rsidRPr="00811DF7">
        <w:rPr>
          <w:rFonts w:ascii="GHEA Grapalat" w:hAnsi="GHEA Grapalat"/>
          <w:sz w:val="24"/>
          <w:szCs w:val="24"/>
          <w:lang w:eastAsia="hy-AM"/>
        </w:rPr>
        <w:t>N 1519-</w:t>
      </w:r>
      <w:r w:rsidR="00811DF7">
        <w:rPr>
          <w:rFonts w:ascii="GHEA Grapalat" w:hAnsi="GHEA Grapalat"/>
          <w:sz w:val="24"/>
          <w:szCs w:val="24"/>
          <w:lang w:eastAsia="hy-AM"/>
        </w:rPr>
        <w:t xml:space="preserve">Ն որոշմամբ, ՀՀ կառավարության 16․09․2021թ․ </w:t>
      </w:r>
      <w:r w:rsidR="00811DF7" w:rsidRPr="00811DF7">
        <w:rPr>
          <w:rFonts w:ascii="GHEA Grapalat" w:hAnsi="GHEA Grapalat"/>
          <w:sz w:val="24"/>
          <w:szCs w:val="24"/>
          <w:lang w:eastAsia="hy-AM"/>
        </w:rPr>
        <w:t>N 1530-</w:t>
      </w:r>
      <w:r w:rsidR="00811DF7">
        <w:rPr>
          <w:rFonts w:ascii="GHEA Grapalat" w:hAnsi="GHEA Grapalat"/>
          <w:sz w:val="24"/>
          <w:szCs w:val="24"/>
          <w:lang w:eastAsia="hy-AM"/>
        </w:rPr>
        <w:t>Ն որոշմամբ և այլ իրավական ակտերով։</w:t>
      </w:r>
    </w:p>
    <w:p w:rsidR="00051CDC" w:rsidRDefault="008E08B1" w:rsidP="0060198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E08B1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Հայաստանի Հանրապետության կառավարության 2001 թվականի մարտի 9-ի «Հայաստանի Հանրապետության մաքսային սահմանով ցուցահանդեսների, միջազգային տոնավաճառների կամ նմանատիպ միջոցառումների շրջանակներում ներմուծվող ապրանքների համար նմուշային քանակներ սահմանելու մասին» N 177 որոշմա</w:t>
      </w:r>
      <w:r w:rsidR="00BA1886">
        <w:rPr>
          <w:rFonts w:ascii="GHEA Grapalat" w:hAnsi="GHEA Grapalat"/>
          <w:color w:val="000000"/>
          <w:sz w:val="24"/>
          <w:szCs w:val="24"/>
          <w:lang w:eastAsia="hy-AM"/>
        </w:rPr>
        <w:t xml:space="preserve">մբ սահմանված են եղել ցուցահանդեսների, միջազգային տոնավաճառների և այլ համանման միջոցառումների համար ներմուծվող ապրանքների նմուշային քանակները, որի </w:t>
      </w:r>
      <w:r w:rsidR="00BA1886" w:rsidRPr="00BA1886">
        <w:rPr>
          <w:rFonts w:ascii="GHEA Grapalat" w:hAnsi="GHEA Grapalat"/>
          <w:color w:val="000000"/>
          <w:sz w:val="24"/>
          <w:szCs w:val="24"/>
          <w:lang w:eastAsia="hy-AM"/>
        </w:rPr>
        <w:t>ընդունման համար հիմք է հանդիսացել մինչև 02.01.2015թ</w:t>
      </w:r>
      <w:r w:rsidR="00BA1886" w:rsidRPr="00BA188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BA1886" w:rsidRPr="00BA1886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գործող՝ Հայաստանի Հանրապետության մաքսային օրենսգիրքը։ </w:t>
      </w:r>
      <w:r w:rsidR="00BA1886">
        <w:rPr>
          <w:rFonts w:ascii="GHEA Grapalat" w:hAnsi="GHEA Grapalat"/>
          <w:color w:val="000000"/>
          <w:sz w:val="24"/>
          <w:szCs w:val="24"/>
          <w:lang w:eastAsia="hy-AM"/>
        </w:rPr>
        <w:t xml:space="preserve"> Ներկայումս համապատասխան քանակների սահմանման լիազորող նորմ ՀՀ կառավարությանը առկա չէ և համապատասխան իրավահարաբերությունները կանոնակարգված են Օրենսգրքով և «Մաքսային կարգավորման մասին» օրենքով, այդ թվում՝ հատուկ մաքսային ընթացակարգով՝ </w:t>
      </w:r>
      <w:r w:rsidR="00EE1127" w:rsidRPr="00EE1127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միության հանձնաժողովի </w:t>
      </w:r>
      <w:r w:rsidR="000752E2" w:rsidRPr="000752E2">
        <w:rPr>
          <w:rFonts w:ascii="GHEA Grapalat" w:hAnsi="GHEA Grapalat"/>
          <w:color w:val="000000"/>
          <w:sz w:val="24"/>
          <w:szCs w:val="24"/>
          <w:lang w:eastAsia="hy-AM"/>
        </w:rPr>
        <w:t xml:space="preserve">20.05.2010 N 329 </w:t>
      </w:r>
      <w:r w:rsidR="00BA1886"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հիմք ըդնունելով</w:t>
      </w:r>
      <w:r w:rsidR="000752E2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FB7A59" w:rsidRDefault="00EE730C" w:rsidP="0060198C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E730C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2001 թվականի մարտի 29-ի «Ֆիզիկական անձանց կողմից առանց մաքսատուրքի վճարման Հայաստանի Հանրապետության մաքսային սահմանով տեղափոխվող ապրանքների առանձին տեսակների բնաիրային չափերը հաստատելու մասին» N 251 որոշման</w:t>
      </w:r>
      <w:r w:rsidR="0093358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33582" w:rsidRPr="00933582">
        <w:rPr>
          <w:rFonts w:ascii="GHEA Grapalat" w:hAnsi="GHEA Grapalat"/>
          <w:color w:val="000000"/>
          <w:sz w:val="24"/>
          <w:szCs w:val="24"/>
          <w:lang w:eastAsia="hy-AM"/>
        </w:rPr>
        <w:t>ընդունման համար հիմք է հանդիսացել մինչև 02.01.2015թ</w:t>
      </w:r>
      <w:r w:rsidR="00933582" w:rsidRPr="00933582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933582" w:rsidRPr="00933582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գործող՝ Հայաստանի Հանրապետության մաքսային օրենսգիրքը։ </w:t>
      </w:r>
      <w:r w:rsidR="00933582">
        <w:rPr>
          <w:rFonts w:ascii="GHEA Grapalat" w:hAnsi="GHEA Grapalat"/>
          <w:color w:val="000000"/>
          <w:sz w:val="24"/>
          <w:szCs w:val="24"/>
          <w:lang w:eastAsia="hy-AM"/>
        </w:rPr>
        <w:t>Ներկայումս համապատասխան իրավահարաբերությունները</w:t>
      </w:r>
      <w:r w:rsidRPr="00EE730C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կարգավորվում են</w:t>
      </w:r>
      <w:r w:rsidR="00EE1127" w:rsidRPr="00EE1127">
        <w:rPr>
          <w:rFonts w:ascii="GHEA Grapalat" w:hAnsi="GHEA Grapalat"/>
          <w:color w:val="000000"/>
          <w:sz w:val="24"/>
          <w:szCs w:val="24"/>
          <w:lang w:eastAsia="hy-AM"/>
        </w:rPr>
        <w:t xml:space="preserve"> Եվրասիական տնտեսական հանձնաժողովի </w:t>
      </w:r>
      <w:r w:rsidR="00EE1127">
        <w:rPr>
          <w:rFonts w:ascii="GHEA Grapalat" w:hAnsi="GHEA Grapalat"/>
          <w:color w:val="000000"/>
          <w:sz w:val="24"/>
          <w:szCs w:val="24"/>
          <w:lang w:eastAsia="hy-AM"/>
        </w:rPr>
        <w:t>խորհրդի 20․12․2017թ․</w:t>
      </w:r>
      <w:r w:rsidR="00EE1127" w:rsidRPr="00EE1127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EE1127">
        <w:rPr>
          <w:rFonts w:ascii="GHEA Grapalat" w:hAnsi="GHEA Grapalat"/>
          <w:color w:val="000000"/>
          <w:sz w:val="24"/>
          <w:szCs w:val="24"/>
          <w:lang w:eastAsia="hy-AM"/>
        </w:rPr>
        <w:t xml:space="preserve"> 107 որոշմամբ, Հայաստանի Հանրապետության կառավարության </w:t>
      </w:r>
      <w:r w:rsidR="00EE1127" w:rsidRPr="00EE1127">
        <w:rPr>
          <w:rFonts w:ascii="GHEA Grapalat" w:hAnsi="GHEA Grapalat"/>
          <w:color w:val="000000"/>
          <w:sz w:val="24"/>
          <w:szCs w:val="24"/>
          <w:lang w:eastAsia="hy-AM"/>
        </w:rPr>
        <w:t>13.02.2020</w:t>
      </w:r>
      <w:r w:rsidR="00EE1127">
        <w:rPr>
          <w:rFonts w:ascii="GHEA Grapalat" w:hAnsi="GHEA Grapalat"/>
          <w:color w:val="000000"/>
          <w:sz w:val="24"/>
          <w:szCs w:val="24"/>
          <w:lang w:eastAsia="hy-AM"/>
        </w:rPr>
        <w:t xml:space="preserve">թ․ </w:t>
      </w:r>
      <w:r w:rsidR="00EE1127" w:rsidRPr="00EE1127">
        <w:rPr>
          <w:rFonts w:ascii="GHEA Grapalat" w:hAnsi="GHEA Grapalat"/>
          <w:color w:val="000000"/>
          <w:sz w:val="24"/>
          <w:szCs w:val="24"/>
          <w:lang w:eastAsia="hy-AM"/>
        </w:rPr>
        <w:t>N 171-Ն</w:t>
      </w:r>
      <w:r w:rsidR="00933582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FB7A5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B7A59" w:rsidRPr="00FB7A59">
        <w:rPr>
          <w:rFonts w:ascii="GHEA Grapalat" w:hAnsi="GHEA Grapalat"/>
          <w:color w:val="000000"/>
          <w:sz w:val="24"/>
          <w:szCs w:val="24"/>
          <w:lang w:eastAsia="hy-AM"/>
        </w:rPr>
        <w:t>08.08.2024</w:t>
      </w:r>
      <w:r w:rsidR="00FB7A59">
        <w:rPr>
          <w:rFonts w:ascii="GHEA Grapalat" w:hAnsi="GHEA Grapalat"/>
          <w:color w:val="000000"/>
          <w:sz w:val="24"/>
          <w:szCs w:val="24"/>
          <w:lang w:eastAsia="hy-AM"/>
        </w:rPr>
        <w:t>թ․</w:t>
      </w:r>
      <w:r w:rsidR="00FB7A59" w:rsidRPr="00FB7A59">
        <w:rPr>
          <w:rFonts w:ascii="GHEA Grapalat" w:hAnsi="GHEA Grapalat"/>
          <w:color w:val="000000"/>
          <w:sz w:val="24"/>
          <w:szCs w:val="24"/>
          <w:lang w:eastAsia="hy-AM"/>
        </w:rPr>
        <w:t xml:space="preserve"> N 1206-Ն</w:t>
      </w:r>
      <w:r w:rsidR="00FB7A59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որոշումներով։</w:t>
      </w:r>
    </w:p>
    <w:p w:rsidR="00FB7A59" w:rsidRDefault="00FB7A5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B7A5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2001 թվականի օգոստոսի 7-ի «Մաքսատուրքի վճարումից ազատվող` առևտրային կազմակերպությունների կողմից իրենց կանոնադրական հիմնադրամի համալրմանն ուղղված ապրանքների ցանկը հաստատելու մասին» N 720 որոշման </w:t>
      </w:r>
      <w:r w:rsidR="007F7ABE" w:rsidRPr="007F7ABE">
        <w:rPr>
          <w:rFonts w:ascii="GHEA Grapalat" w:hAnsi="GHEA Grapalat"/>
          <w:color w:val="000000"/>
          <w:sz w:val="24"/>
          <w:szCs w:val="24"/>
          <w:lang w:eastAsia="hy-AM"/>
        </w:rPr>
        <w:t>ընդունման համար հիմք է հանդիսացել մինչև 02.01.2015թ</w:t>
      </w:r>
      <w:r w:rsidR="007F7ABE" w:rsidRPr="007F7ABE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7F7ABE" w:rsidRPr="007F7ABE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գործող՝ Հայաստանի Հանրապետության մաքսային օրենսգիրքը։ </w:t>
      </w:r>
      <w:r w:rsidR="007F7ABE"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Ներկայումս ներմուծման մաքսատուրքից ազատման համապատասխան արտոնության տրամադրման հետ կապված հարաբերությունները կարգավորվում են «Եվրասիական տնտեսական միության մասին» 2014 թվականի մայիսի 29-ի պայմանագրի </w:t>
      </w:r>
      <w:r w:rsidR="007F7ABE" w:rsidRPr="007F7ABE">
        <w:rPr>
          <w:rFonts w:ascii="GHEA Grapalat" w:hAnsi="GHEA Grapalat"/>
          <w:color w:val="000000"/>
          <w:sz w:val="24"/>
          <w:szCs w:val="24"/>
          <w:lang w:eastAsia="hy-AM"/>
        </w:rPr>
        <w:t>6-</w:t>
      </w:r>
      <w:r w:rsidR="007F7ABE">
        <w:rPr>
          <w:rFonts w:ascii="GHEA Grapalat" w:hAnsi="GHEA Grapalat"/>
          <w:color w:val="000000"/>
          <w:sz w:val="24"/>
          <w:szCs w:val="24"/>
          <w:lang w:eastAsia="hy-AM"/>
        </w:rPr>
        <w:t xml:space="preserve">րդ հավելվածի 3-րդ կետով, Մաքսային միության հանձնաժողովի 15.07.2011թ․ </w:t>
      </w:r>
      <w:r w:rsidR="007F7ABE" w:rsidRPr="007F7ABE">
        <w:rPr>
          <w:rFonts w:ascii="GHEA Grapalat" w:hAnsi="GHEA Grapalat"/>
          <w:color w:val="000000"/>
          <w:sz w:val="24"/>
          <w:szCs w:val="24"/>
          <w:lang w:eastAsia="hy-AM"/>
        </w:rPr>
        <w:t>N 728</w:t>
      </w:r>
      <w:r w:rsidR="007F7ABE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որոշման հավելվածի 4-րդ կետով։</w:t>
      </w:r>
    </w:p>
    <w:p w:rsidR="00FB7A59" w:rsidRPr="004D5560" w:rsidRDefault="00FB7A5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D5560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Հայաստանի Հանրապետության կառավարության 2001 թվականի հոկտեմբերի 22-ի «Մաքսային մարմիններին լիազորություններ վերապահելու մասին» N 1019 </w:t>
      </w:r>
      <w:r w:rsidR="004D5560" w:rsidRPr="004D5560">
        <w:rPr>
          <w:rFonts w:ascii="GHEA Grapalat" w:hAnsi="GHEA Grapalat"/>
          <w:color w:val="000000"/>
          <w:sz w:val="24"/>
          <w:szCs w:val="24"/>
          <w:lang w:eastAsia="hy-AM"/>
        </w:rPr>
        <w:t>որոշմամբ</w:t>
      </w:r>
      <w:r w:rsidRPr="004D556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4D5560" w:rsidRPr="004D5560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Հանրապետությունում մաքսային գործի ղեկավարման, կազմակերպման ու վերահսկողության իրականացման լիազորությունները վերապահվել էին մաքսային մարմիններին։ Նշված որոշման ընդունման համար հիմք է հանդիսացել մինչև 02.01.2015թ</w:t>
      </w:r>
      <w:r w:rsidR="004D5560" w:rsidRPr="004D556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4D5560" w:rsidRPr="004D5560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գործող՝ Հայաստանի Հանրապետության մաքսային օրենսգիրքը</w:t>
      </w:r>
      <w:r w:rsidR="004D5560">
        <w:rPr>
          <w:rFonts w:ascii="GHEA Grapalat" w:hAnsi="GHEA Grapalat"/>
          <w:color w:val="000000"/>
          <w:sz w:val="24"/>
          <w:szCs w:val="24"/>
          <w:lang w:eastAsia="hy-AM"/>
        </w:rPr>
        <w:t>, իսկ ներկայումս հարցը</w:t>
      </w:r>
      <w:r w:rsidRPr="004D5560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կարգավորվ</w:t>
      </w:r>
      <w:r w:rsidR="004D5560">
        <w:rPr>
          <w:rFonts w:ascii="GHEA Grapalat" w:hAnsi="GHEA Grapalat"/>
          <w:color w:val="000000"/>
          <w:sz w:val="24"/>
          <w:szCs w:val="24"/>
          <w:lang w:eastAsia="hy-AM"/>
        </w:rPr>
        <w:t>ած</w:t>
      </w:r>
      <w:r w:rsidRPr="004D556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639A2" w:rsidRPr="004D5560">
        <w:rPr>
          <w:rFonts w:ascii="GHEA Grapalat" w:hAnsi="GHEA Grapalat"/>
          <w:color w:val="000000"/>
          <w:sz w:val="24"/>
          <w:szCs w:val="24"/>
          <w:lang w:eastAsia="hy-AM"/>
        </w:rPr>
        <w:t>է «Մաքսային կարգավորման մասին» օրենքի 3-րդ հոդվածի 1-ին մասով։</w:t>
      </w:r>
    </w:p>
    <w:p w:rsidR="007F3F54" w:rsidRPr="004E2530" w:rsidRDefault="007F3F54" w:rsidP="0060198C">
      <w:pPr>
        <w:pStyle w:val="ListParagraph"/>
        <w:numPr>
          <w:ilvl w:val="0"/>
          <w:numId w:val="2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r w:rsidRPr="004E2530">
        <w:rPr>
          <w:rFonts w:ascii="GHEA Grapalat" w:hAnsi="GHEA Grapalat"/>
          <w:sz w:val="24"/>
          <w:szCs w:val="24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4E2530">
        <w:rPr>
          <w:rFonts w:ascii="GHEA Grapalat" w:hAnsi="GHEA Grapalat"/>
          <w:sz w:val="24"/>
          <w:szCs w:val="24"/>
        </w:rPr>
        <w:t xml:space="preserve">անրապետության կառավարության 2002 թվականի հունիսի 6-ի </w:t>
      </w:r>
      <w:r>
        <w:rPr>
          <w:rFonts w:ascii="GHEA Grapalat" w:hAnsi="GHEA Grapalat"/>
          <w:sz w:val="24"/>
          <w:szCs w:val="24"/>
        </w:rPr>
        <w:t>«Հ</w:t>
      </w:r>
      <w:r w:rsidRPr="004E2530">
        <w:rPr>
          <w:rFonts w:ascii="GHEA Grapalat" w:hAnsi="GHEA Grapalat"/>
          <w:sz w:val="24"/>
          <w:szCs w:val="24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4E2530">
        <w:rPr>
          <w:rFonts w:ascii="GHEA Grapalat" w:hAnsi="GHEA Grapalat"/>
          <w:sz w:val="24"/>
          <w:szCs w:val="24"/>
        </w:rPr>
        <w:t>անրապետություն ժամանող յուրաքանչյուր քաղաքացու կողմից առանց մաքսային վճարների վճարման «</w:t>
      </w:r>
      <w:r>
        <w:rPr>
          <w:rFonts w:ascii="GHEA Grapalat" w:hAnsi="GHEA Grapalat"/>
          <w:sz w:val="24"/>
          <w:szCs w:val="24"/>
        </w:rPr>
        <w:t>Զ</w:t>
      </w:r>
      <w:r w:rsidRPr="004E2530">
        <w:rPr>
          <w:rFonts w:ascii="GHEA Grapalat" w:hAnsi="GHEA Grapalat"/>
          <w:sz w:val="24"/>
          <w:szCs w:val="24"/>
        </w:rPr>
        <w:t>վարթնոց» օդանավակայանի անմաքս առ</w:t>
      </w:r>
      <w:r>
        <w:rPr>
          <w:rFonts w:ascii="GHEA Grapalat" w:hAnsi="GHEA Grapalat"/>
          <w:sz w:val="24"/>
          <w:szCs w:val="24"/>
        </w:rPr>
        <w:t>և</w:t>
      </w:r>
      <w:r w:rsidRPr="004E2530">
        <w:rPr>
          <w:rFonts w:ascii="GHEA Grapalat" w:hAnsi="GHEA Grapalat"/>
          <w:sz w:val="24"/>
          <w:szCs w:val="24"/>
        </w:rPr>
        <w:t xml:space="preserve">տրի խանութներից ձեռք բերված </w:t>
      </w:r>
      <w:r>
        <w:rPr>
          <w:rFonts w:ascii="GHEA Grapalat" w:hAnsi="GHEA Grapalat"/>
          <w:sz w:val="24"/>
          <w:szCs w:val="24"/>
        </w:rPr>
        <w:t>Հ</w:t>
      </w:r>
      <w:r w:rsidRPr="004E2530">
        <w:rPr>
          <w:rFonts w:ascii="GHEA Grapalat" w:hAnsi="GHEA Grapalat"/>
          <w:sz w:val="24"/>
          <w:szCs w:val="24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4E2530">
        <w:rPr>
          <w:rFonts w:ascii="GHEA Grapalat" w:hAnsi="GHEA Grapalat"/>
          <w:sz w:val="24"/>
          <w:szCs w:val="24"/>
        </w:rPr>
        <w:t>անրապետություն ներմուծվող ապրանքների առավելագույն չափերը սահմանելու մասին</w:t>
      </w:r>
      <w:r>
        <w:rPr>
          <w:rFonts w:ascii="GHEA Grapalat" w:hAnsi="GHEA Grapalat"/>
          <w:sz w:val="24"/>
          <w:szCs w:val="24"/>
        </w:rPr>
        <w:t xml:space="preserve">» </w:t>
      </w:r>
      <w:r w:rsidRPr="004E2530">
        <w:rPr>
          <w:rFonts w:ascii="GHEA Grapalat" w:hAnsi="GHEA Grapalat"/>
          <w:sz w:val="24"/>
          <w:szCs w:val="24"/>
        </w:rPr>
        <w:t>N 1043-</w:t>
      </w:r>
      <w:r>
        <w:rPr>
          <w:rFonts w:ascii="GHEA Grapalat" w:hAnsi="GHEA Grapalat"/>
          <w:sz w:val="24"/>
          <w:szCs w:val="24"/>
        </w:rPr>
        <w:t xml:space="preserve">Ն </w:t>
      </w:r>
      <w:r w:rsidRPr="007F3F54">
        <w:rPr>
          <w:rFonts w:ascii="GHEA Grapalat" w:hAnsi="GHEA Grapalat"/>
          <w:sz w:val="24"/>
          <w:szCs w:val="24"/>
        </w:rPr>
        <w:t>որոշման</w:t>
      </w:r>
      <w:r w:rsidR="00727BE8" w:rsidRPr="00727BE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7BE8">
        <w:rPr>
          <w:rFonts w:ascii="GHEA Grapalat" w:hAnsi="GHEA Grapalat"/>
          <w:color w:val="000000"/>
          <w:sz w:val="24"/>
          <w:szCs w:val="24"/>
          <w:lang w:eastAsia="hy-AM"/>
        </w:rPr>
        <w:t xml:space="preserve">ընդունման համար </w:t>
      </w:r>
      <w:r w:rsidR="00727BE8" w:rsidRPr="00727BE8">
        <w:rPr>
          <w:rFonts w:ascii="GHEA Grapalat" w:hAnsi="GHEA Grapalat"/>
          <w:sz w:val="24"/>
          <w:szCs w:val="24"/>
        </w:rPr>
        <w:t>հիմք է հանդիսացել մինչև 02.01.2015թ</w:t>
      </w:r>
      <w:r w:rsidR="00727BE8" w:rsidRPr="00727BE8">
        <w:rPr>
          <w:rFonts w:ascii="Cambria Math" w:hAnsi="Cambria Math" w:cs="Cambria Math"/>
          <w:sz w:val="24"/>
          <w:szCs w:val="24"/>
        </w:rPr>
        <w:t>․</w:t>
      </w:r>
      <w:r w:rsidR="00727BE8" w:rsidRPr="00727BE8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</w:t>
      </w:r>
      <w:r w:rsidR="00727BE8">
        <w:rPr>
          <w:rFonts w:ascii="GHEA Grapalat" w:hAnsi="GHEA Grapalat"/>
          <w:sz w:val="24"/>
          <w:szCs w:val="24"/>
        </w:rPr>
        <w:t>Ներկայումս համապատասխան չափաքանակների</w:t>
      </w:r>
      <w:r w:rsidR="005454F5">
        <w:rPr>
          <w:rFonts w:ascii="GHEA Grapalat" w:hAnsi="GHEA Grapalat"/>
          <w:sz w:val="24"/>
          <w:szCs w:val="24"/>
        </w:rPr>
        <w:t>՝ ՀՀ կառավարության որոշմամբ</w:t>
      </w:r>
      <w:r w:rsidR="00727BE8">
        <w:rPr>
          <w:rFonts w:ascii="GHEA Grapalat" w:hAnsi="GHEA Grapalat"/>
          <w:sz w:val="24"/>
          <w:szCs w:val="24"/>
        </w:rPr>
        <w:t xml:space="preserve"> սահմանման </w:t>
      </w:r>
      <w:r w:rsidR="005454F5">
        <w:rPr>
          <w:rFonts w:ascii="GHEA Grapalat" w:hAnsi="GHEA Grapalat"/>
          <w:sz w:val="24"/>
          <w:szCs w:val="24"/>
        </w:rPr>
        <w:t>անհրաժեշտություն</w:t>
      </w:r>
      <w:r w:rsidR="00727BE8">
        <w:rPr>
          <w:rFonts w:ascii="GHEA Grapalat" w:hAnsi="GHEA Grapalat"/>
          <w:sz w:val="24"/>
          <w:szCs w:val="24"/>
        </w:rPr>
        <w:t xml:space="preserve"> առկա չէ, իսկ</w:t>
      </w:r>
      <w:r w:rsidR="005454F5">
        <w:rPr>
          <w:rFonts w:ascii="GHEA Grapalat" w:hAnsi="GHEA Grapalat"/>
          <w:sz w:val="24"/>
          <w:szCs w:val="24"/>
        </w:rPr>
        <w:t xml:space="preserve"> առանձին կատեգորիայի ապրանքների համար անմաքս առևտրի խանութներից ձեռքբերման չափաքանակներ սահմանված են Օրենսգրքի 245-րդ հոդվածով։</w:t>
      </w:r>
    </w:p>
    <w:p w:rsidR="007F3F54" w:rsidRPr="007F3F54" w:rsidRDefault="007F3F54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7F3F54">
        <w:rPr>
          <w:rFonts w:ascii="GHEA Grapalat" w:hAnsi="GHEA Grapalat"/>
          <w:sz w:val="24"/>
          <w:szCs w:val="24"/>
        </w:rPr>
        <w:t xml:space="preserve">Հայաստանի Հանրապետության կառավարության 2002 թվականի հոկտեմբերի 31-ի «Մաքսային մարմիններին պատասխանատու պահպանության հանձնված և մաքսային հսկողության ներքո պահպանվող, մաքսանենգության կամ մաքսային կանոնների խախտման անմիջական օբյեկտ համարվող որոշ ապրանքների նկատմամբ տնօրինման գործողությունների իրականացման կարգը հաստատելու մասին» N 2182-Ն որոշման </w:t>
      </w:r>
      <w:r w:rsidR="00840136" w:rsidRPr="00840136">
        <w:rPr>
          <w:rFonts w:ascii="GHEA Grapalat" w:hAnsi="GHEA Grapalat"/>
          <w:sz w:val="24"/>
          <w:szCs w:val="24"/>
        </w:rPr>
        <w:t>ընդունման համար հիմք է հանդիսացել մինչև 02.01.2015թ</w:t>
      </w:r>
      <w:r w:rsidR="00840136" w:rsidRPr="00840136">
        <w:rPr>
          <w:rFonts w:ascii="Cambria Math" w:hAnsi="Cambria Math" w:cs="Cambria Math"/>
          <w:sz w:val="24"/>
          <w:szCs w:val="24"/>
        </w:rPr>
        <w:t>․</w:t>
      </w:r>
      <w:r w:rsidR="00840136" w:rsidRPr="00840136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Ներկայումս</w:t>
      </w:r>
      <w:r w:rsidRPr="007F3F54">
        <w:rPr>
          <w:rFonts w:ascii="GHEA Grapalat" w:hAnsi="GHEA Grapalat"/>
          <w:sz w:val="24"/>
          <w:szCs w:val="24"/>
        </w:rPr>
        <w:t xml:space="preserve">, </w:t>
      </w:r>
      <w:r w:rsidR="00840136">
        <w:rPr>
          <w:rFonts w:ascii="GHEA Grapalat" w:hAnsi="GHEA Grapalat"/>
          <w:sz w:val="24"/>
          <w:szCs w:val="24"/>
        </w:rPr>
        <w:t>ապրանքների տնօրինման հետ կապված հարաբերությունները սահմանված են</w:t>
      </w:r>
      <w:r w:rsidRPr="007F3F54">
        <w:rPr>
          <w:rFonts w:ascii="GHEA Grapalat" w:hAnsi="GHEA Grapalat"/>
          <w:sz w:val="24"/>
          <w:szCs w:val="24"/>
        </w:rPr>
        <w:t xml:space="preserve"> </w:t>
      </w:r>
      <w:r w:rsidR="002106B1">
        <w:rPr>
          <w:rFonts w:ascii="GHEA Grapalat" w:hAnsi="GHEA Grapalat"/>
          <w:sz w:val="24"/>
          <w:szCs w:val="24"/>
        </w:rPr>
        <w:t xml:space="preserve">«Մաքսային կարգավորման մասին» օրենքի </w:t>
      </w:r>
      <w:r w:rsidR="00840136">
        <w:rPr>
          <w:rFonts w:ascii="GHEA Grapalat" w:hAnsi="GHEA Grapalat"/>
          <w:sz w:val="24"/>
          <w:szCs w:val="24"/>
        </w:rPr>
        <w:t>49-րդ գլխով</w:t>
      </w:r>
      <w:r w:rsidR="002106B1">
        <w:rPr>
          <w:rFonts w:ascii="GHEA Grapalat" w:hAnsi="GHEA Grapalat"/>
          <w:sz w:val="24"/>
          <w:szCs w:val="24"/>
        </w:rPr>
        <w:t>։</w:t>
      </w:r>
    </w:p>
    <w:p w:rsidR="0067704A" w:rsidRDefault="0045197A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187199">
        <w:rPr>
          <w:rFonts w:ascii="GHEA Grapalat" w:hAnsi="GHEA Grapalat"/>
          <w:sz w:val="24"/>
          <w:szCs w:val="24"/>
        </w:rPr>
        <w:t xml:space="preserve">Հայաստանի Հանրապետության կառավարության 2005 թվականի նոյեմբերի 3-ի «Մինչև 180 օրվա ընթացքում «Ներմուծում` ազատ շրջանառության համար» մաքսային ռեժիմով ներմուծված ապրանքների Հայաստանի Հանրապետության տարածքից արտահանման դեպքում նախկինում դրանց ներմուծման համար գանձված մաքսային վճարների վերադարձման կարգը հաստատելու մասին» N 1929-Ն որոշման </w:t>
      </w:r>
      <w:r w:rsidR="00C93C96" w:rsidRPr="00C93C96">
        <w:rPr>
          <w:rFonts w:ascii="GHEA Grapalat" w:hAnsi="GHEA Grapalat"/>
          <w:sz w:val="24"/>
          <w:szCs w:val="24"/>
        </w:rPr>
        <w:t xml:space="preserve">ընդունման համար հիմք է հանդիսացել մինչև </w:t>
      </w:r>
      <w:r w:rsidR="00C93C96" w:rsidRPr="00C93C96">
        <w:rPr>
          <w:rFonts w:ascii="GHEA Grapalat" w:hAnsi="GHEA Grapalat"/>
          <w:sz w:val="24"/>
          <w:szCs w:val="24"/>
        </w:rPr>
        <w:lastRenderedPageBreak/>
        <w:t>02.01.2015թ</w:t>
      </w:r>
      <w:r w:rsidR="00C93C96" w:rsidRPr="00C93C96">
        <w:rPr>
          <w:rFonts w:ascii="Cambria Math" w:hAnsi="Cambria Math" w:cs="Cambria Math"/>
          <w:sz w:val="24"/>
          <w:szCs w:val="24"/>
        </w:rPr>
        <w:t>․</w:t>
      </w:r>
      <w:r w:rsidR="00C93C96" w:rsidRPr="00C93C96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</w:t>
      </w:r>
      <w:r w:rsidR="00C93C96">
        <w:rPr>
          <w:rFonts w:ascii="GHEA Grapalat" w:hAnsi="GHEA Grapalat"/>
          <w:sz w:val="24"/>
          <w:szCs w:val="24"/>
        </w:rPr>
        <w:t>Ներկայումս տվյալ իրավական ակտով սահմանված նորմերի պահպանման անհրաժեշտությունն առկա չէ՝ օրենսդրական դրույթների ուժը կորցրած ճանաչելու հանգամանքով պայմանավորված</w:t>
      </w:r>
      <w:r w:rsidR="0027367D">
        <w:rPr>
          <w:rFonts w:ascii="GHEA Grapalat" w:hAnsi="GHEA Grapalat"/>
          <w:sz w:val="24"/>
          <w:szCs w:val="24"/>
        </w:rPr>
        <w:t>։</w:t>
      </w:r>
    </w:p>
    <w:p w:rsidR="00D84CA8" w:rsidRPr="0067704A" w:rsidRDefault="009C76C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67704A">
        <w:rPr>
          <w:rFonts w:ascii="GHEA Grapalat" w:hAnsi="GHEA Grapalat"/>
          <w:sz w:val="24"/>
          <w:szCs w:val="24"/>
        </w:rPr>
        <w:t xml:space="preserve">Հայաստանի Հանրապետության կառավարության 2005 թվականի նոյեմբերի 9-ի «Մեկ տարուց ավելի ժամկետով «Ժամանակավոր ներմուծում` վերամշակման համար», «Ժամանակավոր արտահանում` վերամշակման համար» մաքսային ռեժիմներով ապրանքների բացթողման կարգը սահմանելու մասին» N 1934-Ն </w:t>
      </w:r>
      <w:r w:rsidR="0067704A" w:rsidRPr="0067704A">
        <w:rPr>
          <w:rFonts w:ascii="GHEA Grapalat" w:hAnsi="GHEA Grapalat"/>
          <w:sz w:val="24"/>
          <w:szCs w:val="24"/>
        </w:rPr>
        <w:t>որոշման ընդունման համար հիմք է հանդիսացել մինչև 02.01.2015թ</w:t>
      </w:r>
      <w:r w:rsidR="0067704A" w:rsidRPr="0067704A">
        <w:rPr>
          <w:rFonts w:ascii="Cambria Math" w:hAnsi="Cambria Math" w:cs="Cambria Math"/>
          <w:sz w:val="24"/>
          <w:szCs w:val="24"/>
        </w:rPr>
        <w:t>․</w:t>
      </w:r>
      <w:r w:rsidR="0067704A" w:rsidRPr="0067704A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Ներկայումս տվյալ իրավական ակտով սահմանված նորմերի պահպանման անհրաժեշտությունն առկա չէ՝ օրենսդրական դրույթների </w:t>
      </w:r>
      <w:r w:rsidR="0067704A">
        <w:rPr>
          <w:rFonts w:ascii="GHEA Grapalat" w:hAnsi="GHEA Grapalat"/>
          <w:sz w:val="24"/>
          <w:szCs w:val="24"/>
        </w:rPr>
        <w:t>փոփոխությունների</w:t>
      </w:r>
      <w:r w:rsidR="0067704A" w:rsidRPr="0067704A">
        <w:rPr>
          <w:rFonts w:ascii="GHEA Grapalat" w:hAnsi="GHEA Grapalat"/>
          <w:sz w:val="24"/>
          <w:szCs w:val="24"/>
        </w:rPr>
        <w:t xml:space="preserve"> հանգամանքով պայմանավորված։</w:t>
      </w:r>
    </w:p>
    <w:p w:rsidR="00CD6E68" w:rsidRDefault="009C76C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D84CA8">
        <w:rPr>
          <w:rFonts w:ascii="GHEA Grapalat" w:hAnsi="GHEA Grapalat"/>
          <w:sz w:val="24"/>
          <w:szCs w:val="24"/>
        </w:rPr>
        <w:t xml:space="preserve">Հայաստանի Հանրապետության կառավարության 2009 թվականի հունվարի 22-ի «Վերադաս մաքսային մարմնի կողմից մաքսային գործի հետ կապված` լիցենզավորման ենթակա գործունեություն իրականացնող անձանց ռեեստրի վարման կարգը հաստատելու մասին» N 69-Ն </w:t>
      </w:r>
      <w:r w:rsidR="0067704A" w:rsidRPr="008107CE">
        <w:rPr>
          <w:rFonts w:ascii="GHEA Grapalat" w:hAnsi="GHEA Grapalat"/>
          <w:sz w:val="24"/>
          <w:szCs w:val="24"/>
        </w:rPr>
        <w:t>որոշման ընդունման համար հիմք է հանդիսացել մինչև 02.01.2015թ</w:t>
      </w:r>
      <w:r w:rsidR="0067704A" w:rsidRPr="008107CE">
        <w:rPr>
          <w:rFonts w:ascii="Cambria Math" w:hAnsi="Cambria Math" w:cs="Cambria Math"/>
          <w:sz w:val="24"/>
          <w:szCs w:val="24"/>
        </w:rPr>
        <w:t>․</w:t>
      </w:r>
      <w:r w:rsidR="0067704A" w:rsidRPr="008107CE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</w:t>
      </w:r>
      <w:r w:rsidR="008107CE" w:rsidRPr="008107CE">
        <w:rPr>
          <w:rFonts w:ascii="GHEA Grapalat" w:hAnsi="GHEA Grapalat"/>
          <w:sz w:val="24"/>
          <w:szCs w:val="24"/>
        </w:rPr>
        <w:t>Ներկայումս համապատասխան գործունեության տեսակները լիցենզավորման ենթակա չեն, հանդիսանում են ռեեստրային գործունեության տեսակներ</w:t>
      </w:r>
      <w:r w:rsidR="008107CE">
        <w:rPr>
          <w:rFonts w:ascii="GHEA Grapalat" w:hAnsi="GHEA Grapalat"/>
          <w:sz w:val="24"/>
          <w:szCs w:val="24"/>
        </w:rPr>
        <w:t>, իսկ ռեեստրների վարման հետ կապված հարաբերությունները</w:t>
      </w:r>
      <w:r w:rsidRPr="00D84CA8">
        <w:rPr>
          <w:rFonts w:ascii="GHEA Grapalat" w:hAnsi="GHEA Grapalat"/>
          <w:sz w:val="24"/>
          <w:szCs w:val="24"/>
        </w:rPr>
        <w:t xml:space="preserve"> կարգավորվում են Օրենսգրքի </w:t>
      </w:r>
      <w:r w:rsidR="0027367D">
        <w:rPr>
          <w:rFonts w:ascii="GHEA Grapalat" w:hAnsi="GHEA Grapalat"/>
          <w:sz w:val="24"/>
          <w:szCs w:val="24"/>
        </w:rPr>
        <w:t>398-րդ հոդվածով</w:t>
      </w:r>
      <w:r w:rsidRPr="00D84CA8">
        <w:rPr>
          <w:rFonts w:ascii="GHEA Grapalat" w:hAnsi="GHEA Grapalat"/>
          <w:sz w:val="24"/>
          <w:szCs w:val="24"/>
        </w:rPr>
        <w:t>,</w:t>
      </w:r>
      <w:r w:rsidR="0027367D">
        <w:rPr>
          <w:rFonts w:ascii="GHEA Grapalat" w:hAnsi="GHEA Grapalat"/>
          <w:sz w:val="24"/>
          <w:szCs w:val="24"/>
        </w:rPr>
        <w:t xml:space="preserve"> Եվրասիական տնտեսական հանձնաժողովի կոլեգիայի </w:t>
      </w:r>
      <w:r w:rsidR="0027367D" w:rsidRPr="0027367D">
        <w:rPr>
          <w:rFonts w:ascii="GHEA Grapalat" w:hAnsi="GHEA Grapalat"/>
          <w:sz w:val="24"/>
          <w:szCs w:val="24"/>
        </w:rPr>
        <w:t>23.04.2024 N 41</w:t>
      </w:r>
      <w:r w:rsidR="0027367D">
        <w:rPr>
          <w:rFonts w:ascii="GHEA Grapalat" w:hAnsi="GHEA Grapalat"/>
          <w:sz w:val="24"/>
          <w:szCs w:val="24"/>
        </w:rPr>
        <w:t xml:space="preserve"> որոշմամբ,</w:t>
      </w:r>
      <w:r w:rsidRPr="00D84CA8">
        <w:rPr>
          <w:rFonts w:ascii="GHEA Grapalat" w:hAnsi="GHEA Grapalat"/>
          <w:sz w:val="24"/>
          <w:szCs w:val="24"/>
        </w:rPr>
        <w:t xml:space="preserve"> «Մաքսային կարգավորման մասին» օրենքի 50-րդ գլխով։</w:t>
      </w:r>
    </w:p>
    <w:p w:rsidR="00CD6E68" w:rsidRPr="00CD6E68" w:rsidRDefault="009C76C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CD6E68">
        <w:rPr>
          <w:rFonts w:ascii="GHEA Grapalat" w:hAnsi="GHEA Grapalat"/>
          <w:sz w:val="24"/>
          <w:szCs w:val="24"/>
        </w:rPr>
        <w:t xml:space="preserve">Հայաստանի Հանրապետության կառավարության 2013 թվականի հունիսի 20-ի «Հայաստանի Հանրապետության մաքսային սահմանով ֆիզիկական անձանց կողմից «Ժամանակավոր ներմուծում», «Ժամանակավոր արտահանում», «Վերաներմուծում», «Վերաարտահանում» մաքսային ռեժիմներով անձնական օգտագործման ավտոմեքենաների, ինչպես նաև միջպետական կանոնավոր ու ոչ կանոնավոր ուղևորափոխադրումներ իրականացնող տրանսպորտային միջոցների տեղափոխման և մաքսային ձևակերպումների պարզեցված կարգը սահմանելու մասին» N 670-Ն </w:t>
      </w:r>
      <w:r w:rsidR="00CD6E68" w:rsidRPr="00CD6E68">
        <w:rPr>
          <w:rFonts w:ascii="GHEA Grapalat" w:hAnsi="GHEA Grapalat"/>
          <w:sz w:val="24"/>
          <w:szCs w:val="24"/>
        </w:rPr>
        <w:t>որոշման ընդունման համար հիմք է հանդիսացել մինչև 02.01.2015թ</w:t>
      </w:r>
      <w:r w:rsidR="00CD6E68" w:rsidRPr="00CD6E68">
        <w:rPr>
          <w:rFonts w:ascii="Cambria Math" w:hAnsi="Cambria Math" w:cs="Cambria Math"/>
          <w:sz w:val="24"/>
          <w:szCs w:val="24"/>
        </w:rPr>
        <w:t>․</w:t>
      </w:r>
      <w:r w:rsidR="00CD6E68" w:rsidRPr="00CD6E68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</w:t>
      </w:r>
      <w:r w:rsidR="00CD6E68" w:rsidRPr="00CD6E68">
        <w:t xml:space="preserve"> </w:t>
      </w:r>
      <w:r w:rsidR="00CD6E68" w:rsidRPr="00CD6E68">
        <w:rPr>
          <w:rFonts w:ascii="GHEA Grapalat" w:hAnsi="GHEA Grapalat"/>
          <w:sz w:val="24"/>
          <w:szCs w:val="24"/>
        </w:rPr>
        <w:t>Ներկայումս տվյալ իրավական ակտով սահմանված նորմերի պահպանման անհրաժեշտությունն առկա չէ՝ օրենսդրական դրույթների փոփոխությունների հանգամանքով պայմանավորված։</w:t>
      </w:r>
    </w:p>
    <w:p w:rsidR="00D56CB1" w:rsidRDefault="00B90D9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DE0B88">
        <w:rPr>
          <w:rFonts w:ascii="GHEA Grapalat" w:hAnsi="GHEA Grapalat"/>
          <w:sz w:val="24"/>
          <w:szCs w:val="24"/>
        </w:rPr>
        <w:lastRenderedPageBreak/>
        <w:t xml:space="preserve">Հայաստանի Հանրապետության կառավարության 2014 թվականի դեկտեմբերի 18-ի «Հայաստանի Հանրապետության մաքսային սահմանով ֆիզիկական կամ իրավաբանական անձանց կողմից միջազգային փոստային կամ սուրհանդակային առաքումներով փոխադրվող ապրանքների մաքսային հայտարարագրերի պարզեցված ձևերը սահմանելու մասին» N 1461-Ն </w:t>
      </w:r>
      <w:r w:rsidR="00CD6E68" w:rsidRPr="007664EA">
        <w:rPr>
          <w:rFonts w:ascii="GHEA Grapalat" w:hAnsi="GHEA Grapalat"/>
          <w:sz w:val="24"/>
          <w:szCs w:val="24"/>
        </w:rPr>
        <w:t>որոշման ընդունման համար հիմք է հանդիսացել մինչև 02.01.2015թ</w:t>
      </w:r>
      <w:r w:rsidR="00CD6E68" w:rsidRPr="007664EA">
        <w:rPr>
          <w:rFonts w:ascii="Cambria Math" w:hAnsi="Cambria Math" w:cs="Cambria Math"/>
          <w:sz w:val="24"/>
          <w:szCs w:val="24"/>
        </w:rPr>
        <w:t>․</w:t>
      </w:r>
      <w:r w:rsidR="00CD6E68" w:rsidRPr="007664EA">
        <w:rPr>
          <w:rFonts w:ascii="GHEA Grapalat" w:hAnsi="GHEA Grapalat"/>
          <w:sz w:val="24"/>
          <w:szCs w:val="24"/>
        </w:rPr>
        <w:t xml:space="preserve"> գործող՝ Հայաստանի Հանրապետության մաքսային օրենսգիրքը։ </w:t>
      </w:r>
      <w:r w:rsidR="007664EA">
        <w:rPr>
          <w:rFonts w:ascii="GHEA Grapalat" w:hAnsi="GHEA Grapalat"/>
          <w:sz w:val="24"/>
          <w:szCs w:val="24"/>
        </w:rPr>
        <w:t>Ներկայումս համապատասխան</w:t>
      </w:r>
      <w:r w:rsidR="00BD60BC" w:rsidRPr="00DE0B88">
        <w:rPr>
          <w:rFonts w:ascii="GHEA Grapalat" w:hAnsi="GHEA Grapalat"/>
          <w:sz w:val="24"/>
          <w:szCs w:val="24"/>
        </w:rPr>
        <w:t xml:space="preserve"> դրույթները կարգավորվում են </w:t>
      </w:r>
      <w:r w:rsidR="003C5D61" w:rsidRPr="00DE0B88">
        <w:rPr>
          <w:rFonts w:ascii="GHEA Grapalat" w:hAnsi="GHEA Grapalat"/>
          <w:sz w:val="24"/>
          <w:szCs w:val="24"/>
        </w:rPr>
        <w:t xml:space="preserve">Օրենսգրքի </w:t>
      </w:r>
      <w:r w:rsidR="007664EA">
        <w:rPr>
          <w:rFonts w:ascii="GHEA Grapalat" w:hAnsi="GHEA Grapalat"/>
          <w:sz w:val="24"/>
          <w:szCs w:val="24"/>
        </w:rPr>
        <w:t>39-րդ,</w:t>
      </w:r>
      <w:r w:rsidR="007664EA" w:rsidRPr="007664EA">
        <w:rPr>
          <w:rFonts w:ascii="GHEA Grapalat" w:hAnsi="GHEA Grapalat"/>
          <w:sz w:val="24"/>
          <w:szCs w:val="24"/>
        </w:rPr>
        <w:t xml:space="preserve"> 40-րդ գլ</w:t>
      </w:r>
      <w:r w:rsidR="007664EA">
        <w:rPr>
          <w:rFonts w:ascii="GHEA Grapalat" w:hAnsi="GHEA Grapalat"/>
          <w:sz w:val="24"/>
          <w:szCs w:val="24"/>
        </w:rPr>
        <w:t>ու</w:t>
      </w:r>
      <w:r w:rsidR="007664EA" w:rsidRPr="007664EA">
        <w:rPr>
          <w:rFonts w:ascii="GHEA Grapalat" w:hAnsi="GHEA Grapalat"/>
          <w:sz w:val="24"/>
          <w:szCs w:val="24"/>
        </w:rPr>
        <w:t>խ</w:t>
      </w:r>
      <w:r w:rsidR="007664EA">
        <w:rPr>
          <w:rFonts w:ascii="GHEA Grapalat" w:hAnsi="GHEA Grapalat"/>
          <w:sz w:val="24"/>
          <w:szCs w:val="24"/>
        </w:rPr>
        <w:t>ներով</w:t>
      </w:r>
      <w:r w:rsidR="007664EA" w:rsidRPr="007664EA">
        <w:rPr>
          <w:rFonts w:ascii="GHEA Grapalat" w:hAnsi="GHEA Grapalat"/>
          <w:sz w:val="24"/>
          <w:szCs w:val="24"/>
        </w:rPr>
        <w:t>, Մաքսային միության հանձնաժողովի 18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>06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>2010թ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 xml:space="preserve"> N 310 որոշմամբ, 20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>09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>2010թ</w:t>
      </w:r>
      <w:r w:rsidR="007664EA" w:rsidRPr="007664EA">
        <w:rPr>
          <w:rFonts w:ascii="Cambria Math" w:hAnsi="Cambria Math" w:cs="Cambria Math"/>
          <w:sz w:val="24"/>
          <w:szCs w:val="24"/>
        </w:rPr>
        <w:t>․</w:t>
      </w:r>
      <w:r w:rsidR="007664EA" w:rsidRPr="007664EA">
        <w:rPr>
          <w:rFonts w:ascii="GHEA Grapalat" w:hAnsi="GHEA Grapalat"/>
          <w:sz w:val="24"/>
          <w:szCs w:val="24"/>
        </w:rPr>
        <w:t xml:space="preserve"> N 377 որոշմամբ, «Մաքսային կարգավորման մասին» օրենքով</w:t>
      </w:r>
      <w:r w:rsidR="003C5D61" w:rsidRPr="00DE0B88">
        <w:rPr>
          <w:rFonts w:ascii="GHEA Grapalat" w:hAnsi="GHEA Grapalat"/>
          <w:sz w:val="24"/>
          <w:szCs w:val="24"/>
        </w:rPr>
        <w:t xml:space="preserve">։ </w:t>
      </w:r>
    </w:p>
    <w:p w:rsidR="003C5D61" w:rsidRPr="00D56CB1" w:rsidRDefault="00B90D99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D56CB1">
        <w:rPr>
          <w:rFonts w:ascii="GHEA Grapalat" w:hAnsi="GHEA Grapalat"/>
          <w:sz w:val="24"/>
          <w:szCs w:val="24"/>
        </w:rPr>
        <w:t xml:space="preserve">Հայաստանի Հանրապետության կառավարության 2011 թվականի օգոստոսի 4-ի «Ժամանակավոր արտահանում» մաքսային ընթացակարգով արտահանված ապրանքների նկատմամբ կիրառված «Ժամանակավոր արտահանում» մաքսային ընթացակարգի ժամկետների երկարաձգման նպատակով կազմակերպությունների ու անհատ ձեռնարկատերերի ընտրության և ժամկետների երկարաձգման, ապրանքների ներմուծման դեպքում մաքսային ու հարկային մարմինների կողմից հաշվարկված ավելացված արժեքի հարկի գումարների վճարման ժամկետի հետաձգման նպատակով կազմակերպությունների ու անհատ ձեռնարկատերերի ընտրության կարգերը հաստատելու և Հայաստանի Հանրապետության կառավարության 2005 թվականի նոյեմբերի 9-ի N 1934-Ն որոշման մեջ փոփոխություններ կատարելու և Հայաստանի Հանրապետության կառավարության 2009 թվականի ապրիլի 30-ի N 600-Ն որոշումն ուժը կորցրած ճանաչելու մասին» N 1119-Ն </w:t>
      </w:r>
      <w:r w:rsidR="000354E9" w:rsidRPr="00D56CB1">
        <w:rPr>
          <w:rFonts w:ascii="GHEA Grapalat" w:hAnsi="GHEA Grapalat"/>
          <w:sz w:val="24"/>
          <w:szCs w:val="24"/>
        </w:rPr>
        <w:t xml:space="preserve">որոշման </w:t>
      </w:r>
      <w:r w:rsidR="004C15CC" w:rsidRPr="00D56CB1">
        <w:rPr>
          <w:rFonts w:ascii="GHEA Grapalat" w:hAnsi="GHEA Grapalat"/>
          <w:sz w:val="24"/>
          <w:szCs w:val="24"/>
        </w:rPr>
        <w:t>ընդունման համար հիմք են հանդիսացել մինչև 17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10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2022թ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օրենքը, մինչև 01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01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2018թ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 xml:space="preserve"> գործող՝ </w:t>
      </w:r>
      <w:r w:rsidR="00D56CB1" w:rsidRPr="00D56CB1">
        <w:rPr>
          <w:rFonts w:ascii="GHEA Grapalat" w:hAnsi="GHEA Grapalat"/>
          <w:sz w:val="24"/>
          <w:szCs w:val="24"/>
        </w:rPr>
        <w:t>«Ավելացված արժեքի հարկի մասին» օրենքը։</w:t>
      </w:r>
      <w:r w:rsidR="004C15CC" w:rsidRPr="00D56CB1">
        <w:rPr>
          <w:rFonts w:ascii="GHEA Grapalat" w:hAnsi="GHEA Grapalat"/>
          <w:sz w:val="24"/>
          <w:szCs w:val="24"/>
        </w:rPr>
        <w:t xml:space="preserve"> </w:t>
      </w:r>
      <w:r w:rsidR="00D56CB1" w:rsidRPr="00D56CB1">
        <w:rPr>
          <w:rFonts w:ascii="GHEA Grapalat" w:hAnsi="GHEA Grapalat"/>
          <w:sz w:val="24"/>
          <w:szCs w:val="24"/>
        </w:rPr>
        <w:t>Ներկայումս տվյալ իրավական ակտով սահմանված նորմերի պահպանման անհրաժեշտությունն առկա չէ՝ օրենսդրական դրույթների փոփոխությունների հանգամանքով պայմանավորված</w:t>
      </w:r>
      <w:r w:rsidR="003C5D61" w:rsidRPr="00D56CB1">
        <w:rPr>
          <w:rFonts w:ascii="GHEA Grapalat" w:hAnsi="GHEA Grapalat"/>
          <w:sz w:val="24"/>
          <w:szCs w:val="24"/>
        </w:rPr>
        <w:t xml:space="preserve">։ </w:t>
      </w:r>
    </w:p>
    <w:p w:rsidR="004D5B8A" w:rsidRPr="003C5D61" w:rsidRDefault="004D5B8A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3C5D61">
        <w:rPr>
          <w:rFonts w:ascii="GHEA Grapalat" w:hAnsi="GHEA Grapalat"/>
          <w:sz w:val="24"/>
          <w:szCs w:val="24"/>
        </w:rPr>
        <w:t xml:space="preserve">Հայաստանի Հանրապետության կառավարության 2016 թվականի փետրվարի 18-ի «Ստուգման արդյունքներով ստուգվող ապրանքների տեղափոխման հետ կապված` մաքսային գործին վերաբերող օրենսդրության դրույթների խախտում չհայտնաբերվելու դեպքում առգրավված ապրանքների պահպանման ծախսերի՝ Հայաստանի Հանրապետության պետական բյուջեից փոխհատուցման կարգը սահմանելու մասին» N 135-Ն </w:t>
      </w:r>
      <w:r w:rsidR="00BD60BC" w:rsidRPr="003C5D61">
        <w:rPr>
          <w:rFonts w:ascii="GHEA Grapalat" w:hAnsi="GHEA Grapalat"/>
          <w:sz w:val="24"/>
          <w:szCs w:val="24"/>
        </w:rPr>
        <w:t>որոշման համար հիմք է հանդիսա</w:t>
      </w:r>
      <w:r w:rsidR="00D56CB1">
        <w:rPr>
          <w:rFonts w:ascii="GHEA Grapalat" w:hAnsi="GHEA Grapalat"/>
          <w:sz w:val="24"/>
          <w:szCs w:val="24"/>
        </w:rPr>
        <w:t>ցել</w:t>
      </w:r>
      <w:r w:rsidR="00D56CB1" w:rsidRPr="00D56CB1">
        <w:rPr>
          <w:rFonts w:ascii="GHEA Grapalat" w:hAnsi="GHEA Grapalat"/>
          <w:sz w:val="24"/>
          <w:szCs w:val="24"/>
        </w:rPr>
        <w:t xml:space="preserve"> </w:t>
      </w:r>
      <w:r w:rsidR="004C15CC" w:rsidRPr="00D56CB1">
        <w:rPr>
          <w:rFonts w:ascii="GHEA Grapalat" w:hAnsi="GHEA Grapalat"/>
          <w:sz w:val="24"/>
          <w:szCs w:val="24"/>
        </w:rPr>
        <w:t xml:space="preserve">մինչև </w:t>
      </w:r>
      <w:r w:rsidR="004C15CC" w:rsidRPr="00D56CB1">
        <w:rPr>
          <w:rFonts w:ascii="GHEA Grapalat" w:hAnsi="GHEA Grapalat"/>
          <w:sz w:val="24"/>
          <w:szCs w:val="24"/>
        </w:rPr>
        <w:lastRenderedPageBreak/>
        <w:t>17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10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>2022թ</w:t>
      </w:r>
      <w:r w:rsidR="004C15CC" w:rsidRPr="00D56CB1">
        <w:rPr>
          <w:rFonts w:ascii="Cambria Math" w:hAnsi="Cambria Math" w:cs="Cambria Math"/>
          <w:sz w:val="24"/>
          <w:szCs w:val="24"/>
        </w:rPr>
        <w:t>․</w:t>
      </w:r>
      <w:r w:rsidR="004C15CC" w:rsidRPr="00D56CB1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</w:t>
      </w:r>
      <w:r w:rsidR="00D56CB1">
        <w:rPr>
          <w:rFonts w:ascii="GHEA Grapalat" w:hAnsi="GHEA Grapalat"/>
          <w:sz w:val="24"/>
          <w:szCs w:val="24"/>
        </w:rPr>
        <w:t>։ Ներկայումս համապատասխան դրույթների պահպանման անհրաժեշտությունն առկա չէ, հաշվի առնելով այն, որ հարցը կարգավորվում է բյուջետային համակարգի մասին օրենսդրությամբ և «Մաքսային ծառայության մասին» օրենքով</w:t>
      </w:r>
      <w:r w:rsidR="00BD60BC" w:rsidRPr="003C5D61">
        <w:rPr>
          <w:rFonts w:ascii="GHEA Grapalat" w:hAnsi="GHEA Grapalat"/>
          <w:sz w:val="24"/>
          <w:szCs w:val="24"/>
        </w:rPr>
        <w:t>։</w:t>
      </w:r>
    </w:p>
    <w:p w:rsidR="004D5B8A" w:rsidRPr="004D5B8A" w:rsidRDefault="004D5B8A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4D5B8A">
        <w:rPr>
          <w:rFonts w:ascii="GHEA Grapalat" w:hAnsi="GHEA Grapalat"/>
          <w:sz w:val="24"/>
          <w:szCs w:val="24"/>
        </w:rPr>
        <w:t xml:space="preserve">Հայաստանի Հանրապետության կառավարության 2011 թվականի ապրիլի 14-ի «Ռիսկերի գնահատման չափանիշների մեթոդաբանությունը սահմանող լիազոր մարմին ճանաչելու մասին» N 376-Ն </w:t>
      </w:r>
      <w:r w:rsidR="00896FCB" w:rsidRPr="00896FCB">
        <w:rPr>
          <w:rFonts w:ascii="GHEA Grapalat" w:hAnsi="GHEA Grapalat"/>
          <w:sz w:val="24"/>
          <w:szCs w:val="24"/>
        </w:rPr>
        <w:t xml:space="preserve">որոշման </w:t>
      </w:r>
      <w:r w:rsidR="0029084E" w:rsidRPr="0029084E">
        <w:rPr>
          <w:rFonts w:ascii="GHEA Grapalat" w:hAnsi="GHEA Grapalat"/>
          <w:sz w:val="24"/>
          <w:szCs w:val="24"/>
        </w:rPr>
        <w:t>ընդունման համար հիմք է հանդիսացել մինչև մինչև 17</w:t>
      </w:r>
      <w:r w:rsidR="0029084E" w:rsidRPr="0029084E">
        <w:rPr>
          <w:rFonts w:ascii="Cambria Math" w:hAnsi="Cambria Math" w:cs="Cambria Math"/>
          <w:sz w:val="24"/>
          <w:szCs w:val="24"/>
        </w:rPr>
        <w:t>․</w:t>
      </w:r>
      <w:r w:rsidR="0029084E" w:rsidRPr="0029084E">
        <w:rPr>
          <w:rFonts w:ascii="GHEA Grapalat" w:hAnsi="GHEA Grapalat"/>
          <w:sz w:val="24"/>
          <w:szCs w:val="24"/>
        </w:rPr>
        <w:t>10</w:t>
      </w:r>
      <w:r w:rsidR="0029084E" w:rsidRPr="0029084E">
        <w:rPr>
          <w:rFonts w:ascii="Cambria Math" w:hAnsi="Cambria Math" w:cs="Cambria Math"/>
          <w:sz w:val="24"/>
          <w:szCs w:val="24"/>
        </w:rPr>
        <w:t>․</w:t>
      </w:r>
      <w:r w:rsidR="0029084E" w:rsidRPr="0029084E">
        <w:rPr>
          <w:rFonts w:ascii="GHEA Grapalat" w:hAnsi="GHEA Grapalat"/>
          <w:sz w:val="24"/>
          <w:szCs w:val="24"/>
        </w:rPr>
        <w:t>2022թ</w:t>
      </w:r>
      <w:r w:rsidR="0029084E" w:rsidRPr="0029084E">
        <w:rPr>
          <w:rFonts w:ascii="Cambria Math" w:hAnsi="Cambria Math" w:cs="Cambria Math"/>
          <w:sz w:val="24"/>
          <w:szCs w:val="24"/>
        </w:rPr>
        <w:t>․</w:t>
      </w:r>
      <w:r w:rsidR="0029084E" w:rsidRPr="0029084E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օրենքը։  </w:t>
      </w:r>
      <w:r w:rsidR="0029084E">
        <w:rPr>
          <w:rFonts w:ascii="GHEA Grapalat" w:hAnsi="GHEA Grapalat"/>
          <w:sz w:val="24"/>
          <w:szCs w:val="24"/>
        </w:rPr>
        <w:t>Ներկայումս համապատասխան իրավահարաբերությունները</w:t>
      </w:r>
      <w:r w:rsidR="00896FCB" w:rsidRPr="00896FCB">
        <w:rPr>
          <w:rFonts w:ascii="GHEA Grapalat" w:hAnsi="GHEA Grapalat"/>
          <w:sz w:val="24"/>
          <w:szCs w:val="24"/>
        </w:rPr>
        <w:t xml:space="preserve"> կարգավորվում են </w:t>
      </w:r>
      <w:r w:rsidR="00896FCB">
        <w:rPr>
          <w:rFonts w:ascii="GHEA Grapalat" w:hAnsi="GHEA Grapalat"/>
          <w:sz w:val="24"/>
          <w:szCs w:val="24"/>
        </w:rPr>
        <w:t>14․09․2022թ․ «Մաքսային կարգավորման մասին» օրենքի 188-րդ հոդվածով։</w:t>
      </w:r>
    </w:p>
    <w:p w:rsidR="002E014C" w:rsidRDefault="004D5B8A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2E014C">
        <w:rPr>
          <w:rFonts w:ascii="GHEA Grapalat" w:hAnsi="GHEA Grapalat"/>
          <w:sz w:val="24"/>
          <w:szCs w:val="24"/>
        </w:rPr>
        <w:t xml:space="preserve">Հայաստանի Հանրապետության կառավարության 2014 թվականի նոյեմբերի 6-ի «Մաքսային գործի իրականացման նպատակներով Հայաստանի Հանրապետության սահմանով տեղափոխվող ապրանքների դասակարգման համար օգտագործվող՝ արտաքին տնտեսական գործունեության ապրանքային անվանացանկը հաստատելու մասին» N 1406-Ն </w:t>
      </w:r>
      <w:r w:rsidR="002E014C" w:rsidRPr="002E014C">
        <w:rPr>
          <w:rFonts w:ascii="GHEA Grapalat" w:hAnsi="GHEA Grapalat"/>
          <w:sz w:val="24"/>
          <w:szCs w:val="24"/>
        </w:rPr>
        <w:t>որոշման համար</w:t>
      </w:r>
      <w:r w:rsidR="006D13B1" w:rsidRPr="006D13B1">
        <w:rPr>
          <w:rFonts w:ascii="GHEA Grapalat" w:hAnsi="GHEA Grapalat"/>
          <w:sz w:val="24"/>
          <w:szCs w:val="24"/>
        </w:rPr>
        <w:t xml:space="preserve"> հիմք է հանդիսացել մինչև մինչև 17</w:t>
      </w:r>
      <w:r w:rsidR="006D13B1" w:rsidRPr="006D13B1">
        <w:rPr>
          <w:rFonts w:ascii="Cambria Math" w:hAnsi="Cambria Math" w:cs="Cambria Math"/>
          <w:sz w:val="24"/>
          <w:szCs w:val="24"/>
        </w:rPr>
        <w:t>․</w:t>
      </w:r>
      <w:r w:rsidR="006D13B1" w:rsidRPr="006D13B1">
        <w:rPr>
          <w:rFonts w:ascii="GHEA Grapalat" w:hAnsi="GHEA Grapalat"/>
          <w:sz w:val="24"/>
          <w:szCs w:val="24"/>
        </w:rPr>
        <w:t>10</w:t>
      </w:r>
      <w:r w:rsidR="006D13B1" w:rsidRPr="006D13B1">
        <w:rPr>
          <w:rFonts w:ascii="Cambria Math" w:hAnsi="Cambria Math" w:cs="Cambria Math"/>
          <w:sz w:val="24"/>
          <w:szCs w:val="24"/>
        </w:rPr>
        <w:t>․</w:t>
      </w:r>
      <w:r w:rsidR="006D13B1" w:rsidRPr="006D13B1">
        <w:rPr>
          <w:rFonts w:ascii="GHEA Grapalat" w:hAnsi="GHEA Grapalat"/>
          <w:sz w:val="24"/>
          <w:szCs w:val="24"/>
        </w:rPr>
        <w:t>2022թ</w:t>
      </w:r>
      <w:r w:rsidR="006D13B1" w:rsidRPr="006D13B1">
        <w:rPr>
          <w:rFonts w:ascii="Cambria Math" w:hAnsi="Cambria Math" w:cs="Cambria Math"/>
          <w:sz w:val="24"/>
          <w:szCs w:val="24"/>
        </w:rPr>
        <w:t>․</w:t>
      </w:r>
      <w:r w:rsidR="006D13B1" w:rsidRPr="006D13B1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օրենքը։</w:t>
      </w:r>
      <w:r w:rsidR="002E014C" w:rsidRPr="002E014C">
        <w:rPr>
          <w:rFonts w:ascii="GHEA Grapalat" w:hAnsi="GHEA Grapalat"/>
          <w:sz w:val="24"/>
          <w:szCs w:val="24"/>
        </w:rPr>
        <w:t xml:space="preserve"> </w:t>
      </w:r>
      <w:r w:rsidR="006D13B1">
        <w:rPr>
          <w:rFonts w:ascii="GHEA Grapalat" w:hAnsi="GHEA Grapalat"/>
          <w:sz w:val="24"/>
          <w:szCs w:val="24"/>
        </w:rPr>
        <w:t xml:space="preserve">Ներկայումս գործող օրենքով ՀՀ կառավարությանը նման լիազորություն վերապահված չէ, քանի որ արտաքին տնտեսական գործունեության ապրանքային անվանացանկը և Եվրասիական տնտեսական միության միասնական մաքսային սակագինը սահմանված են Եվրասիական տնտեսական հանձնաժողովի խորհրդի </w:t>
      </w:r>
      <w:r w:rsidR="006D13B1" w:rsidRPr="006D13B1">
        <w:rPr>
          <w:rFonts w:ascii="GHEA Grapalat" w:hAnsi="GHEA Grapalat"/>
          <w:sz w:val="24"/>
          <w:szCs w:val="24"/>
        </w:rPr>
        <w:t>14.09.2021</w:t>
      </w:r>
      <w:r w:rsidR="006D13B1">
        <w:rPr>
          <w:rFonts w:ascii="GHEA Grapalat" w:hAnsi="GHEA Grapalat"/>
          <w:sz w:val="24"/>
          <w:szCs w:val="24"/>
        </w:rPr>
        <w:t xml:space="preserve">թ․ </w:t>
      </w:r>
      <w:r w:rsidR="006D13B1" w:rsidRPr="006D13B1">
        <w:rPr>
          <w:rFonts w:ascii="GHEA Grapalat" w:hAnsi="GHEA Grapalat"/>
          <w:sz w:val="24"/>
          <w:szCs w:val="24"/>
        </w:rPr>
        <w:t>N80</w:t>
      </w:r>
      <w:r w:rsidR="006D13B1">
        <w:rPr>
          <w:rFonts w:ascii="GHEA Grapalat" w:hAnsi="GHEA Grapalat"/>
          <w:sz w:val="24"/>
          <w:szCs w:val="24"/>
        </w:rPr>
        <w:t xml:space="preserve"> որոշմամբ</w:t>
      </w:r>
      <w:r w:rsidR="00896FCB">
        <w:rPr>
          <w:rFonts w:ascii="GHEA Grapalat" w:hAnsi="GHEA Grapalat"/>
          <w:sz w:val="24"/>
          <w:szCs w:val="24"/>
        </w:rPr>
        <w:t>։</w:t>
      </w:r>
    </w:p>
    <w:p w:rsidR="00BF6EAE" w:rsidRPr="002E014C" w:rsidRDefault="004D5B8A" w:rsidP="0060198C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2E014C">
        <w:rPr>
          <w:rFonts w:ascii="GHEA Grapalat" w:hAnsi="GHEA Grapalat"/>
          <w:sz w:val="24"/>
          <w:szCs w:val="24"/>
        </w:rPr>
        <w:t xml:space="preserve">Հայաստանի Հանրապետության կառավարության 2015 թվականի օգոստոսի 6-ի «Հայաստանի Հանրապետության օրենսդրությանը համապատասխան մաքսային քաղաքականության մշակման և վարչարարության իրականացման գործառույթներ իրականացնող լիազոր մարմին ճանաչելու մասին» N 882-Ն </w:t>
      </w:r>
      <w:r w:rsidR="001151AF" w:rsidRPr="001151AF">
        <w:rPr>
          <w:rFonts w:ascii="GHEA Grapalat" w:hAnsi="GHEA Grapalat"/>
          <w:sz w:val="24"/>
          <w:szCs w:val="24"/>
        </w:rPr>
        <w:t>որոշման համար հիմք է հանդիսացել մինչև մինչև 17</w:t>
      </w:r>
      <w:r w:rsidR="001151AF" w:rsidRPr="001151AF">
        <w:rPr>
          <w:rFonts w:ascii="Cambria Math" w:hAnsi="Cambria Math" w:cs="Cambria Math"/>
          <w:sz w:val="24"/>
          <w:szCs w:val="24"/>
        </w:rPr>
        <w:t>․</w:t>
      </w:r>
      <w:r w:rsidR="001151AF" w:rsidRPr="001151AF">
        <w:rPr>
          <w:rFonts w:ascii="GHEA Grapalat" w:hAnsi="GHEA Grapalat"/>
          <w:sz w:val="24"/>
          <w:szCs w:val="24"/>
        </w:rPr>
        <w:t>10</w:t>
      </w:r>
      <w:r w:rsidR="001151AF" w:rsidRPr="001151AF">
        <w:rPr>
          <w:rFonts w:ascii="Cambria Math" w:hAnsi="Cambria Math" w:cs="Cambria Math"/>
          <w:sz w:val="24"/>
          <w:szCs w:val="24"/>
        </w:rPr>
        <w:t>․</w:t>
      </w:r>
      <w:r w:rsidR="001151AF" w:rsidRPr="001151AF">
        <w:rPr>
          <w:rFonts w:ascii="GHEA Grapalat" w:hAnsi="GHEA Grapalat"/>
          <w:sz w:val="24"/>
          <w:szCs w:val="24"/>
        </w:rPr>
        <w:t>2022թ</w:t>
      </w:r>
      <w:r w:rsidR="001151AF" w:rsidRPr="001151AF">
        <w:rPr>
          <w:rFonts w:ascii="Cambria Math" w:hAnsi="Cambria Math" w:cs="Cambria Math"/>
          <w:sz w:val="24"/>
          <w:szCs w:val="24"/>
        </w:rPr>
        <w:t>․</w:t>
      </w:r>
      <w:r w:rsidR="001151AF" w:rsidRPr="001151AF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օրենքը։</w:t>
      </w:r>
      <w:r w:rsidR="001151AF">
        <w:rPr>
          <w:rFonts w:ascii="GHEA Grapalat" w:hAnsi="GHEA Grapalat"/>
          <w:sz w:val="24"/>
          <w:szCs w:val="24"/>
        </w:rPr>
        <w:t xml:space="preserve"> Ներկայումս գործող օրենսդրությամբ այդպիսի լիազոր մարմնի ճանաչման համար իրավասություն նախատեսված չէ և հարցը կարգավորվում է համապատասխան պետական մարմինների կանոնադրական գործառույթներով</w:t>
      </w:r>
      <w:r w:rsidR="002E014C" w:rsidRPr="002E014C">
        <w:rPr>
          <w:rFonts w:ascii="GHEA Grapalat" w:hAnsi="GHEA Grapalat"/>
          <w:sz w:val="24"/>
          <w:szCs w:val="24"/>
        </w:rPr>
        <w:t>։</w:t>
      </w:r>
    </w:p>
    <w:p w:rsidR="002B3C77" w:rsidRDefault="004D5B8A" w:rsidP="002B3C77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BF6EAE">
        <w:rPr>
          <w:rFonts w:ascii="GHEA Grapalat" w:hAnsi="GHEA Grapalat"/>
          <w:sz w:val="24"/>
          <w:szCs w:val="24"/>
        </w:rPr>
        <w:t xml:space="preserve">Հայաստանի Հանրապետության կառավարության 2015 թվականի դեկտեմբերի 17-ի «Ապրանքների նշանակման վայրերի փոփոխության դեպքերը սահմանելու մասին» N 1489-Ն </w:t>
      </w:r>
      <w:r w:rsidR="0060198C" w:rsidRPr="0060198C">
        <w:rPr>
          <w:rFonts w:ascii="GHEA Grapalat" w:hAnsi="GHEA Grapalat"/>
          <w:sz w:val="24"/>
          <w:szCs w:val="24"/>
        </w:rPr>
        <w:lastRenderedPageBreak/>
        <w:t>որոշման</w:t>
      </w:r>
      <w:r w:rsidR="0060198C">
        <w:rPr>
          <w:rFonts w:ascii="GHEA Grapalat" w:hAnsi="GHEA Grapalat"/>
          <w:sz w:val="24"/>
          <w:szCs w:val="24"/>
        </w:rPr>
        <w:t xml:space="preserve"> ընդունման</w:t>
      </w:r>
      <w:r w:rsidR="0060198C" w:rsidRPr="0060198C">
        <w:rPr>
          <w:rFonts w:ascii="GHEA Grapalat" w:hAnsi="GHEA Grapalat"/>
          <w:sz w:val="24"/>
          <w:szCs w:val="24"/>
        </w:rPr>
        <w:t xml:space="preserve"> համար հիմք է հանդիսացել մինչև 17</w:t>
      </w:r>
      <w:r w:rsidR="0060198C" w:rsidRPr="0060198C">
        <w:rPr>
          <w:rFonts w:ascii="Cambria Math" w:hAnsi="Cambria Math" w:cs="Cambria Math"/>
          <w:sz w:val="24"/>
          <w:szCs w:val="24"/>
        </w:rPr>
        <w:t>․</w:t>
      </w:r>
      <w:r w:rsidR="0060198C" w:rsidRPr="0060198C">
        <w:rPr>
          <w:rFonts w:ascii="GHEA Grapalat" w:hAnsi="GHEA Grapalat"/>
          <w:sz w:val="24"/>
          <w:szCs w:val="24"/>
        </w:rPr>
        <w:t>10</w:t>
      </w:r>
      <w:r w:rsidR="0060198C" w:rsidRPr="0060198C">
        <w:rPr>
          <w:rFonts w:ascii="Cambria Math" w:hAnsi="Cambria Math" w:cs="Cambria Math"/>
          <w:sz w:val="24"/>
          <w:szCs w:val="24"/>
        </w:rPr>
        <w:t>․</w:t>
      </w:r>
      <w:r w:rsidR="0060198C" w:rsidRPr="0060198C">
        <w:rPr>
          <w:rFonts w:ascii="GHEA Grapalat" w:hAnsi="GHEA Grapalat"/>
          <w:sz w:val="24"/>
          <w:szCs w:val="24"/>
        </w:rPr>
        <w:t>2022թ</w:t>
      </w:r>
      <w:r w:rsidR="0060198C" w:rsidRPr="0060198C">
        <w:rPr>
          <w:rFonts w:ascii="Cambria Math" w:hAnsi="Cambria Math" w:cs="Cambria Math"/>
          <w:sz w:val="24"/>
          <w:szCs w:val="24"/>
        </w:rPr>
        <w:t>․</w:t>
      </w:r>
      <w:r w:rsidR="0060198C" w:rsidRPr="0060198C">
        <w:rPr>
          <w:rFonts w:ascii="GHEA Grapalat" w:hAnsi="GHEA Grapalat"/>
          <w:sz w:val="24"/>
          <w:szCs w:val="24"/>
        </w:rPr>
        <w:t xml:space="preserve"> գործող՝ «Մաքսային կարգավորման մասին» օրենքը։</w:t>
      </w:r>
      <w:r w:rsidR="0055062C" w:rsidRPr="00BF6EAE">
        <w:rPr>
          <w:rFonts w:ascii="GHEA Grapalat" w:hAnsi="GHEA Grapalat"/>
          <w:sz w:val="24"/>
          <w:szCs w:val="24"/>
        </w:rPr>
        <w:t xml:space="preserve"> </w:t>
      </w:r>
      <w:r w:rsidR="0060198C">
        <w:rPr>
          <w:rFonts w:ascii="GHEA Grapalat" w:hAnsi="GHEA Grapalat"/>
          <w:sz w:val="24"/>
          <w:szCs w:val="24"/>
        </w:rPr>
        <w:t>Ներկայումս գործող օրենսդրությամբ համապատասխան հարաբերությունները</w:t>
      </w:r>
      <w:r w:rsidR="0055062C" w:rsidRPr="00BF6EAE">
        <w:rPr>
          <w:rFonts w:ascii="GHEA Grapalat" w:hAnsi="GHEA Grapalat"/>
          <w:sz w:val="24"/>
          <w:szCs w:val="24"/>
        </w:rPr>
        <w:t xml:space="preserve"> կարգավորվում են </w:t>
      </w:r>
      <w:r w:rsidR="005A0FFD" w:rsidRPr="00BF6EAE">
        <w:rPr>
          <w:rFonts w:ascii="GHEA Grapalat" w:hAnsi="GHEA Grapalat"/>
          <w:sz w:val="24"/>
          <w:szCs w:val="24"/>
        </w:rPr>
        <w:t>Оրենսգրքի 145-րդ հոդվածով, Եվրասիական տնտեսական հանձնաժողովի կոլեգիայի 13</w:t>
      </w:r>
      <w:r w:rsidR="005A0FFD" w:rsidRPr="00BF6EAE">
        <w:rPr>
          <w:rFonts w:ascii="Cambria Math" w:hAnsi="Cambria Math" w:cs="Cambria Math"/>
          <w:sz w:val="24"/>
          <w:szCs w:val="24"/>
        </w:rPr>
        <w:t>․</w:t>
      </w:r>
      <w:r w:rsidR="005A0FFD" w:rsidRPr="00BF6EAE">
        <w:rPr>
          <w:rFonts w:ascii="GHEA Grapalat" w:hAnsi="GHEA Grapalat"/>
          <w:sz w:val="24"/>
          <w:szCs w:val="24"/>
        </w:rPr>
        <w:t>12</w:t>
      </w:r>
      <w:r w:rsidR="005A0FFD" w:rsidRPr="00BF6EAE">
        <w:rPr>
          <w:rFonts w:ascii="Cambria Math" w:hAnsi="Cambria Math" w:cs="Cambria Math"/>
          <w:sz w:val="24"/>
          <w:szCs w:val="24"/>
        </w:rPr>
        <w:t>․</w:t>
      </w:r>
      <w:r w:rsidR="005A0FFD" w:rsidRPr="00BF6EAE">
        <w:rPr>
          <w:rFonts w:ascii="GHEA Grapalat" w:hAnsi="GHEA Grapalat"/>
          <w:sz w:val="24"/>
          <w:szCs w:val="24"/>
        </w:rPr>
        <w:t>2017թ</w:t>
      </w:r>
      <w:r w:rsidR="005A0FFD" w:rsidRPr="00BF6EAE">
        <w:rPr>
          <w:rFonts w:ascii="Cambria Math" w:hAnsi="Cambria Math" w:cs="Cambria Math"/>
          <w:sz w:val="24"/>
          <w:szCs w:val="24"/>
        </w:rPr>
        <w:t>․</w:t>
      </w:r>
      <w:r w:rsidR="005A0FFD" w:rsidRPr="00BF6EAE">
        <w:rPr>
          <w:rFonts w:ascii="GHEA Grapalat" w:hAnsi="GHEA Grapalat"/>
          <w:sz w:val="24"/>
          <w:szCs w:val="24"/>
        </w:rPr>
        <w:t xml:space="preserve"> N 170 </w:t>
      </w:r>
      <w:r w:rsidR="00290925" w:rsidRPr="00BF6EAE">
        <w:rPr>
          <w:rFonts w:ascii="GHEA Grapalat" w:hAnsi="GHEA Grapalat"/>
          <w:sz w:val="24"/>
          <w:szCs w:val="24"/>
        </w:rPr>
        <w:t>որոշմամբ,</w:t>
      </w:r>
      <w:r w:rsidR="00BF6EAE" w:rsidRPr="00BF6EAE">
        <w:rPr>
          <w:rFonts w:ascii="GHEA Grapalat" w:hAnsi="GHEA Grapalat"/>
          <w:sz w:val="24"/>
          <w:szCs w:val="24"/>
        </w:rPr>
        <w:t xml:space="preserve"> 14.09.2022թ</w:t>
      </w:r>
      <w:r w:rsidR="00BF6EAE" w:rsidRPr="00BF6EAE">
        <w:rPr>
          <w:rFonts w:ascii="Cambria Math" w:hAnsi="Cambria Math" w:cs="Cambria Math"/>
          <w:sz w:val="24"/>
          <w:szCs w:val="24"/>
        </w:rPr>
        <w:t>․</w:t>
      </w:r>
      <w:r w:rsidR="00290925" w:rsidRPr="00BF6EAE">
        <w:rPr>
          <w:rFonts w:ascii="GHEA Grapalat" w:hAnsi="GHEA Grapalat"/>
          <w:sz w:val="24"/>
          <w:szCs w:val="24"/>
        </w:rPr>
        <w:t xml:space="preserve"> «Մաքսային կարգավորման մասին» օրենքի 105-րդ հոդվածով։</w:t>
      </w:r>
      <w:r w:rsidR="002B3C77">
        <w:rPr>
          <w:rFonts w:ascii="GHEA Grapalat" w:hAnsi="GHEA Grapalat"/>
          <w:sz w:val="24"/>
          <w:szCs w:val="24"/>
        </w:rPr>
        <w:t xml:space="preserve"> </w:t>
      </w:r>
    </w:p>
    <w:p w:rsidR="002B3C77" w:rsidRDefault="002B3C77" w:rsidP="00F81767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2B3C77">
        <w:rPr>
          <w:rFonts w:ascii="GHEA Grapalat" w:hAnsi="GHEA Grapalat"/>
          <w:sz w:val="24"/>
          <w:szCs w:val="24"/>
        </w:rPr>
        <w:t>Հայաստանի Հանրապետության կառավարության 2015 թվականի մայիսի 21-ի «</w:t>
      </w:r>
      <w:r w:rsidRPr="002B3C77">
        <w:rPr>
          <w:rFonts w:ascii="GHEA Grapalat" w:hAnsi="GHEA Grapalat"/>
          <w:bCs/>
          <w:sz w:val="24"/>
          <w:szCs w:val="24"/>
        </w:rPr>
        <w:t xml:space="preserve">Լիազորված տնտեսական օպերատորի կարգավիճակ ստանալու նպատակով արտաքին տնտեսական գործունեություն իրականացնողի կողմից վերադաս մաքսային մարմին ներկայացվող ինքնագնահատման թերթիկի ձևը </w:t>
      </w:r>
      <w:r w:rsidR="00BE028B">
        <w:rPr>
          <w:rFonts w:ascii="GHEA Grapalat" w:hAnsi="GHEA Grapalat"/>
          <w:bCs/>
          <w:sz w:val="24"/>
          <w:szCs w:val="24"/>
        </w:rPr>
        <w:t>և</w:t>
      </w:r>
      <w:r w:rsidRPr="002B3C77">
        <w:rPr>
          <w:rFonts w:ascii="GHEA Grapalat" w:hAnsi="GHEA Grapalat"/>
          <w:bCs/>
          <w:sz w:val="24"/>
          <w:szCs w:val="24"/>
        </w:rPr>
        <w:t xml:space="preserve"> լրացման կարգը սահմանելու մասին» N 590-Ն </w:t>
      </w:r>
      <w:r w:rsidR="006A3DFB">
        <w:rPr>
          <w:rFonts w:ascii="GHEA Grapalat" w:hAnsi="GHEA Grapalat"/>
          <w:bCs/>
          <w:sz w:val="24"/>
          <w:szCs w:val="24"/>
        </w:rPr>
        <w:t xml:space="preserve">որոշմամբ սահմանված </w:t>
      </w:r>
      <w:r w:rsidR="006A3DFB" w:rsidRPr="007F28FC">
        <w:rPr>
          <w:rFonts w:ascii="GHEA Grapalat" w:hAnsi="GHEA Grapalat"/>
          <w:bCs/>
          <w:sz w:val="24"/>
          <w:szCs w:val="24"/>
        </w:rPr>
        <w:t xml:space="preserve">իրավահարաբերությունները </w:t>
      </w:r>
      <w:r w:rsidR="006A3DFB" w:rsidRPr="007F28FC">
        <w:rPr>
          <w:rFonts w:ascii="GHEA Grapalat" w:hAnsi="GHEA Grapalat"/>
          <w:sz w:val="24"/>
          <w:szCs w:val="24"/>
        </w:rPr>
        <w:t>ներկայումս գործող օրենսդրությամբ  կարգավորվում</w:t>
      </w:r>
      <w:r w:rsidR="007F28FC" w:rsidRPr="007F28FC">
        <w:rPr>
          <w:rFonts w:ascii="GHEA Grapalat" w:hAnsi="GHEA Grapalat"/>
          <w:sz w:val="24"/>
          <w:szCs w:val="24"/>
        </w:rPr>
        <w:t xml:space="preserve"> </w:t>
      </w:r>
      <w:r w:rsidR="00BE028B">
        <w:rPr>
          <w:rFonts w:ascii="GHEA Grapalat" w:hAnsi="GHEA Grapalat"/>
          <w:sz w:val="24"/>
          <w:szCs w:val="24"/>
        </w:rPr>
        <w:t xml:space="preserve">են </w:t>
      </w:r>
      <w:r w:rsidR="007F28FC" w:rsidRPr="007F28FC">
        <w:rPr>
          <w:rFonts w:ascii="GHEA Grapalat" w:hAnsi="GHEA Grapalat"/>
          <w:sz w:val="24"/>
          <w:szCs w:val="24"/>
        </w:rPr>
        <w:t>Եվրասիական տնտեսական հանձնաժողովի</w:t>
      </w:r>
      <w:r w:rsidR="007D0AEB">
        <w:rPr>
          <w:rFonts w:ascii="GHEA Grapalat" w:hAnsi="GHEA Grapalat"/>
          <w:sz w:val="24"/>
          <w:szCs w:val="24"/>
        </w:rPr>
        <w:t xml:space="preserve"> կոլեգիայի</w:t>
      </w:r>
      <w:r w:rsidR="007F28FC" w:rsidRPr="007F28FC">
        <w:rPr>
          <w:rFonts w:ascii="GHEA Grapalat" w:hAnsi="GHEA Grapalat"/>
          <w:sz w:val="24"/>
          <w:szCs w:val="24"/>
        </w:rPr>
        <w:t xml:space="preserve"> </w:t>
      </w:r>
      <w:r w:rsidR="00BE028B" w:rsidRPr="00BE028B">
        <w:rPr>
          <w:rFonts w:ascii="GHEA Grapalat" w:eastAsia="Calibri" w:hAnsi="GHEA Grapalat" w:cs="Arial"/>
          <w:bCs/>
          <w:color w:val="000000"/>
          <w:sz w:val="24"/>
          <w:szCs w:val="24"/>
        </w:rPr>
        <w:t>26.09.2017 N 128</w:t>
      </w:r>
      <w:r w:rsidR="007F28FC" w:rsidRPr="007F28FC">
        <w:rPr>
          <w:rFonts w:ascii="GHEA Grapalat" w:hAnsi="GHEA Grapalat"/>
          <w:color w:val="000000"/>
          <w:sz w:val="24"/>
          <w:szCs w:val="24"/>
        </w:rPr>
        <w:t xml:space="preserve"> որոշմամբ</w:t>
      </w:r>
      <w:r w:rsidR="007F28FC">
        <w:rPr>
          <w:rFonts w:ascii="GHEA Grapalat" w:hAnsi="GHEA Grapalat"/>
          <w:color w:val="000000"/>
          <w:sz w:val="24"/>
          <w:szCs w:val="24"/>
        </w:rPr>
        <w:t>։</w:t>
      </w:r>
    </w:p>
    <w:p w:rsidR="0037437C" w:rsidRPr="002B3C77" w:rsidRDefault="002B3C77" w:rsidP="002B3C77">
      <w:pPr>
        <w:tabs>
          <w:tab w:val="left" w:pos="117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 xml:space="preserve">          </w:t>
      </w:r>
      <w:r w:rsidR="0037437C" w:rsidRPr="002B3C77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565690" w:rsidRPr="004B43C2" w:rsidRDefault="00C45285" w:rsidP="006019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C45285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Նախագծի նպատակն է ուժը կորցրած ճանաչել ՀՀ կառավարության մի շարք որոշումներ, որոնք չունեն լիազորող նորմեր և դրանցով կարգավորված հարաբերությունները կորցրել են արդիականությունը: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A086A" w:rsidRDefault="008A086A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8A086A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8A086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A086A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8A086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A086A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8A086A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A086A">
        <w:rPr>
          <w:rFonts w:ascii="GHEA Grapalat" w:hAnsi="GHEA Grapalat"/>
          <w:color w:val="000000"/>
          <w:sz w:val="24"/>
          <w:szCs w:val="24"/>
          <w:lang w:eastAsia="hy-AM"/>
        </w:rPr>
        <w:t xml:space="preserve"> N 1830-Լ որոշմամբ հաստատված՝ Հայաստանի Հանրապետության պետական եկամուտների կոմիտեի զարգացման և վարչարարության բարելավման ռազմավարության՝ «2.1.4. Մաքսային հսկողության արդյունավետության բարձրացում» միջոցառմանը։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bookmarkStart w:id="0" w:name="_GoBack"/>
      <w:bookmarkEnd w:id="0"/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7437C" w:rsidRPr="00F23A07" w:rsidRDefault="0037437C" w:rsidP="0060198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4E5724" w:rsidRPr="00BB4DAC" w:rsidRDefault="0037437C" w:rsidP="00BB4DA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sectPr w:rsidR="004E5724" w:rsidRPr="00BB4DAC" w:rsidSect="004B43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6FE" w:rsidRDefault="009606FE" w:rsidP="004B43C2">
      <w:pPr>
        <w:spacing w:after="0" w:line="240" w:lineRule="auto"/>
      </w:pPr>
      <w:r>
        <w:separator/>
      </w:r>
    </w:p>
  </w:endnote>
  <w:endnote w:type="continuationSeparator" w:id="0">
    <w:p w:rsidR="009606FE" w:rsidRDefault="009606FE" w:rsidP="004B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6FE" w:rsidRDefault="009606FE" w:rsidP="004B43C2">
      <w:pPr>
        <w:spacing w:after="0" w:line="240" w:lineRule="auto"/>
      </w:pPr>
      <w:r>
        <w:separator/>
      </w:r>
    </w:p>
  </w:footnote>
  <w:footnote w:type="continuationSeparator" w:id="0">
    <w:p w:rsidR="009606FE" w:rsidRDefault="009606FE" w:rsidP="004B4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632A"/>
    <w:multiLevelType w:val="hybridMultilevel"/>
    <w:tmpl w:val="000C05CA"/>
    <w:lvl w:ilvl="0" w:tplc="DB6C45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F3521FF"/>
    <w:multiLevelType w:val="hybridMultilevel"/>
    <w:tmpl w:val="C29EE0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A72B0E"/>
    <w:multiLevelType w:val="hybridMultilevel"/>
    <w:tmpl w:val="4D029FD8"/>
    <w:lvl w:ilvl="0" w:tplc="CD4A4D7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6A6B71"/>
    <w:multiLevelType w:val="hybridMultilevel"/>
    <w:tmpl w:val="4A6EE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1D"/>
    <w:rsid w:val="00005CDF"/>
    <w:rsid w:val="000354E9"/>
    <w:rsid w:val="00051CDC"/>
    <w:rsid w:val="000752E2"/>
    <w:rsid w:val="001151AF"/>
    <w:rsid w:val="00187199"/>
    <w:rsid w:val="002106B1"/>
    <w:rsid w:val="0027367D"/>
    <w:rsid w:val="0029084E"/>
    <w:rsid w:val="00290925"/>
    <w:rsid w:val="00290BFE"/>
    <w:rsid w:val="002B3C77"/>
    <w:rsid w:val="002E014C"/>
    <w:rsid w:val="0030411A"/>
    <w:rsid w:val="00315968"/>
    <w:rsid w:val="0037437C"/>
    <w:rsid w:val="003918CD"/>
    <w:rsid w:val="003B6704"/>
    <w:rsid w:val="003C202B"/>
    <w:rsid w:val="003C5D61"/>
    <w:rsid w:val="003D0128"/>
    <w:rsid w:val="0045197A"/>
    <w:rsid w:val="004B1E5E"/>
    <w:rsid w:val="004B43C2"/>
    <w:rsid w:val="004C15CC"/>
    <w:rsid w:val="004D5560"/>
    <w:rsid w:val="004D5B8A"/>
    <w:rsid w:val="004E5724"/>
    <w:rsid w:val="005454F5"/>
    <w:rsid w:val="0055062C"/>
    <w:rsid w:val="00565690"/>
    <w:rsid w:val="005A0FFD"/>
    <w:rsid w:val="005B47D1"/>
    <w:rsid w:val="005E4324"/>
    <w:rsid w:val="0060198C"/>
    <w:rsid w:val="00605913"/>
    <w:rsid w:val="0067704A"/>
    <w:rsid w:val="006A3DFB"/>
    <w:rsid w:val="006D13B1"/>
    <w:rsid w:val="00727BE8"/>
    <w:rsid w:val="00735176"/>
    <w:rsid w:val="007664EA"/>
    <w:rsid w:val="007A04BD"/>
    <w:rsid w:val="007A631F"/>
    <w:rsid w:val="007D0AEB"/>
    <w:rsid w:val="007F28FC"/>
    <w:rsid w:val="007F3F54"/>
    <w:rsid w:val="007F7ABE"/>
    <w:rsid w:val="008107CE"/>
    <w:rsid w:val="00811DF7"/>
    <w:rsid w:val="00840136"/>
    <w:rsid w:val="008556EB"/>
    <w:rsid w:val="00896FCB"/>
    <w:rsid w:val="008A086A"/>
    <w:rsid w:val="008E08B1"/>
    <w:rsid w:val="00933582"/>
    <w:rsid w:val="009606FE"/>
    <w:rsid w:val="009C76C9"/>
    <w:rsid w:val="009D3345"/>
    <w:rsid w:val="00A26DDA"/>
    <w:rsid w:val="00A3776F"/>
    <w:rsid w:val="00AA684C"/>
    <w:rsid w:val="00B33165"/>
    <w:rsid w:val="00B41AC3"/>
    <w:rsid w:val="00B90D99"/>
    <w:rsid w:val="00BA1886"/>
    <w:rsid w:val="00BB4DAC"/>
    <w:rsid w:val="00BD60BC"/>
    <w:rsid w:val="00BE028B"/>
    <w:rsid w:val="00BF6EAE"/>
    <w:rsid w:val="00C2255E"/>
    <w:rsid w:val="00C2510B"/>
    <w:rsid w:val="00C45285"/>
    <w:rsid w:val="00C93C96"/>
    <w:rsid w:val="00CD6E68"/>
    <w:rsid w:val="00D42246"/>
    <w:rsid w:val="00D56CB1"/>
    <w:rsid w:val="00D84CA8"/>
    <w:rsid w:val="00DE0B88"/>
    <w:rsid w:val="00E06EAE"/>
    <w:rsid w:val="00E165DE"/>
    <w:rsid w:val="00E620DD"/>
    <w:rsid w:val="00E639A2"/>
    <w:rsid w:val="00EE1127"/>
    <w:rsid w:val="00EE730C"/>
    <w:rsid w:val="00EF387B"/>
    <w:rsid w:val="00F3215E"/>
    <w:rsid w:val="00F81390"/>
    <w:rsid w:val="00F84278"/>
    <w:rsid w:val="00F93D36"/>
    <w:rsid w:val="00FB7A59"/>
    <w:rsid w:val="00FC531D"/>
    <w:rsid w:val="00FE093D"/>
    <w:rsid w:val="00FE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39D51"/>
  <w15:chartTrackingRefBased/>
  <w15:docId w15:val="{935E4F79-50D0-49C4-A9C9-F3E8F100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37C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1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390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3B67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4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3C2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4B43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3C2"/>
    <w:rPr>
      <w:lang w:val="hy-AM"/>
    </w:rPr>
  </w:style>
  <w:style w:type="paragraph" w:styleId="NormalWeb">
    <w:name w:val="Normal (Web)"/>
    <w:basedOn w:val="Normal"/>
    <w:uiPriority w:val="99"/>
    <w:semiHidden/>
    <w:unhideWhenUsed/>
    <w:rsid w:val="004D556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0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7214</TotalTime>
  <Pages>9</Pages>
  <Words>2440</Words>
  <Characters>13914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>https://mul2.gov.am/tasks/1146045/oneclick?token=458997ea48d4ec5519c2a6fc43a7725a</cp:keywords>
  <dc:description/>
  <cp:lastModifiedBy>Volodya Khachatryan</cp:lastModifiedBy>
  <cp:revision>68</cp:revision>
  <cp:lastPrinted>2024-12-12T07:17:00Z</cp:lastPrinted>
  <dcterms:created xsi:type="dcterms:W3CDTF">2023-08-30T07:35:00Z</dcterms:created>
  <dcterms:modified xsi:type="dcterms:W3CDTF">2025-04-29T07:22:00Z</dcterms:modified>
</cp:coreProperties>
</file>