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61C2" w:rsidRPr="00C44480" w:rsidRDefault="00DF61C2" w:rsidP="00DF61C2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en-US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en-US"/>
        </w:rPr>
        <w:t>ՀԱՆՐԱ</w:t>
      </w:r>
      <w:bookmarkStart w:id="0" w:name="_GoBack"/>
      <w:bookmarkEnd w:id="0"/>
      <w:r>
        <w:rPr>
          <w:rFonts w:ascii="GHEA Grapalat" w:eastAsia="Times New Roman" w:hAnsi="GHEA Grapalat" w:cs="Times New Roman"/>
          <w:b/>
          <w:sz w:val="24"/>
          <w:szCs w:val="24"/>
          <w:lang w:val="hy-AM" w:eastAsia="en-US"/>
        </w:rPr>
        <w:t>ՅԻՆ ՔՆՆԱՐԿՈՒՄՆԵՐԻ</w:t>
      </w:r>
    </w:p>
    <w:p w:rsidR="00226E93" w:rsidRDefault="00C44480" w:rsidP="00C44480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en-US"/>
        </w:rPr>
      </w:pPr>
      <w:r w:rsidRPr="00C44480">
        <w:rPr>
          <w:rFonts w:ascii="GHEA Grapalat" w:eastAsia="Times New Roman" w:hAnsi="GHEA Grapalat" w:cs="Times New Roman"/>
          <w:b/>
          <w:sz w:val="24"/>
          <w:szCs w:val="24"/>
          <w:lang w:val="hy-AM" w:eastAsia="en-US"/>
        </w:rPr>
        <w:t>ԱՄՓՈՓԱԹԵՐԹ</w:t>
      </w:r>
      <w:r w:rsidR="00064564">
        <w:rPr>
          <w:rFonts w:ascii="GHEA Grapalat" w:eastAsia="Times New Roman" w:hAnsi="GHEA Grapalat" w:cs="Times New Roman"/>
          <w:b/>
          <w:sz w:val="24"/>
          <w:szCs w:val="24"/>
          <w:lang w:val="hy-AM" w:eastAsia="en-US"/>
        </w:rPr>
        <w:t xml:space="preserve"> </w:t>
      </w:r>
    </w:p>
    <w:p w:rsidR="00C44480" w:rsidRPr="00C44480" w:rsidRDefault="00C44480" w:rsidP="00C44480">
      <w:pPr>
        <w:spacing w:after="0"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 w:eastAsia="en-US"/>
        </w:rPr>
      </w:pPr>
      <w:r w:rsidRPr="00C44480">
        <w:rPr>
          <w:rFonts w:ascii="GHEA Grapalat" w:eastAsia="Times New Roman" w:hAnsi="GHEA Grapalat"/>
          <w:b/>
          <w:sz w:val="24"/>
          <w:szCs w:val="24"/>
          <w:lang w:val="hy-AM" w:eastAsia="en-US"/>
        </w:rPr>
        <w:t>«Մշակութային արժեքների փորձաքննություն իրականացնող կազմակերպությունների հավատարմագրման կարգն ու չափորոշիչները հաստատելու մասին» Հայաստանի Հանրապետության կառավարության որոշման նախագծի վերաբերյալ</w:t>
      </w:r>
    </w:p>
    <w:p w:rsidR="0063514E" w:rsidRPr="00C44480" w:rsidRDefault="0063514E">
      <w:pPr>
        <w:rPr>
          <w:sz w:val="24"/>
          <w:szCs w:val="24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4"/>
        <w:gridCol w:w="2185"/>
        <w:gridCol w:w="4801"/>
        <w:gridCol w:w="3667"/>
        <w:gridCol w:w="2828"/>
      </w:tblGrid>
      <w:tr w:rsidR="0063514E" w:rsidTr="00C44480">
        <w:tc>
          <w:tcPr>
            <w:tcW w:w="4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514E" w:rsidRDefault="00E471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63514E" w:rsidRDefault="00E471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1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514E" w:rsidRDefault="00E471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48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514E" w:rsidRDefault="00E471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6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514E" w:rsidRDefault="00E471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28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514E" w:rsidRDefault="00E471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63514E" w:rsidTr="00C44480">
        <w:tc>
          <w:tcPr>
            <w:tcW w:w="4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3514E" w:rsidRDefault="0063514E">
            <w:pPr>
              <w:jc w:val="center"/>
            </w:pPr>
          </w:p>
        </w:tc>
        <w:tc>
          <w:tcPr>
            <w:tcW w:w="21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3514E" w:rsidRDefault="00E471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8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3514E" w:rsidRDefault="00E471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3514E" w:rsidRDefault="00E471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3514E" w:rsidRDefault="00E471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63514E" w:rsidRPr="00064564" w:rsidTr="00C44480">
        <w:tc>
          <w:tcPr>
            <w:tcW w:w="4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514E" w:rsidRDefault="00E471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514E" w:rsidRPr="00C44480" w:rsidRDefault="00C44480">
            <w:pPr>
              <w:jc w:val="center"/>
              <w:rPr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Գայանե Սիրադեղյան</w:t>
            </w:r>
          </w:p>
          <w:p w:rsidR="0063514E" w:rsidRDefault="00E471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23.03.2025 23:21:17</w:t>
            </w:r>
          </w:p>
        </w:tc>
        <w:tc>
          <w:tcPr>
            <w:tcW w:w="48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514E" w:rsidRDefault="00E471CD" w:rsidP="00C44480"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«Մշակութային արժեքների արտահանման և ներմուծան մասին» օրենքի 7-րդ հոդվածի 1-ին մասի 6.2-րդ կետի համաձայն՝ առաջարկում եմ,  1. Նախարարության կայք էջում տեղադրված լինի նաև կազմակերպության կանոնադրությունը:  2.Վկայականի տրման ժամկետը  հինգ տարվա փոխարեն լինի երեք տարի ժամկետով: 3.Հանձնաժողովին տալ լրացուցիչ լիազորություններ, մասնավորապես որոշում կայացնելու և նիստ հրավիրելու / քանի որ այս կետերով հանձնաժողովը, ավելի ինքնուրուն կգործի/:</w:t>
            </w:r>
          </w:p>
        </w:tc>
        <w:tc>
          <w:tcPr>
            <w:tcW w:w="36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4480" w:rsidRDefault="00E471CD" w:rsidP="00C44480">
            <w:pP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  <w:r w:rsidR="00C44480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:</w:t>
            </w:r>
          </w:p>
          <w:p w:rsidR="00C44480" w:rsidRDefault="00E471CD" w:rsidP="00C44480">
            <w:pP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C44480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1․Որպես ներքին կիրառման/օգտագործման փաստաթուղթ կազմակերպությունը կարող է հրաժարվել հրապարակելու իր կանոնադրությունը։</w:t>
            </w:r>
          </w:p>
          <w:p w:rsidR="00C44480" w:rsidRDefault="00E471CD" w:rsidP="00C44480">
            <w:pP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C44480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2․ Նախագծով նախատեսվում է մշակութային արժեքների փորձաքննություն իրականացնող կազմակերպությունները հավատարմագրել 5 տարի </w:t>
            </w:r>
            <w:r w:rsidRPr="00C44480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 xml:space="preserve">ժամկետով։ ՀՀ կառավարության 2011 թ․ սեպտեմբերի 15-ի N 1471-Ն որոշման համաձայն մշակութային արժեքների փորձաքննություն իրականացնող մասնագետների հավատարմագրման   վկայագիրը ևս տրվում է հինգ տարի ժամկետով: </w:t>
            </w:r>
            <w:r w:rsidR="00C44480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</w:t>
            </w:r>
            <w:r w:rsidRPr="00C44480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յս դրույթը կանոնակարգվում է նաև ԵԱՏՄ կանոնակարգերով: </w:t>
            </w:r>
          </w:p>
          <w:p w:rsidR="0063514E" w:rsidRPr="00C44480" w:rsidRDefault="00E471CD" w:rsidP="00C44480">
            <w:pPr>
              <w:rPr>
                <w:lang w:val="hy-AM"/>
              </w:rPr>
            </w:pPr>
            <w:r w:rsidRPr="00C44480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3. Հանձնաժողովը կարող է տալ միայն եզրակացություններ,որոնց վրա կայացվում է վարչական որոշում նախարարի կողմից:</w:t>
            </w:r>
          </w:p>
        </w:tc>
        <w:tc>
          <w:tcPr>
            <w:tcW w:w="28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514E" w:rsidRPr="00C44480" w:rsidRDefault="0063514E">
            <w:pPr>
              <w:jc w:val="center"/>
              <w:rPr>
                <w:lang w:val="hy-AM"/>
              </w:rPr>
            </w:pPr>
          </w:p>
        </w:tc>
      </w:tr>
    </w:tbl>
    <w:p w:rsidR="00E471CD" w:rsidRPr="00C44480" w:rsidRDefault="00E471CD">
      <w:pPr>
        <w:rPr>
          <w:lang w:val="hy-AM"/>
        </w:rPr>
      </w:pPr>
    </w:p>
    <w:sectPr w:rsidR="00E471CD" w:rsidRPr="00C44480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14E"/>
    <w:rsid w:val="00064564"/>
    <w:rsid w:val="00226E93"/>
    <w:rsid w:val="0063514E"/>
    <w:rsid w:val="008E09C3"/>
    <w:rsid w:val="00C44480"/>
    <w:rsid w:val="00DF61C2"/>
    <w:rsid w:val="00E47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C0EE198-690F-42A6-ADFF-F61E9C487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Acer</cp:lastModifiedBy>
  <cp:revision>6</cp:revision>
  <dcterms:created xsi:type="dcterms:W3CDTF">2025-04-09T13:27:00Z</dcterms:created>
  <dcterms:modified xsi:type="dcterms:W3CDTF">2025-04-10T06:14:00Z</dcterms:modified>
  <cp:category/>
</cp:coreProperties>
</file>