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666DDA" w14:textId="5E0945F6" w:rsidR="00C74EC3" w:rsidRPr="00A4022E" w:rsidRDefault="00774BDA" w:rsidP="008A61FB">
      <w:pPr>
        <w:spacing w:after="0" w:line="360" w:lineRule="auto"/>
        <w:jc w:val="center"/>
        <w:rPr>
          <w:rFonts w:ascii="GHEA Grapalat" w:hAnsi="GHEA Grapalat" w:cs="Sylfaen"/>
          <w:b/>
          <w:bCs/>
          <w:sz w:val="24"/>
          <w:szCs w:val="24"/>
          <w:lang w:val="hy-AM"/>
        </w:rPr>
      </w:pPr>
      <w:r w:rsidRPr="00A4022E">
        <w:rPr>
          <w:rFonts w:ascii="GHEA Grapalat" w:hAnsi="GHEA Grapalat" w:cs="Sylfaen"/>
          <w:b/>
          <w:bCs/>
          <w:sz w:val="24"/>
          <w:szCs w:val="24"/>
          <w:lang w:val="hy-AM"/>
        </w:rPr>
        <w:t>ՀԻՄՆԱՎՈՐՈՒ</w:t>
      </w:r>
      <w:r w:rsidR="00C74EC3" w:rsidRPr="00A4022E">
        <w:rPr>
          <w:rFonts w:ascii="GHEA Grapalat" w:hAnsi="GHEA Grapalat" w:cs="Sylfaen"/>
          <w:b/>
          <w:bCs/>
          <w:sz w:val="24"/>
          <w:szCs w:val="24"/>
          <w:lang w:val="hy-AM"/>
        </w:rPr>
        <w:t>Մ</w:t>
      </w:r>
    </w:p>
    <w:p w14:paraId="30912B99" w14:textId="2CD74403" w:rsidR="00C74EC3" w:rsidRPr="00A4022E" w:rsidRDefault="002E5430" w:rsidP="00D51A1D">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A4022E">
        <w:rPr>
          <w:rStyle w:val="Strong"/>
          <w:rFonts w:ascii="GHEA Grapalat" w:hAnsi="GHEA Grapalat"/>
          <w:color w:val="000000"/>
          <w:lang w:val="hy-AM"/>
        </w:rPr>
        <w:t>«</w:t>
      </w:r>
      <w:r w:rsidR="00985FEE">
        <w:rPr>
          <w:rStyle w:val="Strong"/>
          <w:rFonts w:ascii="GHEA Grapalat" w:hAnsi="GHEA Grapalat"/>
          <w:color w:val="000000"/>
          <w:lang w:val="hy-AM"/>
        </w:rPr>
        <w:t>ՀԱՅԱՍՏԱՆԻ ՀԱՆՐԱՊԵՏՈՒԹՅԱՆ ԿԱՌԱՎԱՐՈՒԹՅԱՆ 2025 ԹՎԱԿԱՆԻ ՓԵՏՐՎԱՐԻ 27-Ի ԹԻՎ 220-Ա ՈՐՈՇՄԱՆ ՄԵՋ ՓՈՓՈԽՈՒԹՅՈՒՆՆԵՐ ԵՎ ԼՐԱՑՈՒՄՆԵՐ ԿԱՏԱՐԵԼՈՒ ՄԱՍԻՆ</w:t>
      </w:r>
      <w:r w:rsidRPr="00A4022E">
        <w:rPr>
          <w:rStyle w:val="Strong"/>
          <w:rFonts w:ascii="GHEA Grapalat" w:hAnsi="GHEA Grapalat"/>
          <w:color w:val="000000"/>
          <w:lang w:val="hy-AM"/>
        </w:rPr>
        <w:t>»</w:t>
      </w:r>
      <w:r w:rsidR="00D51A1D">
        <w:rPr>
          <w:rStyle w:val="Strong"/>
          <w:rFonts w:ascii="GHEA Grapalat" w:hAnsi="GHEA Grapalat"/>
          <w:color w:val="000000"/>
          <w:lang w:val="hy-AM"/>
        </w:rPr>
        <w:t xml:space="preserve"> </w:t>
      </w:r>
      <w:r w:rsidRPr="00A4022E">
        <w:rPr>
          <w:rStyle w:val="Strong"/>
          <w:rFonts w:ascii="GHEA Grapalat" w:hAnsi="GHEA Grapalat"/>
          <w:color w:val="000000"/>
          <w:lang w:val="hy-AM"/>
        </w:rPr>
        <w:t xml:space="preserve">ԿԱՌԱՎԱՐՈՒԹՅԱՆ ՈՐՈՇՄԱՆ </w:t>
      </w:r>
      <w:r w:rsidR="00C74EC3" w:rsidRPr="00A4022E">
        <w:rPr>
          <w:rFonts w:ascii="GHEA Grapalat" w:hAnsi="GHEA Grapalat" w:cs="Sylfaen"/>
          <w:b/>
          <w:bCs/>
          <w:lang w:val="hy-AM"/>
        </w:rPr>
        <w:t>ՆԱԽԱԳԾԻ</w:t>
      </w:r>
      <w:r w:rsidR="00D51A1D">
        <w:rPr>
          <w:rFonts w:ascii="GHEA Grapalat" w:hAnsi="GHEA Grapalat"/>
          <w:b/>
          <w:bCs/>
          <w:color w:val="000000"/>
          <w:lang w:val="hy-AM"/>
        </w:rPr>
        <w:t xml:space="preserve"> </w:t>
      </w:r>
      <w:r w:rsidR="00D51A1D">
        <w:rPr>
          <w:rFonts w:ascii="GHEA Grapalat" w:hAnsi="GHEA Grapalat" w:cs="Sylfaen"/>
          <w:b/>
          <w:bCs/>
          <w:lang w:val="hy-AM"/>
        </w:rPr>
        <w:t>ԸՆԴՈՒՆՄԱՆ</w:t>
      </w:r>
    </w:p>
    <w:p w14:paraId="4C425988" w14:textId="77777777" w:rsidR="00952338" w:rsidRPr="00A4022E" w:rsidRDefault="00952338" w:rsidP="00EB40C1">
      <w:pPr>
        <w:spacing w:after="0" w:line="360" w:lineRule="auto"/>
        <w:jc w:val="center"/>
        <w:rPr>
          <w:rFonts w:ascii="GHEA Grapalat" w:hAnsi="GHEA Grapalat" w:cs="Sylfaen"/>
          <w:bCs/>
          <w:sz w:val="24"/>
          <w:szCs w:val="24"/>
          <w:lang w:val="hy-AM"/>
        </w:rPr>
      </w:pPr>
    </w:p>
    <w:p w14:paraId="2871A527" w14:textId="6B3572FE" w:rsidR="004C5172" w:rsidRPr="00A4022E" w:rsidRDefault="004C5172" w:rsidP="008474F5">
      <w:pPr>
        <w:pStyle w:val="ListParagraph"/>
        <w:numPr>
          <w:ilvl w:val="0"/>
          <w:numId w:val="26"/>
        </w:numPr>
        <w:spacing w:after="0" w:line="360" w:lineRule="auto"/>
        <w:jc w:val="both"/>
        <w:rPr>
          <w:rFonts w:ascii="GHEA Grapalat" w:hAnsi="GHEA Grapalat" w:cs="Sylfaen"/>
          <w:b/>
          <w:sz w:val="24"/>
          <w:szCs w:val="24"/>
          <w:lang w:val="hy-AM"/>
        </w:rPr>
      </w:pPr>
      <w:r w:rsidRPr="00A4022E">
        <w:rPr>
          <w:rFonts w:ascii="GHEA Grapalat" w:hAnsi="GHEA Grapalat" w:cs="Sylfaen"/>
          <w:b/>
          <w:sz w:val="24"/>
          <w:szCs w:val="24"/>
          <w:lang w:val="hy-AM"/>
        </w:rPr>
        <w:t>Ընթացիկ իրավիճակը և իրավական ակտի ընդունման անհրաժեշտությունը</w:t>
      </w:r>
    </w:p>
    <w:p w14:paraId="11F6214E" w14:textId="2F8D89C5" w:rsidR="008D3CFA" w:rsidRPr="0096137F" w:rsidRDefault="00834D1A" w:rsidP="00F42B47">
      <w:pPr>
        <w:pStyle w:val="ListParagraph"/>
        <w:spacing w:after="0" w:line="360" w:lineRule="auto"/>
        <w:ind w:left="0" w:firstLine="708"/>
        <w:jc w:val="both"/>
        <w:rPr>
          <w:rFonts w:ascii="GHEA Grapalat" w:hAnsi="GHEA Grapalat" w:cs="Sylfaen"/>
          <w:bCs/>
          <w:sz w:val="24"/>
          <w:szCs w:val="24"/>
          <w:lang w:val="hy-AM"/>
        </w:rPr>
      </w:pPr>
      <w:r w:rsidRPr="00A4022E">
        <w:rPr>
          <w:rFonts w:ascii="GHEA Grapalat" w:hAnsi="GHEA Grapalat" w:cs="Sylfaen"/>
          <w:bCs/>
          <w:sz w:val="24"/>
          <w:szCs w:val="24"/>
          <w:lang w:val="hy-AM"/>
        </w:rPr>
        <w:t xml:space="preserve">Նախագծի </w:t>
      </w:r>
      <w:r w:rsidR="00D51A1D">
        <w:rPr>
          <w:rFonts w:ascii="GHEA Grapalat" w:hAnsi="GHEA Grapalat" w:cs="Sylfaen"/>
          <w:bCs/>
          <w:sz w:val="24"/>
          <w:szCs w:val="24"/>
          <w:lang w:val="hy-AM"/>
        </w:rPr>
        <w:t xml:space="preserve">ընդունումը պայմանավորված է </w:t>
      </w:r>
      <w:r w:rsidR="008D3CFA" w:rsidRPr="0096137F">
        <w:rPr>
          <w:rFonts w:ascii="GHEA Grapalat" w:hAnsi="GHEA Grapalat" w:cs="Sylfaen"/>
          <w:bCs/>
          <w:sz w:val="24"/>
          <w:szCs w:val="24"/>
          <w:lang w:val="hy-AM"/>
        </w:rPr>
        <w:t xml:space="preserve">«Լիդիան Արմենիա» փակ բաժնետիրական ընկերության </w:t>
      </w:r>
      <w:r w:rsidR="00833870">
        <w:rPr>
          <w:rFonts w:ascii="GHEA Grapalat" w:hAnsi="GHEA Grapalat" w:cs="Sylfaen"/>
          <w:bCs/>
          <w:sz w:val="24"/>
          <w:szCs w:val="24"/>
          <w:lang w:val="hy-AM"/>
        </w:rPr>
        <w:t xml:space="preserve">(այսուհետ՝ </w:t>
      </w:r>
      <w:r w:rsidR="00985FEE">
        <w:rPr>
          <w:rFonts w:ascii="GHEA Grapalat" w:hAnsi="GHEA Grapalat" w:cs="Sylfaen"/>
          <w:bCs/>
          <w:sz w:val="24"/>
          <w:szCs w:val="24"/>
          <w:lang w:val="hy-AM"/>
        </w:rPr>
        <w:t xml:space="preserve">նաև </w:t>
      </w:r>
      <w:r w:rsidR="00833870">
        <w:rPr>
          <w:rFonts w:ascii="GHEA Grapalat" w:hAnsi="GHEA Grapalat" w:cs="Sylfaen"/>
          <w:bCs/>
          <w:sz w:val="24"/>
          <w:szCs w:val="24"/>
          <w:lang w:val="hy-AM"/>
        </w:rPr>
        <w:t xml:space="preserve">Ընկերություն) </w:t>
      </w:r>
      <w:r w:rsidR="008D3CFA" w:rsidRPr="0096137F">
        <w:rPr>
          <w:rFonts w:ascii="GHEA Grapalat" w:hAnsi="GHEA Grapalat" w:cs="Sylfaen"/>
          <w:bCs/>
          <w:sz w:val="24"/>
          <w:szCs w:val="24"/>
          <w:lang w:val="hy-AM"/>
        </w:rPr>
        <w:t xml:space="preserve">գործունեության բնականոն ընթացքն ապահովելու </w:t>
      </w:r>
      <w:r w:rsidR="00985FEE">
        <w:rPr>
          <w:rFonts w:ascii="GHEA Grapalat" w:hAnsi="GHEA Grapalat" w:cs="Sylfaen"/>
          <w:bCs/>
          <w:sz w:val="24"/>
          <w:szCs w:val="24"/>
          <w:lang w:val="hy-AM"/>
        </w:rPr>
        <w:t>նպատակով բյուջետային երաշխիքի թողարկումն ապահովելու անհրաժեշտությամբ</w:t>
      </w:r>
      <w:r w:rsidR="008D3CFA" w:rsidRPr="0096137F">
        <w:rPr>
          <w:rFonts w:ascii="GHEA Grapalat" w:hAnsi="GHEA Grapalat" w:cs="Sylfaen"/>
          <w:bCs/>
          <w:sz w:val="24"/>
          <w:szCs w:val="24"/>
          <w:lang w:val="hy-AM"/>
        </w:rPr>
        <w:t>։</w:t>
      </w:r>
    </w:p>
    <w:p w14:paraId="025F5157" w14:textId="79F52AAD" w:rsidR="008D3CFA" w:rsidRDefault="004C5172" w:rsidP="008D3CFA">
      <w:pPr>
        <w:pStyle w:val="ListParagraph"/>
        <w:numPr>
          <w:ilvl w:val="0"/>
          <w:numId w:val="26"/>
        </w:numPr>
        <w:spacing w:after="0" w:line="360" w:lineRule="auto"/>
        <w:jc w:val="both"/>
        <w:rPr>
          <w:rFonts w:ascii="GHEA Grapalat" w:hAnsi="GHEA Grapalat" w:cs="Sylfaen"/>
          <w:b/>
          <w:sz w:val="24"/>
          <w:szCs w:val="24"/>
          <w:lang w:val="hy-AM"/>
        </w:rPr>
      </w:pPr>
      <w:r w:rsidRPr="00A4022E">
        <w:rPr>
          <w:rFonts w:ascii="GHEA Grapalat" w:hAnsi="GHEA Grapalat" w:cs="Sylfaen"/>
          <w:b/>
          <w:sz w:val="24"/>
          <w:szCs w:val="24"/>
          <w:lang w:val="hy-AM"/>
        </w:rPr>
        <w:t xml:space="preserve">Առաջարկվող </w:t>
      </w:r>
      <w:r w:rsidR="00854B64" w:rsidRPr="00A4022E">
        <w:rPr>
          <w:rFonts w:ascii="GHEA Grapalat" w:hAnsi="GHEA Grapalat" w:cs="Sylfaen"/>
          <w:b/>
          <w:sz w:val="24"/>
          <w:szCs w:val="24"/>
          <w:lang w:val="hy-AM"/>
        </w:rPr>
        <w:t>կարգավորումների</w:t>
      </w:r>
      <w:r w:rsidRPr="00A4022E">
        <w:rPr>
          <w:rFonts w:ascii="GHEA Grapalat" w:hAnsi="GHEA Grapalat" w:cs="Sylfaen"/>
          <w:b/>
          <w:sz w:val="24"/>
          <w:szCs w:val="24"/>
          <w:lang w:val="hy-AM"/>
        </w:rPr>
        <w:t xml:space="preserve"> բնույթը</w:t>
      </w:r>
    </w:p>
    <w:p w14:paraId="61238681" w14:textId="26DB7130" w:rsidR="00985FEE" w:rsidRDefault="00985FEE" w:rsidP="00D8754A">
      <w:pPr>
        <w:spacing w:after="0" w:line="360" w:lineRule="auto"/>
        <w:ind w:firstLine="708"/>
        <w:jc w:val="both"/>
        <w:rPr>
          <w:rFonts w:ascii="GHEA Grapalat" w:hAnsi="GHEA Grapalat" w:cs="Sylfaen"/>
          <w:bCs/>
          <w:sz w:val="24"/>
          <w:szCs w:val="24"/>
          <w:lang w:val="hy-AM"/>
        </w:rPr>
      </w:pPr>
      <w:r w:rsidRPr="00985FEE">
        <w:rPr>
          <w:rFonts w:ascii="GHEA Grapalat" w:hAnsi="GHEA Grapalat" w:cs="Sylfaen"/>
          <w:bCs/>
          <w:sz w:val="24"/>
          <w:szCs w:val="24"/>
          <w:lang w:val="hy-AM"/>
        </w:rPr>
        <w:t>2025 թվականի փետրվարի 27-ի թիվ 220-</w:t>
      </w:r>
      <w:r>
        <w:rPr>
          <w:rFonts w:ascii="GHEA Grapalat" w:hAnsi="GHEA Grapalat" w:cs="Sylfaen"/>
          <w:bCs/>
          <w:sz w:val="24"/>
          <w:szCs w:val="24"/>
          <w:lang w:val="hy-AM"/>
        </w:rPr>
        <w:t>Ա</w:t>
      </w:r>
      <w:r w:rsidRPr="00985FEE">
        <w:rPr>
          <w:rFonts w:ascii="GHEA Grapalat" w:hAnsi="GHEA Grapalat" w:cs="Sylfaen"/>
          <w:bCs/>
          <w:sz w:val="24"/>
          <w:szCs w:val="24"/>
          <w:lang w:val="hy-AM"/>
        </w:rPr>
        <w:t xml:space="preserve"> </w:t>
      </w:r>
      <w:r>
        <w:rPr>
          <w:rFonts w:ascii="GHEA Grapalat" w:hAnsi="GHEA Grapalat" w:cs="Sylfaen"/>
          <w:bCs/>
          <w:sz w:val="24"/>
          <w:szCs w:val="24"/>
          <w:lang w:val="hy-AM"/>
        </w:rPr>
        <w:t>որոշմամբ</w:t>
      </w:r>
      <w:r w:rsidRPr="00985FEE">
        <w:rPr>
          <w:rFonts w:ascii="GHEA Grapalat" w:hAnsi="GHEA Grapalat" w:cs="Sylfaen"/>
          <w:bCs/>
          <w:sz w:val="24"/>
          <w:szCs w:val="24"/>
          <w:lang w:val="hy-AM"/>
        </w:rPr>
        <w:t xml:space="preserve"> </w:t>
      </w:r>
      <w:r>
        <w:rPr>
          <w:rFonts w:ascii="GHEA Grapalat" w:hAnsi="GHEA Grapalat" w:cs="Sylfaen"/>
          <w:bCs/>
          <w:sz w:val="24"/>
          <w:szCs w:val="24"/>
          <w:lang w:val="hy-AM"/>
        </w:rPr>
        <w:t>Կառավարություն</w:t>
      </w:r>
      <w:r>
        <w:rPr>
          <w:rFonts w:ascii="GHEA Grapalat" w:hAnsi="GHEA Grapalat" w:cs="Sylfaen"/>
          <w:bCs/>
          <w:sz w:val="24"/>
          <w:szCs w:val="24"/>
          <w:lang w:val="hy-AM"/>
        </w:rPr>
        <w:t>ը որոշել է նույն</w:t>
      </w:r>
      <w:r>
        <w:rPr>
          <w:rFonts w:ascii="GHEA Grapalat" w:hAnsi="GHEA Grapalat" w:cs="Sylfaen"/>
          <w:bCs/>
          <w:sz w:val="24"/>
          <w:szCs w:val="24"/>
          <w:lang w:val="hy-AM"/>
        </w:rPr>
        <w:t xml:space="preserve"> </w:t>
      </w:r>
      <w:r w:rsidRPr="00985FEE">
        <w:rPr>
          <w:rFonts w:ascii="GHEA Grapalat" w:hAnsi="GHEA Grapalat" w:cs="Sylfaen"/>
          <w:bCs/>
          <w:sz w:val="24"/>
          <w:szCs w:val="24"/>
          <w:lang w:val="hy-AM"/>
        </w:rPr>
        <w:t>որոշմամբ նախատեսված պայմանները բավարարելու դեպքում «Լիդիան Արմենիա» փակ բաժնետիրական ընկերությանը` Հայաստանի Հանրապետությունում գործող բանկային համակարգից մինչև հինգ տարի մարման ժամկետով մինչև 9 (ինը) տոկոս անվանական տոկոսադրույքով վարկային միջոցներ ներգրավելու նպատակով տրամադրել ընդհանուր մինչև 150,000,000 (մեկ հարյուր հիսուն միլիոն) ԱՄՆ-ի դոլար գումարի չափով բյուջետային երաշխիք (երաշխիքներ)՝ կնքելով համապատասխան պայմանագիր՝ որպես բյուջետային երաշխիքի վճարումից ծագող հետադարձ պահանջի ապահովման միջոց ընդունելով երաշխիքով ապահովված վարկային պարտավորության ապահովման նպատակով հօգուտ առևտրային բանկերի ձևակերպված հաջորդող գրավը</w:t>
      </w:r>
      <w:r>
        <w:rPr>
          <w:rFonts w:ascii="GHEA Grapalat" w:hAnsi="GHEA Grapalat" w:cs="Sylfaen"/>
          <w:bCs/>
          <w:sz w:val="24"/>
          <w:szCs w:val="24"/>
          <w:lang w:val="hy-AM"/>
        </w:rPr>
        <w:t>:</w:t>
      </w:r>
    </w:p>
    <w:p w14:paraId="4B91FE20" w14:textId="26761489" w:rsidR="00985FEE" w:rsidRDefault="00985FEE" w:rsidP="00D8754A">
      <w:pPr>
        <w:spacing w:after="0" w:line="360" w:lineRule="auto"/>
        <w:ind w:firstLine="708"/>
        <w:jc w:val="both"/>
        <w:rPr>
          <w:rFonts w:ascii="GHEA Grapalat" w:hAnsi="GHEA Grapalat" w:cs="Sylfaen"/>
          <w:bCs/>
          <w:sz w:val="24"/>
          <w:szCs w:val="24"/>
          <w:lang w:val="hy-AM"/>
        </w:rPr>
      </w:pPr>
      <w:r>
        <w:rPr>
          <w:rFonts w:ascii="GHEA Grapalat" w:hAnsi="GHEA Grapalat" w:cs="Sylfaen"/>
          <w:bCs/>
          <w:sz w:val="24"/>
          <w:szCs w:val="24"/>
          <w:lang w:val="hy-AM"/>
        </w:rPr>
        <w:t xml:space="preserve">Նույն որոշմամբ սահմանվել է նաև բյուջետային երաշխիքի բովանդակությունը, որով, որպես բյուջետային երաշխիքով ապահովվող վարկային պարտավորություն նախատեսվել է </w:t>
      </w:r>
      <w:r w:rsidRPr="00985FEE">
        <w:rPr>
          <w:rFonts w:ascii="GHEA Grapalat" w:hAnsi="GHEA Grapalat" w:cs="Sylfaen"/>
          <w:bCs/>
          <w:sz w:val="24"/>
          <w:szCs w:val="24"/>
          <w:lang w:val="hy-AM"/>
        </w:rPr>
        <w:t>«Արդշինբանկ» ՓԲԸ-ից, «ԱԿԲԱ ԲԱՆԿ» ԲԲԸ-ից, «ԱյԴի Բանկ» ՓԲԸ-ից, «Ինեկոբանկ» ՓԲԸ-ից և «ԷՎՈԿԱԲԱՆԿ» ՓԲԸ-ից ընդհանուր 150,000,000 (մեկ հարյուր հիսուն միլիոն) ԱՄՆ դոլար գումարի չափով ներգրավվող սինդիկացիոն վարկ</w:t>
      </w:r>
      <w:r>
        <w:rPr>
          <w:rFonts w:ascii="GHEA Grapalat" w:hAnsi="GHEA Grapalat" w:cs="Sylfaen"/>
          <w:bCs/>
          <w:sz w:val="24"/>
          <w:szCs w:val="24"/>
          <w:lang w:val="hy-AM"/>
        </w:rPr>
        <w:t>ը:</w:t>
      </w:r>
    </w:p>
    <w:p w14:paraId="1AFEA1CA" w14:textId="66BAABEF" w:rsidR="00985FEE" w:rsidRDefault="00985FEE" w:rsidP="00985FEE">
      <w:pPr>
        <w:spacing w:after="0" w:line="360" w:lineRule="auto"/>
        <w:ind w:firstLine="708"/>
        <w:jc w:val="both"/>
        <w:rPr>
          <w:rFonts w:ascii="GHEA Grapalat" w:hAnsi="GHEA Grapalat" w:cs="Sylfaen"/>
          <w:bCs/>
          <w:sz w:val="24"/>
          <w:szCs w:val="24"/>
          <w:lang w:val="hy-AM"/>
        </w:rPr>
      </w:pPr>
      <w:r>
        <w:rPr>
          <w:rFonts w:ascii="GHEA Grapalat" w:hAnsi="GHEA Grapalat" w:cs="Sylfaen"/>
          <w:bCs/>
          <w:sz w:val="24"/>
          <w:szCs w:val="24"/>
          <w:lang w:val="hy-AM"/>
        </w:rPr>
        <w:t xml:space="preserve">Ընկերության և առևտրային բանկերի միջև տեղի ունեցած բանակցությունների արդյունքում փոխվել է վարկատու առևտրային բանկերի շրջանակը, ինչով պայմանավորված անհրաժեշտ է փոփոխությունների կատարել նաև Կառավարության </w:t>
      </w:r>
      <w:r w:rsidRPr="00985FEE">
        <w:rPr>
          <w:rFonts w:ascii="GHEA Grapalat" w:hAnsi="GHEA Grapalat" w:cs="Sylfaen"/>
          <w:bCs/>
          <w:sz w:val="24"/>
          <w:szCs w:val="24"/>
          <w:lang w:val="hy-AM"/>
        </w:rPr>
        <w:lastRenderedPageBreak/>
        <w:t>2025 թվականի փետրվարի 27-ի թիվ 220-</w:t>
      </w:r>
      <w:r>
        <w:rPr>
          <w:rFonts w:ascii="GHEA Grapalat" w:hAnsi="GHEA Grapalat" w:cs="Sylfaen"/>
          <w:bCs/>
          <w:sz w:val="24"/>
          <w:szCs w:val="24"/>
          <w:lang w:val="hy-AM"/>
        </w:rPr>
        <w:t>Ա</w:t>
      </w:r>
      <w:r w:rsidRPr="00985FEE">
        <w:rPr>
          <w:rFonts w:ascii="GHEA Grapalat" w:hAnsi="GHEA Grapalat" w:cs="Sylfaen"/>
          <w:bCs/>
          <w:sz w:val="24"/>
          <w:szCs w:val="24"/>
          <w:lang w:val="hy-AM"/>
        </w:rPr>
        <w:t xml:space="preserve"> </w:t>
      </w:r>
      <w:r>
        <w:rPr>
          <w:rFonts w:ascii="GHEA Grapalat" w:hAnsi="GHEA Grapalat" w:cs="Sylfaen"/>
          <w:bCs/>
          <w:sz w:val="24"/>
          <w:szCs w:val="24"/>
          <w:lang w:val="hy-AM"/>
        </w:rPr>
        <w:t>որոշմամբ</w:t>
      </w:r>
      <w:r>
        <w:rPr>
          <w:rFonts w:ascii="GHEA Grapalat" w:hAnsi="GHEA Grapalat" w:cs="Sylfaen"/>
          <w:bCs/>
          <w:sz w:val="24"/>
          <w:szCs w:val="24"/>
          <w:lang w:val="hy-AM"/>
        </w:rPr>
        <w:t xml:space="preserve"> հաստատված բյուջետային երաշխիքի բովանդակության մեջ:</w:t>
      </w:r>
    </w:p>
    <w:p w14:paraId="317CA2FD" w14:textId="77777777" w:rsidR="00703127" w:rsidRDefault="00C74EC3" w:rsidP="00703127">
      <w:pPr>
        <w:spacing w:after="0" w:line="360" w:lineRule="auto"/>
        <w:ind w:right="36" w:firstLine="360"/>
        <w:jc w:val="both"/>
        <w:rPr>
          <w:rFonts w:ascii="GHEA Grapalat" w:eastAsia="Microsoft JhengHei" w:hAnsi="GHEA Grapalat" w:cs="Microsoft JhengHei"/>
          <w:kern w:val="2"/>
          <w:sz w:val="24"/>
          <w:szCs w:val="24"/>
          <w:lang w:val="hy-AM" w:eastAsia="zh-CN" w:bidi="hi-IN"/>
        </w:rPr>
      </w:pPr>
      <w:r w:rsidRPr="00A4022E">
        <w:rPr>
          <w:rFonts w:ascii="GHEA Grapalat" w:hAnsi="GHEA Grapalat" w:cs="Sylfaen"/>
          <w:b/>
          <w:sz w:val="24"/>
          <w:szCs w:val="24"/>
          <w:lang w:val="hy-AM"/>
        </w:rPr>
        <w:t>3. Նախագծի մշակման գործընթացում ներգրավված ինստիտուտները և անձինք</w:t>
      </w:r>
    </w:p>
    <w:p w14:paraId="7BA29C69" w14:textId="5B4096FF" w:rsidR="00703127" w:rsidRDefault="00656547" w:rsidP="00703127">
      <w:pPr>
        <w:spacing w:after="0" w:line="360" w:lineRule="auto"/>
        <w:ind w:right="36" w:firstLine="360"/>
        <w:jc w:val="both"/>
        <w:rPr>
          <w:rFonts w:ascii="GHEA Grapalat" w:eastAsia="Microsoft JhengHei" w:hAnsi="GHEA Grapalat" w:cs="Microsoft JhengHei"/>
          <w:kern w:val="2"/>
          <w:sz w:val="24"/>
          <w:szCs w:val="24"/>
          <w:lang w:val="hy-AM" w:eastAsia="zh-CN" w:bidi="hi-IN"/>
        </w:rPr>
      </w:pPr>
      <w:r w:rsidRPr="00A4022E">
        <w:rPr>
          <w:rFonts w:ascii="GHEA Grapalat" w:hAnsi="GHEA Grapalat"/>
          <w:sz w:val="24"/>
          <w:szCs w:val="24"/>
          <w:lang w:val="hy-AM"/>
        </w:rPr>
        <w:t xml:space="preserve">Նախագիծը մշակվել է ՀՀ </w:t>
      </w:r>
      <w:r w:rsidR="00703127">
        <w:rPr>
          <w:rFonts w:ascii="GHEA Grapalat" w:hAnsi="GHEA Grapalat"/>
          <w:sz w:val="24"/>
          <w:szCs w:val="24"/>
          <w:lang w:val="hy-AM"/>
        </w:rPr>
        <w:t>ֆինանսների</w:t>
      </w:r>
      <w:r w:rsidRPr="00A4022E">
        <w:rPr>
          <w:rFonts w:ascii="GHEA Grapalat" w:hAnsi="GHEA Grapalat"/>
          <w:sz w:val="24"/>
          <w:szCs w:val="24"/>
          <w:lang w:val="hy-AM"/>
        </w:rPr>
        <w:t xml:space="preserve"> նախարարության կողմից:</w:t>
      </w:r>
      <w:r w:rsidRPr="00A4022E">
        <w:rPr>
          <w:rFonts w:ascii="Calibri" w:hAnsi="Calibri" w:cs="Calibri"/>
          <w:sz w:val="24"/>
          <w:szCs w:val="24"/>
          <w:lang w:val="hy-AM"/>
        </w:rPr>
        <w:t> </w:t>
      </w:r>
    </w:p>
    <w:p w14:paraId="4DC7BF13" w14:textId="77777777" w:rsidR="00703127" w:rsidRDefault="00C74EC3" w:rsidP="00703127">
      <w:pPr>
        <w:spacing w:after="0" w:line="360" w:lineRule="auto"/>
        <w:ind w:right="36" w:firstLine="360"/>
        <w:jc w:val="both"/>
        <w:rPr>
          <w:rFonts w:ascii="GHEA Grapalat" w:eastAsia="Microsoft JhengHei" w:hAnsi="GHEA Grapalat" w:cs="Microsoft JhengHei"/>
          <w:kern w:val="2"/>
          <w:sz w:val="24"/>
          <w:szCs w:val="24"/>
          <w:lang w:val="hy-AM" w:eastAsia="zh-CN" w:bidi="hi-IN"/>
        </w:rPr>
      </w:pPr>
      <w:r w:rsidRPr="00A4022E">
        <w:rPr>
          <w:rFonts w:ascii="GHEA Grapalat" w:hAnsi="GHEA Grapalat" w:cs="Sylfaen"/>
          <w:b/>
          <w:sz w:val="24"/>
          <w:szCs w:val="24"/>
          <w:lang w:val="hy-AM"/>
        </w:rPr>
        <w:t>4. Ակնկալվող արդյունքը</w:t>
      </w:r>
    </w:p>
    <w:p w14:paraId="53A1DF7A" w14:textId="18D82D1A" w:rsidR="00656547" w:rsidRPr="00703127" w:rsidRDefault="00656547" w:rsidP="00703127">
      <w:pPr>
        <w:spacing w:after="0" w:line="360" w:lineRule="auto"/>
        <w:ind w:right="36" w:firstLine="360"/>
        <w:jc w:val="both"/>
        <w:rPr>
          <w:rFonts w:ascii="GHEA Grapalat" w:eastAsia="Microsoft JhengHei" w:hAnsi="GHEA Grapalat" w:cs="Microsoft JhengHei"/>
          <w:kern w:val="2"/>
          <w:sz w:val="24"/>
          <w:szCs w:val="24"/>
          <w:lang w:val="hy-AM" w:eastAsia="zh-CN" w:bidi="hi-IN"/>
        </w:rPr>
      </w:pPr>
      <w:r w:rsidRPr="00A4022E">
        <w:rPr>
          <w:rFonts w:ascii="GHEA Grapalat" w:eastAsia="Calibri" w:hAnsi="GHEA Grapalat" w:cs="Sylfaen"/>
          <w:sz w:val="24"/>
          <w:szCs w:val="24"/>
          <w:lang w:val="hy-AM"/>
        </w:rPr>
        <w:t xml:space="preserve">Պետության կողմից ֆինանսական երաշխիքի տրամադրումը կնպաստի </w:t>
      </w:r>
      <w:r w:rsidR="00985FEE">
        <w:rPr>
          <w:rFonts w:ascii="GHEA Grapalat" w:hAnsi="GHEA Grapalat" w:cs="Sylfaen"/>
          <w:bCs/>
          <w:sz w:val="24"/>
          <w:szCs w:val="24"/>
          <w:lang w:val="hy-AM"/>
        </w:rPr>
        <w:t>Ը</w:t>
      </w:r>
      <w:r w:rsidRPr="0096137F">
        <w:rPr>
          <w:rFonts w:ascii="GHEA Grapalat" w:hAnsi="GHEA Grapalat" w:cs="Sylfaen"/>
          <w:bCs/>
          <w:sz w:val="24"/>
          <w:szCs w:val="24"/>
          <w:lang w:val="hy-AM"/>
        </w:rPr>
        <w:t>նկերության գործունեության բնականոն ընթացք</w:t>
      </w:r>
      <w:r w:rsidR="009E6A5B" w:rsidRPr="0096137F">
        <w:rPr>
          <w:rFonts w:ascii="GHEA Grapalat" w:hAnsi="GHEA Grapalat" w:cs="Sylfaen"/>
          <w:bCs/>
          <w:sz w:val="24"/>
          <w:szCs w:val="24"/>
          <w:lang w:val="hy-AM"/>
        </w:rPr>
        <w:t>ին Ամուլսարի հանքի շահագործման մեկնարկ</w:t>
      </w:r>
      <w:r w:rsidR="00985FEE">
        <w:rPr>
          <w:rFonts w:ascii="GHEA Grapalat" w:hAnsi="GHEA Grapalat" w:cs="Sylfaen"/>
          <w:bCs/>
          <w:sz w:val="24"/>
          <w:szCs w:val="24"/>
          <w:lang w:val="hy-AM"/>
        </w:rPr>
        <w:t>ն</w:t>
      </w:r>
      <w:bookmarkStart w:id="0" w:name="_GoBack"/>
      <w:bookmarkEnd w:id="0"/>
      <w:r w:rsidR="009E6A5B" w:rsidRPr="0096137F">
        <w:rPr>
          <w:rFonts w:ascii="GHEA Grapalat" w:hAnsi="GHEA Grapalat" w:cs="Sylfaen"/>
          <w:bCs/>
          <w:sz w:val="24"/>
          <w:szCs w:val="24"/>
          <w:lang w:val="hy-AM"/>
        </w:rPr>
        <w:t xml:space="preserve"> ապահովելու համար</w:t>
      </w:r>
      <w:r w:rsidR="00985FEE">
        <w:rPr>
          <w:rFonts w:ascii="GHEA Grapalat" w:hAnsi="GHEA Grapalat" w:cs="Sylfaen"/>
          <w:bCs/>
          <w:sz w:val="24"/>
          <w:szCs w:val="24"/>
          <w:lang w:val="hy-AM"/>
        </w:rPr>
        <w:t>:</w:t>
      </w:r>
    </w:p>
    <w:p w14:paraId="55609605" w14:textId="77777777" w:rsidR="00703127" w:rsidRDefault="00C74EC3" w:rsidP="00703127">
      <w:pPr>
        <w:spacing w:after="0" w:line="360" w:lineRule="auto"/>
        <w:ind w:firstLine="567"/>
        <w:jc w:val="both"/>
        <w:rPr>
          <w:rFonts w:ascii="GHEA Grapalat" w:hAnsi="GHEA Grapalat" w:cs="Sylfaen"/>
          <w:b/>
          <w:sz w:val="24"/>
          <w:szCs w:val="24"/>
          <w:lang w:val="hy-AM"/>
        </w:rPr>
      </w:pPr>
      <w:r w:rsidRPr="00A4022E">
        <w:rPr>
          <w:rFonts w:ascii="GHEA Grapalat" w:hAnsi="GHEA Grapalat" w:cs="Sylfaen"/>
          <w:b/>
          <w:sz w:val="24"/>
          <w:szCs w:val="24"/>
          <w:lang w:val="hy-AM"/>
        </w:rPr>
        <w:t>5. Նախագծի ընդունման կապակցությամբ Հայաստանի Հանրապետության պետական բյուջեում ծախսերի և եկամուտների ավելացման կամ նվազեցման բացակայության մասին</w:t>
      </w:r>
    </w:p>
    <w:p w14:paraId="0CBEE78F" w14:textId="6AC64836" w:rsidR="00B34846" w:rsidRPr="00703127" w:rsidRDefault="005D5117" w:rsidP="00703127">
      <w:pPr>
        <w:spacing w:after="0" w:line="360" w:lineRule="auto"/>
        <w:ind w:firstLine="567"/>
        <w:jc w:val="both"/>
        <w:rPr>
          <w:rFonts w:ascii="GHEA Grapalat" w:hAnsi="GHEA Grapalat" w:cs="Sylfaen"/>
          <w:b/>
          <w:sz w:val="24"/>
          <w:szCs w:val="24"/>
          <w:lang w:val="hy-AM"/>
        </w:rPr>
      </w:pPr>
      <w:r>
        <w:rPr>
          <w:rFonts w:ascii="GHEA Grapalat" w:hAnsi="GHEA Grapalat" w:cs="Sylfaen"/>
          <w:bCs/>
          <w:sz w:val="24"/>
          <w:szCs w:val="24"/>
          <w:lang w:val="hy-AM"/>
        </w:rPr>
        <w:t>Նախագծի ընդունումը կարող է հանգեցնել պետական բոյւջեի եկամուտների ավելացման, իսկ բ</w:t>
      </w:r>
      <w:r w:rsidR="00664C93" w:rsidRPr="00EA135B">
        <w:rPr>
          <w:rFonts w:ascii="GHEA Grapalat" w:hAnsi="GHEA Grapalat" w:cs="Sylfaen"/>
          <w:bCs/>
          <w:sz w:val="24"/>
          <w:szCs w:val="24"/>
          <w:lang w:val="hy-AM"/>
        </w:rPr>
        <w:t>յուջետային երաշխիքի նյութականացման դեպքում</w:t>
      </w:r>
      <w:r>
        <w:rPr>
          <w:rFonts w:ascii="GHEA Grapalat" w:hAnsi="GHEA Grapalat" w:cs="Sylfaen"/>
          <w:bCs/>
          <w:sz w:val="24"/>
          <w:szCs w:val="24"/>
          <w:lang w:val="hy-AM"/>
        </w:rPr>
        <w:t>՝</w:t>
      </w:r>
      <w:r w:rsidR="00664C93" w:rsidRPr="00EA135B">
        <w:rPr>
          <w:rFonts w:ascii="GHEA Grapalat" w:hAnsi="GHEA Grapalat" w:cs="Sylfaen"/>
          <w:bCs/>
          <w:sz w:val="24"/>
          <w:szCs w:val="24"/>
          <w:lang w:val="hy-AM"/>
        </w:rPr>
        <w:t xml:space="preserve"> </w:t>
      </w:r>
      <w:r>
        <w:rPr>
          <w:rFonts w:ascii="GHEA Grapalat" w:hAnsi="GHEA Grapalat" w:cs="Sylfaen"/>
          <w:bCs/>
          <w:sz w:val="24"/>
          <w:szCs w:val="24"/>
          <w:lang w:val="hy-AM"/>
        </w:rPr>
        <w:t>պետական բյուջեի ծախսերի ավելացման</w:t>
      </w:r>
      <w:r w:rsidRPr="00EA135B">
        <w:rPr>
          <w:rFonts w:ascii="GHEA Grapalat" w:hAnsi="GHEA Grapalat" w:cs="Sylfaen"/>
          <w:bCs/>
          <w:sz w:val="24"/>
          <w:szCs w:val="24"/>
          <w:lang w:val="hy-AM"/>
        </w:rPr>
        <w:t xml:space="preserve"> </w:t>
      </w:r>
      <w:r w:rsidR="00B76E1B">
        <w:rPr>
          <w:rFonts w:ascii="GHEA Grapalat" w:hAnsi="GHEA Grapalat" w:cs="Sylfaen"/>
          <w:bCs/>
          <w:sz w:val="24"/>
          <w:szCs w:val="24"/>
          <w:lang w:val="hy-AM"/>
        </w:rPr>
        <w:t xml:space="preserve">մինչև </w:t>
      </w:r>
      <w:r w:rsidR="00B34846" w:rsidRPr="00EA135B">
        <w:rPr>
          <w:rFonts w:ascii="GHEA Grapalat" w:hAnsi="GHEA Grapalat" w:cs="Sylfaen"/>
          <w:bCs/>
          <w:sz w:val="24"/>
          <w:szCs w:val="24"/>
          <w:lang w:val="hy-AM"/>
        </w:rPr>
        <w:t>150,000,000 (</w:t>
      </w:r>
      <w:r>
        <w:rPr>
          <w:rFonts w:ascii="GHEA Grapalat" w:hAnsi="GHEA Grapalat" w:cs="Sylfaen"/>
          <w:bCs/>
          <w:sz w:val="24"/>
          <w:szCs w:val="24"/>
          <w:lang w:val="hy-AM"/>
        </w:rPr>
        <w:t xml:space="preserve">մեկ </w:t>
      </w:r>
      <w:r w:rsidR="00B34846" w:rsidRPr="00EA135B">
        <w:rPr>
          <w:rFonts w:ascii="GHEA Grapalat" w:hAnsi="GHEA Grapalat" w:cs="Sylfaen"/>
          <w:bCs/>
          <w:sz w:val="24"/>
          <w:szCs w:val="24"/>
          <w:lang w:val="hy-AM"/>
        </w:rPr>
        <w:t>հարյուր հիսուն միլիոն) ԱՄՆ-ի դոլար գումարի</w:t>
      </w:r>
      <w:r>
        <w:rPr>
          <w:rFonts w:ascii="GHEA Grapalat" w:hAnsi="GHEA Grapalat" w:cs="Sylfaen"/>
          <w:bCs/>
          <w:sz w:val="24"/>
          <w:szCs w:val="24"/>
          <w:lang w:val="hy-AM"/>
        </w:rPr>
        <w:t xml:space="preserve"> չափով</w:t>
      </w:r>
      <w:r w:rsidR="00B34846" w:rsidRPr="00EA135B">
        <w:rPr>
          <w:rFonts w:ascii="GHEA Grapalat" w:hAnsi="GHEA Grapalat" w:cs="Sylfaen"/>
          <w:bCs/>
          <w:sz w:val="24"/>
          <w:szCs w:val="24"/>
          <w:lang w:val="hy-AM"/>
        </w:rPr>
        <w:t>։</w:t>
      </w:r>
    </w:p>
    <w:p w14:paraId="23B9E157" w14:textId="77777777" w:rsidR="00703127" w:rsidRDefault="00C22486" w:rsidP="00703127">
      <w:pPr>
        <w:spacing w:after="0" w:line="360" w:lineRule="auto"/>
        <w:ind w:firstLine="567"/>
        <w:jc w:val="both"/>
        <w:rPr>
          <w:rFonts w:ascii="GHEA Grapalat" w:hAnsi="GHEA Grapalat" w:cs="Sylfaen"/>
          <w:b/>
          <w:sz w:val="24"/>
          <w:szCs w:val="24"/>
          <w:lang w:val="hy-AM"/>
        </w:rPr>
      </w:pPr>
      <w:r w:rsidRPr="00A4022E">
        <w:rPr>
          <w:rFonts w:ascii="GHEA Grapalat" w:hAnsi="GHEA Grapalat" w:cs="Sylfaen"/>
          <w:b/>
          <w:sz w:val="24"/>
          <w:szCs w:val="24"/>
          <w:lang w:val="hy-AM"/>
        </w:rPr>
        <w:t>6.Կապը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4C033A0" w14:textId="06D4908B" w:rsidR="00656547" w:rsidRPr="00703127" w:rsidRDefault="00562961" w:rsidP="00703127">
      <w:pPr>
        <w:spacing w:after="0" w:line="360" w:lineRule="auto"/>
        <w:ind w:firstLine="567"/>
        <w:jc w:val="both"/>
        <w:rPr>
          <w:rFonts w:ascii="GHEA Grapalat" w:hAnsi="GHEA Grapalat" w:cs="Sylfaen"/>
          <w:b/>
          <w:sz w:val="24"/>
          <w:szCs w:val="24"/>
          <w:lang w:val="hy-AM"/>
        </w:rPr>
      </w:pPr>
      <w:r w:rsidRPr="00A4022E">
        <w:rPr>
          <w:rFonts w:ascii="GHEA Grapalat" w:hAnsi="GHEA Grapalat"/>
          <w:sz w:val="24"/>
          <w:szCs w:val="24"/>
          <w:lang w:val="hy-AM"/>
        </w:rPr>
        <w:t xml:space="preserve">Նախագիծը բխում է ՀՀ Կառավարության 2021-2026թթ. ծրագրի «ՏՆՏԵՍՈՒԹՅՈՒՆ» բաժնի </w:t>
      </w:r>
      <w:r w:rsidR="00E0705F" w:rsidRPr="00A4022E">
        <w:rPr>
          <w:rFonts w:ascii="GHEA Grapalat" w:hAnsi="GHEA Grapalat" w:cs="Sylfaen"/>
          <w:sz w:val="24"/>
          <w:szCs w:val="24"/>
          <w:lang w:val="hy-AM"/>
        </w:rPr>
        <w:t xml:space="preserve"> </w:t>
      </w:r>
      <w:r w:rsidRPr="00A4022E">
        <w:rPr>
          <w:rFonts w:ascii="GHEA Grapalat" w:hAnsi="GHEA Grapalat" w:cs="Sylfaen"/>
          <w:sz w:val="24"/>
          <w:szCs w:val="24"/>
          <w:lang w:val="hy-AM"/>
        </w:rPr>
        <w:t>2</w:t>
      </w:r>
      <w:r w:rsidRPr="00A4022E">
        <w:rPr>
          <w:rFonts w:ascii="Microsoft JhengHei" w:eastAsia="Microsoft JhengHei" w:hAnsi="Microsoft JhengHei" w:cs="Microsoft JhengHei" w:hint="eastAsia"/>
          <w:sz w:val="24"/>
          <w:szCs w:val="24"/>
          <w:lang w:val="hy-AM"/>
        </w:rPr>
        <w:t>․</w:t>
      </w:r>
      <w:r w:rsidRPr="00A4022E">
        <w:rPr>
          <w:rFonts w:ascii="GHEA Grapalat" w:eastAsia="Microsoft JhengHei" w:hAnsi="GHEA Grapalat" w:cs="Microsoft JhengHei"/>
          <w:sz w:val="24"/>
          <w:szCs w:val="24"/>
          <w:lang w:val="hy-AM"/>
        </w:rPr>
        <w:t>8 «ԲՆԱԿԱՆ ՌԵՍՈՒՐՍՆԵՐԻ ԿԱՅՈՒՆ ԿԱՌԱՎԱՐՈՒՄ» ենթաբաժնից։</w:t>
      </w:r>
    </w:p>
    <w:p w14:paraId="26C85CB3" w14:textId="04072803" w:rsidR="008C19B2" w:rsidRPr="00A4022E" w:rsidRDefault="008C19B2" w:rsidP="00120C7B">
      <w:pPr>
        <w:spacing w:after="0" w:line="360" w:lineRule="auto"/>
        <w:ind w:firstLine="851"/>
        <w:jc w:val="both"/>
        <w:rPr>
          <w:rFonts w:ascii="GHEA Grapalat" w:hAnsi="GHEA Grapalat" w:cs="Sylfaen"/>
          <w:sz w:val="24"/>
          <w:szCs w:val="24"/>
          <w:lang w:val="hy-AM"/>
        </w:rPr>
      </w:pPr>
    </w:p>
    <w:sectPr w:rsidR="008C19B2" w:rsidRPr="00A4022E" w:rsidSect="008B4589">
      <w:pgSz w:w="11906" w:h="16838" w:code="9"/>
      <w:pgMar w:top="993" w:right="1134" w:bottom="426" w:left="99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D807DF" w16cex:dateUtc="2025-02-18T15: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73A235" w16cid:durableId="3FD807D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191F7" w14:textId="77777777" w:rsidR="00854BBB" w:rsidRDefault="00854BBB" w:rsidP="00490B0D">
      <w:pPr>
        <w:spacing w:after="0" w:line="240" w:lineRule="auto"/>
      </w:pPr>
      <w:r>
        <w:separator/>
      </w:r>
    </w:p>
  </w:endnote>
  <w:endnote w:type="continuationSeparator" w:id="0">
    <w:p w14:paraId="40A0F8EC" w14:textId="77777777" w:rsidR="00854BBB" w:rsidRDefault="00854BBB" w:rsidP="00490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3D3DB" w14:textId="77777777" w:rsidR="00854BBB" w:rsidRDefault="00854BBB" w:rsidP="00490B0D">
      <w:pPr>
        <w:spacing w:after="0" w:line="240" w:lineRule="auto"/>
      </w:pPr>
      <w:r>
        <w:separator/>
      </w:r>
    </w:p>
  </w:footnote>
  <w:footnote w:type="continuationSeparator" w:id="0">
    <w:p w14:paraId="61BEFBAD" w14:textId="77777777" w:rsidR="00854BBB" w:rsidRDefault="00854BBB" w:rsidP="00490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88F"/>
    <w:multiLevelType w:val="hybridMultilevel"/>
    <w:tmpl w:val="C5887C98"/>
    <w:lvl w:ilvl="0" w:tplc="28D612DC">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8316F6"/>
    <w:multiLevelType w:val="hybridMultilevel"/>
    <w:tmpl w:val="A378B322"/>
    <w:lvl w:ilvl="0" w:tplc="C4882A32">
      <w:start w:val="98"/>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35F0E6D"/>
    <w:multiLevelType w:val="hybridMultilevel"/>
    <w:tmpl w:val="32B0D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AB1662"/>
    <w:multiLevelType w:val="hybridMultilevel"/>
    <w:tmpl w:val="AE629606"/>
    <w:lvl w:ilvl="0" w:tplc="04090001">
      <w:start w:val="1"/>
      <w:numFmt w:val="bullet"/>
      <w:lvlText w:val=""/>
      <w:lvlJc w:val="left"/>
      <w:pPr>
        <w:ind w:left="2198" w:hanging="360"/>
      </w:pPr>
      <w:rPr>
        <w:rFonts w:ascii="Symbol" w:hAnsi="Symbol" w:hint="default"/>
      </w:rPr>
    </w:lvl>
    <w:lvl w:ilvl="1" w:tplc="04090003" w:tentative="1">
      <w:start w:val="1"/>
      <w:numFmt w:val="bullet"/>
      <w:lvlText w:val="o"/>
      <w:lvlJc w:val="left"/>
      <w:pPr>
        <w:ind w:left="2918" w:hanging="360"/>
      </w:pPr>
      <w:rPr>
        <w:rFonts w:ascii="Courier New" w:hAnsi="Courier New" w:cs="Courier New" w:hint="default"/>
      </w:rPr>
    </w:lvl>
    <w:lvl w:ilvl="2" w:tplc="04090005" w:tentative="1">
      <w:start w:val="1"/>
      <w:numFmt w:val="bullet"/>
      <w:lvlText w:val=""/>
      <w:lvlJc w:val="left"/>
      <w:pPr>
        <w:ind w:left="3638" w:hanging="360"/>
      </w:pPr>
      <w:rPr>
        <w:rFonts w:ascii="Wingdings" w:hAnsi="Wingdings" w:hint="default"/>
      </w:rPr>
    </w:lvl>
    <w:lvl w:ilvl="3" w:tplc="04090001" w:tentative="1">
      <w:start w:val="1"/>
      <w:numFmt w:val="bullet"/>
      <w:lvlText w:val=""/>
      <w:lvlJc w:val="left"/>
      <w:pPr>
        <w:ind w:left="4358" w:hanging="360"/>
      </w:pPr>
      <w:rPr>
        <w:rFonts w:ascii="Symbol" w:hAnsi="Symbol" w:hint="default"/>
      </w:rPr>
    </w:lvl>
    <w:lvl w:ilvl="4" w:tplc="04090003" w:tentative="1">
      <w:start w:val="1"/>
      <w:numFmt w:val="bullet"/>
      <w:lvlText w:val="o"/>
      <w:lvlJc w:val="left"/>
      <w:pPr>
        <w:ind w:left="5078" w:hanging="360"/>
      </w:pPr>
      <w:rPr>
        <w:rFonts w:ascii="Courier New" w:hAnsi="Courier New" w:cs="Courier New" w:hint="default"/>
      </w:rPr>
    </w:lvl>
    <w:lvl w:ilvl="5" w:tplc="04090005" w:tentative="1">
      <w:start w:val="1"/>
      <w:numFmt w:val="bullet"/>
      <w:lvlText w:val=""/>
      <w:lvlJc w:val="left"/>
      <w:pPr>
        <w:ind w:left="5798" w:hanging="360"/>
      </w:pPr>
      <w:rPr>
        <w:rFonts w:ascii="Wingdings" w:hAnsi="Wingdings" w:hint="default"/>
      </w:rPr>
    </w:lvl>
    <w:lvl w:ilvl="6" w:tplc="04090001" w:tentative="1">
      <w:start w:val="1"/>
      <w:numFmt w:val="bullet"/>
      <w:lvlText w:val=""/>
      <w:lvlJc w:val="left"/>
      <w:pPr>
        <w:ind w:left="6518" w:hanging="360"/>
      </w:pPr>
      <w:rPr>
        <w:rFonts w:ascii="Symbol" w:hAnsi="Symbol" w:hint="default"/>
      </w:rPr>
    </w:lvl>
    <w:lvl w:ilvl="7" w:tplc="04090003" w:tentative="1">
      <w:start w:val="1"/>
      <w:numFmt w:val="bullet"/>
      <w:lvlText w:val="o"/>
      <w:lvlJc w:val="left"/>
      <w:pPr>
        <w:ind w:left="7238" w:hanging="360"/>
      </w:pPr>
      <w:rPr>
        <w:rFonts w:ascii="Courier New" w:hAnsi="Courier New" w:cs="Courier New" w:hint="default"/>
      </w:rPr>
    </w:lvl>
    <w:lvl w:ilvl="8" w:tplc="04090005" w:tentative="1">
      <w:start w:val="1"/>
      <w:numFmt w:val="bullet"/>
      <w:lvlText w:val=""/>
      <w:lvlJc w:val="left"/>
      <w:pPr>
        <w:ind w:left="7958" w:hanging="360"/>
      </w:pPr>
      <w:rPr>
        <w:rFonts w:ascii="Wingdings" w:hAnsi="Wingdings" w:hint="default"/>
      </w:rPr>
    </w:lvl>
  </w:abstractNum>
  <w:abstractNum w:abstractNumId="4" w15:restartNumberingAfterBreak="0">
    <w:nsid w:val="17430830"/>
    <w:multiLevelType w:val="hybridMultilevel"/>
    <w:tmpl w:val="98F2FAA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9103B18"/>
    <w:multiLevelType w:val="hybridMultilevel"/>
    <w:tmpl w:val="58B8D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E35A9A"/>
    <w:multiLevelType w:val="hybridMultilevel"/>
    <w:tmpl w:val="8A4ADE2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7" w15:restartNumberingAfterBreak="0">
    <w:nsid w:val="1FCD3C93"/>
    <w:multiLevelType w:val="hybridMultilevel"/>
    <w:tmpl w:val="F3325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502"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153F0"/>
    <w:multiLevelType w:val="hybridMultilevel"/>
    <w:tmpl w:val="D2DCD7A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9F06AE"/>
    <w:multiLevelType w:val="hybridMultilevel"/>
    <w:tmpl w:val="CC56936C"/>
    <w:lvl w:ilvl="0" w:tplc="6E0E6F4A">
      <w:start w:val="1"/>
      <w:numFmt w:val="decimal"/>
      <w:lvlText w:val="%1."/>
      <w:lvlJc w:val="left"/>
      <w:pPr>
        <w:ind w:left="1451" w:hanging="60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2BA9342F"/>
    <w:multiLevelType w:val="hybridMultilevel"/>
    <w:tmpl w:val="532AF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846C94"/>
    <w:multiLevelType w:val="hybridMultilevel"/>
    <w:tmpl w:val="B12C7F92"/>
    <w:lvl w:ilvl="0" w:tplc="97BC9886">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4D39E6"/>
    <w:multiLevelType w:val="hybridMultilevel"/>
    <w:tmpl w:val="CE16D8C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3E51E0F"/>
    <w:multiLevelType w:val="hybridMultilevel"/>
    <w:tmpl w:val="FBEE78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2205E7"/>
    <w:multiLevelType w:val="hybridMultilevel"/>
    <w:tmpl w:val="45506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D91A8F"/>
    <w:multiLevelType w:val="hybridMultilevel"/>
    <w:tmpl w:val="25E634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52D9031D"/>
    <w:multiLevelType w:val="hybridMultilevel"/>
    <w:tmpl w:val="5A84D4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498254B"/>
    <w:multiLevelType w:val="hybridMultilevel"/>
    <w:tmpl w:val="70886E10"/>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58767E48"/>
    <w:multiLevelType w:val="hybridMultilevel"/>
    <w:tmpl w:val="B47CB0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BE82E7E"/>
    <w:multiLevelType w:val="hybridMultilevel"/>
    <w:tmpl w:val="5B483DC6"/>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15:restartNumberingAfterBreak="0">
    <w:nsid w:val="61930A45"/>
    <w:multiLevelType w:val="hybridMultilevel"/>
    <w:tmpl w:val="FD0AF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3552AB"/>
    <w:multiLevelType w:val="hybridMultilevel"/>
    <w:tmpl w:val="681EB344"/>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15:restartNumberingAfterBreak="0">
    <w:nsid w:val="6FBC572A"/>
    <w:multiLevelType w:val="hybridMultilevel"/>
    <w:tmpl w:val="8326D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D4049DE"/>
    <w:multiLevelType w:val="hybridMultilevel"/>
    <w:tmpl w:val="D1FAE5D4"/>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4" w15:restartNumberingAfterBreak="0">
    <w:nsid w:val="7E4D1864"/>
    <w:multiLevelType w:val="hybridMultilevel"/>
    <w:tmpl w:val="2D547180"/>
    <w:lvl w:ilvl="0" w:tplc="BC7A1424">
      <w:start w:val="1"/>
      <w:numFmt w:val="decimal"/>
      <w:lvlText w:val="%1."/>
      <w:lvlJc w:val="left"/>
      <w:pPr>
        <w:ind w:left="720" w:hanging="360"/>
      </w:pPr>
      <w:rPr>
        <w:rFonts w:ascii="GHEA Grapalat" w:eastAsiaTheme="minorHAnsi" w:hAnsi="GHEA Grapalat"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69381A"/>
    <w:multiLevelType w:val="hybridMultilevel"/>
    <w:tmpl w:val="EDA8E86C"/>
    <w:lvl w:ilvl="0" w:tplc="123CFCF8">
      <w:start w:val="1"/>
      <w:numFmt w:val="decimal"/>
      <w:lvlText w:val="%1."/>
      <w:lvlJc w:val="left"/>
      <w:pPr>
        <w:ind w:left="765" w:hanging="390"/>
      </w:pPr>
      <w:rPr>
        <w:rFonts w:hint="default"/>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5"/>
  </w:num>
  <w:num w:numId="2">
    <w:abstractNumId w:val="15"/>
  </w:num>
  <w:num w:numId="3">
    <w:abstractNumId w:val="6"/>
  </w:num>
  <w:num w:numId="4">
    <w:abstractNumId w:val="1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2"/>
  </w:num>
  <w:num w:numId="9">
    <w:abstractNumId w:val="8"/>
  </w:num>
  <w:num w:numId="10">
    <w:abstractNumId w:val="14"/>
  </w:num>
  <w:num w:numId="11">
    <w:abstractNumId w:val="18"/>
  </w:num>
  <w:num w:numId="12">
    <w:abstractNumId w:val="2"/>
  </w:num>
  <w:num w:numId="13">
    <w:abstractNumId w:val="12"/>
  </w:num>
  <w:num w:numId="14">
    <w:abstractNumId w:val="0"/>
  </w:num>
  <w:num w:numId="15">
    <w:abstractNumId w:val="21"/>
  </w:num>
  <w:num w:numId="16">
    <w:abstractNumId w:val="19"/>
  </w:num>
  <w:num w:numId="17">
    <w:abstractNumId w:val="17"/>
  </w:num>
  <w:num w:numId="18">
    <w:abstractNumId w:val="16"/>
  </w:num>
  <w:num w:numId="19">
    <w:abstractNumId w:val="24"/>
  </w:num>
  <w:num w:numId="20">
    <w:abstractNumId w:val="23"/>
  </w:num>
  <w:num w:numId="21">
    <w:abstractNumId w:val="7"/>
  </w:num>
  <w:num w:numId="22">
    <w:abstractNumId w:val="1"/>
  </w:num>
  <w:num w:numId="23">
    <w:abstractNumId w:val="5"/>
  </w:num>
  <w:num w:numId="24">
    <w:abstractNumId w:val="4"/>
  </w:num>
  <w:num w:numId="25">
    <w:abstractNumId w:val="10"/>
  </w:num>
  <w:num w:numId="26">
    <w:abstractNumId w:val="9"/>
  </w:num>
  <w:num w:numId="27">
    <w:abstractNumId w:val="1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6F4"/>
    <w:rsid w:val="00001597"/>
    <w:rsid w:val="00003BDC"/>
    <w:rsid w:val="000070E1"/>
    <w:rsid w:val="000108F7"/>
    <w:rsid w:val="00027AB8"/>
    <w:rsid w:val="00030648"/>
    <w:rsid w:val="0003262F"/>
    <w:rsid w:val="000357D7"/>
    <w:rsid w:val="000403E7"/>
    <w:rsid w:val="00041D00"/>
    <w:rsid w:val="00042514"/>
    <w:rsid w:val="00042FE2"/>
    <w:rsid w:val="00050E41"/>
    <w:rsid w:val="00051ED9"/>
    <w:rsid w:val="00053558"/>
    <w:rsid w:val="0005379D"/>
    <w:rsid w:val="00054ACE"/>
    <w:rsid w:val="000552D8"/>
    <w:rsid w:val="000557BF"/>
    <w:rsid w:val="000617B6"/>
    <w:rsid w:val="00061A34"/>
    <w:rsid w:val="000647D0"/>
    <w:rsid w:val="00065249"/>
    <w:rsid w:val="000679B2"/>
    <w:rsid w:val="00072B0B"/>
    <w:rsid w:val="00074EFB"/>
    <w:rsid w:val="000751D3"/>
    <w:rsid w:val="00075F27"/>
    <w:rsid w:val="00081083"/>
    <w:rsid w:val="00086EA5"/>
    <w:rsid w:val="00093AE0"/>
    <w:rsid w:val="00093CFE"/>
    <w:rsid w:val="00096E1C"/>
    <w:rsid w:val="000A765D"/>
    <w:rsid w:val="000B1BB8"/>
    <w:rsid w:val="000B2716"/>
    <w:rsid w:val="000B2B36"/>
    <w:rsid w:val="000B31E2"/>
    <w:rsid w:val="000C0E69"/>
    <w:rsid w:val="000C1DD3"/>
    <w:rsid w:val="000C2E52"/>
    <w:rsid w:val="000C7F0F"/>
    <w:rsid w:val="000D238A"/>
    <w:rsid w:val="000D427E"/>
    <w:rsid w:val="000E170C"/>
    <w:rsid w:val="000E1DFB"/>
    <w:rsid w:val="000E4B48"/>
    <w:rsid w:val="000F0281"/>
    <w:rsid w:val="000F1265"/>
    <w:rsid w:val="000F1B36"/>
    <w:rsid w:val="000F26DD"/>
    <w:rsid w:val="000F2D99"/>
    <w:rsid w:val="000F39C8"/>
    <w:rsid w:val="000F3A43"/>
    <w:rsid w:val="000F3DB8"/>
    <w:rsid w:val="00106EC2"/>
    <w:rsid w:val="00110685"/>
    <w:rsid w:val="0011281E"/>
    <w:rsid w:val="00112D7C"/>
    <w:rsid w:val="00113683"/>
    <w:rsid w:val="00115F21"/>
    <w:rsid w:val="00116AF7"/>
    <w:rsid w:val="001201FF"/>
    <w:rsid w:val="00120C7B"/>
    <w:rsid w:val="001230AC"/>
    <w:rsid w:val="00123774"/>
    <w:rsid w:val="0013007C"/>
    <w:rsid w:val="001307A3"/>
    <w:rsid w:val="00131CA5"/>
    <w:rsid w:val="00132723"/>
    <w:rsid w:val="00133272"/>
    <w:rsid w:val="00137402"/>
    <w:rsid w:val="001374EA"/>
    <w:rsid w:val="00143C40"/>
    <w:rsid w:val="00144489"/>
    <w:rsid w:val="0014547B"/>
    <w:rsid w:val="00146AB3"/>
    <w:rsid w:val="00146E1F"/>
    <w:rsid w:val="00150688"/>
    <w:rsid w:val="0015103A"/>
    <w:rsid w:val="00154114"/>
    <w:rsid w:val="00156375"/>
    <w:rsid w:val="0016055D"/>
    <w:rsid w:val="00160A0D"/>
    <w:rsid w:val="00161894"/>
    <w:rsid w:val="00163093"/>
    <w:rsid w:val="00164F0D"/>
    <w:rsid w:val="0017132B"/>
    <w:rsid w:val="00171352"/>
    <w:rsid w:val="00173205"/>
    <w:rsid w:val="0017558A"/>
    <w:rsid w:val="00176295"/>
    <w:rsid w:val="00176758"/>
    <w:rsid w:val="001814F7"/>
    <w:rsid w:val="001843DD"/>
    <w:rsid w:val="001857EC"/>
    <w:rsid w:val="00186A1D"/>
    <w:rsid w:val="0018704B"/>
    <w:rsid w:val="001933F7"/>
    <w:rsid w:val="001A3349"/>
    <w:rsid w:val="001B192E"/>
    <w:rsid w:val="001B3740"/>
    <w:rsid w:val="001C378B"/>
    <w:rsid w:val="001C4851"/>
    <w:rsid w:val="001C63C1"/>
    <w:rsid w:val="001C6517"/>
    <w:rsid w:val="001C7536"/>
    <w:rsid w:val="001D3B48"/>
    <w:rsid w:val="001D4CE6"/>
    <w:rsid w:val="001E35B0"/>
    <w:rsid w:val="001E3DCB"/>
    <w:rsid w:val="001E49EB"/>
    <w:rsid w:val="001E6178"/>
    <w:rsid w:val="001E693E"/>
    <w:rsid w:val="001E6A96"/>
    <w:rsid w:val="001E7CF9"/>
    <w:rsid w:val="001F1EC8"/>
    <w:rsid w:val="001F3689"/>
    <w:rsid w:val="001F3964"/>
    <w:rsid w:val="001F6B24"/>
    <w:rsid w:val="002009E9"/>
    <w:rsid w:val="00202197"/>
    <w:rsid w:val="002045DB"/>
    <w:rsid w:val="00204F47"/>
    <w:rsid w:val="00206508"/>
    <w:rsid w:val="002112CB"/>
    <w:rsid w:val="0021206E"/>
    <w:rsid w:val="00212406"/>
    <w:rsid w:val="0021528E"/>
    <w:rsid w:val="0021618C"/>
    <w:rsid w:val="0021684C"/>
    <w:rsid w:val="002220D8"/>
    <w:rsid w:val="002226C4"/>
    <w:rsid w:val="0022331A"/>
    <w:rsid w:val="00223B9C"/>
    <w:rsid w:val="00224032"/>
    <w:rsid w:val="0023267D"/>
    <w:rsid w:val="00237D0B"/>
    <w:rsid w:val="002463F3"/>
    <w:rsid w:val="00246833"/>
    <w:rsid w:val="00247E6A"/>
    <w:rsid w:val="00252B9F"/>
    <w:rsid w:val="002541AC"/>
    <w:rsid w:val="0025641E"/>
    <w:rsid w:val="00256524"/>
    <w:rsid w:val="00256A75"/>
    <w:rsid w:val="00257031"/>
    <w:rsid w:val="00260BBA"/>
    <w:rsid w:val="0026354F"/>
    <w:rsid w:val="002668AA"/>
    <w:rsid w:val="00267061"/>
    <w:rsid w:val="00267426"/>
    <w:rsid w:val="00272054"/>
    <w:rsid w:val="00272B86"/>
    <w:rsid w:val="00277F15"/>
    <w:rsid w:val="00282930"/>
    <w:rsid w:val="00286822"/>
    <w:rsid w:val="00291ACA"/>
    <w:rsid w:val="00293BA0"/>
    <w:rsid w:val="002967E7"/>
    <w:rsid w:val="002979AE"/>
    <w:rsid w:val="002B1001"/>
    <w:rsid w:val="002B3F40"/>
    <w:rsid w:val="002B69DB"/>
    <w:rsid w:val="002B76CB"/>
    <w:rsid w:val="002C0427"/>
    <w:rsid w:val="002C079B"/>
    <w:rsid w:val="002C145E"/>
    <w:rsid w:val="002C621E"/>
    <w:rsid w:val="002C730D"/>
    <w:rsid w:val="002D171B"/>
    <w:rsid w:val="002D35DF"/>
    <w:rsid w:val="002D61D8"/>
    <w:rsid w:val="002D691A"/>
    <w:rsid w:val="002D7048"/>
    <w:rsid w:val="002E18AA"/>
    <w:rsid w:val="002E33A2"/>
    <w:rsid w:val="002E3F61"/>
    <w:rsid w:val="002E5430"/>
    <w:rsid w:val="002E5BC7"/>
    <w:rsid w:val="002E6B4C"/>
    <w:rsid w:val="0030028D"/>
    <w:rsid w:val="003053B1"/>
    <w:rsid w:val="003069DC"/>
    <w:rsid w:val="00307094"/>
    <w:rsid w:val="003143DA"/>
    <w:rsid w:val="003223A8"/>
    <w:rsid w:val="00322D2F"/>
    <w:rsid w:val="003249F4"/>
    <w:rsid w:val="003255D3"/>
    <w:rsid w:val="00325E80"/>
    <w:rsid w:val="00326CCD"/>
    <w:rsid w:val="00327DDB"/>
    <w:rsid w:val="003315E3"/>
    <w:rsid w:val="003316CC"/>
    <w:rsid w:val="0033220E"/>
    <w:rsid w:val="00332A2E"/>
    <w:rsid w:val="00333712"/>
    <w:rsid w:val="003351A8"/>
    <w:rsid w:val="003356A1"/>
    <w:rsid w:val="00336FAF"/>
    <w:rsid w:val="00340DBE"/>
    <w:rsid w:val="003457AC"/>
    <w:rsid w:val="00345E1E"/>
    <w:rsid w:val="0035071B"/>
    <w:rsid w:val="00352110"/>
    <w:rsid w:val="00352DD6"/>
    <w:rsid w:val="003558F3"/>
    <w:rsid w:val="003600EF"/>
    <w:rsid w:val="0036055F"/>
    <w:rsid w:val="0036187D"/>
    <w:rsid w:val="00363128"/>
    <w:rsid w:val="00363531"/>
    <w:rsid w:val="00371883"/>
    <w:rsid w:val="00376274"/>
    <w:rsid w:val="00376616"/>
    <w:rsid w:val="00376DA4"/>
    <w:rsid w:val="003826FC"/>
    <w:rsid w:val="00383589"/>
    <w:rsid w:val="00383A31"/>
    <w:rsid w:val="00383E52"/>
    <w:rsid w:val="0039161B"/>
    <w:rsid w:val="003920EB"/>
    <w:rsid w:val="00394A25"/>
    <w:rsid w:val="00395AFE"/>
    <w:rsid w:val="003A0B3B"/>
    <w:rsid w:val="003A2B09"/>
    <w:rsid w:val="003A4B3A"/>
    <w:rsid w:val="003B6282"/>
    <w:rsid w:val="003C6241"/>
    <w:rsid w:val="003D10DA"/>
    <w:rsid w:val="003D1730"/>
    <w:rsid w:val="003D1C01"/>
    <w:rsid w:val="003D5108"/>
    <w:rsid w:val="003E0A06"/>
    <w:rsid w:val="003E0D25"/>
    <w:rsid w:val="003E4BE3"/>
    <w:rsid w:val="003E5818"/>
    <w:rsid w:val="003E6181"/>
    <w:rsid w:val="003E7EAC"/>
    <w:rsid w:val="003F00B0"/>
    <w:rsid w:val="003F045B"/>
    <w:rsid w:val="003F0F2A"/>
    <w:rsid w:val="003F10F0"/>
    <w:rsid w:val="003F1BE0"/>
    <w:rsid w:val="003F2481"/>
    <w:rsid w:val="003F4D69"/>
    <w:rsid w:val="003F546C"/>
    <w:rsid w:val="0040592A"/>
    <w:rsid w:val="00406CC7"/>
    <w:rsid w:val="00410004"/>
    <w:rsid w:val="00412F39"/>
    <w:rsid w:val="0041561A"/>
    <w:rsid w:val="004162AE"/>
    <w:rsid w:val="00417BA9"/>
    <w:rsid w:val="00420282"/>
    <w:rsid w:val="00423C7B"/>
    <w:rsid w:val="00424431"/>
    <w:rsid w:val="004348FD"/>
    <w:rsid w:val="00434ECB"/>
    <w:rsid w:val="00435419"/>
    <w:rsid w:val="00436758"/>
    <w:rsid w:val="00436F09"/>
    <w:rsid w:val="00440256"/>
    <w:rsid w:val="00446A60"/>
    <w:rsid w:val="00453005"/>
    <w:rsid w:val="00453754"/>
    <w:rsid w:val="00455810"/>
    <w:rsid w:val="004569F8"/>
    <w:rsid w:val="004578FA"/>
    <w:rsid w:val="00464049"/>
    <w:rsid w:val="00464262"/>
    <w:rsid w:val="00466468"/>
    <w:rsid w:val="00475E87"/>
    <w:rsid w:val="004762D3"/>
    <w:rsid w:val="00476831"/>
    <w:rsid w:val="0048439D"/>
    <w:rsid w:val="00486FD2"/>
    <w:rsid w:val="00490B0D"/>
    <w:rsid w:val="004910EB"/>
    <w:rsid w:val="00492054"/>
    <w:rsid w:val="00493478"/>
    <w:rsid w:val="00494E6F"/>
    <w:rsid w:val="004A1B12"/>
    <w:rsid w:val="004A6F6B"/>
    <w:rsid w:val="004A7EFE"/>
    <w:rsid w:val="004B2F4E"/>
    <w:rsid w:val="004B3533"/>
    <w:rsid w:val="004B7534"/>
    <w:rsid w:val="004C1414"/>
    <w:rsid w:val="004C3DA9"/>
    <w:rsid w:val="004C5172"/>
    <w:rsid w:val="004C5286"/>
    <w:rsid w:val="004C623F"/>
    <w:rsid w:val="004D25E8"/>
    <w:rsid w:val="004D2FFF"/>
    <w:rsid w:val="004D6C4F"/>
    <w:rsid w:val="004E0B18"/>
    <w:rsid w:val="004E28F5"/>
    <w:rsid w:val="004E2C1A"/>
    <w:rsid w:val="004E3929"/>
    <w:rsid w:val="004E40B7"/>
    <w:rsid w:val="004F07C9"/>
    <w:rsid w:val="004F1BAE"/>
    <w:rsid w:val="004F3484"/>
    <w:rsid w:val="004F41E8"/>
    <w:rsid w:val="004F7CFA"/>
    <w:rsid w:val="00501BC6"/>
    <w:rsid w:val="00502B8B"/>
    <w:rsid w:val="005035A5"/>
    <w:rsid w:val="00505E97"/>
    <w:rsid w:val="00511213"/>
    <w:rsid w:val="00515986"/>
    <w:rsid w:val="0051796A"/>
    <w:rsid w:val="00520B6C"/>
    <w:rsid w:val="005231CE"/>
    <w:rsid w:val="005252C2"/>
    <w:rsid w:val="005255F1"/>
    <w:rsid w:val="00525613"/>
    <w:rsid w:val="00525F72"/>
    <w:rsid w:val="005315F1"/>
    <w:rsid w:val="005333F3"/>
    <w:rsid w:val="00536535"/>
    <w:rsid w:val="00540D02"/>
    <w:rsid w:val="00543890"/>
    <w:rsid w:val="00543AB1"/>
    <w:rsid w:val="00552150"/>
    <w:rsid w:val="00552553"/>
    <w:rsid w:val="00552C39"/>
    <w:rsid w:val="0055719A"/>
    <w:rsid w:val="005601F4"/>
    <w:rsid w:val="00560934"/>
    <w:rsid w:val="00562961"/>
    <w:rsid w:val="00562D96"/>
    <w:rsid w:val="00564667"/>
    <w:rsid w:val="00566991"/>
    <w:rsid w:val="00566D24"/>
    <w:rsid w:val="00572005"/>
    <w:rsid w:val="00572068"/>
    <w:rsid w:val="00572388"/>
    <w:rsid w:val="00580413"/>
    <w:rsid w:val="00581C8B"/>
    <w:rsid w:val="00582314"/>
    <w:rsid w:val="00582CAC"/>
    <w:rsid w:val="00583D0E"/>
    <w:rsid w:val="005847ED"/>
    <w:rsid w:val="005860B6"/>
    <w:rsid w:val="00591E83"/>
    <w:rsid w:val="005942C3"/>
    <w:rsid w:val="00594B19"/>
    <w:rsid w:val="005A11EC"/>
    <w:rsid w:val="005A24DF"/>
    <w:rsid w:val="005A32C0"/>
    <w:rsid w:val="005B1C49"/>
    <w:rsid w:val="005B3988"/>
    <w:rsid w:val="005B5B4A"/>
    <w:rsid w:val="005B7A6D"/>
    <w:rsid w:val="005C0266"/>
    <w:rsid w:val="005C2749"/>
    <w:rsid w:val="005C6009"/>
    <w:rsid w:val="005C78AE"/>
    <w:rsid w:val="005D1E0D"/>
    <w:rsid w:val="005D2734"/>
    <w:rsid w:val="005D5117"/>
    <w:rsid w:val="005D5704"/>
    <w:rsid w:val="005D5B2B"/>
    <w:rsid w:val="005D627D"/>
    <w:rsid w:val="005D65F0"/>
    <w:rsid w:val="005D6F0A"/>
    <w:rsid w:val="005D7801"/>
    <w:rsid w:val="005E4DE9"/>
    <w:rsid w:val="005E53BB"/>
    <w:rsid w:val="005E64B6"/>
    <w:rsid w:val="005E6A58"/>
    <w:rsid w:val="005F0450"/>
    <w:rsid w:val="005F0D3F"/>
    <w:rsid w:val="005F4542"/>
    <w:rsid w:val="0060218F"/>
    <w:rsid w:val="00602389"/>
    <w:rsid w:val="006024EE"/>
    <w:rsid w:val="00602B5C"/>
    <w:rsid w:val="006034FF"/>
    <w:rsid w:val="00603B0B"/>
    <w:rsid w:val="00606029"/>
    <w:rsid w:val="0061169E"/>
    <w:rsid w:val="006173D4"/>
    <w:rsid w:val="006229ED"/>
    <w:rsid w:val="00625618"/>
    <w:rsid w:val="0062667C"/>
    <w:rsid w:val="006357CE"/>
    <w:rsid w:val="00637DF4"/>
    <w:rsid w:val="006434A1"/>
    <w:rsid w:val="0064371C"/>
    <w:rsid w:val="00644734"/>
    <w:rsid w:val="006461BF"/>
    <w:rsid w:val="00646F6B"/>
    <w:rsid w:val="00656547"/>
    <w:rsid w:val="00664C93"/>
    <w:rsid w:val="00664D18"/>
    <w:rsid w:val="0067013C"/>
    <w:rsid w:val="006706F4"/>
    <w:rsid w:val="00670703"/>
    <w:rsid w:val="006716FB"/>
    <w:rsid w:val="0067297B"/>
    <w:rsid w:val="006746E5"/>
    <w:rsid w:val="006758ED"/>
    <w:rsid w:val="006877D5"/>
    <w:rsid w:val="0069067F"/>
    <w:rsid w:val="00692840"/>
    <w:rsid w:val="006A168B"/>
    <w:rsid w:val="006A237D"/>
    <w:rsid w:val="006B5ADD"/>
    <w:rsid w:val="006C08A5"/>
    <w:rsid w:val="006C0D90"/>
    <w:rsid w:val="006C219C"/>
    <w:rsid w:val="006C2706"/>
    <w:rsid w:val="006C3940"/>
    <w:rsid w:val="006C7B74"/>
    <w:rsid w:val="006C7D2B"/>
    <w:rsid w:val="006D5DBA"/>
    <w:rsid w:val="006D7369"/>
    <w:rsid w:val="006E1A3A"/>
    <w:rsid w:val="006E5B7D"/>
    <w:rsid w:val="006E76AC"/>
    <w:rsid w:val="006F5B8B"/>
    <w:rsid w:val="006F6A87"/>
    <w:rsid w:val="00703127"/>
    <w:rsid w:val="007035F6"/>
    <w:rsid w:val="0071483C"/>
    <w:rsid w:val="00715AAC"/>
    <w:rsid w:val="00716F2C"/>
    <w:rsid w:val="0072386E"/>
    <w:rsid w:val="00724216"/>
    <w:rsid w:val="0072771F"/>
    <w:rsid w:val="00732757"/>
    <w:rsid w:val="00732C2C"/>
    <w:rsid w:val="00737220"/>
    <w:rsid w:val="007421CA"/>
    <w:rsid w:val="00742662"/>
    <w:rsid w:val="00745A9E"/>
    <w:rsid w:val="00746A85"/>
    <w:rsid w:val="00751781"/>
    <w:rsid w:val="007518C1"/>
    <w:rsid w:val="00751968"/>
    <w:rsid w:val="00751FCF"/>
    <w:rsid w:val="00753E1C"/>
    <w:rsid w:val="00754B18"/>
    <w:rsid w:val="00755BBB"/>
    <w:rsid w:val="00764D53"/>
    <w:rsid w:val="00766F27"/>
    <w:rsid w:val="007670FA"/>
    <w:rsid w:val="00767C7D"/>
    <w:rsid w:val="00770AB3"/>
    <w:rsid w:val="007716FD"/>
    <w:rsid w:val="00772E7B"/>
    <w:rsid w:val="00772EC1"/>
    <w:rsid w:val="00774BDA"/>
    <w:rsid w:val="00774D7F"/>
    <w:rsid w:val="00774E6D"/>
    <w:rsid w:val="00776131"/>
    <w:rsid w:val="007826AA"/>
    <w:rsid w:val="00782A57"/>
    <w:rsid w:val="0078308E"/>
    <w:rsid w:val="007905B0"/>
    <w:rsid w:val="00795112"/>
    <w:rsid w:val="007A05ED"/>
    <w:rsid w:val="007A2965"/>
    <w:rsid w:val="007A2F84"/>
    <w:rsid w:val="007A310A"/>
    <w:rsid w:val="007A409A"/>
    <w:rsid w:val="007A4132"/>
    <w:rsid w:val="007A5CE7"/>
    <w:rsid w:val="007A7189"/>
    <w:rsid w:val="007A72EA"/>
    <w:rsid w:val="007A7BC5"/>
    <w:rsid w:val="007B3D09"/>
    <w:rsid w:val="007B5818"/>
    <w:rsid w:val="007B68CA"/>
    <w:rsid w:val="007C0B5D"/>
    <w:rsid w:val="007C7CCD"/>
    <w:rsid w:val="007D0DBB"/>
    <w:rsid w:val="007D114E"/>
    <w:rsid w:val="007D3F7F"/>
    <w:rsid w:val="007D5169"/>
    <w:rsid w:val="007E0B39"/>
    <w:rsid w:val="007E13AA"/>
    <w:rsid w:val="007E36A6"/>
    <w:rsid w:val="007E4183"/>
    <w:rsid w:val="007F3EE9"/>
    <w:rsid w:val="007F430F"/>
    <w:rsid w:val="007F673D"/>
    <w:rsid w:val="00800EE9"/>
    <w:rsid w:val="0080178C"/>
    <w:rsid w:val="00802281"/>
    <w:rsid w:val="00802583"/>
    <w:rsid w:val="00807F58"/>
    <w:rsid w:val="00810FEB"/>
    <w:rsid w:val="00813659"/>
    <w:rsid w:val="008306ED"/>
    <w:rsid w:val="00831ACA"/>
    <w:rsid w:val="0083275E"/>
    <w:rsid w:val="00832D1B"/>
    <w:rsid w:val="00833870"/>
    <w:rsid w:val="00834D1A"/>
    <w:rsid w:val="008365E6"/>
    <w:rsid w:val="0084171D"/>
    <w:rsid w:val="00841CD3"/>
    <w:rsid w:val="00843E4B"/>
    <w:rsid w:val="008474F5"/>
    <w:rsid w:val="00850948"/>
    <w:rsid w:val="00850978"/>
    <w:rsid w:val="008524CB"/>
    <w:rsid w:val="00854328"/>
    <w:rsid w:val="00854B64"/>
    <w:rsid w:val="00854BBB"/>
    <w:rsid w:val="00854FAD"/>
    <w:rsid w:val="00857289"/>
    <w:rsid w:val="00861BDB"/>
    <w:rsid w:val="00864B69"/>
    <w:rsid w:val="00874490"/>
    <w:rsid w:val="00877946"/>
    <w:rsid w:val="00880780"/>
    <w:rsid w:val="008817FD"/>
    <w:rsid w:val="00881889"/>
    <w:rsid w:val="00882F19"/>
    <w:rsid w:val="00883301"/>
    <w:rsid w:val="00884855"/>
    <w:rsid w:val="00887D59"/>
    <w:rsid w:val="008930A1"/>
    <w:rsid w:val="00893B24"/>
    <w:rsid w:val="008951DA"/>
    <w:rsid w:val="00895464"/>
    <w:rsid w:val="008958F5"/>
    <w:rsid w:val="008A1DE8"/>
    <w:rsid w:val="008A2AA4"/>
    <w:rsid w:val="008A3006"/>
    <w:rsid w:val="008A3A8E"/>
    <w:rsid w:val="008A4473"/>
    <w:rsid w:val="008A61FB"/>
    <w:rsid w:val="008A7AA0"/>
    <w:rsid w:val="008A7D54"/>
    <w:rsid w:val="008B096A"/>
    <w:rsid w:val="008B0BB0"/>
    <w:rsid w:val="008B13B9"/>
    <w:rsid w:val="008B1777"/>
    <w:rsid w:val="008B4589"/>
    <w:rsid w:val="008B47D8"/>
    <w:rsid w:val="008B4AC2"/>
    <w:rsid w:val="008B706A"/>
    <w:rsid w:val="008B7C31"/>
    <w:rsid w:val="008C19B2"/>
    <w:rsid w:val="008C4BD3"/>
    <w:rsid w:val="008D0934"/>
    <w:rsid w:val="008D3CFA"/>
    <w:rsid w:val="008E0897"/>
    <w:rsid w:val="008E1237"/>
    <w:rsid w:val="008E3BA3"/>
    <w:rsid w:val="008E504B"/>
    <w:rsid w:val="008E5A97"/>
    <w:rsid w:val="008E65D2"/>
    <w:rsid w:val="008E7E12"/>
    <w:rsid w:val="008F0C84"/>
    <w:rsid w:val="008F467B"/>
    <w:rsid w:val="00903526"/>
    <w:rsid w:val="00907632"/>
    <w:rsid w:val="00914A51"/>
    <w:rsid w:val="00914A91"/>
    <w:rsid w:val="009159F7"/>
    <w:rsid w:val="009167AC"/>
    <w:rsid w:val="00920C3A"/>
    <w:rsid w:val="009250B0"/>
    <w:rsid w:val="0093073F"/>
    <w:rsid w:val="009312F9"/>
    <w:rsid w:val="00931E8B"/>
    <w:rsid w:val="00932FCC"/>
    <w:rsid w:val="00935EC4"/>
    <w:rsid w:val="00936DAD"/>
    <w:rsid w:val="009430C7"/>
    <w:rsid w:val="00945903"/>
    <w:rsid w:val="00950359"/>
    <w:rsid w:val="00951650"/>
    <w:rsid w:val="00951CBE"/>
    <w:rsid w:val="00952338"/>
    <w:rsid w:val="00953F67"/>
    <w:rsid w:val="009604FB"/>
    <w:rsid w:val="009606DD"/>
    <w:rsid w:val="00960E11"/>
    <w:rsid w:val="00961032"/>
    <w:rsid w:val="0096137F"/>
    <w:rsid w:val="009621E9"/>
    <w:rsid w:val="00963374"/>
    <w:rsid w:val="00963515"/>
    <w:rsid w:val="00970715"/>
    <w:rsid w:val="0097199B"/>
    <w:rsid w:val="00971C2C"/>
    <w:rsid w:val="00974BFF"/>
    <w:rsid w:val="00976D5D"/>
    <w:rsid w:val="00976E9A"/>
    <w:rsid w:val="0097735F"/>
    <w:rsid w:val="009853BA"/>
    <w:rsid w:val="00985FEE"/>
    <w:rsid w:val="00990ACB"/>
    <w:rsid w:val="00990D9B"/>
    <w:rsid w:val="00993FE0"/>
    <w:rsid w:val="00997CF8"/>
    <w:rsid w:val="009A1AC7"/>
    <w:rsid w:val="009A4B12"/>
    <w:rsid w:val="009B0751"/>
    <w:rsid w:val="009B08FC"/>
    <w:rsid w:val="009B14EE"/>
    <w:rsid w:val="009B282C"/>
    <w:rsid w:val="009B531B"/>
    <w:rsid w:val="009C39E1"/>
    <w:rsid w:val="009D2162"/>
    <w:rsid w:val="009D6ECA"/>
    <w:rsid w:val="009E1FCD"/>
    <w:rsid w:val="009E42CB"/>
    <w:rsid w:val="009E6A5B"/>
    <w:rsid w:val="009E7AEB"/>
    <w:rsid w:val="009F32D6"/>
    <w:rsid w:val="009F4AE5"/>
    <w:rsid w:val="00A104E2"/>
    <w:rsid w:val="00A10BBA"/>
    <w:rsid w:val="00A14C3B"/>
    <w:rsid w:val="00A2002E"/>
    <w:rsid w:val="00A21A41"/>
    <w:rsid w:val="00A21B38"/>
    <w:rsid w:val="00A22F3E"/>
    <w:rsid w:val="00A27F88"/>
    <w:rsid w:val="00A323AB"/>
    <w:rsid w:val="00A339CD"/>
    <w:rsid w:val="00A4022E"/>
    <w:rsid w:val="00A4254E"/>
    <w:rsid w:val="00A42C95"/>
    <w:rsid w:val="00A443D4"/>
    <w:rsid w:val="00A458ED"/>
    <w:rsid w:val="00A45DF5"/>
    <w:rsid w:val="00A46495"/>
    <w:rsid w:val="00A548E7"/>
    <w:rsid w:val="00A54B10"/>
    <w:rsid w:val="00A6275B"/>
    <w:rsid w:val="00A63019"/>
    <w:rsid w:val="00A647AF"/>
    <w:rsid w:val="00A653DE"/>
    <w:rsid w:val="00A66989"/>
    <w:rsid w:val="00A73964"/>
    <w:rsid w:val="00A75D51"/>
    <w:rsid w:val="00A81FD3"/>
    <w:rsid w:val="00A82D2C"/>
    <w:rsid w:val="00A833BF"/>
    <w:rsid w:val="00A8351F"/>
    <w:rsid w:val="00A8376B"/>
    <w:rsid w:val="00A83AFD"/>
    <w:rsid w:val="00A843FE"/>
    <w:rsid w:val="00A851A7"/>
    <w:rsid w:val="00A852BE"/>
    <w:rsid w:val="00A8630C"/>
    <w:rsid w:val="00A866AA"/>
    <w:rsid w:val="00A874F1"/>
    <w:rsid w:val="00A87D6C"/>
    <w:rsid w:val="00A91306"/>
    <w:rsid w:val="00A9195F"/>
    <w:rsid w:val="00A91ABB"/>
    <w:rsid w:val="00A947B0"/>
    <w:rsid w:val="00A952CE"/>
    <w:rsid w:val="00AA256E"/>
    <w:rsid w:val="00AA3089"/>
    <w:rsid w:val="00AA6E3D"/>
    <w:rsid w:val="00AB2820"/>
    <w:rsid w:val="00AB416E"/>
    <w:rsid w:val="00AB5ECD"/>
    <w:rsid w:val="00AC35D1"/>
    <w:rsid w:val="00AC403E"/>
    <w:rsid w:val="00AC5A17"/>
    <w:rsid w:val="00AD28C5"/>
    <w:rsid w:val="00AD2CD4"/>
    <w:rsid w:val="00AD4AD4"/>
    <w:rsid w:val="00AE0D84"/>
    <w:rsid w:val="00AE149A"/>
    <w:rsid w:val="00AE3CDA"/>
    <w:rsid w:val="00AE622A"/>
    <w:rsid w:val="00AF01ED"/>
    <w:rsid w:val="00AF02D4"/>
    <w:rsid w:val="00AF32F1"/>
    <w:rsid w:val="00AF3416"/>
    <w:rsid w:val="00AF62CD"/>
    <w:rsid w:val="00B03B49"/>
    <w:rsid w:val="00B046E8"/>
    <w:rsid w:val="00B05417"/>
    <w:rsid w:val="00B077E6"/>
    <w:rsid w:val="00B14593"/>
    <w:rsid w:val="00B160D4"/>
    <w:rsid w:val="00B172F2"/>
    <w:rsid w:val="00B221B5"/>
    <w:rsid w:val="00B243D2"/>
    <w:rsid w:val="00B25716"/>
    <w:rsid w:val="00B2711F"/>
    <w:rsid w:val="00B30DE8"/>
    <w:rsid w:val="00B3109D"/>
    <w:rsid w:val="00B33325"/>
    <w:rsid w:val="00B337A7"/>
    <w:rsid w:val="00B3470D"/>
    <w:rsid w:val="00B34846"/>
    <w:rsid w:val="00B4100D"/>
    <w:rsid w:val="00B41B71"/>
    <w:rsid w:val="00B41C0B"/>
    <w:rsid w:val="00B449F4"/>
    <w:rsid w:val="00B451F6"/>
    <w:rsid w:val="00B454F8"/>
    <w:rsid w:val="00B46D78"/>
    <w:rsid w:val="00B50B3C"/>
    <w:rsid w:val="00B5607B"/>
    <w:rsid w:val="00B56210"/>
    <w:rsid w:val="00B66C71"/>
    <w:rsid w:val="00B70519"/>
    <w:rsid w:val="00B70C82"/>
    <w:rsid w:val="00B70F08"/>
    <w:rsid w:val="00B73916"/>
    <w:rsid w:val="00B758A2"/>
    <w:rsid w:val="00B769C1"/>
    <w:rsid w:val="00B76E1B"/>
    <w:rsid w:val="00B81495"/>
    <w:rsid w:val="00B835F5"/>
    <w:rsid w:val="00B91FB6"/>
    <w:rsid w:val="00B926E4"/>
    <w:rsid w:val="00BA0164"/>
    <w:rsid w:val="00BA1210"/>
    <w:rsid w:val="00BA1481"/>
    <w:rsid w:val="00BA21A2"/>
    <w:rsid w:val="00BA304B"/>
    <w:rsid w:val="00BA3465"/>
    <w:rsid w:val="00BA3F3A"/>
    <w:rsid w:val="00BA65E8"/>
    <w:rsid w:val="00BB125D"/>
    <w:rsid w:val="00BB42D0"/>
    <w:rsid w:val="00BB541C"/>
    <w:rsid w:val="00BD1CFE"/>
    <w:rsid w:val="00BD5E88"/>
    <w:rsid w:val="00BD6A68"/>
    <w:rsid w:val="00BD74EE"/>
    <w:rsid w:val="00BD7593"/>
    <w:rsid w:val="00BE1C60"/>
    <w:rsid w:val="00BE2C26"/>
    <w:rsid w:val="00BE2CE0"/>
    <w:rsid w:val="00BF2FF6"/>
    <w:rsid w:val="00BF72CE"/>
    <w:rsid w:val="00BF76D4"/>
    <w:rsid w:val="00C00994"/>
    <w:rsid w:val="00C01124"/>
    <w:rsid w:val="00C029D2"/>
    <w:rsid w:val="00C03807"/>
    <w:rsid w:val="00C0447E"/>
    <w:rsid w:val="00C04905"/>
    <w:rsid w:val="00C053CA"/>
    <w:rsid w:val="00C067E7"/>
    <w:rsid w:val="00C0763D"/>
    <w:rsid w:val="00C150B7"/>
    <w:rsid w:val="00C16B7A"/>
    <w:rsid w:val="00C209D9"/>
    <w:rsid w:val="00C22486"/>
    <w:rsid w:val="00C224B8"/>
    <w:rsid w:val="00C236AD"/>
    <w:rsid w:val="00C240E6"/>
    <w:rsid w:val="00C24E8A"/>
    <w:rsid w:val="00C25867"/>
    <w:rsid w:val="00C25EEE"/>
    <w:rsid w:val="00C3243B"/>
    <w:rsid w:val="00C36513"/>
    <w:rsid w:val="00C36C34"/>
    <w:rsid w:val="00C47183"/>
    <w:rsid w:val="00C56665"/>
    <w:rsid w:val="00C566D1"/>
    <w:rsid w:val="00C610F3"/>
    <w:rsid w:val="00C61E63"/>
    <w:rsid w:val="00C62AED"/>
    <w:rsid w:val="00C63136"/>
    <w:rsid w:val="00C63831"/>
    <w:rsid w:val="00C63D5F"/>
    <w:rsid w:val="00C641CF"/>
    <w:rsid w:val="00C70E49"/>
    <w:rsid w:val="00C718C1"/>
    <w:rsid w:val="00C7335A"/>
    <w:rsid w:val="00C7359D"/>
    <w:rsid w:val="00C7410C"/>
    <w:rsid w:val="00C74EC3"/>
    <w:rsid w:val="00C8139F"/>
    <w:rsid w:val="00C814B8"/>
    <w:rsid w:val="00C86B25"/>
    <w:rsid w:val="00C9130F"/>
    <w:rsid w:val="00C914EA"/>
    <w:rsid w:val="00C922D5"/>
    <w:rsid w:val="00C92DFE"/>
    <w:rsid w:val="00C92F7D"/>
    <w:rsid w:val="00C94EC7"/>
    <w:rsid w:val="00C96F6B"/>
    <w:rsid w:val="00CA2693"/>
    <w:rsid w:val="00CA2DCE"/>
    <w:rsid w:val="00CA30B8"/>
    <w:rsid w:val="00CA62A4"/>
    <w:rsid w:val="00CA7C11"/>
    <w:rsid w:val="00CA7F22"/>
    <w:rsid w:val="00CB0B75"/>
    <w:rsid w:val="00CB45B1"/>
    <w:rsid w:val="00CB71AF"/>
    <w:rsid w:val="00CC0B2B"/>
    <w:rsid w:val="00CC2716"/>
    <w:rsid w:val="00CC72D1"/>
    <w:rsid w:val="00CE154E"/>
    <w:rsid w:val="00CE6140"/>
    <w:rsid w:val="00CE61C5"/>
    <w:rsid w:val="00CE6B42"/>
    <w:rsid w:val="00CE70A8"/>
    <w:rsid w:val="00CF0F72"/>
    <w:rsid w:val="00CF5DE6"/>
    <w:rsid w:val="00D0266B"/>
    <w:rsid w:val="00D05588"/>
    <w:rsid w:val="00D06A9A"/>
    <w:rsid w:val="00D06D64"/>
    <w:rsid w:val="00D13F92"/>
    <w:rsid w:val="00D167E8"/>
    <w:rsid w:val="00D16C97"/>
    <w:rsid w:val="00D22C33"/>
    <w:rsid w:val="00D26A2F"/>
    <w:rsid w:val="00D278F5"/>
    <w:rsid w:val="00D3291E"/>
    <w:rsid w:val="00D32A25"/>
    <w:rsid w:val="00D33249"/>
    <w:rsid w:val="00D34ED4"/>
    <w:rsid w:val="00D42765"/>
    <w:rsid w:val="00D43136"/>
    <w:rsid w:val="00D43CA1"/>
    <w:rsid w:val="00D44E01"/>
    <w:rsid w:val="00D46431"/>
    <w:rsid w:val="00D4775C"/>
    <w:rsid w:val="00D50315"/>
    <w:rsid w:val="00D51A1D"/>
    <w:rsid w:val="00D6042E"/>
    <w:rsid w:val="00D6454B"/>
    <w:rsid w:val="00D66A97"/>
    <w:rsid w:val="00D717A3"/>
    <w:rsid w:val="00D721D2"/>
    <w:rsid w:val="00D73201"/>
    <w:rsid w:val="00D75259"/>
    <w:rsid w:val="00D77749"/>
    <w:rsid w:val="00D811AA"/>
    <w:rsid w:val="00D81BFB"/>
    <w:rsid w:val="00D82A03"/>
    <w:rsid w:val="00D85914"/>
    <w:rsid w:val="00D85A08"/>
    <w:rsid w:val="00D87369"/>
    <w:rsid w:val="00D8754A"/>
    <w:rsid w:val="00D877A7"/>
    <w:rsid w:val="00D8788E"/>
    <w:rsid w:val="00D927F8"/>
    <w:rsid w:val="00D93201"/>
    <w:rsid w:val="00D95361"/>
    <w:rsid w:val="00D95902"/>
    <w:rsid w:val="00D963D0"/>
    <w:rsid w:val="00DA4F43"/>
    <w:rsid w:val="00DA65B0"/>
    <w:rsid w:val="00DB085C"/>
    <w:rsid w:val="00DB24A6"/>
    <w:rsid w:val="00DB2667"/>
    <w:rsid w:val="00DB5381"/>
    <w:rsid w:val="00DB547B"/>
    <w:rsid w:val="00DB7724"/>
    <w:rsid w:val="00DC1DEB"/>
    <w:rsid w:val="00DC34A3"/>
    <w:rsid w:val="00DC39D2"/>
    <w:rsid w:val="00DD28F7"/>
    <w:rsid w:val="00DD7C42"/>
    <w:rsid w:val="00DE15B6"/>
    <w:rsid w:val="00DE4215"/>
    <w:rsid w:val="00DE780F"/>
    <w:rsid w:val="00DE7AC5"/>
    <w:rsid w:val="00DF3018"/>
    <w:rsid w:val="00DF64EC"/>
    <w:rsid w:val="00DF73E3"/>
    <w:rsid w:val="00E02F3F"/>
    <w:rsid w:val="00E04DEF"/>
    <w:rsid w:val="00E04F2B"/>
    <w:rsid w:val="00E063A8"/>
    <w:rsid w:val="00E067B5"/>
    <w:rsid w:val="00E0686F"/>
    <w:rsid w:val="00E0705F"/>
    <w:rsid w:val="00E07690"/>
    <w:rsid w:val="00E13BBF"/>
    <w:rsid w:val="00E16798"/>
    <w:rsid w:val="00E225EA"/>
    <w:rsid w:val="00E24641"/>
    <w:rsid w:val="00E24F04"/>
    <w:rsid w:val="00E25304"/>
    <w:rsid w:val="00E32CB3"/>
    <w:rsid w:val="00E35439"/>
    <w:rsid w:val="00E36D3A"/>
    <w:rsid w:val="00E409FB"/>
    <w:rsid w:val="00E431F5"/>
    <w:rsid w:val="00E4432A"/>
    <w:rsid w:val="00E45891"/>
    <w:rsid w:val="00E475EF"/>
    <w:rsid w:val="00E63306"/>
    <w:rsid w:val="00E646D1"/>
    <w:rsid w:val="00E71981"/>
    <w:rsid w:val="00E7521E"/>
    <w:rsid w:val="00E82E02"/>
    <w:rsid w:val="00E836BB"/>
    <w:rsid w:val="00E839FF"/>
    <w:rsid w:val="00E86798"/>
    <w:rsid w:val="00E86AB5"/>
    <w:rsid w:val="00E92741"/>
    <w:rsid w:val="00E94A47"/>
    <w:rsid w:val="00E963EB"/>
    <w:rsid w:val="00E97753"/>
    <w:rsid w:val="00EA011F"/>
    <w:rsid w:val="00EA135B"/>
    <w:rsid w:val="00EA1A10"/>
    <w:rsid w:val="00EA4695"/>
    <w:rsid w:val="00EA700E"/>
    <w:rsid w:val="00EB2D52"/>
    <w:rsid w:val="00EB39C7"/>
    <w:rsid w:val="00EB40C1"/>
    <w:rsid w:val="00EB4C2C"/>
    <w:rsid w:val="00EB6C2D"/>
    <w:rsid w:val="00EB72FC"/>
    <w:rsid w:val="00EC05A7"/>
    <w:rsid w:val="00EC1B9B"/>
    <w:rsid w:val="00EC7146"/>
    <w:rsid w:val="00ED3E60"/>
    <w:rsid w:val="00ED4C15"/>
    <w:rsid w:val="00ED4D29"/>
    <w:rsid w:val="00EE0208"/>
    <w:rsid w:val="00EE52C7"/>
    <w:rsid w:val="00EF299C"/>
    <w:rsid w:val="00EF6A4D"/>
    <w:rsid w:val="00EF76D0"/>
    <w:rsid w:val="00F0010F"/>
    <w:rsid w:val="00F05C44"/>
    <w:rsid w:val="00F076D2"/>
    <w:rsid w:val="00F1165E"/>
    <w:rsid w:val="00F11BC6"/>
    <w:rsid w:val="00F11CAC"/>
    <w:rsid w:val="00F12F66"/>
    <w:rsid w:val="00F132EA"/>
    <w:rsid w:val="00F161F2"/>
    <w:rsid w:val="00F20FF2"/>
    <w:rsid w:val="00F23E0B"/>
    <w:rsid w:val="00F31B59"/>
    <w:rsid w:val="00F36946"/>
    <w:rsid w:val="00F37829"/>
    <w:rsid w:val="00F40278"/>
    <w:rsid w:val="00F42B47"/>
    <w:rsid w:val="00F47CE0"/>
    <w:rsid w:val="00F538F2"/>
    <w:rsid w:val="00F53DCD"/>
    <w:rsid w:val="00F553A7"/>
    <w:rsid w:val="00F601B2"/>
    <w:rsid w:val="00F62DE5"/>
    <w:rsid w:val="00F64C58"/>
    <w:rsid w:val="00F6658A"/>
    <w:rsid w:val="00F66FA7"/>
    <w:rsid w:val="00F73CF4"/>
    <w:rsid w:val="00F74932"/>
    <w:rsid w:val="00F76944"/>
    <w:rsid w:val="00F80996"/>
    <w:rsid w:val="00F86DD4"/>
    <w:rsid w:val="00F90A64"/>
    <w:rsid w:val="00F91909"/>
    <w:rsid w:val="00F924AB"/>
    <w:rsid w:val="00F9398F"/>
    <w:rsid w:val="00F94121"/>
    <w:rsid w:val="00F94FED"/>
    <w:rsid w:val="00FA0ED5"/>
    <w:rsid w:val="00FA106E"/>
    <w:rsid w:val="00FA7DBA"/>
    <w:rsid w:val="00FB0F1C"/>
    <w:rsid w:val="00FB29FF"/>
    <w:rsid w:val="00FB5DC0"/>
    <w:rsid w:val="00FB64A9"/>
    <w:rsid w:val="00FC1F0C"/>
    <w:rsid w:val="00FC25AE"/>
    <w:rsid w:val="00FC555C"/>
    <w:rsid w:val="00FD2891"/>
    <w:rsid w:val="00FE1984"/>
    <w:rsid w:val="00FE26B9"/>
    <w:rsid w:val="00FE2F27"/>
    <w:rsid w:val="00FE587C"/>
    <w:rsid w:val="00FF1677"/>
    <w:rsid w:val="00FF5758"/>
    <w:rsid w:val="00FF6602"/>
    <w:rsid w:val="00FF7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9C8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169"/>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D238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D238A"/>
    <w:rPr>
      <w:lang w:val="en-US"/>
    </w:rPr>
  </w:style>
  <w:style w:type="character" w:styleId="Strong">
    <w:name w:val="Strong"/>
    <w:basedOn w:val="DefaultParagraphFont"/>
    <w:uiPriority w:val="22"/>
    <w:qFormat/>
    <w:rsid w:val="0035071B"/>
    <w:rPr>
      <w:b/>
      <w:bCs/>
    </w:rPr>
  </w:style>
  <w:style w:type="paragraph" w:styleId="NormalWeb">
    <w:name w:val="Normal (Web)"/>
    <w:aliases w:val="webb"/>
    <w:basedOn w:val="Normal"/>
    <w:link w:val="NormalWebChar"/>
    <w:uiPriority w:val="99"/>
    <w:unhideWhenUsed/>
    <w:qFormat/>
    <w:rsid w:val="00D811A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D811AA"/>
    <w:rPr>
      <w:i/>
      <w:iCs/>
    </w:rPr>
  </w:style>
  <w:style w:type="paragraph" w:styleId="BalloonText">
    <w:name w:val="Balloon Text"/>
    <w:basedOn w:val="Normal"/>
    <w:link w:val="BalloonTextChar"/>
    <w:uiPriority w:val="99"/>
    <w:semiHidden/>
    <w:unhideWhenUsed/>
    <w:rsid w:val="00976D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D5D"/>
    <w:rPr>
      <w:rFonts w:ascii="Tahoma" w:hAnsi="Tahoma" w:cs="Tahoma"/>
      <w:sz w:val="16"/>
      <w:szCs w:val="16"/>
      <w:lang w:val="en-US"/>
    </w:rPr>
  </w:style>
  <w:style w:type="character" w:styleId="CommentReference">
    <w:name w:val="annotation reference"/>
    <w:basedOn w:val="DefaultParagraphFont"/>
    <w:uiPriority w:val="99"/>
    <w:semiHidden/>
    <w:unhideWhenUsed/>
    <w:rsid w:val="006C2706"/>
    <w:rPr>
      <w:sz w:val="16"/>
      <w:szCs w:val="16"/>
    </w:rPr>
  </w:style>
  <w:style w:type="paragraph" w:styleId="CommentText">
    <w:name w:val="annotation text"/>
    <w:basedOn w:val="Normal"/>
    <w:link w:val="CommentTextChar"/>
    <w:uiPriority w:val="99"/>
    <w:unhideWhenUsed/>
    <w:rsid w:val="006C2706"/>
    <w:pPr>
      <w:spacing w:line="240" w:lineRule="auto"/>
    </w:pPr>
    <w:rPr>
      <w:sz w:val="20"/>
      <w:szCs w:val="20"/>
    </w:rPr>
  </w:style>
  <w:style w:type="character" w:customStyle="1" w:styleId="CommentTextChar">
    <w:name w:val="Comment Text Char"/>
    <w:basedOn w:val="DefaultParagraphFont"/>
    <w:link w:val="CommentText"/>
    <w:uiPriority w:val="99"/>
    <w:rsid w:val="006C2706"/>
    <w:rPr>
      <w:sz w:val="20"/>
      <w:szCs w:val="20"/>
      <w:lang w:val="en-US"/>
    </w:rPr>
  </w:style>
  <w:style w:type="character" w:customStyle="1" w:styleId="NormalWebChar">
    <w:name w:val="Normal (Web) Char"/>
    <w:aliases w:val="webb Char"/>
    <w:link w:val="NormalWeb"/>
    <w:uiPriority w:val="99"/>
    <w:locked/>
    <w:rsid w:val="008474F5"/>
    <w:rPr>
      <w:rFonts w:ascii="Times New Roman" w:eastAsia="Times New Roman" w:hAnsi="Times New Roman" w:cs="Times New Roman"/>
      <w:sz w:val="24"/>
      <w:szCs w:val="24"/>
      <w:lang w:eastAsia="ru-RU"/>
    </w:rPr>
  </w:style>
  <w:style w:type="paragraph" w:styleId="Revision">
    <w:name w:val="Revision"/>
    <w:hidden/>
    <w:uiPriority w:val="99"/>
    <w:semiHidden/>
    <w:rsid w:val="001201FF"/>
    <w:pPr>
      <w:spacing w:after="0" w:line="240" w:lineRule="auto"/>
    </w:pPr>
    <w:rPr>
      <w:lang w:val="en-US"/>
    </w:rPr>
  </w:style>
  <w:style w:type="paragraph" w:styleId="CommentSubject">
    <w:name w:val="annotation subject"/>
    <w:basedOn w:val="CommentText"/>
    <w:next w:val="CommentText"/>
    <w:link w:val="CommentSubjectChar"/>
    <w:uiPriority w:val="99"/>
    <w:semiHidden/>
    <w:unhideWhenUsed/>
    <w:rsid w:val="003558F3"/>
    <w:rPr>
      <w:b/>
      <w:bCs/>
    </w:rPr>
  </w:style>
  <w:style w:type="character" w:customStyle="1" w:styleId="CommentSubjectChar">
    <w:name w:val="Comment Subject Char"/>
    <w:basedOn w:val="CommentTextChar"/>
    <w:link w:val="CommentSubject"/>
    <w:uiPriority w:val="99"/>
    <w:semiHidden/>
    <w:rsid w:val="003558F3"/>
    <w:rPr>
      <w:b/>
      <w:bCs/>
      <w:sz w:val="20"/>
      <w:szCs w:val="20"/>
      <w:lang w:val="en-US"/>
    </w:rPr>
  </w:style>
  <w:style w:type="paragraph" w:styleId="FootnoteText">
    <w:name w:val="footnote text"/>
    <w:basedOn w:val="Normal"/>
    <w:link w:val="FootnoteTextChar"/>
    <w:uiPriority w:val="99"/>
    <w:semiHidden/>
    <w:unhideWhenUsed/>
    <w:rsid w:val="00490B0D"/>
    <w:pPr>
      <w:suppressAutoHyphens/>
      <w:spacing w:after="0" w:line="240" w:lineRule="auto"/>
    </w:pPr>
    <w:rPr>
      <w:rFonts w:ascii="Calibri" w:eastAsia="Calibri" w:hAnsi="Calibri"/>
      <w:color w:val="00000A"/>
      <w:sz w:val="20"/>
      <w:szCs w:val="20"/>
    </w:rPr>
  </w:style>
  <w:style w:type="character" w:customStyle="1" w:styleId="FootnoteTextChar">
    <w:name w:val="Footnote Text Char"/>
    <w:basedOn w:val="DefaultParagraphFont"/>
    <w:link w:val="FootnoteText"/>
    <w:uiPriority w:val="99"/>
    <w:semiHidden/>
    <w:rsid w:val="00490B0D"/>
    <w:rPr>
      <w:rFonts w:ascii="Calibri" w:eastAsia="Calibri" w:hAnsi="Calibri"/>
      <w:color w:val="00000A"/>
      <w:sz w:val="20"/>
      <w:szCs w:val="20"/>
      <w:lang w:val="en-US"/>
    </w:rPr>
  </w:style>
  <w:style w:type="character" w:styleId="FootnoteReference">
    <w:name w:val="footnote reference"/>
    <w:basedOn w:val="DefaultParagraphFont"/>
    <w:uiPriority w:val="99"/>
    <w:semiHidden/>
    <w:unhideWhenUsed/>
    <w:rsid w:val="00490B0D"/>
    <w:rPr>
      <w:vertAlign w:val="superscript"/>
    </w:rPr>
  </w:style>
  <w:style w:type="character" w:styleId="Hyperlink">
    <w:name w:val="Hyperlink"/>
    <w:basedOn w:val="DefaultParagraphFont"/>
    <w:uiPriority w:val="99"/>
    <w:unhideWhenUsed/>
    <w:rsid w:val="00490B0D"/>
    <w:rPr>
      <w:color w:val="0000FF" w:themeColor="hyperlink"/>
      <w:u w:val="single"/>
    </w:rPr>
  </w:style>
  <w:style w:type="paragraph" w:styleId="Header">
    <w:name w:val="header"/>
    <w:basedOn w:val="Normal"/>
    <w:link w:val="HeaderChar"/>
    <w:uiPriority w:val="99"/>
    <w:unhideWhenUsed/>
    <w:rsid w:val="00E225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5EA"/>
    <w:rPr>
      <w:lang w:val="en-US"/>
    </w:rPr>
  </w:style>
  <w:style w:type="paragraph" w:styleId="Footer">
    <w:name w:val="footer"/>
    <w:basedOn w:val="Normal"/>
    <w:link w:val="FooterChar"/>
    <w:uiPriority w:val="99"/>
    <w:unhideWhenUsed/>
    <w:rsid w:val="00E225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5E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20208">
      <w:bodyDiv w:val="1"/>
      <w:marLeft w:val="0"/>
      <w:marRight w:val="0"/>
      <w:marTop w:val="0"/>
      <w:marBottom w:val="0"/>
      <w:divBdr>
        <w:top w:val="none" w:sz="0" w:space="0" w:color="auto"/>
        <w:left w:val="none" w:sz="0" w:space="0" w:color="auto"/>
        <w:bottom w:val="none" w:sz="0" w:space="0" w:color="auto"/>
        <w:right w:val="none" w:sz="0" w:space="0" w:color="auto"/>
      </w:divBdr>
    </w:div>
    <w:div w:id="281113351">
      <w:bodyDiv w:val="1"/>
      <w:marLeft w:val="0"/>
      <w:marRight w:val="0"/>
      <w:marTop w:val="0"/>
      <w:marBottom w:val="0"/>
      <w:divBdr>
        <w:top w:val="none" w:sz="0" w:space="0" w:color="auto"/>
        <w:left w:val="none" w:sz="0" w:space="0" w:color="auto"/>
        <w:bottom w:val="none" w:sz="0" w:space="0" w:color="auto"/>
        <w:right w:val="none" w:sz="0" w:space="0" w:color="auto"/>
      </w:divBdr>
    </w:div>
    <w:div w:id="731004468">
      <w:bodyDiv w:val="1"/>
      <w:marLeft w:val="0"/>
      <w:marRight w:val="0"/>
      <w:marTop w:val="0"/>
      <w:marBottom w:val="0"/>
      <w:divBdr>
        <w:top w:val="none" w:sz="0" w:space="0" w:color="auto"/>
        <w:left w:val="none" w:sz="0" w:space="0" w:color="auto"/>
        <w:bottom w:val="none" w:sz="0" w:space="0" w:color="auto"/>
        <w:right w:val="none" w:sz="0" w:space="0" w:color="auto"/>
      </w:divBdr>
    </w:div>
    <w:div w:id="930895476">
      <w:bodyDiv w:val="1"/>
      <w:marLeft w:val="0"/>
      <w:marRight w:val="0"/>
      <w:marTop w:val="0"/>
      <w:marBottom w:val="0"/>
      <w:divBdr>
        <w:top w:val="none" w:sz="0" w:space="0" w:color="auto"/>
        <w:left w:val="none" w:sz="0" w:space="0" w:color="auto"/>
        <w:bottom w:val="none" w:sz="0" w:space="0" w:color="auto"/>
        <w:right w:val="none" w:sz="0" w:space="0" w:color="auto"/>
      </w:divBdr>
    </w:div>
    <w:div w:id="1381708784">
      <w:bodyDiv w:val="1"/>
      <w:marLeft w:val="0"/>
      <w:marRight w:val="0"/>
      <w:marTop w:val="0"/>
      <w:marBottom w:val="0"/>
      <w:divBdr>
        <w:top w:val="none" w:sz="0" w:space="0" w:color="auto"/>
        <w:left w:val="none" w:sz="0" w:space="0" w:color="auto"/>
        <w:bottom w:val="none" w:sz="0" w:space="0" w:color="auto"/>
        <w:right w:val="none" w:sz="0" w:space="0" w:color="auto"/>
      </w:divBdr>
    </w:div>
    <w:div w:id="1401906509">
      <w:bodyDiv w:val="1"/>
      <w:marLeft w:val="0"/>
      <w:marRight w:val="0"/>
      <w:marTop w:val="0"/>
      <w:marBottom w:val="0"/>
      <w:divBdr>
        <w:top w:val="none" w:sz="0" w:space="0" w:color="auto"/>
        <w:left w:val="none" w:sz="0" w:space="0" w:color="auto"/>
        <w:bottom w:val="none" w:sz="0" w:space="0" w:color="auto"/>
        <w:right w:val="none" w:sz="0" w:space="0" w:color="auto"/>
      </w:divBdr>
    </w:div>
    <w:div w:id="1522085788">
      <w:bodyDiv w:val="1"/>
      <w:marLeft w:val="0"/>
      <w:marRight w:val="0"/>
      <w:marTop w:val="0"/>
      <w:marBottom w:val="0"/>
      <w:divBdr>
        <w:top w:val="none" w:sz="0" w:space="0" w:color="auto"/>
        <w:left w:val="none" w:sz="0" w:space="0" w:color="auto"/>
        <w:bottom w:val="none" w:sz="0" w:space="0" w:color="auto"/>
        <w:right w:val="none" w:sz="0" w:space="0" w:color="auto"/>
      </w:divBdr>
    </w:div>
    <w:div w:id="1581791890">
      <w:bodyDiv w:val="1"/>
      <w:marLeft w:val="0"/>
      <w:marRight w:val="0"/>
      <w:marTop w:val="0"/>
      <w:marBottom w:val="0"/>
      <w:divBdr>
        <w:top w:val="none" w:sz="0" w:space="0" w:color="auto"/>
        <w:left w:val="none" w:sz="0" w:space="0" w:color="auto"/>
        <w:bottom w:val="none" w:sz="0" w:space="0" w:color="auto"/>
        <w:right w:val="none" w:sz="0" w:space="0" w:color="auto"/>
      </w:divBdr>
    </w:div>
    <w:div w:id="1687710820">
      <w:bodyDiv w:val="1"/>
      <w:marLeft w:val="0"/>
      <w:marRight w:val="0"/>
      <w:marTop w:val="0"/>
      <w:marBottom w:val="0"/>
      <w:divBdr>
        <w:top w:val="none" w:sz="0" w:space="0" w:color="auto"/>
        <w:left w:val="none" w:sz="0" w:space="0" w:color="auto"/>
        <w:bottom w:val="none" w:sz="0" w:space="0" w:color="auto"/>
        <w:right w:val="none" w:sz="0" w:space="0" w:color="auto"/>
      </w:divBdr>
    </w:div>
    <w:div w:id="1777095537">
      <w:bodyDiv w:val="1"/>
      <w:marLeft w:val="0"/>
      <w:marRight w:val="0"/>
      <w:marTop w:val="0"/>
      <w:marBottom w:val="0"/>
      <w:divBdr>
        <w:top w:val="none" w:sz="0" w:space="0" w:color="auto"/>
        <w:left w:val="none" w:sz="0" w:space="0" w:color="auto"/>
        <w:bottom w:val="none" w:sz="0" w:space="0" w:color="auto"/>
        <w:right w:val="none" w:sz="0" w:space="0" w:color="auto"/>
      </w:divBdr>
    </w:div>
    <w:div w:id="1821461148">
      <w:bodyDiv w:val="1"/>
      <w:marLeft w:val="0"/>
      <w:marRight w:val="0"/>
      <w:marTop w:val="0"/>
      <w:marBottom w:val="0"/>
      <w:divBdr>
        <w:top w:val="none" w:sz="0" w:space="0" w:color="auto"/>
        <w:left w:val="none" w:sz="0" w:space="0" w:color="auto"/>
        <w:bottom w:val="none" w:sz="0" w:space="0" w:color="auto"/>
        <w:right w:val="none" w:sz="0" w:space="0" w:color="auto"/>
      </w:divBdr>
    </w:div>
    <w:div w:id="1849103209">
      <w:bodyDiv w:val="1"/>
      <w:marLeft w:val="0"/>
      <w:marRight w:val="0"/>
      <w:marTop w:val="0"/>
      <w:marBottom w:val="0"/>
      <w:divBdr>
        <w:top w:val="none" w:sz="0" w:space="0" w:color="auto"/>
        <w:left w:val="none" w:sz="0" w:space="0" w:color="auto"/>
        <w:bottom w:val="none" w:sz="0" w:space="0" w:color="auto"/>
        <w:right w:val="none" w:sz="0" w:space="0" w:color="auto"/>
      </w:divBdr>
    </w:div>
    <w:div w:id="1851413231">
      <w:bodyDiv w:val="1"/>
      <w:marLeft w:val="0"/>
      <w:marRight w:val="0"/>
      <w:marTop w:val="0"/>
      <w:marBottom w:val="0"/>
      <w:divBdr>
        <w:top w:val="none" w:sz="0" w:space="0" w:color="auto"/>
        <w:left w:val="none" w:sz="0" w:space="0" w:color="auto"/>
        <w:bottom w:val="none" w:sz="0" w:space="0" w:color="auto"/>
        <w:right w:val="none" w:sz="0" w:space="0" w:color="auto"/>
      </w:divBdr>
    </w:div>
    <w:div w:id="1851599340">
      <w:bodyDiv w:val="1"/>
      <w:marLeft w:val="0"/>
      <w:marRight w:val="0"/>
      <w:marTop w:val="0"/>
      <w:marBottom w:val="0"/>
      <w:divBdr>
        <w:top w:val="none" w:sz="0" w:space="0" w:color="auto"/>
        <w:left w:val="none" w:sz="0" w:space="0" w:color="auto"/>
        <w:bottom w:val="none" w:sz="0" w:space="0" w:color="auto"/>
        <w:right w:val="none" w:sz="0" w:space="0" w:color="auto"/>
      </w:divBdr>
    </w:div>
    <w:div w:id="1871450071">
      <w:bodyDiv w:val="1"/>
      <w:marLeft w:val="0"/>
      <w:marRight w:val="0"/>
      <w:marTop w:val="0"/>
      <w:marBottom w:val="0"/>
      <w:divBdr>
        <w:top w:val="none" w:sz="0" w:space="0" w:color="auto"/>
        <w:left w:val="none" w:sz="0" w:space="0" w:color="auto"/>
        <w:bottom w:val="none" w:sz="0" w:space="0" w:color="auto"/>
        <w:right w:val="none" w:sz="0" w:space="0" w:color="auto"/>
      </w:divBdr>
    </w:div>
    <w:div w:id="2005235339">
      <w:bodyDiv w:val="1"/>
      <w:marLeft w:val="0"/>
      <w:marRight w:val="0"/>
      <w:marTop w:val="0"/>
      <w:marBottom w:val="0"/>
      <w:divBdr>
        <w:top w:val="none" w:sz="0" w:space="0" w:color="auto"/>
        <w:left w:val="none" w:sz="0" w:space="0" w:color="auto"/>
        <w:bottom w:val="none" w:sz="0" w:space="0" w:color="auto"/>
        <w:right w:val="none" w:sz="0" w:space="0" w:color="auto"/>
      </w:divBdr>
    </w:div>
    <w:div w:id="2022316004">
      <w:bodyDiv w:val="1"/>
      <w:marLeft w:val="0"/>
      <w:marRight w:val="0"/>
      <w:marTop w:val="0"/>
      <w:marBottom w:val="0"/>
      <w:divBdr>
        <w:top w:val="none" w:sz="0" w:space="0" w:color="auto"/>
        <w:left w:val="none" w:sz="0" w:space="0" w:color="auto"/>
        <w:bottom w:val="none" w:sz="0" w:space="0" w:color="auto"/>
        <w:right w:val="none" w:sz="0" w:space="0" w:color="auto"/>
      </w:divBdr>
    </w:div>
    <w:div w:id="2079474906">
      <w:bodyDiv w:val="1"/>
      <w:marLeft w:val="0"/>
      <w:marRight w:val="0"/>
      <w:marTop w:val="0"/>
      <w:marBottom w:val="0"/>
      <w:divBdr>
        <w:top w:val="none" w:sz="0" w:space="0" w:color="auto"/>
        <w:left w:val="none" w:sz="0" w:space="0" w:color="auto"/>
        <w:bottom w:val="none" w:sz="0" w:space="0" w:color="auto"/>
        <w:right w:val="none" w:sz="0" w:space="0" w:color="auto"/>
      </w:divBdr>
    </w:div>
    <w:div w:id="209007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7170B-48ED-4096-95EB-3F8321ECB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https://mul2.gov.am/tasks/1143701/oneclick?token=8bfba5d824ff6aabfcc2bcd643b3ef5e</cp:keywords>
  <cp:lastModifiedBy/>
  <cp:revision>1</cp:revision>
  <dcterms:created xsi:type="dcterms:W3CDTF">2025-02-20T08:30:00Z</dcterms:created>
  <dcterms:modified xsi:type="dcterms:W3CDTF">2025-04-22T06:18:00Z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be35ebd4afcf29ae9f7a72636f48580fd7358ca01c8146324d40400b3ae2d7e1</vt:lpwstr>
  </property>
</Properties>
</file>