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27DC4" w14:textId="77777777" w:rsidR="008D6234" w:rsidRPr="003E18C4" w:rsidRDefault="008D6234" w:rsidP="008D6234">
      <w:pPr>
        <w:ind w:left="5040"/>
        <w:jc w:val="center"/>
        <w:rPr>
          <w:rFonts w:ascii="GHEA Grapalat" w:hAnsi="GHEA Grapalat" w:cs="Arial"/>
          <w:sz w:val="22"/>
          <w:szCs w:val="22"/>
          <w:lang w:val="hy-AM"/>
        </w:rPr>
      </w:pPr>
      <w:r w:rsidRPr="00005276">
        <w:rPr>
          <w:rFonts w:ascii="GHEA Grapalat" w:hAnsi="GHEA Grapalat" w:cs="Arial"/>
          <w:sz w:val="22"/>
          <w:szCs w:val="22"/>
        </w:rPr>
        <w:t>Հավելված N 1</w:t>
      </w:r>
    </w:p>
    <w:p w14:paraId="25BFAA96" w14:textId="77777777" w:rsidR="008D6234" w:rsidRPr="00005276" w:rsidRDefault="008D6234" w:rsidP="008D6234">
      <w:pPr>
        <w:ind w:left="5040"/>
        <w:jc w:val="center"/>
        <w:rPr>
          <w:rFonts w:ascii="GHEA Grapalat" w:hAnsi="GHEA Grapalat" w:cs="Arial"/>
          <w:lang w:val="hy-AM"/>
        </w:rPr>
      </w:pPr>
      <w:r w:rsidRPr="00005276">
        <w:rPr>
          <w:rFonts w:ascii="GHEA Grapalat" w:hAnsi="GHEA Grapalat"/>
          <w:sz w:val="22"/>
          <w:szCs w:val="22"/>
        </w:rPr>
        <w:t>ՀՀ կառավարության 2025 թվականի …-ի N … - Ն որոշման</w:t>
      </w:r>
    </w:p>
    <w:p w14:paraId="450002ED" w14:textId="77777777" w:rsidR="008D6234" w:rsidRPr="00005276" w:rsidRDefault="008D6234" w:rsidP="008D6234">
      <w:pPr>
        <w:spacing w:line="360" w:lineRule="auto"/>
        <w:jc w:val="right"/>
        <w:rPr>
          <w:rFonts w:ascii="GHEA Grapalat" w:hAnsi="GHEA Grapalat" w:cs="Arial"/>
        </w:rPr>
      </w:pPr>
    </w:p>
    <w:p w14:paraId="2C7D0E0C" w14:textId="77777777" w:rsidR="008D6234" w:rsidRPr="00005276" w:rsidRDefault="008D6234" w:rsidP="008D6234">
      <w:pPr>
        <w:spacing w:line="360" w:lineRule="auto"/>
        <w:jc w:val="right"/>
        <w:rPr>
          <w:rFonts w:ascii="GHEA Grapalat" w:hAnsi="GHEA Grapalat" w:cs="Arial"/>
        </w:rPr>
      </w:pPr>
    </w:p>
    <w:p w14:paraId="5490B4EE" w14:textId="77777777" w:rsidR="008D6234" w:rsidRPr="00005276" w:rsidRDefault="008D6234" w:rsidP="008D6234">
      <w:pPr>
        <w:spacing w:line="360" w:lineRule="auto"/>
        <w:jc w:val="right"/>
        <w:rPr>
          <w:rFonts w:ascii="GHEA Grapalat" w:hAnsi="GHEA Grapalat" w:cs="Arial"/>
        </w:rPr>
      </w:pPr>
    </w:p>
    <w:p w14:paraId="4E79EEBE" w14:textId="77777777" w:rsidR="008D6234" w:rsidRPr="00005276" w:rsidRDefault="008D6234" w:rsidP="008D6234">
      <w:pPr>
        <w:spacing w:line="360" w:lineRule="auto"/>
        <w:jc w:val="right"/>
        <w:rPr>
          <w:rFonts w:ascii="GHEA Grapalat" w:hAnsi="GHEA Grapalat" w:cs="Arial"/>
        </w:rPr>
      </w:pPr>
    </w:p>
    <w:p w14:paraId="36C8D886" w14:textId="77777777" w:rsidR="008D6234" w:rsidRPr="00005276" w:rsidRDefault="008D6234" w:rsidP="008D6234">
      <w:pPr>
        <w:spacing w:line="360" w:lineRule="auto"/>
        <w:jc w:val="right"/>
        <w:rPr>
          <w:rFonts w:ascii="GHEA Grapalat" w:hAnsi="GHEA Grapalat" w:cs="Arial"/>
        </w:rPr>
      </w:pPr>
    </w:p>
    <w:p w14:paraId="52275CED" w14:textId="77777777" w:rsidR="008D6234" w:rsidRPr="00005276" w:rsidRDefault="008D6234" w:rsidP="008D6234">
      <w:pPr>
        <w:spacing w:line="360" w:lineRule="auto"/>
        <w:rPr>
          <w:rFonts w:ascii="GHEA Grapalat" w:hAnsi="GHEA Grapalat" w:cs="Arial"/>
        </w:rPr>
      </w:pPr>
    </w:p>
    <w:p w14:paraId="4B24DE8B" w14:textId="77777777" w:rsidR="008D6234" w:rsidRPr="00005276" w:rsidRDefault="008D6234" w:rsidP="008D6234">
      <w:pPr>
        <w:spacing w:line="360" w:lineRule="auto"/>
        <w:rPr>
          <w:rFonts w:ascii="GHEA Grapalat" w:hAnsi="GHEA Grapalat" w:cs="Arial"/>
          <w:b/>
          <w:bCs/>
        </w:rPr>
      </w:pPr>
    </w:p>
    <w:p w14:paraId="607A4A4B" w14:textId="77777777" w:rsidR="008D6234" w:rsidRPr="00005276" w:rsidRDefault="008D6234" w:rsidP="008D6234">
      <w:pPr>
        <w:autoSpaceDE w:val="0"/>
        <w:autoSpaceDN w:val="0"/>
        <w:adjustRightInd w:val="0"/>
        <w:spacing w:line="360" w:lineRule="auto"/>
        <w:jc w:val="center"/>
        <w:rPr>
          <w:rFonts w:ascii="GHEA Grapalat" w:hAnsi="GHEA Grapalat" w:cs="Arial"/>
          <w:b/>
          <w:bCs/>
          <w:sz w:val="28"/>
          <w:szCs w:val="28"/>
        </w:rPr>
      </w:pPr>
    </w:p>
    <w:p w14:paraId="4E810A3E" w14:textId="77777777" w:rsidR="008D6234" w:rsidRPr="00005276" w:rsidRDefault="008D6234" w:rsidP="008D6234">
      <w:pPr>
        <w:autoSpaceDE w:val="0"/>
        <w:autoSpaceDN w:val="0"/>
        <w:adjustRightInd w:val="0"/>
        <w:spacing w:line="360" w:lineRule="auto"/>
        <w:jc w:val="center"/>
        <w:rPr>
          <w:rFonts w:ascii="GHEA Grapalat" w:hAnsi="GHEA Grapalat" w:cs="Arial"/>
          <w:b/>
          <w:bCs/>
          <w:sz w:val="28"/>
          <w:szCs w:val="28"/>
        </w:rPr>
      </w:pPr>
    </w:p>
    <w:p w14:paraId="4772D50C" w14:textId="77777777" w:rsidR="008D6234" w:rsidRPr="00005276" w:rsidRDefault="008D6234" w:rsidP="008D6234">
      <w:pPr>
        <w:autoSpaceDE w:val="0"/>
        <w:autoSpaceDN w:val="0"/>
        <w:adjustRightInd w:val="0"/>
        <w:spacing w:line="360" w:lineRule="auto"/>
        <w:jc w:val="center"/>
        <w:rPr>
          <w:rFonts w:ascii="GHEA Grapalat" w:hAnsi="GHEA Grapalat" w:cs="Arial"/>
          <w:sz w:val="32"/>
          <w:szCs w:val="32"/>
        </w:rPr>
      </w:pPr>
      <w:r w:rsidRPr="00005276">
        <w:rPr>
          <w:rFonts w:ascii="GHEA Grapalat" w:hAnsi="GHEA Grapalat" w:cs="Arial"/>
          <w:b/>
          <w:bCs/>
          <w:sz w:val="32"/>
          <w:szCs w:val="32"/>
        </w:rPr>
        <w:t xml:space="preserve">ԵՐԵՎԱՆԻ ՔԱՂԱՔԱՅԻՆ ԶԱՐԳԱՑՄԱՆ ՆԵՐԴՐՈՒՄԱՅԻՆ ԾՐԱԳՐԻ ՀՈՂԻ ՕՏԱՐՄԱՆ ԵՎ ՏԱՐԱԲՆԱԿԵՑՄԱՆ ՇՐՋԱՆԱԿ </w:t>
      </w:r>
    </w:p>
    <w:p w14:paraId="1B64161D" w14:textId="77777777" w:rsidR="008D6234" w:rsidRPr="00005276" w:rsidRDefault="008D6234" w:rsidP="008D6234">
      <w:pPr>
        <w:spacing w:line="360" w:lineRule="auto"/>
        <w:rPr>
          <w:rFonts w:ascii="GHEA Grapalat" w:hAnsi="GHEA Grapalat" w:cs="Arial"/>
          <w:lang w:val="de-DE"/>
        </w:rPr>
      </w:pPr>
    </w:p>
    <w:p w14:paraId="69B10776" w14:textId="77777777" w:rsidR="008D6234" w:rsidRPr="00005276" w:rsidRDefault="008D6234" w:rsidP="008D6234">
      <w:pPr>
        <w:spacing w:line="360" w:lineRule="auto"/>
        <w:rPr>
          <w:rFonts w:ascii="GHEA Grapalat" w:hAnsi="GHEA Grapalat" w:cs="Arial"/>
          <w:lang w:val="de-DE"/>
        </w:rPr>
      </w:pPr>
    </w:p>
    <w:p w14:paraId="47782B29" w14:textId="77777777" w:rsidR="008D6234" w:rsidRPr="00005276" w:rsidRDefault="008D6234" w:rsidP="008D6234">
      <w:pPr>
        <w:spacing w:line="360" w:lineRule="auto"/>
        <w:rPr>
          <w:rFonts w:ascii="GHEA Grapalat" w:hAnsi="GHEA Grapalat" w:cs="Arial"/>
          <w:lang w:val="de-DE"/>
        </w:rPr>
      </w:pPr>
    </w:p>
    <w:p w14:paraId="681C8FF2" w14:textId="77777777" w:rsidR="008D6234" w:rsidRPr="00005276" w:rsidRDefault="008D6234" w:rsidP="008D6234">
      <w:pPr>
        <w:autoSpaceDE w:val="0"/>
        <w:autoSpaceDN w:val="0"/>
        <w:adjustRightInd w:val="0"/>
        <w:spacing w:line="360" w:lineRule="auto"/>
        <w:jc w:val="center"/>
        <w:rPr>
          <w:rFonts w:ascii="GHEA Grapalat" w:hAnsi="GHEA Grapalat" w:cs="Arial"/>
        </w:rPr>
      </w:pPr>
    </w:p>
    <w:p w14:paraId="2ACB1EC4" w14:textId="77777777" w:rsidR="008D6234" w:rsidRPr="00005276" w:rsidRDefault="008D6234" w:rsidP="008D6234">
      <w:pPr>
        <w:tabs>
          <w:tab w:val="left" w:pos="3732"/>
        </w:tabs>
        <w:autoSpaceDE w:val="0"/>
        <w:autoSpaceDN w:val="0"/>
        <w:adjustRightInd w:val="0"/>
        <w:spacing w:line="360" w:lineRule="auto"/>
        <w:rPr>
          <w:rFonts w:ascii="GHEA Grapalat" w:hAnsi="GHEA Grapalat" w:cs="Arial"/>
        </w:rPr>
      </w:pPr>
      <w:r w:rsidRPr="00005276">
        <w:rPr>
          <w:rFonts w:ascii="GHEA Grapalat" w:hAnsi="GHEA Grapalat" w:cs="Arial"/>
        </w:rPr>
        <w:tab/>
      </w:r>
    </w:p>
    <w:p w14:paraId="4D68159A"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2D118AF7"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150CED4A"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2BF7F545"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6289132F"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3FB1D7FA"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24B76CDC"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2BD80200"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18D177D2" w14:textId="77777777" w:rsidR="008D6234" w:rsidRPr="00005276" w:rsidRDefault="008D6234" w:rsidP="008D6234">
      <w:pPr>
        <w:autoSpaceDE w:val="0"/>
        <w:autoSpaceDN w:val="0"/>
        <w:adjustRightInd w:val="0"/>
        <w:spacing w:line="360" w:lineRule="auto"/>
        <w:rPr>
          <w:rFonts w:ascii="GHEA Grapalat" w:hAnsi="GHEA Grapalat" w:cs="Arial"/>
          <w:lang w:val="de-DE"/>
        </w:rPr>
      </w:pPr>
    </w:p>
    <w:p w14:paraId="36EE6125" w14:textId="77777777" w:rsidR="008D6234" w:rsidRPr="00005276" w:rsidRDefault="008D6234" w:rsidP="008D6234">
      <w:pPr>
        <w:autoSpaceDE w:val="0"/>
        <w:autoSpaceDN w:val="0"/>
        <w:adjustRightInd w:val="0"/>
        <w:spacing w:before="120" w:after="240" w:line="360" w:lineRule="auto"/>
        <w:jc w:val="center"/>
        <w:rPr>
          <w:rFonts w:ascii="GHEA Grapalat" w:hAnsi="GHEA Grapalat" w:cs="Arial"/>
          <w:b/>
          <w:bCs/>
          <w:caps/>
          <w:snapToGrid/>
          <w:lang w:val="hy-AM"/>
        </w:rPr>
      </w:pPr>
    </w:p>
    <w:sdt>
      <w:sdtPr>
        <w:rPr>
          <w:rFonts w:ascii="GHEA Grapalat" w:hAnsi="GHEA Grapalat"/>
          <w:sz w:val="22"/>
          <w:szCs w:val="22"/>
        </w:rPr>
        <w:id w:val="416982372"/>
        <w:docPartObj>
          <w:docPartGallery w:val="Table of Contents"/>
          <w:docPartUnique/>
        </w:docPartObj>
      </w:sdtPr>
      <w:sdtEndPr>
        <w:rPr>
          <w:noProof/>
        </w:rPr>
      </w:sdtEndPr>
      <w:sdtContent>
        <w:p w14:paraId="7211A892" w14:textId="77777777" w:rsidR="008D6234" w:rsidRPr="00076990" w:rsidRDefault="008D6234" w:rsidP="008D6234">
          <w:pPr>
            <w:spacing w:after="240" w:line="276" w:lineRule="auto"/>
            <w:rPr>
              <w:rFonts w:ascii="GHEA Grapalat" w:hAnsi="GHEA Grapalat"/>
              <w:color w:val="2F5496" w:themeColor="accent1" w:themeShade="BF"/>
              <w:sz w:val="22"/>
              <w:szCs w:val="22"/>
            </w:rPr>
          </w:pPr>
          <w:r w:rsidRPr="00076990">
            <w:rPr>
              <w:rFonts w:ascii="GHEA Grapalat" w:hAnsi="GHEA Grapalat"/>
              <w:color w:val="2F5496" w:themeColor="accent1" w:themeShade="BF"/>
              <w:sz w:val="22"/>
              <w:szCs w:val="22"/>
            </w:rPr>
            <w:t>Բովանդակություն</w:t>
          </w:r>
        </w:p>
        <w:p w14:paraId="2A7CEAF7"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r w:rsidRPr="00076990">
            <w:rPr>
              <w:rFonts w:ascii="GHEA Grapalat" w:hAnsi="GHEA Grapalat"/>
              <w:b w:val="0"/>
              <w:bCs w:val="0"/>
              <w:szCs w:val="22"/>
            </w:rPr>
            <w:fldChar w:fldCharType="begin"/>
          </w:r>
          <w:r w:rsidRPr="00076990">
            <w:rPr>
              <w:rFonts w:ascii="GHEA Grapalat" w:hAnsi="GHEA Grapalat"/>
              <w:b w:val="0"/>
              <w:bCs w:val="0"/>
              <w:szCs w:val="22"/>
            </w:rPr>
            <w:instrText xml:space="preserve"> TOC \o "1-3" \h \z \u </w:instrText>
          </w:r>
          <w:r w:rsidRPr="00076990">
            <w:rPr>
              <w:rFonts w:ascii="GHEA Grapalat" w:hAnsi="GHEA Grapalat"/>
              <w:b w:val="0"/>
              <w:bCs w:val="0"/>
              <w:szCs w:val="22"/>
            </w:rPr>
            <w:fldChar w:fldCharType="separate"/>
          </w:r>
          <w:hyperlink w:anchor="_Toc195210471" w:history="1">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շրջանակի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հասկացություններ</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սահմանումներ</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_Toc195210471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3</w:t>
            </w:r>
            <w:r w:rsidRPr="00076990">
              <w:rPr>
                <w:rFonts w:ascii="GHEA Grapalat" w:hAnsi="GHEA Grapalat"/>
                <w:b w:val="0"/>
                <w:bCs w:val="0"/>
                <w:webHidden/>
                <w:szCs w:val="22"/>
              </w:rPr>
              <w:fldChar w:fldCharType="end"/>
            </w:r>
          </w:hyperlink>
        </w:p>
        <w:p w14:paraId="154EDE60"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73" w:history="1">
            <w:r w:rsidRPr="00076990">
              <w:rPr>
                <w:rStyle w:val="Hyperlink"/>
                <w:rFonts w:ascii="GHEA Grapalat" w:hAnsi="GHEA Grapalat" w:cs="Sylfaen"/>
                <w:b w:val="0"/>
                <w:bCs w:val="0"/>
                <w:szCs w:val="22"/>
              </w:rPr>
              <w:t>Ընդհանուր</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դրույթներ</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_Toc195210473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5</w:t>
            </w:r>
            <w:r w:rsidRPr="00076990">
              <w:rPr>
                <w:rFonts w:ascii="GHEA Grapalat" w:hAnsi="GHEA Grapalat"/>
                <w:b w:val="0"/>
                <w:bCs w:val="0"/>
                <w:webHidden/>
                <w:szCs w:val="22"/>
              </w:rPr>
              <w:fldChar w:fldCharType="end"/>
            </w:r>
          </w:hyperlink>
        </w:p>
        <w:p w14:paraId="0DB5B7C9"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75" w:history="1">
            <w:r w:rsidRPr="00076990">
              <w:rPr>
                <w:rStyle w:val="Hyperlink"/>
                <w:rFonts w:ascii="GHEA Grapalat" w:hAnsi="GHEA Grapalat" w:cs="Sylfaen"/>
                <w:b w:val="0"/>
                <w:bCs w:val="0"/>
                <w:szCs w:val="22"/>
              </w:rPr>
              <w:t>Սոցիալական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համալիր</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ստուգման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հաշվետվության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ծրագրի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պատրաստում</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իրականացում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_Toc195210475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7</w:t>
            </w:r>
            <w:r w:rsidRPr="00076990">
              <w:rPr>
                <w:rFonts w:ascii="GHEA Grapalat" w:hAnsi="GHEA Grapalat"/>
                <w:b w:val="0"/>
                <w:bCs w:val="0"/>
                <w:webHidden/>
                <w:szCs w:val="22"/>
              </w:rPr>
              <w:fldChar w:fldCharType="end"/>
            </w:r>
          </w:hyperlink>
        </w:p>
        <w:p w14:paraId="0F584242"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77" w:history="1">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իրավական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հիմքերը</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_Toc195210477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10</w:t>
            </w:r>
            <w:r w:rsidRPr="00076990">
              <w:rPr>
                <w:rFonts w:ascii="GHEA Grapalat" w:hAnsi="GHEA Grapalat"/>
                <w:b w:val="0"/>
                <w:bCs w:val="0"/>
                <w:webHidden/>
                <w:szCs w:val="22"/>
              </w:rPr>
              <w:fldChar w:fldCharType="end"/>
            </w:r>
          </w:hyperlink>
        </w:p>
        <w:p w14:paraId="47F2A635"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79" w:history="1">
            <w:r w:rsidRPr="00076990">
              <w:rPr>
                <w:rStyle w:val="Hyperlink"/>
                <w:rFonts w:ascii="GHEA Grapalat" w:hAnsi="GHEA Grapalat" w:cs="Sylfaen"/>
                <w:b w:val="0"/>
                <w:bCs w:val="0"/>
                <w:szCs w:val="22"/>
              </w:rPr>
              <w:t>Ծրագրի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համար</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ընդունված</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շրջանակի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սկզբունքներն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ու</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իրավասությունները</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_Toc195210479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13</w:t>
            </w:r>
            <w:r w:rsidRPr="00076990">
              <w:rPr>
                <w:rFonts w:ascii="GHEA Grapalat" w:hAnsi="GHEA Grapalat"/>
                <w:b w:val="0"/>
                <w:bCs w:val="0"/>
                <w:webHidden/>
                <w:szCs w:val="22"/>
              </w:rPr>
              <w:fldChar w:fldCharType="end"/>
            </w:r>
          </w:hyperlink>
        </w:p>
        <w:p w14:paraId="42DF1CFD"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81" w:history="1">
            <w:r w:rsidRPr="00076990">
              <w:rPr>
                <w:rStyle w:val="Hyperlink"/>
                <w:rFonts w:ascii="GHEA Grapalat" w:hAnsi="GHEA Grapalat" w:cs="Sylfaen"/>
                <w:b w:val="0"/>
                <w:bCs w:val="0"/>
                <w:szCs w:val="22"/>
              </w:rPr>
              <w:t>Ծրագրի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ներքո</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փոխհատուցում</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ստանալու</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իրավասությունն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ու</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իրավունքները</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_Toc195210481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14</w:t>
            </w:r>
            <w:r w:rsidRPr="00076990">
              <w:rPr>
                <w:rFonts w:ascii="GHEA Grapalat" w:hAnsi="GHEA Grapalat"/>
                <w:b w:val="0"/>
                <w:bCs w:val="0"/>
                <w:webHidden/>
                <w:szCs w:val="22"/>
              </w:rPr>
              <w:fldChar w:fldCharType="end"/>
            </w:r>
          </w:hyperlink>
        </w:p>
        <w:p w14:paraId="0467F8AB"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83" w:history="1">
            <w:r w:rsidRPr="00076990">
              <w:rPr>
                <w:rStyle w:val="Hyperlink"/>
                <w:rFonts w:ascii="GHEA Grapalat" w:hAnsi="GHEA Grapalat" w:cs="Sylfaen"/>
                <w:b w:val="0"/>
                <w:bCs w:val="0"/>
                <w:szCs w:val="22"/>
              </w:rPr>
              <w:t>Հանրային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խորհրդատվություն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մասնակցություն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փաստաթղթերի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տրամադրում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_Toc195210483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33</w:t>
            </w:r>
            <w:r w:rsidRPr="00076990">
              <w:rPr>
                <w:rFonts w:ascii="GHEA Grapalat" w:hAnsi="GHEA Grapalat"/>
                <w:b w:val="0"/>
                <w:bCs w:val="0"/>
                <w:webHidden/>
                <w:szCs w:val="22"/>
              </w:rPr>
              <w:fldChar w:fldCharType="end"/>
            </w:r>
          </w:hyperlink>
        </w:p>
        <w:p w14:paraId="23BB7B09"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85" w:history="1">
            <w:r w:rsidRPr="00076990">
              <w:rPr>
                <w:rStyle w:val="Hyperlink"/>
                <w:rFonts w:ascii="GHEA Grapalat" w:hAnsi="GHEA Grapalat" w:cs="Sylfaen"/>
                <w:b w:val="0"/>
                <w:bCs w:val="0"/>
                <w:szCs w:val="22"/>
              </w:rPr>
              <w:t>Ինստիտուցիոնալ</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կառավարում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_Toc195210485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34</w:t>
            </w:r>
            <w:r w:rsidRPr="00076990">
              <w:rPr>
                <w:rFonts w:ascii="GHEA Grapalat" w:hAnsi="GHEA Grapalat"/>
                <w:b w:val="0"/>
                <w:bCs w:val="0"/>
                <w:webHidden/>
                <w:szCs w:val="22"/>
              </w:rPr>
              <w:fldChar w:fldCharType="end"/>
            </w:r>
          </w:hyperlink>
        </w:p>
        <w:p w14:paraId="6A6BC39C"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87" w:history="1">
            <w:r w:rsidRPr="00076990">
              <w:rPr>
                <w:rStyle w:val="Hyperlink"/>
                <w:rFonts w:ascii="GHEA Grapalat" w:hAnsi="GHEA Grapalat" w:cs="Sylfaen"/>
                <w:b w:val="0"/>
                <w:bCs w:val="0"/>
                <w:szCs w:val="22"/>
              </w:rPr>
              <w:t>Բողոքներ</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դժգոհություններ</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_Toc195210487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37</w:t>
            </w:r>
            <w:r w:rsidRPr="00076990">
              <w:rPr>
                <w:rFonts w:ascii="GHEA Grapalat" w:hAnsi="GHEA Grapalat"/>
                <w:b w:val="0"/>
                <w:bCs w:val="0"/>
                <w:webHidden/>
                <w:szCs w:val="22"/>
              </w:rPr>
              <w:fldChar w:fldCharType="end"/>
            </w:r>
          </w:hyperlink>
        </w:p>
        <w:p w14:paraId="433C327B"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89" w:history="1">
            <w:r w:rsidRPr="00076990">
              <w:rPr>
                <w:rStyle w:val="Hyperlink"/>
                <w:rFonts w:ascii="GHEA Grapalat" w:hAnsi="GHEA Grapalat" w:cs="Sylfaen"/>
                <w:b w:val="0"/>
                <w:bCs w:val="0"/>
                <w:szCs w:val="22"/>
              </w:rPr>
              <w:t>Մոնիթորինգ</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գնահատում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_Toc195210489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38</w:t>
            </w:r>
            <w:r w:rsidRPr="00076990">
              <w:rPr>
                <w:rFonts w:ascii="GHEA Grapalat" w:hAnsi="GHEA Grapalat"/>
                <w:b w:val="0"/>
                <w:bCs w:val="0"/>
                <w:webHidden/>
                <w:szCs w:val="22"/>
              </w:rPr>
              <w:fldChar w:fldCharType="end"/>
            </w:r>
          </w:hyperlink>
        </w:p>
        <w:p w14:paraId="7769675B"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91" w:history="1">
            <w:r w:rsidRPr="00076990">
              <w:rPr>
                <w:rStyle w:val="Hyperlink"/>
                <w:rFonts w:ascii="GHEA Grapalat" w:hAnsi="GHEA Grapalat" w:cs="Sylfaen"/>
                <w:b w:val="0"/>
                <w:bCs w:val="0"/>
                <w:szCs w:val="22"/>
              </w:rPr>
              <w:t>Կարողությունների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զարգացում</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ծրագրի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իրականացման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վերաբերյալ</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վերապատրաստում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_Toc195210491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42</w:t>
            </w:r>
            <w:r w:rsidRPr="00076990">
              <w:rPr>
                <w:rFonts w:ascii="GHEA Grapalat" w:hAnsi="GHEA Grapalat"/>
                <w:b w:val="0"/>
                <w:bCs w:val="0"/>
                <w:webHidden/>
                <w:szCs w:val="22"/>
              </w:rPr>
              <w:fldChar w:fldCharType="end"/>
            </w:r>
          </w:hyperlink>
        </w:p>
        <w:p w14:paraId="21AF03A0"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93" w:history="1">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բյուջե</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ֆինանսավորում</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_Toc195210493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43</w:t>
            </w:r>
            <w:r w:rsidRPr="00076990">
              <w:rPr>
                <w:rFonts w:ascii="GHEA Grapalat" w:hAnsi="GHEA Grapalat"/>
                <w:b w:val="0"/>
                <w:bCs w:val="0"/>
                <w:webHidden/>
                <w:szCs w:val="22"/>
              </w:rPr>
              <w:fldChar w:fldCharType="end"/>
            </w:r>
          </w:hyperlink>
        </w:p>
        <w:p w14:paraId="522AC473"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95" w:history="1">
            <w:r w:rsidRPr="00076990">
              <w:rPr>
                <w:rStyle w:val="Hyperlink"/>
                <w:rFonts w:ascii="GHEA Grapalat" w:hAnsi="GHEA Grapalat" w:cs="Sylfaen"/>
                <w:b w:val="0"/>
                <w:bCs w:val="0"/>
                <w:szCs w:val="22"/>
              </w:rPr>
              <w:t>ՀՕՏԾ</w:t>
            </w:r>
            <w:r w:rsidRPr="00076990">
              <w:rPr>
                <w:rStyle w:val="Hyperlink"/>
                <w:rFonts w:ascii="GHEA Grapalat" w:hAnsi="GHEA Grapalat"/>
                <w:b w:val="0"/>
                <w:bCs w:val="0"/>
                <w:szCs w:val="22"/>
              </w:rPr>
              <w:t>-</w:t>
            </w:r>
            <w:r w:rsidRPr="00076990">
              <w:rPr>
                <w:rStyle w:val="Hyperlink"/>
                <w:rFonts w:ascii="GHEA Grapalat" w:hAnsi="GHEA Grapalat" w:cs="Sylfaen"/>
                <w:b w:val="0"/>
                <w:bCs w:val="0"/>
                <w:szCs w:val="22"/>
              </w:rPr>
              <w:t>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իրականացման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գործընթաց</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_Toc195210495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43</w:t>
            </w:r>
            <w:r w:rsidRPr="00076990">
              <w:rPr>
                <w:rFonts w:ascii="GHEA Grapalat" w:hAnsi="GHEA Grapalat"/>
                <w:b w:val="0"/>
                <w:bCs w:val="0"/>
                <w:webHidden/>
                <w:szCs w:val="22"/>
              </w:rPr>
              <w:fldChar w:fldCharType="end"/>
            </w:r>
          </w:hyperlink>
        </w:p>
        <w:p w14:paraId="4DBF59E0"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97" w:history="1">
            <w:r w:rsidRPr="00076990">
              <w:rPr>
                <w:rStyle w:val="Hyperlink"/>
                <w:rFonts w:ascii="GHEA Grapalat" w:hAnsi="GHEA Grapalat" w:cs="Sylfaen"/>
                <w:b w:val="0"/>
                <w:bCs w:val="0"/>
                <w:szCs w:val="22"/>
              </w:rPr>
              <w:t>Ստանդարտ</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Հողի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օտարման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տարաբնակեցման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ծրագրի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նկարագիր</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_Toc195210497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46</w:t>
            </w:r>
            <w:r w:rsidRPr="00076990">
              <w:rPr>
                <w:rFonts w:ascii="GHEA Grapalat" w:hAnsi="GHEA Grapalat"/>
                <w:b w:val="0"/>
                <w:bCs w:val="0"/>
                <w:webHidden/>
                <w:szCs w:val="22"/>
              </w:rPr>
              <w:fldChar w:fldCharType="end"/>
            </w:r>
          </w:hyperlink>
        </w:p>
        <w:p w14:paraId="40E7C802" w14:textId="77777777" w:rsidR="008D6234" w:rsidRPr="00076990" w:rsidRDefault="008D6234" w:rsidP="008D6234">
          <w:pPr>
            <w:pStyle w:val="TOC1"/>
            <w:spacing w:line="276" w:lineRule="auto"/>
            <w:rPr>
              <w:rFonts w:ascii="GHEA Grapalat" w:eastAsiaTheme="minorEastAsia" w:hAnsi="GHEA Grapalat" w:cstheme="minorBidi"/>
              <w:b w:val="0"/>
              <w:bCs w:val="0"/>
              <w:caps w:val="0"/>
              <w:szCs w:val="22"/>
              <w:lang w:val="ru-RU" w:eastAsia="ru-RU"/>
            </w:rPr>
          </w:pPr>
          <w:hyperlink w:anchor="_Toc195210499" w:history="1">
            <w:r w:rsidRPr="00076990">
              <w:rPr>
                <w:rStyle w:val="Hyperlink"/>
                <w:rFonts w:ascii="GHEA Grapalat" w:hAnsi="GHEA Grapalat" w:cs="Sylfaen"/>
                <w:b w:val="0"/>
                <w:bCs w:val="0"/>
                <w:szCs w:val="22"/>
              </w:rPr>
              <w:t>Ձեռնարկատիրական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գործունեության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և</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աշխատանքի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կորստի</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փոխհատուցման</w:t>
            </w:r>
            <w:r w:rsidRPr="00076990">
              <w:rPr>
                <w:rStyle w:val="Hyperlink"/>
                <w:rFonts w:ascii="GHEA Grapalat" w:hAnsi="GHEA Grapalat"/>
                <w:b w:val="0"/>
                <w:bCs w:val="0"/>
                <w:szCs w:val="22"/>
              </w:rPr>
              <w:t xml:space="preserve"> </w:t>
            </w:r>
            <w:r w:rsidRPr="00076990">
              <w:rPr>
                <w:rStyle w:val="Hyperlink"/>
                <w:rFonts w:ascii="GHEA Grapalat" w:hAnsi="GHEA Grapalat" w:cs="Sylfaen"/>
                <w:b w:val="0"/>
                <w:bCs w:val="0"/>
                <w:szCs w:val="22"/>
              </w:rPr>
              <w:t>մեթոդաբանություն</w:t>
            </w:r>
            <w:r w:rsidRPr="00076990">
              <w:rPr>
                <w:rFonts w:ascii="GHEA Grapalat" w:hAnsi="GHEA Grapalat"/>
                <w:b w:val="0"/>
                <w:bCs w:val="0"/>
                <w:webHidden/>
                <w:szCs w:val="22"/>
              </w:rPr>
              <w:tab/>
            </w:r>
            <w:r w:rsidRPr="00076990">
              <w:rPr>
                <w:rFonts w:ascii="GHEA Grapalat" w:hAnsi="GHEA Grapalat"/>
                <w:b w:val="0"/>
                <w:bCs w:val="0"/>
                <w:webHidden/>
                <w:szCs w:val="22"/>
              </w:rPr>
              <w:fldChar w:fldCharType="begin"/>
            </w:r>
            <w:r w:rsidRPr="00076990">
              <w:rPr>
                <w:rFonts w:ascii="GHEA Grapalat" w:hAnsi="GHEA Grapalat"/>
                <w:b w:val="0"/>
                <w:bCs w:val="0"/>
                <w:webHidden/>
                <w:szCs w:val="22"/>
              </w:rPr>
              <w:instrText xml:space="preserve"> PAGEREF _Toc195210499 \h </w:instrText>
            </w:r>
            <w:r w:rsidRPr="00076990">
              <w:rPr>
                <w:rFonts w:ascii="GHEA Grapalat" w:hAnsi="GHEA Grapalat"/>
                <w:b w:val="0"/>
                <w:bCs w:val="0"/>
                <w:webHidden/>
                <w:szCs w:val="22"/>
              </w:rPr>
            </w:r>
            <w:r w:rsidRPr="00076990">
              <w:rPr>
                <w:rFonts w:ascii="GHEA Grapalat" w:hAnsi="GHEA Grapalat"/>
                <w:b w:val="0"/>
                <w:bCs w:val="0"/>
                <w:webHidden/>
                <w:szCs w:val="22"/>
              </w:rPr>
              <w:fldChar w:fldCharType="separate"/>
            </w:r>
            <w:r w:rsidRPr="00076990">
              <w:rPr>
                <w:rFonts w:ascii="GHEA Grapalat" w:hAnsi="GHEA Grapalat"/>
                <w:b w:val="0"/>
                <w:bCs w:val="0"/>
                <w:webHidden/>
                <w:szCs w:val="22"/>
              </w:rPr>
              <w:t>47</w:t>
            </w:r>
            <w:r w:rsidRPr="00076990">
              <w:rPr>
                <w:rFonts w:ascii="GHEA Grapalat" w:hAnsi="GHEA Grapalat"/>
                <w:b w:val="0"/>
                <w:bCs w:val="0"/>
                <w:webHidden/>
                <w:szCs w:val="22"/>
              </w:rPr>
              <w:fldChar w:fldCharType="end"/>
            </w:r>
          </w:hyperlink>
        </w:p>
        <w:p w14:paraId="16F0C235" w14:textId="77777777" w:rsidR="008D6234" w:rsidRPr="00005276" w:rsidRDefault="008D6234" w:rsidP="008D6234">
          <w:pPr>
            <w:spacing w:line="276" w:lineRule="auto"/>
            <w:rPr>
              <w:rFonts w:ascii="GHEA Grapalat" w:hAnsi="GHEA Grapalat"/>
              <w:sz w:val="22"/>
              <w:szCs w:val="22"/>
            </w:rPr>
          </w:pPr>
          <w:r w:rsidRPr="00076990">
            <w:rPr>
              <w:rFonts w:ascii="GHEA Grapalat" w:hAnsi="GHEA Grapalat"/>
              <w:noProof/>
              <w:sz w:val="22"/>
              <w:szCs w:val="22"/>
            </w:rPr>
            <w:fldChar w:fldCharType="end"/>
          </w:r>
        </w:p>
      </w:sdtContent>
    </w:sdt>
    <w:p w14:paraId="2D5717B0" w14:textId="77777777" w:rsidR="008D6234" w:rsidRPr="00005276" w:rsidRDefault="008D6234" w:rsidP="008D6234">
      <w:pPr>
        <w:autoSpaceDE w:val="0"/>
        <w:autoSpaceDN w:val="0"/>
        <w:adjustRightInd w:val="0"/>
        <w:spacing w:line="360" w:lineRule="auto"/>
        <w:jc w:val="center"/>
        <w:rPr>
          <w:rFonts w:ascii="GHEA Grapalat" w:hAnsi="GHEA Grapalat"/>
          <w:b/>
          <w:bCs/>
          <w:snapToGrid/>
          <w:kern w:val="32"/>
          <w:szCs w:val="32"/>
          <w:lang w:val="hy-AM"/>
        </w:rPr>
      </w:pPr>
      <w:r w:rsidRPr="00005276">
        <w:rPr>
          <w:rFonts w:ascii="GHEA Grapalat" w:hAnsi="GHEA Grapalat" w:cs="Arial"/>
          <w:b/>
          <w:bCs/>
          <w:caps/>
          <w:snapToGrid/>
          <w:lang w:val="hy-AM"/>
        </w:rPr>
        <w:br w:type="column"/>
      </w:r>
      <w:r w:rsidRPr="00005276">
        <w:rPr>
          <w:rFonts w:ascii="GHEA Grapalat" w:hAnsi="GHEA Grapalat"/>
          <w:b/>
          <w:bCs/>
          <w:snapToGrid/>
          <w:kern w:val="32"/>
          <w:szCs w:val="32"/>
          <w:lang w:val="hy-AM"/>
        </w:rPr>
        <w:lastRenderedPageBreak/>
        <w:t>Գլուխ 1</w:t>
      </w:r>
    </w:p>
    <w:p w14:paraId="013489C4" w14:textId="77777777" w:rsidR="008D6234" w:rsidRPr="00005276" w:rsidRDefault="008D6234" w:rsidP="008D6234">
      <w:pPr>
        <w:pStyle w:val="Heading1"/>
        <w:keepNext w:val="0"/>
        <w:numPr>
          <w:ilvl w:val="0"/>
          <w:numId w:val="0"/>
        </w:numPr>
        <w:spacing w:before="0" w:after="240"/>
        <w:rPr>
          <w:sz w:val="24"/>
          <w:szCs w:val="32"/>
        </w:rPr>
      </w:pPr>
      <w:bookmarkStart w:id="0" w:name="_Toc195210471"/>
      <w:r w:rsidRPr="00005276">
        <w:rPr>
          <w:sz w:val="24"/>
          <w:szCs w:val="32"/>
        </w:rPr>
        <w:t>Հողի օտարման և տարաբնակեցման շրջանակի հասկացություններ և սահմանումներ</w:t>
      </w:r>
      <w:bookmarkEnd w:id="0"/>
    </w:p>
    <w:p w14:paraId="5795DAF9" w14:textId="77777777" w:rsidR="008D6234" w:rsidRPr="00005276" w:rsidRDefault="008D6234" w:rsidP="008D6234">
      <w:pPr>
        <w:pStyle w:val="BodyText"/>
        <w:autoSpaceDE w:val="0"/>
        <w:autoSpaceDN w:val="0"/>
        <w:spacing w:line="276" w:lineRule="auto"/>
        <w:ind w:firstLine="720"/>
        <w:jc w:val="both"/>
        <w:rPr>
          <w:rFonts w:ascii="GHEA Grapalat" w:hAnsi="GHEA Grapalat" w:cs="Arial"/>
          <w:b w:val="0"/>
          <w:bCs w:val="0"/>
          <w:snapToGrid/>
          <w:sz w:val="22"/>
          <w:szCs w:val="22"/>
          <w:lang w:val="hy-AM"/>
        </w:rPr>
      </w:pPr>
      <w:r w:rsidRPr="00005276">
        <w:rPr>
          <w:rFonts w:ascii="GHEA Grapalat" w:hAnsi="GHEA Grapalat" w:cs="Arial"/>
          <w:snapToGrid/>
          <w:sz w:val="22"/>
          <w:szCs w:val="22"/>
          <w:lang w:val="hy-AM"/>
        </w:rPr>
        <w:t>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տնային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տնտեսություն</w:t>
      </w:r>
      <w:r w:rsidRPr="00005276">
        <w:rPr>
          <w:rFonts w:ascii="GHEA Grapalat" w:hAnsi="GHEA Grapalat" w:cs="Arial"/>
          <w:b w:val="0"/>
          <w:bCs w:val="0"/>
          <w:snapToGrid/>
          <w:sz w:val="22"/>
          <w:szCs w:val="22"/>
          <w:lang w:val="hy-AM"/>
        </w:rPr>
        <w:t>՝</w:t>
      </w:r>
      <w:r w:rsidRPr="00005276">
        <w:rPr>
          <w:rFonts w:ascii="GHEA Grapalat" w:hAnsi="GHEA Grapalat" w:cs="Arial"/>
          <w:b w:val="0"/>
          <w:bCs w:val="0"/>
          <w:snapToGrid/>
          <w:sz w:val="22"/>
          <w:szCs w:val="22"/>
          <w:lang w:val="de-DE"/>
        </w:rPr>
        <w:t xml:space="preserve"> </w:t>
      </w:r>
      <w:r w:rsidRPr="00005276">
        <w:rPr>
          <w:rFonts w:ascii="GHEA Grapalat" w:eastAsia="Arial MT" w:hAnsi="GHEA Grapalat" w:cs="Arial"/>
          <w:b w:val="0"/>
          <w:bCs w:val="0"/>
          <w:snapToGrid/>
          <w:sz w:val="22"/>
          <w:szCs w:val="22"/>
          <w:lang w:val="hy-AM"/>
        </w:rPr>
        <w:t>մեկ տանիքի տակ բնակվող բոլոր անդամները՝ որպես մեկ տնտեսական ու կենցաղային միավոր։ Այն կարող է բաղկացած լինել մեկ հիմնական ընտանիքից կամ ընդլայնված ընտանիքախմբից։ Այն փոխհատուցում կամ վերականգնում ստացող նշանակալի միավոր է:</w:t>
      </w:r>
    </w:p>
    <w:p w14:paraId="2AFE7A32" w14:textId="77777777" w:rsidR="008D6234" w:rsidRPr="00005276" w:rsidRDefault="008D6234" w:rsidP="008D6234">
      <w:pPr>
        <w:pStyle w:val="BodyText"/>
        <w:autoSpaceDE w:val="0"/>
        <w:autoSpaceDN w:val="0"/>
        <w:spacing w:line="276" w:lineRule="auto"/>
        <w:ind w:firstLine="720"/>
        <w:jc w:val="both"/>
        <w:rPr>
          <w:rFonts w:ascii="GHEA Grapalat" w:hAnsi="GHEA Grapalat" w:cs="Arial"/>
          <w:b w:val="0"/>
          <w:bCs w:val="0"/>
          <w:snapToGrid/>
          <w:sz w:val="22"/>
          <w:szCs w:val="22"/>
          <w:lang w:val="hy-AM"/>
        </w:rPr>
      </w:pPr>
      <w:r w:rsidRPr="00005276">
        <w:rPr>
          <w:rFonts w:ascii="GHEA Grapalat" w:hAnsi="GHEA Grapalat" w:cs="Arial"/>
          <w:snapToGrid/>
          <w:sz w:val="22"/>
          <w:szCs w:val="22"/>
          <w:lang w:val="hy-AM"/>
        </w:rPr>
        <w:t>Ազդեցության ենթարկված անձ կամ անձինք՝</w:t>
      </w:r>
      <w:r w:rsidRPr="00005276">
        <w:rPr>
          <w:rFonts w:ascii="GHEA Grapalat" w:hAnsi="GHEA Grapalat" w:cs="Arial"/>
          <w:b w:val="0"/>
          <w:bCs w:val="0"/>
          <w:snapToGrid/>
          <w:sz w:val="22"/>
          <w:szCs w:val="22"/>
          <w:lang w:val="hy-AM"/>
        </w:rPr>
        <w:t xml:space="preserve"> ցանկացած անձ (անհատ), որ ենթարկվել է Ծրագրի ազդեցությանը հողի, ջրի, բնական ռեսուրսների օգտագործման փոփոխությունների կամ եկամուտների կորուստների տեսքով:</w:t>
      </w:r>
    </w:p>
    <w:p w14:paraId="7FA29924" w14:textId="77777777" w:rsidR="008D6234" w:rsidRPr="00005276" w:rsidRDefault="008D6234" w:rsidP="008D6234">
      <w:pPr>
        <w:pStyle w:val="BodyText"/>
        <w:autoSpaceDE w:val="0"/>
        <w:autoSpaceDN w:val="0"/>
        <w:spacing w:line="276" w:lineRule="auto"/>
        <w:ind w:firstLine="720"/>
        <w:jc w:val="both"/>
        <w:rPr>
          <w:rFonts w:ascii="GHEA Grapalat" w:hAnsi="GHEA Grapalat" w:cs="Arial"/>
          <w:b w:val="0"/>
          <w:bCs w:val="0"/>
          <w:snapToGrid/>
          <w:sz w:val="22"/>
          <w:szCs w:val="22"/>
          <w:lang w:val="hy-AM"/>
        </w:rPr>
      </w:pPr>
      <w:r w:rsidRPr="00005276">
        <w:rPr>
          <w:rFonts w:ascii="GHEA Grapalat" w:hAnsi="GHEA Grapalat" w:cs="Arial"/>
          <w:snapToGrid/>
          <w:sz w:val="22"/>
          <w:szCs w:val="22"/>
          <w:lang w:val="hy-AM"/>
        </w:rPr>
        <w:t>Իրավատեր ազդեցության ենթարկված անձինք</w:t>
      </w:r>
      <w:r w:rsidRPr="00005276" w:rsidDel="0069239A">
        <w:rPr>
          <w:rFonts w:ascii="GHEA Grapalat" w:hAnsi="GHEA Grapalat" w:cs="Arial"/>
          <w:snapToGrid/>
          <w:sz w:val="22"/>
          <w:szCs w:val="22"/>
          <w:lang w:val="hy-AM"/>
        </w:rPr>
        <w:t xml:space="preserve"> </w:t>
      </w:r>
      <w:r w:rsidRPr="00005276">
        <w:rPr>
          <w:rFonts w:ascii="GHEA Grapalat" w:hAnsi="GHEA Grapalat" w:cs="Arial"/>
          <w:snapToGrid/>
          <w:sz w:val="22"/>
          <w:szCs w:val="22"/>
          <w:lang w:val="hy-AM"/>
        </w:rPr>
        <w:t>`</w:t>
      </w:r>
      <w:r w:rsidRPr="00005276">
        <w:rPr>
          <w:rFonts w:ascii="GHEA Grapalat" w:hAnsi="GHEA Grapalat" w:cs="Arial"/>
          <w:b w:val="0"/>
          <w:bCs w:val="0"/>
          <w:snapToGrid/>
          <w:sz w:val="22"/>
          <w:szCs w:val="22"/>
          <w:lang w:val="hy-AM"/>
        </w:rPr>
        <w:t xml:space="preserve"> ազդեցության ենթարկված անձինք, որոնց իրավունքներն ազդակիր գույքի նկատմամբ գրանցված են Հայաստանի Հանրապետության օրենսդրությանը համապատասխան:</w:t>
      </w:r>
    </w:p>
    <w:p w14:paraId="1BD9F723" w14:textId="77777777" w:rsidR="008D6234" w:rsidRPr="00005276" w:rsidRDefault="008D6234" w:rsidP="008D6234">
      <w:pPr>
        <w:pStyle w:val="BodyText"/>
        <w:autoSpaceDE w:val="0"/>
        <w:autoSpaceDN w:val="0"/>
        <w:spacing w:line="276" w:lineRule="auto"/>
        <w:ind w:firstLine="720"/>
        <w:jc w:val="both"/>
        <w:rPr>
          <w:rFonts w:ascii="GHEA Grapalat" w:hAnsi="GHEA Grapalat" w:cs="Arial"/>
          <w:b w:val="0"/>
          <w:bCs w:val="0"/>
          <w:snapToGrid/>
          <w:sz w:val="22"/>
          <w:szCs w:val="22"/>
          <w:lang w:val="hy-AM"/>
        </w:rPr>
      </w:pPr>
      <w:r w:rsidRPr="00005276">
        <w:rPr>
          <w:rFonts w:ascii="GHEA Grapalat" w:hAnsi="GHEA Grapalat" w:cs="Arial"/>
          <w:snapToGrid/>
          <w:sz w:val="22"/>
          <w:szCs w:val="22"/>
          <w:lang w:val="hy-AM"/>
        </w:rPr>
        <w:t>Փոխհատուցում՝</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ձեռք բերված ակտիվների փոխարինման արժեքի հատուցում դրամական կամ բնեղեն արտահայտությամբ</w:t>
      </w:r>
      <w:r w:rsidRPr="00005276">
        <w:rPr>
          <w:rFonts w:ascii="GHEA Grapalat" w:hAnsi="GHEA Grapalat"/>
          <w:b w:val="0"/>
          <w:bCs w:val="0"/>
          <w:snapToGrid/>
          <w:sz w:val="22"/>
          <w:szCs w:val="22"/>
          <w:lang w:val="hy-AM"/>
        </w:rPr>
        <w:t>։</w:t>
      </w:r>
    </w:p>
    <w:p w14:paraId="13EAB356" w14:textId="77777777" w:rsidR="008D6234" w:rsidRPr="00005276" w:rsidRDefault="008D6234" w:rsidP="008D6234">
      <w:pPr>
        <w:pStyle w:val="BodyText"/>
        <w:autoSpaceDE w:val="0"/>
        <w:autoSpaceDN w:val="0"/>
        <w:spacing w:line="276" w:lineRule="auto"/>
        <w:ind w:firstLine="720"/>
        <w:jc w:val="both"/>
        <w:rPr>
          <w:rFonts w:ascii="GHEA Grapalat" w:hAnsi="GHEA Grapalat" w:cs="Arial"/>
          <w:b w:val="0"/>
          <w:bCs w:val="0"/>
          <w:snapToGrid/>
          <w:sz w:val="22"/>
          <w:szCs w:val="22"/>
          <w:lang w:val="hy-AM"/>
        </w:rPr>
      </w:pPr>
      <w:r w:rsidRPr="00005276">
        <w:rPr>
          <w:rFonts w:ascii="GHEA Grapalat" w:hAnsi="GHEA Grapalat" w:cs="Arial"/>
          <w:snapToGrid/>
          <w:sz w:val="22"/>
          <w:szCs w:val="22"/>
          <w:lang w:val="hy-AM"/>
        </w:rPr>
        <w:t>Կասեցման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օր՝</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մ</w:t>
      </w:r>
      <w:r w:rsidRPr="00005276">
        <w:rPr>
          <w:rFonts w:ascii="GHEA Grapalat" w:hAnsi="GHEA Grapalat" w:cs="Sylfaen"/>
          <w:b w:val="0"/>
          <w:bCs w:val="0"/>
          <w:snapToGrid/>
          <w:sz w:val="22"/>
          <w:szCs w:val="22"/>
          <w:lang w:val="hy-AM"/>
        </w:rPr>
        <w:t>արդահամարի</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ազդակիր</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ակտիվների</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գույքագրման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և</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սոցիալ</w:t>
      </w:r>
      <w:r w:rsidRPr="00005276">
        <w:rPr>
          <w:rFonts w:ascii="GHEA Grapalat" w:hAnsi="GHEA Grapalat" w:cs="Arial"/>
          <w:b w:val="0"/>
          <w:bCs w:val="0"/>
          <w:snapToGrid/>
          <w:sz w:val="22"/>
          <w:szCs w:val="22"/>
          <w:lang w:val="de-DE"/>
        </w:rPr>
        <w:t>-</w:t>
      </w:r>
      <w:r w:rsidRPr="00005276">
        <w:rPr>
          <w:rFonts w:ascii="GHEA Grapalat" w:hAnsi="GHEA Grapalat" w:cs="Sylfaen"/>
          <w:b w:val="0"/>
          <w:bCs w:val="0"/>
          <w:snapToGrid/>
          <w:sz w:val="22"/>
          <w:szCs w:val="22"/>
          <w:lang w:val="hy-AM"/>
        </w:rPr>
        <w:t>տնտեսական</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ուսումնասիր</w:t>
      </w:r>
      <w:r w:rsidRPr="00005276">
        <w:rPr>
          <w:rFonts w:ascii="GHEA Grapalat" w:hAnsi="GHEA Grapalat" w:cs="Sylfaen"/>
          <w:b w:val="0"/>
          <w:bCs w:val="0"/>
          <w:snapToGrid/>
          <w:sz w:val="22"/>
          <w:szCs w:val="22"/>
          <w:lang w:val="hy-AM"/>
        </w:rPr>
        <w:t>ության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արդյունքների</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ամփոփման</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ամսաթիվ՝</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տվյալ</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հատվածի</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համար ազդեցության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ենթարկված</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գույքի կամ ակտիվների</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նկարագրության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արձանագրության</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կազմման</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միջոցով</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 xml:space="preserve">Ազդեցության ենթարկված անձանց </w:t>
      </w:r>
      <w:r w:rsidRPr="00005276">
        <w:rPr>
          <w:rFonts w:ascii="GHEA Grapalat" w:hAnsi="GHEA Grapalat" w:cs="Sylfaen"/>
          <w:b w:val="0"/>
          <w:bCs w:val="0"/>
          <w:snapToGrid/>
          <w:sz w:val="22"/>
          <w:szCs w:val="22"/>
          <w:lang w:val="hy-AM"/>
        </w:rPr>
        <w:t>և</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Ձեռքբերողի</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կողմից</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արձանագրության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ստորագրման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առաջին</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օրը</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Կասեցման</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օրվանից</w:t>
      </w:r>
      <w:r w:rsidRPr="00005276">
        <w:rPr>
          <w:rFonts w:ascii="GHEA Grapalat" w:hAnsi="GHEA Grapalat" w:cs="Sylfaen"/>
          <w:b w:val="0"/>
          <w:bCs w:val="0"/>
          <w:snapToGrid/>
          <w:sz w:val="22"/>
          <w:szCs w:val="22"/>
          <w:lang w:val="de-DE"/>
        </w:rPr>
        <w:t xml:space="preserve"> </w:t>
      </w:r>
      <w:r w:rsidRPr="00005276">
        <w:rPr>
          <w:rFonts w:ascii="GHEA Grapalat" w:hAnsi="GHEA Grapalat" w:cs="Sylfaen"/>
          <w:b w:val="0"/>
          <w:bCs w:val="0"/>
          <w:snapToGrid/>
          <w:sz w:val="22"/>
          <w:szCs w:val="22"/>
          <w:lang w:val="hy-AM"/>
        </w:rPr>
        <w:t>հետո</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կատարված</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բարելավումները</w:t>
      </w:r>
      <w:r w:rsidRPr="00005276">
        <w:rPr>
          <w:rFonts w:ascii="GHEA Grapalat" w:hAnsi="GHEA Grapalat" w:cs="Arial"/>
          <w:b w:val="0"/>
          <w:bCs w:val="0"/>
          <w:snapToGrid/>
          <w:sz w:val="22"/>
          <w:szCs w:val="22"/>
          <w:lang w:val="de-DE"/>
        </w:rPr>
        <w:t xml:space="preserve"> </w:t>
      </w:r>
      <w:r w:rsidRPr="00005276">
        <w:rPr>
          <w:rFonts w:ascii="GHEA Grapalat" w:hAnsi="GHEA Grapalat" w:cs="Sylfaen"/>
          <w:b w:val="0"/>
          <w:bCs w:val="0"/>
          <w:snapToGrid/>
          <w:sz w:val="22"/>
          <w:szCs w:val="22"/>
          <w:lang w:val="hy-AM"/>
        </w:rPr>
        <w:t>փոխհատուցման</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ենթակա</w:t>
      </w:r>
      <w:r w:rsidRPr="00005276">
        <w:rPr>
          <w:rFonts w:ascii="GHEA Grapalat" w:hAnsi="GHEA Grapalat" w:cs="Arial"/>
          <w:b w:val="0"/>
          <w:bCs w:val="0"/>
          <w:snapToGrid/>
          <w:sz w:val="22"/>
          <w:szCs w:val="22"/>
          <w:lang w:val="de-DE"/>
        </w:rPr>
        <w:t xml:space="preserve"> </w:t>
      </w:r>
      <w:r w:rsidRPr="00005276">
        <w:rPr>
          <w:rFonts w:ascii="GHEA Grapalat" w:hAnsi="GHEA Grapalat" w:cs="Arial"/>
          <w:b w:val="0"/>
          <w:bCs w:val="0"/>
          <w:snapToGrid/>
          <w:sz w:val="22"/>
          <w:szCs w:val="22"/>
          <w:lang w:val="hy-AM"/>
        </w:rPr>
        <w:t>չեն:</w:t>
      </w:r>
    </w:p>
    <w:p w14:paraId="2DEEB7DF" w14:textId="77777777" w:rsidR="008D6234" w:rsidRPr="00005276" w:rsidRDefault="008D6234" w:rsidP="008D6234">
      <w:pPr>
        <w:autoSpaceDE w:val="0"/>
        <w:autoSpaceDN w:val="0"/>
        <w:adjustRightInd w:val="0"/>
        <w:spacing w:line="276" w:lineRule="auto"/>
        <w:ind w:firstLine="720"/>
        <w:jc w:val="both"/>
        <w:rPr>
          <w:rFonts w:ascii="GHEA Grapalat" w:hAnsi="GHEA Grapalat" w:cs="Arial"/>
          <w:snapToGrid/>
          <w:sz w:val="22"/>
          <w:szCs w:val="22"/>
          <w:lang w:val="hy-AM"/>
        </w:rPr>
      </w:pPr>
      <w:r w:rsidRPr="00005276">
        <w:rPr>
          <w:rFonts w:ascii="GHEA Grapalat" w:hAnsi="GHEA Grapalat" w:cs="Arial"/>
          <w:b/>
          <w:bCs/>
          <w:snapToGrid/>
          <w:sz w:val="22"/>
          <w:szCs w:val="22"/>
          <w:lang w:val="hy-AM"/>
        </w:rPr>
        <w:t>Իրավունքներ՝</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 xml:space="preserve">տնտեսական և սոցիալական հիմքը վերականգնելու նպատակով ազդեցության ենթարկված անձանց ուղղված  միջոցառումների շրջանակ՝ փոխհատուցում, եկամտի վերականգնում, տեղափոխման </w:t>
      </w:r>
      <w:r w:rsidRPr="00005276">
        <w:rPr>
          <w:rFonts w:ascii="GHEA Grapalat" w:hAnsi="GHEA Grapalat" w:cs="Sylfaen"/>
          <w:snapToGrid/>
          <w:sz w:val="22"/>
          <w:szCs w:val="22"/>
          <w:lang w:val="hy-AM"/>
        </w:rPr>
        <w:t>աջակցություն</w:t>
      </w:r>
      <w:r w:rsidRPr="00005276">
        <w:rPr>
          <w:rFonts w:ascii="GHEA Grapalat" w:hAnsi="GHEA Grapalat" w:cs="Arial"/>
          <w:snapToGrid/>
          <w:sz w:val="22"/>
          <w:szCs w:val="22"/>
          <w:lang w:val="hy-AM"/>
        </w:rPr>
        <w:t>, եկամտի փոխարինում և վերաբնակեցում՝ կախված նրանց կորուստների բնույթից:</w:t>
      </w:r>
    </w:p>
    <w:p w14:paraId="3A10A062" w14:textId="77777777" w:rsidR="008D6234" w:rsidRPr="00005276" w:rsidRDefault="008D6234" w:rsidP="008D6234">
      <w:pPr>
        <w:spacing w:line="276" w:lineRule="auto"/>
        <w:ind w:firstLine="720"/>
        <w:jc w:val="both"/>
        <w:rPr>
          <w:rFonts w:ascii="GHEA Grapalat" w:hAnsi="GHEA Grapalat" w:cs="Sylfaen"/>
          <w:sz w:val="22"/>
          <w:szCs w:val="22"/>
          <w:lang w:val="de-DE"/>
        </w:rPr>
      </w:pPr>
      <w:r w:rsidRPr="00005276">
        <w:rPr>
          <w:rFonts w:ascii="GHEA Grapalat" w:hAnsi="GHEA Grapalat" w:cs="Arial"/>
          <w:b/>
          <w:bCs/>
          <w:snapToGrid/>
          <w:sz w:val="22"/>
          <w:szCs w:val="22"/>
          <w:lang w:val="hy-AM"/>
        </w:rPr>
        <w:t>«Տեղաբնիկներ»`</w:t>
      </w:r>
      <w:r w:rsidRPr="00005276">
        <w:rPr>
          <w:rFonts w:ascii="GHEA Grapalat" w:hAnsi="GHEA Grapalat" w:cs="Arial"/>
          <w:snapToGrid/>
          <w:sz w:val="22"/>
          <w:szCs w:val="22"/>
          <w:lang w:val="hy-AM"/>
        </w:rPr>
        <w:t xml:space="preserve"> </w:t>
      </w:r>
      <w:r w:rsidRPr="00005276">
        <w:rPr>
          <w:rFonts w:ascii="GHEA Grapalat" w:hAnsi="GHEA Grapalat" w:cs="Sylfaen"/>
          <w:sz w:val="22"/>
          <w:szCs w:val="22"/>
          <w:lang w:val="de-DE"/>
        </w:rPr>
        <w:t xml:space="preserve">Ասիական զարգացման բանկի՝ Տեղաբնիկների </w:t>
      </w:r>
      <w:r w:rsidRPr="00005276">
        <w:rPr>
          <w:rFonts w:ascii="GHEA Grapalat" w:hAnsi="GHEA Grapalat" w:cs="Sylfaen"/>
          <w:iCs/>
          <w:sz w:val="22"/>
          <w:szCs w:val="22"/>
          <w:lang w:val="de-DE"/>
        </w:rPr>
        <w:t>քաղաքականության</w:t>
      </w:r>
      <w:r w:rsidRPr="00005276">
        <w:rPr>
          <w:rFonts w:ascii="GHEA Grapalat" w:hAnsi="GHEA Grapalat" w:cs="Sylfaen"/>
          <w:sz w:val="22"/>
          <w:szCs w:val="22"/>
          <w:lang w:val="de-DE"/>
        </w:rPr>
        <w:t xml:space="preserve"> մեջ կիրառվող </w:t>
      </w:r>
      <w:r w:rsidRPr="00005276">
        <w:rPr>
          <w:rFonts w:ascii="GHEA Grapalat" w:hAnsi="GHEA Grapalat" w:cs="Sylfaen"/>
          <w:sz w:val="22"/>
          <w:szCs w:val="22"/>
          <w:lang w:val="hy-AM"/>
        </w:rPr>
        <w:t>«</w:t>
      </w:r>
      <w:r w:rsidRPr="00005276">
        <w:rPr>
          <w:rFonts w:ascii="GHEA Grapalat" w:hAnsi="GHEA Grapalat" w:cs="Sylfaen"/>
          <w:sz w:val="22"/>
          <w:szCs w:val="22"/>
          <w:lang w:val="de-DE"/>
        </w:rPr>
        <w:t>Տեղաբնիկներ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եզրույթ, որն ընդհանրական հասկացություն է և հեշտ չէ մեկ հասկացությամբ արտահայտել: Էթնիկ փոքրամասնությունը տեղաբնիկների հայեցակարգին առնչվող այլ եզրերից մեկն է, ինչպես նշվում է Ասիական զարգացման բանկի քաղաքականության մեջ: Այլ հասկացություններ են` </w:t>
      </w:r>
      <w:r w:rsidRPr="00005276">
        <w:rPr>
          <w:rFonts w:ascii="GHEA Grapalat" w:hAnsi="GHEA Grapalat" w:cs="Sylfaen"/>
          <w:sz w:val="22"/>
          <w:szCs w:val="22"/>
          <w:lang w:val="hy-AM"/>
        </w:rPr>
        <w:t>«</w:t>
      </w:r>
      <w:r w:rsidRPr="00005276">
        <w:rPr>
          <w:rFonts w:ascii="GHEA Grapalat" w:hAnsi="GHEA Grapalat" w:cs="Sylfaen"/>
          <w:sz w:val="22"/>
          <w:szCs w:val="22"/>
          <w:lang w:val="de-DE"/>
        </w:rPr>
        <w:t>մշակութային փոքրամասնություններ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w:t>
      </w:r>
      <w:r w:rsidRPr="00005276">
        <w:rPr>
          <w:rFonts w:ascii="GHEA Grapalat" w:hAnsi="GHEA Grapalat" w:cs="Sylfaen"/>
          <w:sz w:val="22"/>
          <w:szCs w:val="22"/>
          <w:lang w:val="hy-AM"/>
        </w:rPr>
        <w:t>«</w:t>
      </w:r>
      <w:r w:rsidRPr="00005276">
        <w:rPr>
          <w:rFonts w:ascii="GHEA Grapalat" w:hAnsi="GHEA Grapalat" w:cs="Sylfaen"/>
          <w:sz w:val="22"/>
          <w:szCs w:val="22"/>
          <w:lang w:val="de-DE"/>
        </w:rPr>
        <w:t>տեղաբնիկ մշակութային համայնքներ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w:t>
      </w:r>
      <w:r w:rsidRPr="00005276">
        <w:rPr>
          <w:rFonts w:ascii="GHEA Grapalat" w:hAnsi="GHEA Grapalat" w:cs="Sylfaen"/>
          <w:sz w:val="22"/>
          <w:szCs w:val="22"/>
          <w:lang w:val="hy-AM"/>
        </w:rPr>
        <w:t>«</w:t>
      </w:r>
      <w:r w:rsidRPr="00005276">
        <w:rPr>
          <w:rFonts w:ascii="GHEA Grapalat" w:hAnsi="GHEA Grapalat" w:cs="Sylfaen"/>
          <w:sz w:val="22"/>
          <w:szCs w:val="22"/>
          <w:lang w:val="de-DE"/>
        </w:rPr>
        <w:t>ցեղատեսակներ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w:t>
      </w:r>
      <w:r w:rsidRPr="00005276">
        <w:rPr>
          <w:rFonts w:ascii="GHEA Grapalat" w:hAnsi="GHEA Grapalat" w:cs="Sylfaen"/>
          <w:sz w:val="22"/>
          <w:szCs w:val="22"/>
          <w:lang w:val="hy-AM"/>
        </w:rPr>
        <w:t>«</w:t>
      </w:r>
      <w:r w:rsidRPr="00005276">
        <w:rPr>
          <w:rFonts w:ascii="GHEA Grapalat" w:hAnsi="GHEA Grapalat" w:cs="Sylfaen"/>
          <w:sz w:val="22"/>
          <w:szCs w:val="22"/>
          <w:lang w:val="de-DE"/>
        </w:rPr>
        <w:t>գրանցված ցեղեր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w:t>
      </w:r>
      <w:r w:rsidRPr="00005276">
        <w:rPr>
          <w:rFonts w:ascii="GHEA Grapalat" w:hAnsi="GHEA Grapalat" w:cs="Sylfaen"/>
          <w:sz w:val="22"/>
          <w:szCs w:val="22"/>
          <w:lang w:val="hy-AM"/>
        </w:rPr>
        <w:t>«</w:t>
      </w:r>
      <w:r w:rsidRPr="00005276">
        <w:rPr>
          <w:rFonts w:ascii="GHEA Grapalat" w:hAnsi="GHEA Grapalat" w:cs="Sylfaen"/>
          <w:sz w:val="22"/>
          <w:szCs w:val="22"/>
          <w:lang w:val="de-DE"/>
        </w:rPr>
        <w:t>տեղացիներ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և </w:t>
      </w:r>
      <w:r w:rsidRPr="00005276">
        <w:rPr>
          <w:rFonts w:ascii="GHEA Grapalat" w:hAnsi="GHEA Grapalat" w:cs="Sylfaen"/>
          <w:sz w:val="22"/>
          <w:szCs w:val="22"/>
          <w:lang w:val="hy-AM"/>
        </w:rPr>
        <w:t>«</w:t>
      </w:r>
      <w:r w:rsidRPr="00005276">
        <w:rPr>
          <w:rFonts w:ascii="GHEA Grapalat" w:hAnsi="GHEA Grapalat" w:cs="Sylfaen"/>
          <w:sz w:val="22"/>
          <w:szCs w:val="22"/>
          <w:lang w:val="de-DE"/>
        </w:rPr>
        <w:t>աբորիգեններ</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Ընդունված կամ նախընտրելի հասկացությունները և սահմանումները տարբեր երկրներում տարբեր են: </w:t>
      </w:r>
      <w:r w:rsidRPr="00005276">
        <w:rPr>
          <w:rFonts w:ascii="GHEA Grapalat" w:hAnsi="GHEA Grapalat" w:cs="Sylfaen"/>
          <w:sz w:val="22"/>
          <w:szCs w:val="22"/>
          <w:lang w:val="hy-AM"/>
        </w:rPr>
        <w:t>«</w:t>
      </w:r>
      <w:r w:rsidRPr="00005276">
        <w:rPr>
          <w:rFonts w:ascii="GHEA Grapalat" w:hAnsi="GHEA Grapalat" w:cs="Sylfaen"/>
          <w:sz w:val="22"/>
          <w:szCs w:val="22"/>
          <w:lang w:val="de-DE"/>
        </w:rPr>
        <w:t>Տեղաբնիկ</w:t>
      </w:r>
      <w:r w:rsidRPr="00005276">
        <w:rPr>
          <w:rFonts w:ascii="GHEA Grapalat" w:hAnsi="GHEA Grapalat" w:cs="Sylfaen"/>
          <w:sz w:val="22"/>
          <w:szCs w:val="22"/>
          <w:lang w:val="hy-AM"/>
        </w:rPr>
        <w:t>»</w:t>
      </w:r>
      <w:r w:rsidRPr="00005276">
        <w:rPr>
          <w:rFonts w:ascii="GHEA Grapalat" w:hAnsi="GHEA Grapalat" w:cs="Sylfaen"/>
          <w:sz w:val="22"/>
          <w:szCs w:val="22"/>
          <w:lang w:val="de-DE"/>
        </w:rPr>
        <w:t xml:space="preserve"> եզրը կիրառվում է Միավորված ազգերի կազմակերպության փաստաթղթերում, և Ասիական զարգացման բանկն այն օգտագործում է միայն հարմարության նկատառումով: Հայաստանում </w:t>
      </w:r>
      <w:r w:rsidRPr="00005276">
        <w:rPr>
          <w:rFonts w:ascii="GHEA Grapalat" w:hAnsi="GHEA Grapalat" w:cs="Sylfaen"/>
          <w:sz w:val="22"/>
          <w:szCs w:val="22"/>
          <w:lang w:val="hy-AM"/>
        </w:rPr>
        <w:t>էթնիկ</w:t>
      </w:r>
      <w:r w:rsidRPr="00005276">
        <w:rPr>
          <w:rFonts w:ascii="GHEA Grapalat" w:hAnsi="GHEA Grapalat" w:cs="Sylfaen"/>
          <w:sz w:val="22"/>
          <w:szCs w:val="22"/>
          <w:lang w:val="de-DE"/>
        </w:rPr>
        <w:t xml:space="preserve"> փոքրամասնություն եզրն առավել կիրառելի է համարվում: Այս տեսանկյունից Ասիական զարգացման բանկի  Տեղաբնիկների քաղաքականության  համատեքստում դիտարկվելու համար էթնիկ փոքրամասնությ</w:t>
      </w:r>
      <w:r w:rsidRPr="00005276">
        <w:rPr>
          <w:rFonts w:ascii="GHEA Grapalat" w:hAnsi="GHEA Grapalat" w:cs="Sylfaen"/>
          <w:sz w:val="22"/>
          <w:szCs w:val="22"/>
          <w:lang w:val="hy-AM"/>
        </w:rPr>
        <w:t>ան</w:t>
      </w:r>
      <w:r w:rsidRPr="00005276">
        <w:rPr>
          <w:rFonts w:ascii="GHEA Grapalat" w:hAnsi="GHEA Grapalat" w:cs="Sylfaen"/>
          <w:sz w:val="22"/>
          <w:szCs w:val="22"/>
          <w:lang w:val="de-DE"/>
        </w:rPr>
        <w:t xml:space="preserve"> ներքո հասկացվում են </w:t>
      </w:r>
      <w:r w:rsidRPr="00005276">
        <w:rPr>
          <w:rFonts w:ascii="GHEA Grapalat" w:hAnsi="GHEA Grapalat" w:cs="Sylfaen"/>
          <w:sz w:val="22"/>
          <w:szCs w:val="22"/>
          <w:lang w:val="hy-AM"/>
        </w:rPr>
        <w:t>«</w:t>
      </w:r>
      <w:r w:rsidRPr="00005276">
        <w:rPr>
          <w:rFonts w:ascii="GHEA Grapalat" w:hAnsi="GHEA Grapalat" w:cs="Sylfaen"/>
          <w:i/>
          <w:sz w:val="22"/>
          <w:szCs w:val="22"/>
          <w:lang w:val="de-DE"/>
        </w:rPr>
        <w:t xml:space="preserve">գերիշխող կամ </w:t>
      </w:r>
      <w:r w:rsidRPr="00005276">
        <w:rPr>
          <w:rFonts w:ascii="GHEA Grapalat" w:hAnsi="GHEA Grapalat" w:cs="Sylfaen"/>
          <w:i/>
          <w:sz w:val="22"/>
          <w:szCs w:val="22"/>
          <w:lang w:val="de-DE"/>
        </w:rPr>
        <w:lastRenderedPageBreak/>
        <w:t xml:space="preserve">մեծամասնություն կազմող հասարակությունից տարբեր սոցիալական կամ մշակութային ինքնություն ունեցողները, ինչը նրանց խոցելի է դարձնում զարգացման գործընթացներում անբարենպաստ վիճակում </w:t>
      </w:r>
      <w:r w:rsidRPr="00005276">
        <w:rPr>
          <w:rFonts w:ascii="GHEA Grapalat" w:hAnsi="GHEA Grapalat" w:cs="Sylfaen"/>
          <w:i/>
          <w:sz w:val="22"/>
          <w:szCs w:val="22"/>
          <w:lang w:val="hy-AM"/>
        </w:rPr>
        <w:t>հ</w:t>
      </w:r>
      <w:r w:rsidRPr="00005276">
        <w:rPr>
          <w:rFonts w:ascii="GHEA Grapalat" w:hAnsi="GHEA Grapalat" w:cs="Sylfaen"/>
          <w:i/>
          <w:sz w:val="22"/>
          <w:szCs w:val="22"/>
          <w:lang w:val="de-DE"/>
        </w:rPr>
        <w:t>այտնվելու տեսակետից</w:t>
      </w:r>
      <w:r w:rsidRPr="00005276">
        <w:rPr>
          <w:rFonts w:ascii="GHEA Grapalat" w:hAnsi="GHEA Grapalat" w:cs="Sylfaen"/>
          <w:sz w:val="22"/>
          <w:szCs w:val="22"/>
          <w:lang w:val="hy-AM"/>
        </w:rPr>
        <w:t>»</w:t>
      </w:r>
      <w:r w:rsidRPr="00005276">
        <w:rPr>
          <w:rFonts w:ascii="GHEA Grapalat" w:hAnsi="GHEA Grapalat" w:cs="Sylfaen"/>
          <w:sz w:val="22"/>
          <w:szCs w:val="22"/>
          <w:lang w:val="de-DE"/>
        </w:rPr>
        <w:t>:</w:t>
      </w:r>
    </w:p>
    <w:p w14:paraId="2AE59630"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Arial"/>
          <w:b/>
          <w:bCs/>
          <w:snapToGrid/>
          <w:sz w:val="22"/>
          <w:szCs w:val="22"/>
          <w:lang w:val="hy-AM"/>
        </w:rPr>
        <w:t>Բարելավումներ՝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անձի</w:t>
      </w:r>
      <w:r w:rsidRPr="00005276">
        <w:rPr>
          <w:rFonts w:ascii="GHEA Grapalat" w:hAnsi="GHEA Grapalat" w:cs="Arial"/>
          <w:snapToGrid/>
          <w:sz w:val="22"/>
          <w:szCs w:val="22"/>
          <w:lang w:val="hy-AM"/>
        </w:rPr>
        <w:t xml:space="preserve">, տնային </w:t>
      </w:r>
      <w:r w:rsidRPr="00005276">
        <w:rPr>
          <w:rFonts w:ascii="GHEA Grapalat" w:hAnsi="GHEA Grapalat" w:cs="Sylfaen"/>
          <w:snapToGrid/>
          <w:sz w:val="22"/>
          <w:szCs w:val="22"/>
          <w:lang w:val="hy-AM"/>
        </w:rPr>
        <w:t>տնտեսության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հաստատության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կազմակերպության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կողմից</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կառուցված</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շինություններ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բնակելի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միավոր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ցանկապատ</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սպասասրահի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ծածկեր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գոմ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կոմունալ</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հարմարություններ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համայնքային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կառույցներ</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խանութներ</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պահեստներ</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այլն</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ցանված</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մշակաբույսեր կամ բույսեր:</w:t>
      </w:r>
    </w:p>
    <w:p w14:paraId="44BF66F6"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Arial"/>
          <w:b/>
          <w:bCs/>
          <w:snapToGrid/>
          <w:sz w:val="22"/>
          <w:szCs w:val="22"/>
          <w:lang w:val="hy-AM"/>
        </w:rPr>
        <w:t>Հողի</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օտարում՝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գործընթաց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որի միջոցով</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անձը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պետական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մարմնի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կողմից հարկադրված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է</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հանրային</w:t>
      </w:r>
      <w:r w:rsidRPr="00005276">
        <w:rPr>
          <w:rFonts w:ascii="GHEA Grapalat" w:hAnsi="GHEA Grapalat" w:cs="Arial"/>
          <w:snapToGrid/>
          <w:sz w:val="22"/>
          <w:szCs w:val="22"/>
          <w:lang w:val="de-DE"/>
        </w:rPr>
        <w:t xml:space="preserve"> նպատակի </w:t>
      </w:r>
      <w:r w:rsidRPr="00005276">
        <w:rPr>
          <w:rFonts w:ascii="GHEA Grapalat" w:hAnsi="GHEA Grapalat" w:cs="Arial"/>
          <w:snapToGrid/>
          <w:sz w:val="22"/>
          <w:szCs w:val="22"/>
          <w:lang w:val="hy-AM"/>
        </w:rPr>
        <w:t>համար</w:t>
      </w:r>
      <w:r w:rsidRPr="00005276">
        <w:rPr>
          <w:rFonts w:ascii="GHEA Grapalat" w:hAnsi="GHEA Grapalat" w:cs="Sylfaen"/>
          <w:snapToGrid/>
          <w:sz w:val="22"/>
          <w:szCs w:val="22"/>
          <w:lang w:val="hy-AM"/>
        </w:rPr>
        <w:t xml:space="preserve"> փոխհատուցման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դիմաց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պետական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մարմնի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սեփականությանն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ու</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տիրապետմանն</w:t>
      </w:r>
      <w:r w:rsidRPr="00005276" w:rsidDel="001D20FE">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օտարել</w:t>
      </w:r>
      <w:r w:rsidRPr="00005276">
        <w:rPr>
          <w:rFonts w:ascii="GHEA Grapalat" w:hAnsi="GHEA Grapalat" w:cs="Arial"/>
          <w:snapToGrid/>
          <w:sz w:val="22"/>
          <w:szCs w:val="22"/>
          <w:lang w:val="de-DE"/>
        </w:rPr>
        <w:t xml:space="preserve"> իր </w:t>
      </w:r>
      <w:r w:rsidRPr="00005276">
        <w:rPr>
          <w:rFonts w:ascii="GHEA Grapalat" w:hAnsi="GHEA Grapalat" w:cs="Sylfaen"/>
          <w:snapToGrid/>
          <w:sz w:val="22"/>
          <w:szCs w:val="22"/>
          <w:lang w:val="hy-AM"/>
        </w:rPr>
        <w:t>սեփականությունը</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հանդիսացող</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իր</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կողմից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տիրապետվող ամբողջ</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հողատարածքը</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դրա</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մի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մասը:</w:t>
      </w:r>
    </w:p>
    <w:p w14:paraId="7DDDB5B1" w14:textId="77777777" w:rsidR="008D6234" w:rsidRPr="00005276" w:rsidRDefault="008D6234" w:rsidP="008D6234">
      <w:pPr>
        <w:spacing w:line="276" w:lineRule="auto"/>
        <w:ind w:firstLine="720"/>
        <w:jc w:val="both"/>
        <w:rPr>
          <w:rFonts w:ascii="GHEA Grapalat" w:hAnsi="GHEA Grapalat" w:cs="Sylfaen"/>
          <w:snapToGrid/>
          <w:sz w:val="22"/>
          <w:szCs w:val="22"/>
          <w:lang w:val="de-DE"/>
        </w:rPr>
      </w:pPr>
      <w:r w:rsidRPr="00005276">
        <w:rPr>
          <w:rFonts w:ascii="GHEA Grapalat" w:hAnsi="GHEA Grapalat" w:cs="Arial"/>
          <w:b/>
          <w:bCs/>
          <w:snapToGrid/>
          <w:sz w:val="22"/>
          <w:szCs w:val="22"/>
          <w:lang w:val="hy-AM"/>
        </w:rPr>
        <w:t>Օրինականացման</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իրավունակ</w:t>
      </w:r>
      <w:r w:rsidRPr="00005276">
        <w:rPr>
          <w:rFonts w:ascii="GHEA Grapalat" w:hAnsi="GHEA Grapalat" w:cs="Arial"/>
          <w:b/>
          <w:bCs/>
          <w:snapToGrid/>
          <w:sz w:val="22"/>
          <w:szCs w:val="22"/>
          <w:lang w:val="de-DE"/>
        </w:rPr>
        <w:t xml:space="preserve"> </w:t>
      </w:r>
      <w:r w:rsidRPr="00005276">
        <w:rPr>
          <w:rFonts w:ascii="GHEA Grapalat" w:hAnsi="GHEA Grapalat" w:cs="Arial"/>
          <w:b/>
          <w:snapToGrid/>
          <w:sz w:val="22"/>
          <w:szCs w:val="22"/>
          <w:lang w:val="hy-AM"/>
        </w:rPr>
        <w:t>ազդեցության ենթարկված անձինք</w:t>
      </w:r>
      <w:r w:rsidRPr="00005276">
        <w:rPr>
          <w:rFonts w:ascii="GHEA Grapalat" w:hAnsi="GHEA Grapalat" w:cs="Sylfaen"/>
          <w:b/>
          <w:bCs/>
          <w:snapToGrid/>
          <w:sz w:val="22"/>
          <w:szCs w:val="22"/>
          <w:lang w:val="hy-AM"/>
        </w:rPr>
        <w:t>՝</w:t>
      </w:r>
      <w:r w:rsidRPr="00005276">
        <w:rPr>
          <w:rFonts w:ascii="GHEA Grapalat" w:hAnsi="GHEA Grapalat" w:cs="Sylfaen"/>
          <w:snapToGrid/>
          <w:sz w:val="22"/>
          <w:szCs w:val="22"/>
          <w:lang w:val="de-DE"/>
        </w:rPr>
        <w:t xml:space="preserve"> </w:t>
      </w:r>
      <w:r w:rsidRPr="00005276">
        <w:rPr>
          <w:rFonts w:ascii="GHEA Grapalat" w:hAnsi="GHEA Grapalat" w:cs="Arial"/>
          <w:bCs/>
          <w:snapToGrid/>
          <w:sz w:val="22"/>
          <w:szCs w:val="22"/>
          <w:lang w:val="hy-AM"/>
        </w:rPr>
        <w:t>ազդեցության ենթարկված անձինք</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ովքեր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ազդեցության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ենթարկված</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հողի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հարակից</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շենքի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 ակտիվի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նկատմամբ</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չունեն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գրանցված</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սեփականության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այլ</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գույքային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իրավունքներ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սակայն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օրենքի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ուժով իրավունակ</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են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ստանալ</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նման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իրավունք՝</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համաձայն</w:t>
      </w:r>
      <w:r w:rsidRPr="00005276" w:rsidDel="00D74CA9">
        <w:rPr>
          <w:rFonts w:ascii="GHEA Grapalat" w:hAnsi="GHEA Grapalat" w:cs="Sylfaen"/>
          <w:snapToGrid/>
          <w:sz w:val="22"/>
          <w:szCs w:val="22"/>
          <w:lang w:val="hy-AM"/>
        </w:rPr>
        <w:t xml:space="preserve"> </w:t>
      </w:r>
      <w:r w:rsidRPr="00005276">
        <w:rPr>
          <w:rFonts w:ascii="GHEA Grapalat" w:hAnsi="GHEA Grapalat" w:cs="Arial"/>
          <w:snapToGrid/>
          <w:sz w:val="22"/>
          <w:szCs w:val="22"/>
          <w:lang w:val="hy-AM"/>
        </w:rPr>
        <w:t>Հայաստանի Հանրապետության</w:t>
      </w:r>
      <w:r w:rsidRPr="00005276">
        <w:rPr>
          <w:rFonts w:ascii="GHEA Grapalat" w:hAnsi="GHEA Grapalat" w:cs="Arial"/>
          <w:b/>
          <w:bCs/>
          <w:snapToGrid/>
          <w:sz w:val="22"/>
          <w:szCs w:val="22"/>
          <w:lang w:val="hy-AM"/>
        </w:rPr>
        <w:t xml:space="preserve"> </w:t>
      </w:r>
      <w:r w:rsidRPr="00005276">
        <w:rPr>
          <w:rFonts w:ascii="GHEA Grapalat" w:hAnsi="GHEA Grapalat" w:cs="Sylfaen"/>
          <w:snapToGrid/>
          <w:sz w:val="22"/>
          <w:szCs w:val="22"/>
          <w:lang w:val="hy-AM"/>
        </w:rPr>
        <w:t>օրենսդրության</w:t>
      </w:r>
      <w:r w:rsidRPr="00005276">
        <w:rPr>
          <w:rFonts w:ascii="GHEA Grapalat" w:hAnsi="GHEA Grapalat" w:cs="Sylfaen"/>
          <w:snapToGrid/>
          <w:sz w:val="22"/>
          <w:szCs w:val="22"/>
          <w:lang w:val="de-DE"/>
        </w:rPr>
        <w:t>:</w:t>
      </w:r>
    </w:p>
    <w:p w14:paraId="3D904EB2" w14:textId="77777777" w:rsidR="008D6234" w:rsidRPr="00005276" w:rsidRDefault="008D6234" w:rsidP="008D6234">
      <w:pPr>
        <w:spacing w:line="276" w:lineRule="auto"/>
        <w:ind w:firstLine="720"/>
        <w:jc w:val="both"/>
        <w:rPr>
          <w:rFonts w:ascii="GHEA Grapalat" w:hAnsi="GHEA Grapalat" w:cs="Arial"/>
          <w:snapToGrid/>
          <w:sz w:val="22"/>
          <w:szCs w:val="22"/>
          <w:lang w:val="hy-AM"/>
        </w:rPr>
      </w:pPr>
      <w:r w:rsidRPr="00005276">
        <w:rPr>
          <w:rFonts w:ascii="GHEA Grapalat" w:hAnsi="GHEA Grapalat" w:cs="Arial"/>
          <w:b/>
          <w:bCs/>
          <w:snapToGrid/>
          <w:sz w:val="22"/>
          <w:szCs w:val="22"/>
          <w:lang w:val="hy-AM"/>
        </w:rPr>
        <w:t>Օրինականացման ոչ</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իրավունակ</w:t>
      </w:r>
      <w:r w:rsidRPr="00005276">
        <w:rPr>
          <w:rFonts w:ascii="GHEA Grapalat" w:hAnsi="GHEA Grapalat" w:cs="Arial"/>
          <w:b/>
          <w:bCs/>
          <w:snapToGrid/>
          <w:sz w:val="22"/>
          <w:szCs w:val="22"/>
          <w:lang w:val="de-DE"/>
        </w:rPr>
        <w:t xml:space="preserve"> </w:t>
      </w:r>
      <w:r w:rsidRPr="00005276">
        <w:rPr>
          <w:rFonts w:ascii="GHEA Grapalat" w:hAnsi="GHEA Grapalat" w:cs="Arial"/>
          <w:b/>
          <w:snapToGrid/>
          <w:sz w:val="22"/>
          <w:szCs w:val="22"/>
          <w:lang w:val="hy-AM"/>
        </w:rPr>
        <w:t>ազդեցության ենթարկված անձինք</w:t>
      </w:r>
      <w:r w:rsidRPr="00005276">
        <w:rPr>
          <w:rFonts w:ascii="GHEA Grapalat" w:hAnsi="GHEA Grapalat" w:cs="Arial"/>
          <w:b/>
          <w:bCs/>
          <w:snapToGrid/>
          <w:sz w:val="22"/>
          <w:szCs w:val="22"/>
          <w:lang w:val="hy-AM"/>
        </w:rPr>
        <w:t>՝</w:t>
      </w:r>
      <w:r w:rsidRPr="00005276">
        <w:rPr>
          <w:rFonts w:ascii="GHEA Grapalat" w:hAnsi="GHEA Grapalat" w:cs="Arial"/>
          <w:snapToGrid/>
          <w:sz w:val="22"/>
          <w:szCs w:val="22"/>
          <w:lang w:val="de-DE"/>
        </w:rPr>
        <w:t xml:space="preserve"> </w:t>
      </w:r>
      <w:r w:rsidRPr="00005276">
        <w:rPr>
          <w:rFonts w:ascii="GHEA Grapalat" w:hAnsi="GHEA Grapalat" w:cs="Arial"/>
          <w:bCs/>
          <w:snapToGrid/>
          <w:sz w:val="22"/>
          <w:szCs w:val="22"/>
          <w:lang w:val="hy-AM"/>
        </w:rPr>
        <w:t>ազդեցության ենթարկված անձինք</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ովքեր</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փաստացի</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զբաղեցնում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օգտագործում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ակտիվը</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նկարագրության արձանագրության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կազմման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ամսաթվի</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դրությամբ</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սակայն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իրավական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հնարավորություն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չունեն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իրավունակ</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չեն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սեփականության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այլ</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գույքային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իրավունք</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ստանալ</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ակտիվի</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նկատմամբ:</w:t>
      </w:r>
    </w:p>
    <w:p w14:paraId="6427E531" w14:textId="77777777" w:rsidR="008D6234" w:rsidRPr="00005276" w:rsidRDefault="008D6234" w:rsidP="008D6234">
      <w:pPr>
        <w:spacing w:line="276" w:lineRule="auto"/>
        <w:ind w:firstLine="720"/>
        <w:jc w:val="both"/>
        <w:rPr>
          <w:rFonts w:ascii="GHEA Grapalat" w:hAnsi="GHEA Grapalat" w:cs="Arial"/>
          <w:snapToGrid/>
          <w:sz w:val="22"/>
          <w:szCs w:val="22"/>
          <w:lang w:val="hy-AM"/>
        </w:rPr>
      </w:pPr>
      <w:r w:rsidRPr="00005276">
        <w:rPr>
          <w:rFonts w:ascii="GHEA Grapalat" w:hAnsi="GHEA Grapalat" w:cs="Sylfaen"/>
          <w:b/>
          <w:bCs/>
          <w:snapToGrid/>
          <w:sz w:val="22"/>
          <w:szCs w:val="22"/>
          <w:lang w:val="hy-AM"/>
        </w:rPr>
        <w:t>Վերականգնում՝</w:t>
      </w:r>
      <w:r w:rsidRPr="00005276">
        <w:rPr>
          <w:rFonts w:ascii="GHEA Grapalat" w:hAnsi="GHEA Grapalat" w:cs="Sylfaen"/>
          <w:snapToGrid/>
          <w:sz w:val="22"/>
          <w:szCs w:val="22"/>
          <w:lang w:val="de-DE"/>
        </w:rPr>
        <w:t xml:space="preserve"> հ</w:t>
      </w:r>
      <w:r w:rsidRPr="00005276">
        <w:rPr>
          <w:rFonts w:ascii="GHEA Grapalat" w:hAnsi="GHEA Grapalat" w:cs="Sylfaen"/>
          <w:snapToGrid/>
          <w:sz w:val="22"/>
          <w:szCs w:val="22"/>
          <w:lang w:val="hy-AM"/>
        </w:rPr>
        <w:t>արկադիր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վերաբնակեցման</w:t>
      </w:r>
      <w:r w:rsidRPr="00005276">
        <w:rPr>
          <w:rFonts w:ascii="GHEA Grapalat" w:hAnsi="GHEA Grapalat" w:cs="Arial"/>
          <w:snapToGrid/>
          <w:sz w:val="22"/>
          <w:szCs w:val="22"/>
          <w:lang w:val="de-DE"/>
        </w:rPr>
        <w:t xml:space="preserve"> մասին </w:t>
      </w:r>
      <w:r w:rsidRPr="00005276">
        <w:rPr>
          <w:rFonts w:ascii="GHEA Grapalat" w:hAnsi="GHEA Grapalat" w:cs="Sylfaen"/>
          <w:snapToGrid/>
          <w:sz w:val="22"/>
          <w:szCs w:val="22"/>
          <w:lang w:val="hy-AM"/>
        </w:rPr>
        <w:t>Քաղաքականության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Շրջանակի ներքո</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նախատեսված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փոխհատուցման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 xml:space="preserve">միջոցներ </w:t>
      </w:r>
      <w:r w:rsidRPr="00005276">
        <w:rPr>
          <w:rFonts w:ascii="GHEA Grapalat" w:hAnsi="GHEA Grapalat" w:cs="Arial"/>
          <w:snapToGrid/>
          <w:sz w:val="22"/>
          <w:szCs w:val="22"/>
          <w:lang w:val="de-DE"/>
        </w:rPr>
        <w:t>(</w:t>
      </w:r>
      <w:r w:rsidRPr="00005276">
        <w:rPr>
          <w:rFonts w:ascii="GHEA Grapalat" w:hAnsi="GHEA Grapalat" w:cs="Sylfaen"/>
          <w:snapToGrid/>
          <w:sz w:val="22"/>
          <w:szCs w:val="22"/>
          <w:lang w:val="hy-AM"/>
        </w:rPr>
        <w:t>ներառյալ՝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վերաբնակեցման</w:t>
      </w:r>
      <w:r w:rsidRPr="00005276">
        <w:rPr>
          <w:rFonts w:ascii="GHEA Grapalat" w:hAnsi="GHEA Grapalat" w:cs="Arial"/>
          <w:snapToGrid/>
          <w:sz w:val="22"/>
          <w:szCs w:val="22"/>
          <w:lang w:val="de-DE"/>
        </w:rPr>
        <w:t xml:space="preserve"> </w:t>
      </w:r>
      <w:r w:rsidRPr="002116B4">
        <w:rPr>
          <w:rFonts w:ascii="GHEA Grapalat" w:hAnsi="GHEA Grapalat" w:cs="Arial"/>
          <w:snapToGrid/>
          <w:sz w:val="22"/>
          <w:szCs w:val="22"/>
          <w:lang w:val="hy-AM"/>
        </w:rPr>
        <w:t>օժանդակությունը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բացի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ձեռքբերված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ակտիվների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փոխարինման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արժեքի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վճարումից</w:t>
      </w:r>
      <w:r w:rsidRPr="00005276">
        <w:rPr>
          <w:rFonts w:ascii="GHEA Grapalat" w:hAnsi="GHEA Grapalat" w:cs="Arial"/>
          <w:snapToGrid/>
          <w:sz w:val="22"/>
          <w:szCs w:val="22"/>
          <w:lang w:val="hy-AM"/>
        </w:rPr>
        <w:t>:</w:t>
      </w:r>
    </w:p>
    <w:p w14:paraId="69908388" w14:textId="77777777" w:rsidR="008D6234" w:rsidRPr="00005276" w:rsidRDefault="008D6234" w:rsidP="008D6234">
      <w:pPr>
        <w:spacing w:line="276" w:lineRule="auto"/>
        <w:ind w:firstLine="720"/>
        <w:jc w:val="both"/>
        <w:rPr>
          <w:rFonts w:ascii="GHEA Grapalat" w:hAnsi="GHEA Grapalat" w:cs="Arial"/>
          <w:snapToGrid/>
          <w:sz w:val="22"/>
          <w:szCs w:val="22"/>
          <w:lang w:val="hy-AM"/>
        </w:rPr>
      </w:pPr>
      <w:r w:rsidRPr="00005276">
        <w:rPr>
          <w:rFonts w:ascii="GHEA Grapalat" w:hAnsi="GHEA Grapalat" w:cs="Arial"/>
          <w:b/>
          <w:bCs/>
          <w:snapToGrid/>
          <w:sz w:val="22"/>
          <w:szCs w:val="22"/>
          <w:lang w:val="hy-AM"/>
        </w:rPr>
        <w:t>Վերաբնակեցում՝</w:t>
      </w:r>
      <w:r w:rsidRPr="00005276">
        <w:rPr>
          <w:rFonts w:ascii="GHEA Grapalat" w:hAnsi="GHEA Grapalat" w:cs="Arial"/>
          <w:snapToGrid/>
          <w:sz w:val="22"/>
          <w:szCs w:val="22"/>
          <w:lang w:val="de-DE"/>
        </w:rPr>
        <w:t xml:space="preserve"> </w:t>
      </w:r>
      <w:r w:rsidRPr="00005276">
        <w:rPr>
          <w:rFonts w:ascii="GHEA Grapalat" w:hAnsi="GHEA Grapalat" w:cs="Arial"/>
          <w:bCs/>
          <w:snapToGrid/>
          <w:sz w:val="22"/>
          <w:szCs w:val="22"/>
          <w:lang w:val="hy-AM"/>
        </w:rPr>
        <w:t>ազդեցության ենթարկված անձանց կամ</w:t>
      </w:r>
      <w:r w:rsidRPr="00005276">
        <w:rPr>
          <w:rFonts w:ascii="GHEA Grapalat" w:hAnsi="GHEA Grapalat" w:cs="Arial"/>
          <w:snapToGrid/>
          <w:sz w:val="22"/>
          <w:szCs w:val="22"/>
          <w:lang w:val="hy-AM"/>
        </w:rPr>
        <w:t xml:space="preserve"> 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տնային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տնտեսությունների</w:t>
      </w:r>
      <w:r w:rsidRPr="00005276" w:rsidDel="00D21CD5">
        <w:rPr>
          <w:rFonts w:ascii="GHEA Grapalat" w:hAnsi="GHEA Grapalat" w:cs="Arial"/>
          <w:snapToGrid/>
          <w:sz w:val="22"/>
          <w:szCs w:val="22"/>
          <w:lang w:val="hy-AM"/>
        </w:rPr>
        <w:t xml:space="preserve"> </w:t>
      </w:r>
      <w:r w:rsidRPr="00005276">
        <w:rPr>
          <w:rFonts w:ascii="GHEA Grapalat" w:hAnsi="GHEA Grapalat" w:cs="Arial"/>
          <w:snapToGrid/>
          <w:sz w:val="22"/>
          <w:szCs w:val="22"/>
          <w:lang w:val="hy-AM"/>
        </w:rPr>
        <w:t>ֆիզիկական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տեղափոխում</w:t>
      </w:r>
      <w:r w:rsidRPr="00005276">
        <w:rPr>
          <w:rFonts w:ascii="GHEA Grapalat" w:hAnsi="GHEA Grapalat" w:cs="Arial"/>
          <w:snapToGrid/>
          <w:sz w:val="22"/>
          <w:szCs w:val="22"/>
          <w:lang w:val="de-DE"/>
        </w:rPr>
        <w:t xml:space="preserve"> վերջինիս՝ </w:t>
      </w:r>
      <w:r w:rsidRPr="00005276">
        <w:rPr>
          <w:rFonts w:ascii="GHEA Grapalat" w:hAnsi="GHEA Grapalat" w:cs="Arial"/>
          <w:snapToGrid/>
          <w:sz w:val="22"/>
          <w:szCs w:val="22"/>
          <w:lang w:val="hy-AM"/>
        </w:rPr>
        <w:t>Ծրագրին նախորդող</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բնակության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կամ ձեռնարկատիրության վայրից:</w:t>
      </w:r>
    </w:p>
    <w:p w14:paraId="6812E679"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Arial"/>
          <w:b/>
          <w:bCs/>
          <w:snapToGrid/>
          <w:sz w:val="22"/>
          <w:szCs w:val="22"/>
          <w:lang w:val="hy-AM"/>
        </w:rPr>
        <w:t>Փոխարինման</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արժեք՝</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արժեք</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որ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որոշվել</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է</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որպես</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արդար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փոխհատուցում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արտադրողական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ներուժի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ընթացիկ</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շուկայական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արժեքի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վրա հիմնված հողի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տների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շինությունների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փոխարինման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ծախսի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շինանյութերի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աշխատուժի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ընթացիկ</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շուկայական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գին՝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առանց մաշվածության կամ խնայված</w:t>
      </w:r>
      <w:r w:rsidRPr="00005276" w:rsidDel="009A2390">
        <w:rPr>
          <w:rFonts w:ascii="GHEA Grapalat" w:hAnsi="GHEA Grapalat" w:cs="Sylfaen"/>
          <w:snapToGrid/>
          <w:sz w:val="22"/>
          <w:szCs w:val="22"/>
          <w:lang w:val="hy-AM"/>
        </w:rPr>
        <w:t xml:space="preserve"> </w:t>
      </w:r>
      <w:r w:rsidRPr="00005276">
        <w:rPr>
          <w:rFonts w:ascii="GHEA Grapalat" w:hAnsi="GHEA Grapalat" w:cs="Sylfaen"/>
          <w:snapToGrid/>
          <w:sz w:val="22"/>
          <w:szCs w:val="22"/>
          <w:lang w:val="hy-AM"/>
        </w:rPr>
        <w:t>շինանյութի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նվազեցումների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բնակելի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հողերի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մշակաբույսերի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ծառերի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այլ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ապրանքների</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շուկայական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արժեքի համար:</w:t>
      </w:r>
    </w:p>
    <w:p w14:paraId="3820A9A4" w14:textId="77777777" w:rsidR="008D6234" w:rsidRPr="00005276" w:rsidRDefault="008D6234" w:rsidP="008D6234">
      <w:pPr>
        <w:spacing w:line="276" w:lineRule="auto"/>
        <w:ind w:firstLine="720"/>
        <w:jc w:val="both"/>
        <w:rPr>
          <w:rFonts w:ascii="GHEA Grapalat" w:hAnsi="GHEA Grapalat" w:cs="Arial"/>
          <w:snapToGrid/>
          <w:sz w:val="22"/>
          <w:szCs w:val="22"/>
          <w:lang w:val="hy-AM"/>
        </w:rPr>
      </w:pPr>
      <w:r w:rsidRPr="00005276">
        <w:rPr>
          <w:rFonts w:ascii="GHEA Grapalat" w:hAnsi="GHEA Grapalat" w:cs="Arial"/>
          <w:b/>
          <w:bCs/>
          <w:snapToGrid/>
          <w:sz w:val="22"/>
          <w:szCs w:val="22"/>
          <w:lang w:val="hy-AM"/>
        </w:rPr>
        <w:t>Տարաբնակեցում՝</w:t>
      </w:r>
      <w:r w:rsidRPr="00005276">
        <w:rPr>
          <w:rFonts w:ascii="GHEA Grapalat" w:hAnsi="GHEA Grapalat" w:cs="Arial"/>
          <w:snapToGrid/>
          <w:sz w:val="22"/>
          <w:szCs w:val="22"/>
          <w:lang w:val="de-DE"/>
        </w:rPr>
        <w:t xml:space="preserve"> </w:t>
      </w:r>
      <w:r w:rsidRPr="00005276">
        <w:rPr>
          <w:rFonts w:ascii="GHEA Grapalat" w:hAnsi="GHEA Grapalat" w:cs="Arial"/>
          <w:bCs/>
          <w:snapToGrid/>
          <w:sz w:val="22"/>
          <w:szCs w:val="22"/>
          <w:lang w:val="hy-AM"/>
        </w:rPr>
        <w:t xml:space="preserve">ազդեցության ենթարկված անձանց </w:t>
      </w:r>
      <w:r w:rsidRPr="00005276">
        <w:rPr>
          <w:rFonts w:ascii="GHEA Grapalat" w:hAnsi="GHEA Grapalat" w:cs="Sylfaen"/>
          <w:snapToGrid/>
          <w:sz w:val="22"/>
          <w:szCs w:val="22"/>
          <w:lang w:val="hy-AM"/>
        </w:rPr>
        <w:t>գույքի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ապրուստի</w:t>
      </w:r>
      <w:r w:rsidRPr="00005276">
        <w:rPr>
          <w:rFonts w:ascii="GHEA Grapalat" w:hAnsi="GHEA Grapalat" w:cs="Arial"/>
          <w:snapToGrid/>
          <w:sz w:val="22"/>
          <w:szCs w:val="22"/>
          <w:lang w:val="de-DE"/>
        </w:rPr>
        <w:t xml:space="preserve"> միջոցների </w:t>
      </w:r>
      <w:r w:rsidRPr="00005276">
        <w:rPr>
          <w:rFonts w:ascii="GHEA Grapalat" w:hAnsi="GHEA Grapalat" w:cs="Sylfaen"/>
          <w:snapToGrid/>
          <w:sz w:val="22"/>
          <w:szCs w:val="22"/>
          <w:lang w:val="hy-AM"/>
        </w:rPr>
        <w:t>վրա</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Ծրագրի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ցանկացած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բոլոր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անբարենպաստ</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ազդեցությունները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մեղմելու</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համար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ձեռնարկված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բոլոր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միջոցները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ներառյալ՝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փոխհատուցումը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տեղափոխումը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անհրաժեշտության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դեպքում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վնասված կամ հեռացված</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ենթակառուցվածքի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կայանքների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վերականգնումը</w:t>
      </w:r>
      <w:r w:rsidRPr="00005276">
        <w:rPr>
          <w:rFonts w:ascii="GHEA Grapalat" w:hAnsi="GHEA Grapalat" w:cs="Arial"/>
          <w:snapToGrid/>
          <w:sz w:val="22"/>
          <w:szCs w:val="22"/>
          <w:lang w:val="hy-AM"/>
        </w:rPr>
        <w:t>:</w:t>
      </w:r>
    </w:p>
    <w:p w14:paraId="5818D1D1"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Sylfaen"/>
          <w:b/>
          <w:bCs/>
          <w:snapToGrid/>
          <w:sz w:val="22"/>
          <w:szCs w:val="22"/>
          <w:lang w:val="hy-AM"/>
        </w:rPr>
        <w:lastRenderedPageBreak/>
        <w:t>Հողօգտագործման</w:t>
      </w:r>
      <w:r w:rsidRPr="00005276">
        <w:rPr>
          <w:rFonts w:ascii="GHEA Grapalat" w:hAnsi="GHEA Grapalat" w:cs="Arial"/>
          <w:b/>
          <w:bCs/>
          <w:snapToGrid/>
          <w:sz w:val="22"/>
          <w:szCs w:val="22"/>
          <w:lang w:val="de-DE"/>
        </w:rPr>
        <w:t xml:space="preserve"> </w:t>
      </w:r>
      <w:r w:rsidRPr="00005276">
        <w:rPr>
          <w:rFonts w:ascii="GHEA Grapalat" w:hAnsi="GHEA Grapalat" w:cs="Sylfaen"/>
          <w:b/>
          <w:bCs/>
          <w:snapToGrid/>
          <w:sz w:val="22"/>
          <w:szCs w:val="22"/>
          <w:lang w:val="hy-AM"/>
        </w:rPr>
        <w:t>սահմանափակումներ</w:t>
      </w:r>
      <w:r w:rsidRPr="00005276">
        <w:rPr>
          <w:rFonts w:ascii="GHEA Grapalat" w:hAnsi="GHEA Grapalat" w:cs="Arial"/>
          <w:b/>
          <w:bCs/>
          <w:snapToGrid/>
          <w:sz w:val="22"/>
          <w:szCs w:val="22"/>
          <w:lang w:val="hy-AM"/>
        </w:rPr>
        <w:t>՝</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Ծրագրի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արդյունքում առաջացած՝ գյուղատնտեսական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բնակելի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առևտրային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այլ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հողերի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օգտագործման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սահմանափակումներ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արգելքներ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Դրանք</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կարող</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են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ներառել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օրենսդրորեն</w:t>
      </w:r>
      <w:r w:rsidRPr="00005276">
        <w:rPr>
          <w:rFonts w:ascii="GHEA Grapalat" w:hAnsi="GHEA Grapalat" w:cs="Arial"/>
          <w:snapToGrid/>
          <w:sz w:val="22"/>
          <w:szCs w:val="22"/>
          <w:lang w:val="de-DE"/>
        </w:rPr>
        <w:t xml:space="preserve"> սահմանված </w:t>
      </w:r>
      <w:r w:rsidRPr="00005276">
        <w:rPr>
          <w:rFonts w:ascii="GHEA Grapalat" w:hAnsi="GHEA Grapalat" w:cs="Sylfaen"/>
          <w:snapToGrid/>
          <w:sz w:val="22"/>
          <w:szCs w:val="22"/>
          <w:lang w:val="hy-AM"/>
        </w:rPr>
        <w:t>զբոսայգիներ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պահպանվող</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տարածքներ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մուտքի</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սահմանափակումները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ընդհանուր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սեփականության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այլ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ռեսուրսների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հասանելիության</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սահմանափակումները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և</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հողօգտագործման</w:t>
      </w:r>
      <w:r w:rsidRPr="00005276">
        <w:rPr>
          <w:rFonts w:ascii="GHEA Grapalat" w:hAnsi="GHEA Grapalat" w:cs="Sylfaen"/>
          <w:snapToGrid/>
          <w:sz w:val="22"/>
          <w:szCs w:val="22"/>
          <w:lang w:val="de-DE"/>
        </w:rPr>
        <w:t>,</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ներառյալ՝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կոմունալ</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սերվիտուտներում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անվտանգության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գոտիներում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գտնվող</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հողերի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սահմանափակումները:</w:t>
      </w:r>
    </w:p>
    <w:p w14:paraId="4B362594"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Arial"/>
          <w:b/>
          <w:bCs/>
          <w:snapToGrid/>
          <w:sz w:val="22"/>
          <w:szCs w:val="22"/>
          <w:lang w:val="hy-AM"/>
        </w:rPr>
        <w:t>Խիստ</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ազդակիր</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տնային տնտեսություն՝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ներառում</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է</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տնային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տնտեսություններ</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ովքեր.</w:t>
      </w:r>
    </w:p>
    <w:p w14:paraId="774C72C2" w14:textId="77777777" w:rsidR="008D6234" w:rsidRPr="00005276" w:rsidRDefault="008D6234" w:rsidP="008D6234">
      <w:pPr>
        <w:tabs>
          <w:tab w:val="left" w:pos="993"/>
        </w:tabs>
        <w:spacing w:line="276" w:lineRule="auto"/>
        <w:ind w:firstLine="720"/>
        <w:jc w:val="both"/>
        <w:rPr>
          <w:rFonts w:ascii="GHEA Grapalat" w:hAnsi="GHEA Grapalat" w:cs="Arial"/>
          <w:snapToGrid/>
          <w:sz w:val="22"/>
          <w:szCs w:val="22"/>
          <w:lang w:val="hy-AM"/>
        </w:rPr>
      </w:pPr>
      <w:r w:rsidRPr="00005276">
        <w:rPr>
          <w:rFonts w:ascii="GHEA Grapalat" w:hAnsi="GHEA Grapalat" w:cs="Arial"/>
          <w:snapToGrid/>
          <w:sz w:val="22"/>
          <w:szCs w:val="22"/>
          <w:lang w:val="hy-AM"/>
        </w:rPr>
        <w:t xml:space="preserve">1) </w:t>
      </w:r>
      <w:r w:rsidRPr="00005276">
        <w:rPr>
          <w:rFonts w:ascii="GHEA Grapalat" w:hAnsi="GHEA Grapalat" w:cs="Sylfaen"/>
          <w:snapToGrid/>
          <w:sz w:val="22"/>
          <w:szCs w:val="22"/>
          <w:lang w:val="hy-AM"/>
        </w:rPr>
        <w:t>կորցնում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են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իրենց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արտադրողական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հողի</w:t>
      </w:r>
      <w:r w:rsidRPr="00005276">
        <w:rPr>
          <w:rFonts w:ascii="GHEA Grapalat" w:hAnsi="GHEA Grapalat" w:cs="Arial"/>
          <w:snapToGrid/>
          <w:sz w:val="22"/>
          <w:szCs w:val="22"/>
          <w:lang w:val="hy-AM"/>
        </w:rPr>
        <w:t xml:space="preserve"> կամ </w:t>
      </w:r>
      <w:r w:rsidRPr="00005276">
        <w:rPr>
          <w:rFonts w:ascii="GHEA Grapalat" w:hAnsi="GHEA Grapalat" w:cs="Sylfaen"/>
          <w:snapToGrid/>
          <w:sz w:val="22"/>
          <w:szCs w:val="22"/>
          <w:lang w:val="hy-AM"/>
        </w:rPr>
        <w:t>եկամտի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աղբյուր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հանդիսացող</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ակտիվների</w:t>
      </w:r>
      <w:r w:rsidRPr="00005276">
        <w:rPr>
          <w:rFonts w:ascii="GHEA Grapalat" w:hAnsi="GHEA Grapalat" w:cs="Arial"/>
          <w:snapToGrid/>
          <w:sz w:val="22"/>
          <w:szCs w:val="22"/>
          <w:lang w:val="de-DE"/>
        </w:rPr>
        <w:t xml:space="preserve"> 10%-</w:t>
      </w:r>
      <w:r w:rsidRPr="00005276">
        <w:rPr>
          <w:rFonts w:ascii="GHEA Grapalat" w:hAnsi="GHEA Grapalat" w:cs="Sylfaen"/>
          <w:snapToGrid/>
          <w:sz w:val="22"/>
          <w:szCs w:val="22"/>
          <w:lang w:val="hy-AM"/>
        </w:rPr>
        <w:t>ը</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ավելին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 xml:space="preserve">կամ </w:t>
      </w:r>
    </w:p>
    <w:p w14:paraId="4ADB6E11" w14:textId="77777777" w:rsidR="008D6234" w:rsidRPr="00005276" w:rsidRDefault="008D6234" w:rsidP="008D6234">
      <w:pPr>
        <w:spacing w:line="276" w:lineRule="auto"/>
        <w:ind w:firstLine="720"/>
        <w:jc w:val="both"/>
        <w:rPr>
          <w:rFonts w:ascii="GHEA Grapalat" w:hAnsi="GHEA Grapalat" w:cs="Sylfaen"/>
          <w:snapToGrid/>
          <w:sz w:val="22"/>
          <w:szCs w:val="22"/>
          <w:lang w:val="hy-AM"/>
        </w:rPr>
      </w:pPr>
      <w:r w:rsidRPr="00005276">
        <w:rPr>
          <w:rFonts w:ascii="GHEA Grapalat" w:hAnsi="GHEA Grapalat" w:cs="Arial"/>
          <w:snapToGrid/>
          <w:sz w:val="22"/>
          <w:szCs w:val="22"/>
          <w:lang w:val="hy-AM"/>
        </w:rPr>
        <w:t>2</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ֆիզիկապես</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տեղահանվում են, կամ</w:t>
      </w:r>
    </w:p>
    <w:p w14:paraId="5F1A6A1A" w14:textId="77777777" w:rsidR="008D6234" w:rsidRPr="00005276" w:rsidRDefault="008D6234" w:rsidP="008D6234">
      <w:pPr>
        <w:spacing w:line="276" w:lineRule="auto"/>
        <w:ind w:firstLine="720"/>
        <w:jc w:val="both"/>
        <w:rPr>
          <w:rFonts w:ascii="GHEA Grapalat" w:hAnsi="GHEA Grapalat" w:cs="Arial"/>
          <w:snapToGrid/>
          <w:sz w:val="22"/>
          <w:szCs w:val="22"/>
          <w:lang w:val="hy-AM"/>
        </w:rPr>
      </w:pPr>
      <w:r w:rsidRPr="00005276">
        <w:rPr>
          <w:rFonts w:ascii="GHEA Grapalat" w:hAnsi="GHEA Grapalat" w:cs="Arial"/>
          <w:snapToGrid/>
          <w:sz w:val="22"/>
          <w:szCs w:val="22"/>
          <w:lang w:val="hy-AM"/>
        </w:rPr>
        <w:t>3</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կորցնում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են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առևտրային կամ</w:t>
      </w:r>
      <w:r w:rsidRPr="00005276">
        <w:rPr>
          <w:rFonts w:ascii="GHEA Grapalat" w:hAnsi="GHEA Grapalat" w:cs="Arial"/>
          <w:snapToGrid/>
          <w:sz w:val="22"/>
          <w:szCs w:val="22"/>
          <w:lang w:val="hy-AM"/>
        </w:rPr>
        <w:t xml:space="preserve"> </w:t>
      </w:r>
      <w:r w:rsidRPr="00005276">
        <w:rPr>
          <w:rFonts w:ascii="GHEA Grapalat" w:hAnsi="GHEA Grapalat" w:cs="Sylfaen"/>
          <w:snapToGrid/>
          <w:sz w:val="22"/>
          <w:szCs w:val="22"/>
          <w:lang w:val="hy-AM"/>
        </w:rPr>
        <w:t>ձեռնարկատիրական</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հիմնարկներ</w:t>
      </w:r>
      <w:r w:rsidRPr="00005276">
        <w:rPr>
          <w:rFonts w:ascii="GHEA Grapalat" w:hAnsi="GHEA Grapalat" w:cs="Arial"/>
          <w:snapToGrid/>
          <w:sz w:val="22"/>
          <w:szCs w:val="22"/>
          <w:lang w:val="hy-AM"/>
        </w:rPr>
        <w:t>:</w:t>
      </w:r>
    </w:p>
    <w:p w14:paraId="13653ED1" w14:textId="77777777" w:rsidR="008D6234" w:rsidRPr="00005276" w:rsidRDefault="008D6234" w:rsidP="008D6234">
      <w:pPr>
        <w:spacing w:line="276" w:lineRule="auto"/>
        <w:ind w:firstLine="720"/>
        <w:jc w:val="both"/>
        <w:rPr>
          <w:rFonts w:ascii="GHEA Grapalat" w:hAnsi="GHEA Grapalat" w:cs="Sylfaen"/>
          <w:snapToGrid/>
          <w:sz w:val="22"/>
          <w:szCs w:val="22"/>
          <w:lang w:val="de-DE"/>
        </w:rPr>
      </w:pPr>
      <w:r w:rsidRPr="00005276">
        <w:rPr>
          <w:rFonts w:ascii="GHEA Grapalat" w:hAnsi="GHEA Grapalat" w:cs="Sylfaen"/>
          <w:b/>
          <w:bCs/>
          <w:snapToGrid/>
          <w:sz w:val="22"/>
          <w:szCs w:val="22"/>
          <w:lang w:val="hy-AM"/>
        </w:rPr>
        <w:t>Խոցելի</w:t>
      </w:r>
      <w:r w:rsidRPr="00005276">
        <w:rPr>
          <w:rFonts w:ascii="GHEA Grapalat" w:hAnsi="GHEA Grapalat" w:cs="Arial"/>
          <w:b/>
          <w:bCs/>
          <w:snapToGrid/>
          <w:sz w:val="22"/>
          <w:szCs w:val="22"/>
          <w:lang w:val="de-DE"/>
        </w:rPr>
        <w:t xml:space="preserve"> </w:t>
      </w:r>
      <w:r w:rsidRPr="00005276">
        <w:rPr>
          <w:rFonts w:ascii="GHEA Grapalat" w:hAnsi="GHEA Grapalat" w:cs="Arial"/>
          <w:b/>
          <w:bCs/>
          <w:snapToGrid/>
          <w:sz w:val="22"/>
          <w:szCs w:val="22"/>
          <w:lang w:val="hy-AM"/>
        </w:rPr>
        <w:t>տնային տնտեսություններ</w:t>
      </w:r>
      <w:r w:rsidRPr="00005276">
        <w:rPr>
          <w:rFonts w:ascii="GHEA Grapalat" w:hAnsi="GHEA Grapalat" w:cs="Sylfaen"/>
          <w:b/>
          <w:bCs/>
          <w:snapToGrid/>
          <w:sz w:val="22"/>
          <w:szCs w:val="22"/>
          <w:lang w:val="hy-AM"/>
        </w:rPr>
        <w:t>՝</w:t>
      </w:r>
      <w:r w:rsidRPr="00005276">
        <w:rPr>
          <w:rFonts w:ascii="GHEA Grapalat" w:hAnsi="GHEA Grapalat" w:cs="Sylfaen"/>
          <w:snapToGrid/>
          <w:sz w:val="22"/>
          <w:szCs w:val="22"/>
          <w:lang w:val="de-DE"/>
        </w:rPr>
        <w:t xml:space="preserve"> </w:t>
      </w:r>
      <w:r>
        <w:rPr>
          <w:rFonts w:ascii="GHEA Grapalat" w:hAnsi="GHEA Grapalat" w:cs="Sylfaen"/>
          <w:snapToGrid/>
          <w:sz w:val="22"/>
          <w:szCs w:val="22"/>
          <w:lang w:val="de-DE"/>
        </w:rPr>
        <w:t xml:space="preserve">անապահովության նպաստ ստանալու իրավունք տվող սահմանային </w:t>
      </w:r>
      <w:r w:rsidRPr="00005276">
        <w:rPr>
          <w:rFonts w:ascii="GHEA Grapalat" w:hAnsi="GHEA Grapalat" w:cs="Sylfaen"/>
          <w:snapToGrid/>
          <w:sz w:val="22"/>
          <w:szCs w:val="22"/>
          <w:lang w:val="hy-AM"/>
        </w:rPr>
        <w:t>շեմից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ցածր</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եկամուտով</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ապրող</w:t>
      </w:r>
      <w:r w:rsidRPr="00005276">
        <w:rPr>
          <w:rFonts w:ascii="GHEA Grapalat" w:hAnsi="GHEA Grapalat" w:cs="Sylfaen"/>
          <w:snapToGrid/>
          <w:sz w:val="22"/>
          <w:szCs w:val="22"/>
          <w:lang w:val="de-DE"/>
        </w:rPr>
        <w:t xml:space="preserve"> </w:t>
      </w:r>
      <w:r w:rsidRPr="00005276">
        <w:rPr>
          <w:rFonts w:ascii="GHEA Grapalat" w:hAnsi="GHEA Grapalat" w:cs="Arial"/>
          <w:snapToGrid/>
          <w:sz w:val="22"/>
          <w:szCs w:val="22"/>
          <w:lang w:val="hy-AM"/>
        </w:rPr>
        <w:t>Ազդեցության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ենթարկված</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տնային</w:t>
      </w:r>
      <w:r w:rsidRPr="00005276">
        <w:rPr>
          <w:rFonts w:ascii="GHEA Grapalat" w:hAnsi="GHEA Grapalat" w:cs="Arial"/>
          <w:snapToGrid/>
          <w:sz w:val="22"/>
          <w:szCs w:val="22"/>
          <w:lang w:val="de-DE"/>
        </w:rPr>
        <w:t xml:space="preserve"> </w:t>
      </w:r>
      <w:r w:rsidRPr="00005276">
        <w:rPr>
          <w:rFonts w:ascii="GHEA Grapalat" w:hAnsi="GHEA Grapalat" w:cs="Arial"/>
          <w:snapToGrid/>
          <w:sz w:val="22"/>
          <w:szCs w:val="22"/>
          <w:lang w:val="hy-AM"/>
        </w:rPr>
        <w:t xml:space="preserve">տնտեսություններ կամ </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կանանց</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Arial"/>
          <w:snapToGrid/>
          <w:sz w:val="22"/>
          <w:szCs w:val="22"/>
          <w:lang w:val="de-DE"/>
        </w:rPr>
        <w:t xml:space="preserve"> </w:t>
      </w:r>
      <w:r w:rsidRPr="00005276">
        <w:rPr>
          <w:rFonts w:ascii="GHEA Grapalat" w:hAnsi="GHEA Grapalat" w:cs="Sylfaen"/>
          <w:snapToGrid/>
          <w:sz w:val="22"/>
          <w:szCs w:val="22"/>
          <w:lang w:val="hy-AM"/>
        </w:rPr>
        <w:t>տարեցների</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կամ</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հաշմանդամություն ունեցող</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անձանց</w:t>
      </w:r>
      <w:r w:rsidRPr="00005276">
        <w:rPr>
          <w:rFonts w:ascii="GHEA Grapalat" w:hAnsi="GHEA Grapalat" w:cs="Sylfaen"/>
          <w:snapToGrid/>
          <w:sz w:val="22"/>
          <w:szCs w:val="22"/>
          <w:lang w:val="de-DE"/>
        </w:rPr>
        <w:t xml:space="preserve"> </w:t>
      </w:r>
      <w:r w:rsidRPr="00005276">
        <w:rPr>
          <w:rFonts w:ascii="GHEA Grapalat" w:hAnsi="GHEA Grapalat" w:cs="Sylfaen"/>
          <w:snapToGrid/>
          <w:sz w:val="22"/>
          <w:szCs w:val="22"/>
          <w:lang w:val="hy-AM"/>
        </w:rPr>
        <w:t>կողմից</w:t>
      </w:r>
      <w:r w:rsidRPr="00005276">
        <w:rPr>
          <w:rFonts w:ascii="GHEA Grapalat" w:hAnsi="GHEA Grapalat" w:cs="Sylfaen"/>
          <w:snapToGrid/>
          <w:sz w:val="22"/>
          <w:szCs w:val="22"/>
          <w:lang w:val="de-DE"/>
        </w:rPr>
        <w:t xml:space="preserve"> </w:t>
      </w:r>
      <w:r>
        <w:rPr>
          <w:rFonts w:ascii="GHEA Grapalat" w:hAnsi="GHEA Grapalat" w:cs="Sylfaen"/>
          <w:snapToGrid/>
          <w:sz w:val="22"/>
          <w:szCs w:val="22"/>
          <w:lang w:val="hy-AM"/>
        </w:rPr>
        <w:t>ղեկավար</w:t>
      </w:r>
      <w:r w:rsidRPr="00005276">
        <w:rPr>
          <w:rFonts w:ascii="GHEA Grapalat" w:hAnsi="GHEA Grapalat" w:cs="Sylfaen"/>
          <w:snapToGrid/>
          <w:sz w:val="22"/>
          <w:szCs w:val="22"/>
          <w:lang w:val="hy-AM"/>
        </w:rPr>
        <w:t>վող</w:t>
      </w:r>
      <w:r w:rsidRPr="00005276">
        <w:rPr>
          <w:rFonts w:ascii="GHEA Grapalat" w:hAnsi="GHEA Grapalat" w:cs="Sylfaen"/>
          <w:snapToGrid/>
          <w:sz w:val="22"/>
          <w:szCs w:val="22"/>
          <w:lang w:val="de-DE"/>
        </w:rPr>
        <w:t xml:space="preserve"> </w:t>
      </w:r>
      <w:r>
        <w:rPr>
          <w:rFonts w:ascii="GHEA Grapalat" w:hAnsi="GHEA Grapalat" w:cs="Arial"/>
          <w:snapToGrid/>
          <w:sz w:val="22"/>
          <w:szCs w:val="22"/>
          <w:lang w:val="hy-AM"/>
        </w:rPr>
        <w:t>ԱԵՏՏ-</w:t>
      </w:r>
      <w:r w:rsidRPr="00005276">
        <w:rPr>
          <w:rFonts w:ascii="GHEA Grapalat" w:hAnsi="GHEA Grapalat" w:cs="Arial"/>
          <w:snapToGrid/>
          <w:sz w:val="22"/>
          <w:szCs w:val="22"/>
          <w:lang w:val="hy-AM"/>
        </w:rPr>
        <w:t>ներ</w:t>
      </w:r>
      <w:r w:rsidRPr="00005276">
        <w:rPr>
          <w:rFonts w:ascii="GHEA Grapalat" w:hAnsi="GHEA Grapalat" w:cs="Sylfaen"/>
          <w:snapToGrid/>
          <w:sz w:val="22"/>
          <w:szCs w:val="22"/>
          <w:lang w:val="hy-AM"/>
        </w:rPr>
        <w:t>։</w:t>
      </w:r>
    </w:p>
    <w:p w14:paraId="2E278376" w14:textId="77777777" w:rsidR="008D6234" w:rsidRPr="00005276" w:rsidRDefault="008D6234" w:rsidP="008D6234">
      <w:pPr>
        <w:pStyle w:val="Heading1"/>
        <w:keepNext w:val="0"/>
        <w:numPr>
          <w:ilvl w:val="0"/>
          <w:numId w:val="0"/>
        </w:numPr>
        <w:spacing w:after="120"/>
        <w:rPr>
          <w:sz w:val="24"/>
          <w:szCs w:val="32"/>
        </w:rPr>
      </w:pPr>
      <w:bookmarkStart w:id="1" w:name="_Toc195210472"/>
      <w:r w:rsidRPr="00005276">
        <w:rPr>
          <w:sz w:val="24"/>
          <w:szCs w:val="32"/>
        </w:rPr>
        <w:t>Գլուխ 2</w:t>
      </w:r>
      <w:bookmarkEnd w:id="1"/>
    </w:p>
    <w:p w14:paraId="3CEB0DCD" w14:textId="77777777" w:rsidR="008D6234" w:rsidRPr="00005276" w:rsidRDefault="008D6234" w:rsidP="008D6234">
      <w:pPr>
        <w:pStyle w:val="Heading1"/>
        <w:keepNext w:val="0"/>
        <w:numPr>
          <w:ilvl w:val="0"/>
          <w:numId w:val="0"/>
        </w:numPr>
        <w:spacing w:before="120"/>
        <w:rPr>
          <w:sz w:val="22"/>
          <w:szCs w:val="22"/>
        </w:rPr>
      </w:pPr>
      <w:bookmarkStart w:id="2" w:name="_Toc195210473"/>
      <w:r w:rsidRPr="00005276">
        <w:rPr>
          <w:sz w:val="22"/>
          <w:szCs w:val="22"/>
        </w:rPr>
        <w:t>Ընդհանուր դրույթներ</w:t>
      </w:r>
      <w:bookmarkEnd w:id="2"/>
    </w:p>
    <w:p w14:paraId="207D3356"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lang w:val="hy-AM"/>
        </w:rPr>
      </w:pPr>
      <w:r w:rsidRPr="00005276">
        <w:rPr>
          <w:rFonts w:ascii="GHEA Grapalat" w:hAnsi="GHEA Grapalat"/>
          <w:lang w:val="hy-AM"/>
        </w:rPr>
        <w:t>Հողի օտարման և տարաբնակեցման շրջանակը նախատեսված է  Ծրագրի համար, որն իրականացվում է Ասիական զարգացման բանկի վարկային ֆինանսավորմամբ: Ծրագրի իրականացման ժամանակահատվածը 4 տարի է, որի ավարտն ըստ գործող վարկային համաձայնագրի 2028 թվականի մարտի 30-նն է։</w:t>
      </w:r>
    </w:p>
    <w:p w14:paraId="7E27371D"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lang w:val="hy-AM"/>
        </w:rPr>
      </w:pPr>
      <w:r w:rsidRPr="00005276">
        <w:rPr>
          <w:rFonts w:ascii="GHEA Grapalat" w:hAnsi="GHEA Grapalat"/>
          <w:lang w:val="hy-AM"/>
        </w:rPr>
        <w:t xml:space="preserve">Ծրագիրն իրականացվում է </w:t>
      </w:r>
      <w:r w:rsidRPr="00005276">
        <w:rPr>
          <w:rFonts w:ascii="GHEA Grapalat" w:hAnsi="GHEA Grapalat" w:cs="Arial"/>
          <w:lang w:val="hy-AM"/>
        </w:rPr>
        <w:t>Հայաստանի Հանրապետության</w:t>
      </w:r>
      <w:r w:rsidRPr="00005276">
        <w:rPr>
          <w:rFonts w:ascii="GHEA Grapalat" w:hAnsi="GHEA Grapalat" w:cs="Arial"/>
          <w:b/>
          <w:bCs/>
          <w:lang w:val="hy-AM"/>
        </w:rPr>
        <w:t xml:space="preserve"> </w:t>
      </w:r>
      <w:r w:rsidRPr="00005276">
        <w:rPr>
          <w:rFonts w:ascii="GHEA Grapalat" w:hAnsi="GHEA Grapalat"/>
          <w:lang w:val="hy-AM"/>
        </w:rPr>
        <w:t>տարածքային կառավարման և ենթակառուցվածքների նախարարության  հետ համատեղ, ով գործում է որպես Ծրագրի գործադիր գործակալություն (executing agency)։ Երևանի քաղաքապետարանը Ծրագրի իրականացնող գործակալությունն է (implementing agency) ի դեմս «Երևանի կառուցապատման ներդրումային ծրագրերի իրականացման գրասենյակ» ՀՈԱԿ-ի:</w:t>
      </w:r>
    </w:p>
    <w:p w14:paraId="417A61AD"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lang w:val="hy-AM"/>
        </w:rPr>
      </w:pPr>
      <w:r w:rsidRPr="00005276">
        <w:rPr>
          <w:rFonts w:ascii="GHEA Grapalat" w:hAnsi="GHEA Grapalat" w:cs="Sylfaen"/>
          <w:lang w:val="hy-AM"/>
        </w:rPr>
        <w:t xml:space="preserve">Ծրագիրն </w:t>
      </w:r>
      <w:r w:rsidRPr="00005276">
        <w:rPr>
          <w:rFonts w:ascii="GHEA Grapalat" w:hAnsi="GHEA Grapalat" w:cs="Arial"/>
          <w:lang w:val="hy-AM"/>
        </w:rPr>
        <w:t>ընդգրկում է</w:t>
      </w:r>
      <w:r w:rsidRPr="00005276">
        <w:rPr>
          <w:rFonts w:ascii="GHEA Grapalat" w:hAnsi="GHEA Grapalat" w:cs="Arial"/>
          <w:lang w:val="de-DE"/>
        </w:rPr>
        <w:t xml:space="preserve"> </w:t>
      </w:r>
      <w:r w:rsidRPr="00005276">
        <w:rPr>
          <w:rFonts w:ascii="GHEA Grapalat" w:hAnsi="GHEA Grapalat" w:cs="Sylfaen"/>
          <w:lang w:val="hy-AM"/>
        </w:rPr>
        <w:t>Երևանի</w:t>
      </w:r>
      <w:r w:rsidRPr="00005276">
        <w:rPr>
          <w:rFonts w:ascii="GHEA Grapalat" w:hAnsi="GHEA Grapalat" w:cs="Arial"/>
          <w:lang w:val="de-DE"/>
        </w:rPr>
        <w:t xml:space="preserve"> </w:t>
      </w:r>
      <w:r w:rsidRPr="00005276">
        <w:rPr>
          <w:rFonts w:ascii="GHEA Grapalat" w:hAnsi="GHEA Grapalat" w:cs="Sylfaen"/>
          <w:lang w:val="hy-AM"/>
        </w:rPr>
        <w:t>Կենտրոն</w:t>
      </w:r>
      <w:r w:rsidRPr="00005276">
        <w:rPr>
          <w:rFonts w:ascii="GHEA Grapalat" w:hAnsi="GHEA Grapalat" w:cs="Arial"/>
          <w:lang w:val="de-DE"/>
        </w:rPr>
        <w:t xml:space="preserve">, </w:t>
      </w:r>
      <w:r w:rsidRPr="00005276">
        <w:rPr>
          <w:rFonts w:ascii="GHEA Grapalat" w:hAnsi="GHEA Grapalat" w:cs="Sylfaen"/>
          <w:lang w:val="hy-AM"/>
        </w:rPr>
        <w:t>Մալաթիա</w:t>
      </w:r>
      <w:r w:rsidRPr="00005276">
        <w:rPr>
          <w:rFonts w:ascii="GHEA Grapalat" w:hAnsi="GHEA Grapalat" w:cs="Arial"/>
          <w:lang w:val="de-DE"/>
        </w:rPr>
        <w:t>-</w:t>
      </w:r>
      <w:r w:rsidRPr="00005276">
        <w:rPr>
          <w:rFonts w:ascii="GHEA Grapalat" w:hAnsi="GHEA Grapalat" w:cs="Sylfaen"/>
          <w:lang w:val="hy-AM"/>
        </w:rPr>
        <w:t>Սեբաստիա</w:t>
      </w:r>
      <w:r w:rsidRPr="00005276">
        <w:rPr>
          <w:rFonts w:ascii="GHEA Grapalat" w:hAnsi="GHEA Grapalat" w:cs="Arial"/>
          <w:lang w:val="de-DE"/>
        </w:rPr>
        <w:t xml:space="preserve"> </w:t>
      </w:r>
      <w:r w:rsidRPr="00005276">
        <w:rPr>
          <w:rFonts w:ascii="GHEA Grapalat" w:hAnsi="GHEA Grapalat" w:cs="Sylfaen"/>
          <w:lang w:val="hy-AM"/>
        </w:rPr>
        <w:t>և</w:t>
      </w:r>
      <w:r w:rsidRPr="00005276">
        <w:rPr>
          <w:rFonts w:ascii="GHEA Grapalat" w:hAnsi="GHEA Grapalat" w:cs="Arial"/>
          <w:lang w:val="de-DE"/>
        </w:rPr>
        <w:t xml:space="preserve"> </w:t>
      </w:r>
      <w:r w:rsidRPr="00005276">
        <w:rPr>
          <w:rFonts w:ascii="GHEA Grapalat" w:hAnsi="GHEA Grapalat" w:cs="Sylfaen"/>
          <w:lang w:val="hy-AM"/>
        </w:rPr>
        <w:t>Շենգավիթ</w:t>
      </w:r>
      <w:r w:rsidRPr="00005276">
        <w:rPr>
          <w:rFonts w:ascii="GHEA Grapalat" w:hAnsi="GHEA Grapalat" w:cs="Arial"/>
          <w:lang w:val="de-DE"/>
        </w:rPr>
        <w:t xml:space="preserve"> </w:t>
      </w:r>
      <w:r w:rsidRPr="00005276">
        <w:rPr>
          <w:rFonts w:ascii="GHEA Grapalat" w:hAnsi="GHEA Grapalat" w:cs="Sylfaen"/>
          <w:lang w:val="hy-AM"/>
        </w:rPr>
        <w:t>վարչական շրջանները՝ Երևան քաղաքի կենտրոնից մոտ 3 կմ հարավ-արևմուտք: Ծրագրի շրջանակներում նախատեսվում է կառուցել Իսակով-Արշակունյաց ճանապարհահատվածը, որը զգալիորեն կնվազեցնի Իսակովի պողոտայից Արշակունյաց պողոտա երթևեկության ժամանակը և կթեթևացնի ծանրաբեռնվածությունը քաղաքի կենտրոնում: Նոր ծրագիծը կկապի Իսակովի պողոտան Արշակունյաց պողոտային և կլինի Մոնթե Մելքոնյան փողոցի շարունակությունը:</w:t>
      </w:r>
    </w:p>
    <w:p w14:paraId="0F01F35B"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lang w:val="hy-AM"/>
        </w:rPr>
      </w:pPr>
      <w:r w:rsidRPr="00005276">
        <w:rPr>
          <w:rFonts w:ascii="GHEA Grapalat" w:hAnsi="GHEA Grapalat" w:cs="Sylfaen"/>
          <w:lang w:val="hy-AM"/>
        </w:rPr>
        <w:t xml:space="preserve">Ծրագիրը ներառում է մոտ 6,6 կմ երկարությամբ քաղաքային երկկողմանի </w:t>
      </w:r>
      <w:r w:rsidRPr="00005276">
        <w:rPr>
          <w:rFonts w:ascii="GHEA Grapalat" w:hAnsi="GHEA Grapalat" w:cs="Sylfaen"/>
          <w:lang w:val="hy-AM"/>
        </w:rPr>
        <w:lastRenderedPageBreak/>
        <w:t>ճանապարհի կառուցում` կենտրոնական բաժանարարով և մայթերով (մոտ 1860 մ հիմնական ճանապարհ): Հրազդան գետի վրայով կկառուցվի 28 մ երկարությամբ հեծաններով երկաթբետոնե կամուրջ:</w:t>
      </w:r>
    </w:p>
    <w:p w14:paraId="58E1A4CD"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lang w:val="hy-AM"/>
        </w:rPr>
      </w:pPr>
      <w:r w:rsidRPr="00005276">
        <w:rPr>
          <w:rFonts w:ascii="GHEA Grapalat" w:hAnsi="GHEA Grapalat" w:cs="Sylfaen"/>
          <w:lang w:val="hy-AM"/>
        </w:rPr>
        <w:t>Իսակով-Արշակունյաց ճանապարհահատվածի նախագծանախահաշվային փաստաթղթերը կազմվել են դեռևս Քաղաքային կայուն զարգացման ներդրումային ծրագրի  Տրանշ 1-ի շրջանակում՝ Մանրամասն նախագծման և շինարարության վերահսկման խորհրդատուի</w:t>
      </w:r>
      <w:r w:rsidRPr="00005276">
        <w:rPr>
          <w:rFonts w:ascii="GHEA Grapalat" w:hAnsi="GHEA Grapalat" w:cs="Arial"/>
          <w:lang w:val="de-DE"/>
        </w:rPr>
        <w:t xml:space="preserve"> </w:t>
      </w:r>
      <w:r w:rsidRPr="00005276">
        <w:rPr>
          <w:rFonts w:ascii="GHEA Grapalat" w:hAnsi="GHEA Grapalat" w:cs="Arial"/>
          <w:lang w:val="hy-AM"/>
        </w:rPr>
        <w:t>կողմից</w:t>
      </w:r>
      <w:r w:rsidRPr="00005276">
        <w:rPr>
          <w:rFonts w:ascii="GHEA Grapalat" w:hAnsi="GHEA Grapalat" w:cs="Arial"/>
          <w:lang w:val="de-DE"/>
        </w:rPr>
        <w:t xml:space="preserve"> </w:t>
      </w:r>
      <w:r w:rsidRPr="00005276">
        <w:rPr>
          <w:rFonts w:ascii="GHEA Grapalat" w:hAnsi="GHEA Grapalat" w:cs="Arial"/>
          <w:lang w:val="hy-AM"/>
        </w:rPr>
        <w:t>և</w:t>
      </w:r>
      <w:r w:rsidRPr="00005276">
        <w:rPr>
          <w:rFonts w:ascii="GHEA Grapalat" w:hAnsi="GHEA Grapalat" w:cs="Arial"/>
          <w:lang w:val="de-DE"/>
        </w:rPr>
        <w:t xml:space="preserve"> </w:t>
      </w:r>
      <w:r w:rsidRPr="00005276">
        <w:rPr>
          <w:rFonts w:ascii="GHEA Grapalat" w:hAnsi="GHEA Grapalat" w:cs="Arial"/>
          <w:lang w:val="hy-AM"/>
        </w:rPr>
        <w:t>վերջնական</w:t>
      </w:r>
      <w:r w:rsidRPr="00005276">
        <w:rPr>
          <w:rFonts w:ascii="GHEA Grapalat" w:hAnsi="GHEA Grapalat" w:cs="Arial"/>
          <w:lang w:val="de-DE"/>
        </w:rPr>
        <w:t xml:space="preserve"> </w:t>
      </w:r>
      <w:r w:rsidRPr="00005276">
        <w:rPr>
          <w:rFonts w:ascii="GHEA Grapalat" w:hAnsi="GHEA Grapalat" w:cs="Arial"/>
          <w:lang w:val="hy-AM"/>
        </w:rPr>
        <w:t>են:</w:t>
      </w:r>
    </w:p>
    <w:p w14:paraId="637C35E5"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cs="Sylfaen"/>
          <w:lang w:val="hy-AM"/>
        </w:rPr>
      </w:pPr>
      <w:r w:rsidRPr="00005276">
        <w:rPr>
          <w:rFonts w:ascii="GHEA Grapalat" w:hAnsi="GHEA Grapalat" w:cs="Sylfaen"/>
          <w:lang w:val="hy-AM"/>
        </w:rPr>
        <w:t xml:space="preserve">Հողի օտարման և տարաբնակեցման շրջանակը նկարագրում է Ծրագրի շրջանակներում հողի օտարման և տարաբնակեցման առաջադրանքների պլանավորման և իրականացման մեխանիզմները, ընթացակարգերը և փոխհատուցման իրավունքները և հիմք կհանդիսանա դրանց պատրաստման ու իրականացման համար: Այն համապատասխանում է Ասիական զարգացման բանկի Անվտանգության երաշխիքների 2009 թվականի հայտագրին և </w:t>
      </w:r>
      <w:r w:rsidRPr="00005276">
        <w:rPr>
          <w:rFonts w:ascii="GHEA Grapalat" w:hAnsi="GHEA Grapalat" w:cs="Arial"/>
          <w:lang w:val="hy-AM"/>
        </w:rPr>
        <w:t>Հայաստանի Հանրապետությունում</w:t>
      </w:r>
      <w:r w:rsidRPr="00005276">
        <w:rPr>
          <w:rFonts w:ascii="GHEA Grapalat" w:hAnsi="GHEA Grapalat" w:cs="Arial"/>
          <w:b/>
          <w:bCs/>
          <w:lang w:val="hy-AM"/>
        </w:rPr>
        <w:t xml:space="preserve"> </w:t>
      </w:r>
      <w:r w:rsidRPr="00005276">
        <w:rPr>
          <w:rFonts w:ascii="GHEA Grapalat" w:hAnsi="GHEA Grapalat" w:cs="Sylfaen"/>
          <w:lang w:val="hy-AM"/>
        </w:rPr>
        <w:t xml:space="preserve">կիրառելի կանոնակարգերին: Հողի օտարման և տարաբնակեցման շրջանակը կհրապարակվի Երևանի քաղաքապետարանի, </w:t>
      </w:r>
      <w:r w:rsidRPr="00005276">
        <w:rPr>
          <w:rFonts w:ascii="GHEA Grapalat" w:hAnsi="GHEA Grapalat"/>
          <w:lang w:val="hy-AM"/>
        </w:rPr>
        <w:t>«Երևանի կառուցապատման ներդրումային ծրագրերի իրականացման գրասենյակ» ՀՈԱԿ-ի</w:t>
      </w:r>
      <w:r w:rsidRPr="00005276" w:rsidDel="00DA5EFB">
        <w:rPr>
          <w:rFonts w:ascii="GHEA Grapalat" w:hAnsi="GHEA Grapalat" w:cs="Sylfaen"/>
          <w:lang w:val="hy-AM"/>
        </w:rPr>
        <w:t xml:space="preserve"> </w:t>
      </w:r>
      <w:r w:rsidRPr="00005276">
        <w:rPr>
          <w:rFonts w:ascii="GHEA Grapalat" w:hAnsi="GHEA Grapalat" w:cs="Sylfaen"/>
          <w:lang w:val="hy-AM"/>
        </w:rPr>
        <w:t xml:space="preserve"> և Ասիական զարգացման բանկի կայքերում:</w:t>
      </w:r>
      <w:bookmarkStart w:id="3" w:name="_Toc132884541"/>
      <w:bookmarkStart w:id="4" w:name="_Toc163737450"/>
    </w:p>
    <w:bookmarkEnd w:id="3"/>
    <w:bookmarkEnd w:id="4"/>
    <w:p w14:paraId="2F2C81D6" w14:textId="77777777" w:rsidR="008D6234" w:rsidRPr="00005276" w:rsidRDefault="008D6234" w:rsidP="008D6234">
      <w:pPr>
        <w:pStyle w:val="ListParagraph"/>
        <w:widowControl w:val="0"/>
        <w:numPr>
          <w:ilvl w:val="0"/>
          <w:numId w:val="8"/>
        </w:numPr>
        <w:spacing w:after="0"/>
        <w:ind w:left="0" w:firstLine="360"/>
        <w:jc w:val="both"/>
        <w:rPr>
          <w:rFonts w:ascii="GHEA Grapalat" w:hAnsi="GHEA Grapalat" w:cs="Sylfaen"/>
          <w:lang w:val="hy-AM"/>
        </w:rPr>
      </w:pPr>
      <w:r w:rsidRPr="00005276">
        <w:rPr>
          <w:rFonts w:ascii="GHEA Grapalat" w:hAnsi="GHEA Grapalat" w:cs="Sylfaen"/>
          <w:lang w:val="hy-AM"/>
        </w:rPr>
        <w:t>Ծրագրի շրջանակներում հարկադիր վերաբնակեցման ազդեցությունների ստուգման արդյունքում բացահայտվել է 3 հատված առանց որևէ Հողի օտարման և տարաբնակեցման ազդեցության: Դրանք ներառված են Սոցիալական համալիր ստուգման (due diligence) հաշվետվության նախագծում, իսկ հողի օտարման և տարաբնակեցման ազդեցություն կրող հատվածները ներառված են Ծրագրի Հողի օտարման և տարաբնակեցման ծրագրում:</w:t>
      </w:r>
    </w:p>
    <w:p w14:paraId="597DBAF1" w14:textId="77777777" w:rsidR="008D6234" w:rsidRPr="00005276" w:rsidRDefault="008D6234" w:rsidP="008D6234">
      <w:pPr>
        <w:pStyle w:val="TOC2"/>
      </w:pPr>
      <w:r w:rsidRPr="00005276">
        <w:t>Ճանապարհահատվածի շինարարական աշխատանքների պայմանագրում կիրառվելու է հատվածային մոտեցում՝ շինարարական աշխատանքների մեկնարկը խթանելու համար: Առանց հողի օտարման և տարաբնակեցման ազդեցության հատվածները, որոնք ներառված են Սոցիալական համալիր ստուգման հաշվետվությունում, կհանձնվեն Կապալառուին պայմանագրի կնքումից հետո: Պայմանագրի շնորհումն ինքնին պայմանավորված է Հողի օտարման և տարաբնակեցման ծրագրի վերջնականացմամբ: Հողի օտարման և տարաբնակեցման ազդեցությամբ հատվածները ներառվում են Իսակով-Արշակունյաց Հողի օտարման և տարաբնակեցման ծրագրում: Այս հատվածներում շինարարության մեկնարկը պայմանավորված կլինի Հողի օտարման և տարաբնակեցման ծրագրի իրականացմամբ և Ասիական զարգացման բանկի կողմից Հողի օտարման և տարաբնակեցման ծրագրի իրականացման Համապատասխանության հաշվետվության հաստատմամբ:</w:t>
      </w:r>
    </w:p>
    <w:p w14:paraId="4779A557" w14:textId="77777777" w:rsidR="008D6234" w:rsidRPr="00005276" w:rsidRDefault="008D6234" w:rsidP="008D6234">
      <w:pPr>
        <w:pStyle w:val="TOC2"/>
      </w:pPr>
      <w:r w:rsidRPr="00005276">
        <w:rPr>
          <w:rFonts w:eastAsia="Calibri"/>
        </w:rPr>
        <w:t>Ծրագրի</w:t>
      </w:r>
      <w:r w:rsidRPr="00005276">
        <w:rPr>
          <w:rFonts w:cs="Arial"/>
        </w:rPr>
        <w:t xml:space="preserve"> </w:t>
      </w:r>
      <w:r w:rsidRPr="00005276">
        <w:t>շրջանակներում էթնիկ փոքրամասնությունների վրա ազդեցություն</w:t>
      </w:r>
      <w:r w:rsidRPr="00005276">
        <w:rPr>
          <w:rFonts w:cs="Arial"/>
        </w:rPr>
        <w:t xml:space="preserve"> </w:t>
      </w:r>
      <w:r w:rsidRPr="00005276">
        <w:t>չի</w:t>
      </w:r>
      <w:r w:rsidRPr="00005276">
        <w:rPr>
          <w:rFonts w:cs="Arial"/>
        </w:rPr>
        <w:t xml:space="preserve"> </w:t>
      </w:r>
      <w:r w:rsidRPr="00005276">
        <w:rPr>
          <w:rFonts w:eastAsia="Calibri"/>
          <w:snapToGrid/>
        </w:rPr>
        <w:t>նախատեսվում</w:t>
      </w:r>
      <w:r w:rsidRPr="00005276">
        <w:rPr>
          <w:rFonts w:cs="Arial"/>
        </w:rPr>
        <w:t xml:space="preserve">: </w:t>
      </w:r>
      <w:r w:rsidRPr="00005276">
        <w:t>Հատուկ</w:t>
      </w:r>
      <w:r w:rsidRPr="00005276">
        <w:rPr>
          <w:rFonts w:cs="Arial"/>
        </w:rPr>
        <w:t xml:space="preserve"> </w:t>
      </w:r>
      <w:r w:rsidRPr="00005276">
        <w:t>ուշադրություն</w:t>
      </w:r>
      <w:r w:rsidRPr="00005276">
        <w:rPr>
          <w:rFonts w:cs="Arial"/>
        </w:rPr>
        <w:t xml:space="preserve"> </w:t>
      </w:r>
      <w:r w:rsidRPr="00005276">
        <w:t>կդարձվի</w:t>
      </w:r>
      <w:r w:rsidRPr="00005276">
        <w:rPr>
          <w:rFonts w:cs="Arial"/>
        </w:rPr>
        <w:t xml:space="preserve"> ոչ բարենպաստ պայմաններում գտնվող մարդկանց </w:t>
      </w:r>
      <w:r w:rsidRPr="00005276">
        <w:t>խմբերի</w:t>
      </w:r>
      <w:r w:rsidRPr="00005276">
        <w:rPr>
          <w:rFonts w:cs="Arial"/>
        </w:rPr>
        <w:t xml:space="preserve"> </w:t>
      </w:r>
      <w:r w:rsidRPr="00005276">
        <w:t>կարիքների</w:t>
      </w:r>
      <w:r w:rsidRPr="00005276">
        <w:rPr>
          <w:rFonts w:cs="Arial"/>
        </w:rPr>
        <w:t xml:space="preserve"> </w:t>
      </w:r>
      <w:r w:rsidRPr="00005276">
        <w:t>բացահայտմանը</w:t>
      </w:r>
      <w:r w:rsidRPr="00005276">
        <w:rPr>
          <w:rFonts w:cs="Arial"/>
        </w:rPr>
        <w:t xml:space="preserve"> </w:t>
      </w:r>
      <w:r w:rsidRPr="00005276">
        <w:t>և</w:t>
      </w:r>
      <w:r w:rsidRPr="00005276">
        <w:rPr>
          <w:rFonts w:cs="Arial"/>
        </w:rPr>
        <w:t xml:space="preserve"> </w:t>
      </w:r>
      <w:r w:rsidRPr="00005276">
        <w:t>լուծմանը</w:t>
      </w:r>
      <w:r w:rsidRPr="00005276">
        <w:rPr>
          <w:rFonts w:cs="Arial"/>
        </w:rPr>
        <w:t xml:space="preserve">, </w:t>
      </w:r>
      <w:r w:rsidRPr="00005276">
        <w:t>ինչպիսիք</w:t>
      </w:r>
      <w:r w:rsidRPr="00005276">
        <w:rPr>
          <w:rFonts w:cs="Arial"/>
        </w:rPr>
        <w:t xml:space="preserve"> </w:t>
      </w:r>
      <w:r w:rsidRPr="00005276">
        <w:t>են`</w:t>
      </w:r>
      <w:r w:rsidRPr="00005276">
        <w:rPr>
          <w:rFonts w:cs="Arial"/>
        </w:rPr>
        <w:t xml:space="preserve"> </w:t>
      </w:r>
      <w:r w:rsidRPr="00005276">
        <w:t>աղքատները</w:t>
      </w:r>
      <w:r w:rsidRPr="00005276">
        <w:rPr>
          <w:rFonts w:cs="Arial"/>
        </w:rPr>
        <w:t xml:space="preserve">, </w:t>
      </w:r>
      <w:r w:rsidRPr="00005276">
        <w:t>տարեցների, կանանց</w:t>
      </w:r>
      <w:r w:rsidRPr="00005276">
        <w:rPr>
          <w:rFonts w:cs="Arial"/>
        </w:rPr>
        <w:t xml:space="preserve"> </w:t>
      </w:r>
      <w:r w:rsidRPr="00005276">
        <w:t>և</w:t>
      </w:r>
      <w:r w:rsidRPr="00005276">
        <w:rPr>
          <w:rFonts w:cs="Arial"/>
        </w:rPr>
        <w:t xml:space="preserve"> </w:t>
      </w:r>
      <w:r w:rsidRPr="00005276">
        <w:t>հաշմանդամություն ունեցող անձանց կողմից</w:t>
      </w:r>
      <w:r w:rsidRPr="00005276">
        <w:rPr>
          <w:rFonts w:cs="Arial"/>
        </w:rPr>
        <w:t xml:space="preserve"> </w:t>
      </w:r>
      <w:r>
        <w:t>ղեկավար</w:t>
      </w:r>
      <w:r w:rsidRPr="00005276">
        <w:t>վող տնային</w:t>
      </w:r>
      <w:r w:rsidRPr="00005276">
        <w:rPr>
          <w:rFonts w:cs="Arial"/>
        </w:rPr>
        <w:t xml:space="preserve"> </w:t>
      </w:r>
      <w:r w:rsidRPr="00005276">
        <w:t>տնտեսությունները, Հողի օտարման և տարաբնակեցման ծրագրումներառված</w:t>
      </w:r>
      <w:r w:rsidRPr="00005276">
        <w:rPr>
          <w:rFonts w:cs="Arial"/>
        </w:rPr>
        <w:t xml:space="preserve"> </w:t>
      </w:r>
      <w:r w:rsidRPr="00005276">
        <w:t>միջոցառումների</w:t>
      </w:r>
      <w:r w:rsidRPr="00005276">
        <w:rPr>
          <w:rFonts w:cs="Arial"/>
        </w:rPr>
        <w:t xml:space="preserve"> </w:t>
      </w:r>
      <w:r w:rsidRPr="00005276">
        <w:t>միջոցով</w:t>
      </w:r>
      <w:r w:rsidRPr="00005276">
        <w:rPr>
          <w:rFonts w:cs="Arial"/>
        </w:rPr>
        <w:t xml:space="preserve"> </w:t>
      </w:r>
      <w:r w:rsidRPr="00005276">
        <w:t>բարելավելու</w:t>
      </w:r>
      <w:r w:rsidRPr="00005276">
        <w:rPr>
          <w:rFonts w:cs="Arial"/>
        </w:rPr>
        <w:t xml:space="preserve"> </w:t>
      </w:r>
      <w:r w:rsidRPr="00005276">
        <w:t>նրանց</w:t>
      </w:r>
      <w:r w:rsidRPr="00005276">
        <w:rPr>
          <w:rFonts w:cs="Arial"/>
        </w:rPr>
        <w:t xml:space="preserve"> </w:t>
      </w:r>
      <w:r w:rsidRPr="00005276">
        <w:t xml:space="preserve">կենսապայմանները </w:t>
      </w:r>
      <w:r w:rsidRPr="00005276">
        <w:rPr>
          <w:rFonts w:cs="Arial"/>
        </w:rPr>
        <w:lastRenderedPageBreak/>
        <w:t>(</w:t>
      </w:r>
      <w:r w:rsidRPr="00005276">
        <w:t>դրամական</w:t>
      </w:r>
      <w:r w:rsidRPr="00005276">
        <w:rPr>
          <w:rFonts w:cs="Arial"/>
        </w:rPr>
        <w:t xml:space="preserve"> </w:t>
      </w:r>
      <w:r w:rsidRPr="00005276">
        <w:t>փոխհատուցումներից</w:t>
      </w:r>
      <w:r w:rsidRPr="00005276">
        <w:rPr>
          <w:rFonts w:cs="Arial"/>
        </w:rPr>
        <w:t xml:space="preserve"> </w:t>
      </w:r>
      <w:r w:rsidRPr="00005276">
        <w:t>և</w:t>
      </w:r>
      <w:r w:rsidRPr="00005276">
        <w:rPr>
          <w:rFonts w:cs="Arial"/>
        </w:rPr>
        <w:t xml:space="preserve"> </w:t>
      </w:r>
      <w:r w:rsidRPr="00005276">
        <w:t>վերականգնումից զատ</w:t>
      </w:r>
      <w:r w:rsidRPr="00005276">
        <w:rPr>
          <w:rFonts w:cs="Arial"/>
        </w:rPr>
        <w:t>)</w:t>
      </w:r>
      <w:r w:rsidRPr="00005276">
        <w:t>:</w:t>
      </w:r>
    </w:p>
    <w:p w14:paraId="20C8C2C3" w14:textId="77777777" w:rsidR="008D6234" w:rsidRDefault="008D6234" w:rsidP="008D6234">
      <w:pPr>
        <w:pStyle w:val="Heading1"/>
        <w:keepNext w:val="0"/>
        <w:numPr>
          <w:ilvl w:val="0"/>
          <w:numId w:val="0"/>
        </w:numPr>
        <w:spacing w:before="240" w:after="120"/>
        <w:rPr>
          <w:sz w:val="24"/>
          <w:szCs w:val="32"/>
        </w:rPr>
      </w:pPr>
      <w:bookmarkStart w:id="5" w:name="_Toc182343839"/>
      <w:bookmarkStart w:id="6" w:name="_Toc195210474"/>
      <w:bookmarkStart w:id="7" w:name="_Toc163737452"/>
      <w:bookmarkEnd w:id="5"/>
    </w:p>
    <w:p w14:paraId="50E4899B" w14:textId="77777777" w:rsidR="008D6234" w:rsidRPr="00005276" w:rsidRDefault="008D6234" w:rsidP="008D6234">
      <w:pPr>
        <w:pStyle w:val="Heading1"/>
        <w:keepNext w:val="0"/>
        <w:numPr>
          <w:ilvl w:val="0"/>
          <w:numId w:val="0"/>
        </w:numPr>
        <w:spacing w:before="240" w:after="120"/>
        <w:rPr>
          <w:sz w:val="24"/>
          <w:szCs w:val="32"/>
        </w:rPr>
      </w:pPr>
      <w:r w:rsidRPr="00005276">
        <w:rPr>
          <w:sz w:val="24"/>
          <w:szCs w:val="32"/>
        </w:rPr>
        <w:t>Գլուխ 3</w:t>
      </w:r>
      <w:bookmarkEnd w:id="6"/>
    </w:p>
    <w:p w14:paraId="6A7FE62F" w14:textId="77777777" w:rsidR="008D6234" w:rsidRPr="00005276" w:rsidRDefault="008D6234" w:rsidP="008D6234">
      <w:pPr>
        <w:pStyle w:val="Heading1"/>
        <w:keepNext w:val="0"/>
        <w:numPr>
          <w:ilvl w:val="0"/>
          <w:numId w:val="0"/>
        </w:numPr>
        <w:spacing w:before="120" w:after="240"/>
        <w:rPr>
          <w:sz w:val="24"/>
          <w:szCs w:val="32"/>
        </w:rPr>
      </w:pPr>
      <w:bookmarkStart w:id="8" w:name="_Toc195210475"/>
      <w:r w:rsidRPr="00005276">
        <w:rPr>
          <w:sz w:val="24"/>
          <w:szCs w:val="32"/>
        </w:rPr>
        <w:t xml:space="preserve">Սոցիալական համալիր ստուգման հաշվետվության և </w:t>
      </w:r>
      <w:r>
        <w:rPr>
          <w:sz w:val="24"/>
          <w:szCs w:val="32"/>
        </w:rPr>
        <w:t>հ</w:t>
      </w:r>
      <w:r w:rsidRPr="00005276">
        <w:rPr>
          <w:sz w:val="24"/>
          <w:szCs w:val="32"/>
        </w:rPr>
        <w:t>ողի օտարման և տարաբնակեցման ծրագրի պատրաստում և իրականացում</w:t>
      </w:r>
      <w:bookmarkEnd w:id="7"/>
      <w:bookmarkEnd w:id="8"/>
    </w:p>
    <w:p w14:paraId="47AE81F9" w14:textId="77777777" w:rsidR="008D6234" w:rsidRPr="00005276" w:rsidRDefault="008D6234" w:rsidP="008D6234">
      <w:pPr>
        <w:pStyle w:val="TOC2"/>
      </w:pPr>
      <w:r w:rsidRPr="00005276">
        <w:t xml:space="preserve"> Ծրագրի</w:t>
      </w:r>
      <w:r w:rsidRPr="00005276">
        <w:rPr>
          <w:rFonts w:cs="Arial"/>
        </w:rPr>
        <w:t xml:space="preserve"> </w:t>
      </w:r>
      <w:r w:rsidRPr="00005276">
        <w:t>համար</w:t>
      </w:r>
      <w:r w:rsidRPr="00005276">
        <w:rPr>
          <w:rFonts w:cs="Arial"/>
        </w:rPr>
        <w:t xml:space="preserve"> </w:t>
      </w:r>
      <w:r w:rsidRPr="00005276">
        <w:t>Սոցիալական համալիր ստուգման հաշվետվության</w:t>
      </w:r>
      <w:r w:rsidRPr="00005276">
        <w:rPr>
          <w:rFonts w:cs="Arial"/>
        </w:rPr>
        <w:t xml:space="preserve"> </w:t>
      </w:r>
      <w:r w:rsidRPr="00005276">
        <w:t>և</w:t>
      </w:r>
      <w:r w:rsidRPr="00005276">
        <w:rPr>
          <w:rFonts w:cs="Arial"/>
        </w:rPr>
        <w:t xml:space="preserve"> </w:t>
      </w:r>
      <w:r w:rsidRPr="00005276">
        <w:t>Հողի օտարման և տարաբնակեցման ծրագրի պատրաստման</w:t>
      </w:r>
      <w:r w:rsidRPr="00005276">
        <w:rPr>
          <w:rFonts w:cs="Arial"/>
        </w:rPr>
        <w:t xml:space="preserve"> </w:t>
      </w:r>
      <w:r w:rsidRPr="00005276">
        <w:t>գործողությունները</w:t>
      </w:r>
      <w:r w:rsidRPr="00005276">
        <w:rPr>
          <w:rFonts w:cs="Arial"/>
        </w:rPr>
        <w:t xml:space="preserve"> </w:t>
      </w:r>
      <w:r w:rsidRPr="00005276">
        <w:t>Ծրագրի</w:t>
      </w:r>
      <w:r w:rsidRPr="00005276">
        <w:rPr>
          <w:rFonts w:cs="Arial"/>
        </w:rPr>
        <w:t xml:space="preserve"> </w:t>
      </w:r>
      <w:r w:rsidRPr="00005276">
        <w:t>իրականացման</w:t>
      </w:r>
      <w:r w:rsidRPr="00005276">
        <w:rPr>
          <w:rFonts w:cs="Arial"/>
        </w:rPr>
        <w:t xml:space="preserve"> </w:t>
      </w:r>
      <w:r w:rsidRPr="00005276">
        <w:t>անբաժանելի</w:t>
      </w:r>
      <w:r w:rsidRPr="00005276">
        <w:rPr>
          <w:rFonts w:cs="Arial"/>
        </w:rPr>
        <w:t xml:space="preserve"> </w:t>
      </w:r>
      <w:r w:rsidRPr="00005276">
        <w:t>մասն են՝</w:t>
      </w:r>
      <w:r w:rsidRPr="00005276">
        <w:rPr>
          <w:rFonts w:cs="Arial"/>
        </w:rPr>
        <w:t xml:space="preserve"> </w:t>
      </w:r>
      <w:r w:rsidRPr="00005276">
        <w:t>սկսած</w:t>
      </w:r>
      <w:r w:rsidRPr="00005276">
        <w:rPr>
          <w:rFonts w:cs="Arial"/>
        </w:rPr>
        <w:t xml:space="preserve"> </w:t>
      </w:r>
      <w:r w:rsidRPr="00005276">
        <w:t>հողի օտարման և տարաբնակեցման</w:t>
      </w:r>
      <w:r w:rsidRPr="00005276">
        <w:rPr>
          <w:rFonts w:cs="Arial"/>
        </w:rPr>
        <w:t xml:space="preserve"> </w:t>
      </w:r>
      <w:r w:rsidRPr="00005276">
        <w:t>շրջանակի սահմանման</w:t>
      </w:r>
      <w:r w:rsidRPr="00005276">
        <w:rPr>
          <w:rFonts w:cs="Arial"/>
        </w:rPr>
        <w:t xml:space="preserve"> </w:t>
      </w:r>
      <w:r w:rsidRPr="00005276">
        <w:t>և</w:t>
      </w:r>
      <w:r w:rsidRPr="00005276">
        <w:rPr>
          <w:rFonts w:cs="Arial"/>
        </w:rPr>
        <w:t xml:space="preserve"> </w:t>
      </w:r>
      <w:r w:rsidRPr="00005276">
        <w:t>ստուգման</w:t>
      </w:r>
      <w:r w:rsidRPr="00005276">
        <w:rPr>
          <w:rFonts w:cs="Arial"/>
        </w:rPr>
        <w:t xml:space="preserve"> </w:t>
      </w:r>
      <w:r w:rsidRPr="00005276">
        <w:t>առաջադրանքներից</w:t>
      </w:r>
      <w:r w:rsidRPr="00005276">
        <w:rPr>
          <w:rFonts w:cs="Arial"/>
        </w:rPr>
        <w:t xml:space="preserve"> </w:t>
      </w:r>
      <w:r w:rsidRPr="00005276">
        <w:t>մինչև մանրամասն</w:t>
      </w:r>
      <w:r w:rsidRPr="00005276">
        <w:rPr>
          <w:rFonts w:cs="Arial"/>
        </w:rPr>
        <w:t xml:space="preserve"> </w:t>
      </w:r>
      <w:r w:rsidRPr="00005276">
        <w:t>նախագծի հիման վրա իրականացման պատրաստ Հողի օտարման և տարաբնակեցման ծրագիրը</w:t>
      </w:r>
      <w:r w:rsidRPr="00005276">
        <w:rPr>
          <w:rFonts w:cs="Arial"/>
        </w:rPr>
        <w:t>:</w:t>
      </w:r>
    </w:p>
    <w:p w14:paraId="0CBD12B0" w14:textId="77777777" w:rsidR="008D6234" w:rsidRPr="00005276" w:rsidRDefault="008D6234" w:rsidP="008D6234">
      <w:pPr>
        <w:pStyle w:val="TOC2"/>
      </w:pPr>
      <w:r w:rsidRPr="00005276">
        <w:rPr>
          <w:rFonts w:cs="Arial"/>
        </w:rPr>
        <w:t xml:space="preserve">2022 </w:t>
      </w:r>
      <w:r w:rsidRPr="00005276">
        <w:t>թվականի</w:t>
      </w:r>
      <w:r w:rsidRPr="00005276">
        <w:rPr>
          <w:rFonts w:cs="Arial"/>
        </w:rPr>
        <w:t xml:space="preserve"> </w:t>
      </w:r>
      <w:r w:rsidRPr="00005276">
        <w:t>հունիսից</w:t>
      </w:r>
      <w:r w:rsidRPr="00005276">
        <w:rPr>
          <w:rFonts w:cs="Arial"/>
        </w:rPr>
        <w:t xml:space="preserve"> </w:t>
      </w:r>
      <w:r w:rsidRPr="00005276">
        <w:t>մինչև</w:t>
      </w:r>
      <w:r w:rsidRPr="00005276">
        <w:rPr>
          <w:rFonts w:cs="Arial"/>
        </w:rPr>
        <w:t xml:space="preserve"> 2023 </w:t>
      </w:r>
      <w:r w:rsidRPr="00005276">
        <w:t>թվականի</w:t>
      </w:r>
      <w:r w:rsidRPr="00005276">
        <w:rPr>
          <w:rFonts w:cs="Arial"/>
        </w:rPr>
        <w:t xml:space="preserve"> </w:t>
      </w:r>
      <w:r w:rsidRPr="00005276">
        <w:t>փետրվար</w:t>
      </w:r>
      <w:r w:rsidRPr="00005276">
        <w:rPr>
          <w:rFonts w:cs="Arial"/>
        </w:rPr>
        <w:t xml:space="preserve"> ընկած </w:t>
      </w:r>
      <w:r w:rsidRPr="00005276">
        <w:t xml:space="preserve">ժամանակահատվածում </w:t>
      </w:r>
      <w:r w:rsidRPr="00005276">
        <w:rPr>
          <w:rFonts w:cs="Arial"/>
        </w:rPr>
        <w:t>իրականացված գ</w:t>
      </w:r>
      <w:r w:rsidRPr="00005276">
        <w:t>ործողությունների</w:t>
      </w:r>
      <w:r w:rsidRPr="00005276">
        <w:rPr>
          <w:rFonts w:cs="Arial"/>
        </w:rPr>
        <w:t xml:space="preserve"> շրջանակը ներառում է հետևյալը.</w:t>
      </w:r>
    </w:p>
    <w:p w14:paraId="4C82ACA0" w14:textId="77777777" w:rsidR="008D6234" w:rsidRPr="00005276" w:rsidRDefault="008D6234" w:rsidP="008D6234">
      <w:pPr>
        <w:pStyle w:val="TOC2"/>
        <w:numPr>
          <w:ilvl w:val="1"/>
          <w:numId w:val="43"/>
        </w:numPr>
        <w:rPr>
          <w:rFonts w:cs="Arial"/>
        </w:rPr>
      </w:pPr>
      <w:r w:rsidRPr="00005276">
        <w:t>Ծրագրի մանրամասն</w:t>
      </w:r>
      <w:r w:rsidRPr="00005276">
        <w:rPr>
          <w:rFonts w:cs="Arial"/>
        </w:rPr>
        <w:t xml:space="preserve"> </w:t>
      </w:r>
      <w:r w:rsidRPr="00005276">
        <w:t>նախագծի</w:t>
      </w:r>
      <w:r w:rsidRPr="00005276">
        <w:rPr>
          <w:rFonts w:cs="Arial"/>
        </w:rPr>
        <w:t xml:space="preserve"> </w:t>
      </w:r>
      <w:r w:rsidRPr="00005276">
        <w:t>հասանելի</w:t>
      </w:r>
      <w:r w:rsidRPr="00005276">
        <w:rPr>
          <w:rFonts w:cs="Arial"/>
        </w:rPr>
        <w:t xml:space="preserve"> </w:t>
      </w:r>
      <w:r w:rsidRPr="00005276">
        <w:t>լինելուն պես</w:t>
      </w:r>
      <w:r w:rsidRPr="00005276">
        <w:rPr>
          <w:rFonts w:cs="Arial"/>
        </w:rPr>
        <w:t xml:space="preserve">՝ </w:t>
      </w:r>
      <w:r w:rsidRPr="00005276">
        <w:t>իրականացվել է նախնական</w:t>
      </w:r>
      <w:r w:rsidRPr="00005276">
        <w:rPr>
          <w:rFonts w:cs="Arial"/>
        </w:rPr>
        <w:t xml:space="preserve"> </w:t>
      </w:r>
      <w:r w:rsidRPr="00005276">
        <w:t>կադաստրային</w:t>
      </w:r>
      <w:r w:rsidRPr="00005276">
        <w:rPr>
          <w:rFonts w:cs="Arial"/>
        </w:rPr>
        <w:t xml:space="preserve"> </w:t>
      </w:r>
      <w:r w:rsidRPr="00005276">
        <w:t>հետազոտություն՝</w:t>
      </w:r>
      <w:r w:rsidRPr="00005276">
        <w:rPr>
          <w:rFonts w:cs="Arial"/>
        </w:rPr>
        <w:t xml:space="preserve"> </w:t>
      </w:r>
      <w:r w:rsidRPr="00005276">
        <w:t>բացահայտելու</w:t>
      </w:r>
      <w:r w:rsidRPr="00005276">
        <w:rPr>
          <w:rFonts w:cs="Arial"/>
        </w:rPr>
        <w:t xml:space="preserve"> </w:t>
      </w:r>
      <w:r w:rsidRPr="00005276">
        <w:t>ազդակիր</w:t>
      </w:r>
      <w:r w:rsidRPr="00005276">
        <w:rPr>
          <w:rFonts w:cs="Arial"/>
        </w:rPr>
        <w:t xml:space="preserve"> </w:t>
      </w:r>
      <w:r w:rsidRPr="00005276">
        <w:t>գույքերը</w:t>
      </w:r>
      <w:r w:rsidRPr="00005276">
        <w:rPr>
          <w:rFonts w:cs="Arial"/>
        </w:rPr>
        <w:t xml:space="preserve"> </w:t>
      </w:r>
      <w:r w:rsidRPr="00005276">
        <w:t>և</w:t>
      </w:r>
      <w:r w:rsidRPr="00005276">
        <w:rPr>
          <w:rFonts w:cs="Arial"/>
        </w:rPr>
        <w:t xml:space="preserve"> </w:t>
      </w:r>
      <w:r w:rsidRPr="00005276">
        <w:t>դրանց</w:t>
      </w:r>
      <w:r w:rsidRPr="00005276">
        <w:rPr>
          <w:rFonts w:cs="Arial"/>
        </w:rPr>
        <w:t xml:space="preserve"> </w:t>
      </w:r>
      <w:r w:rsidRPr="00005276">
        <w:t>սեփականատերերին</w:t>
      </w:r>
      <w:r w:rsidRPr="00005276">
        <w:rPr>
          <w:rFonts w:cs="Arial"/>
        </w:rPr>
        <w:t xml:space="preserve"> (</w:t>
      </w:r>
      <w:r w:rsidRPr="00005276">
        <w:t>օգտագործողներին)</w:t>
      </w:r>
      <w:r w:rsidRPr="00005276">
        <w:rPr>
          <w:rFonts w:cs="Arial"/>
        </w:rPr>
        <w:t xml:space="preserve">, որի հիման վրա </w:t>
      </w:r>
      <w:r w:rsidRPr="00005276">
        <w:t>Կառավարությունն</w:t>
      </w:r>
      <w:r w:rsidRPr="00005276">
        <w:rPr>
          <w:rFonts w:cs="Arial"/>
        </w:rPr>
        <w:t xml:space="preserve"> </w:t>
      </w:r>
      <w:r w:rsidRPr="00005276">
        <w:t>ընդունել է ազդակիր</w:t>
      </w:r>
      <w:r w:rsidRPr="00005276">
        <w:rPr>
          <w:rFonts w:cs="Arial"/>
        </w:rPr>
        <w:t xml:space="preserve"> </w:t>
      </w:r>
      <w:r w:rsidRPr="00005276">
        <w:t>գույքերի նախնական</w:t>
      </w:r>
      <w:r w:rsidRPr="00005276">
        <w:rPr>
          <w:rFonts w:cs="Arial"/>
        </w:rPr>
        <w:t xml:space="preserve"> </w:t>
      </w:r>
      <w:r w:rsidRPr="00005276">
        <w:t xml:space="preserve">ուսումնասիրության մասին որոշում. </w:t>
      </w:r>
    </w:p>
    <w:p w14:paraId="4C2542ED" w14:textId="77777777" w:rsidR="008D6234" w:rsidRPr="00005276" w:rsidRDefault="008D6234" w:rsidP="008D6234">
      <w:pPr>
        <w:pStyle w:val="TOC2"/>
        <w:numPr>
          <w:ilvl w:val="1"/>
          <w:numId w:val="43"/>
        </w:numPr>
        <w:rPr>
          <w:rFonts w:cs="Arial"/>
        </w:rPr>
      </w:pPr>
      <w:r w:rsidRPr="00005276">
        <w:t>Կառավարության</w:t>
      </w:r>
      <w:r w:rsidRPr="00005276">
        <w:rPr>
          <w:rFonts w:cs="Arial"/>
        </w:rPr>
        <w:t xml:space="preserve"> </w:t>
      </w:r>
      <w:r w:rsidRPr="00005276">
        <w:t>որոշումն</w:t>
      </w:r>
      <w:r w:rsidRPr="00005276">
        <w:rPr>
          <w:rFonts w:cs="Arial"/>
        </w:rPr>
        <w:t xml:space="preserve"> </w:t>
      </w:r>
      <w:r w:rsidRPr="00005276">
        <w:t>ուժի</w:t>
      </w:r>
      <w:r w:rsidRPr="00005276">
        <w:rPr>
          <w:rFonts w:cs="Arial"/>
        </w:rPr>
        <w:t xml:space="preserve"> </w:t>
      </w:r>
      <w:r w:rsidRPr="00005276">
        <w:t>մեջ</w:t>
      </w:r>
      <w:r w:rsidRPr="00005276">
        <w:rPr>
          <w:rFonts w:cs="Arial"/>
        </w:rPr>
        <w:t xml:space="preserve"> </w:t>
      </w:r>
      <w:r w:rsidRPr="00005276">
        <w:t>մտնելուց</w:t>
      </w:r>
      <w:r w:rsidRPr="00005276">
        <w:rPr>
          <w:rFonts w:cs="Arial"/>
        </w:rPr>
        <w:t xml:space="preserve"> </w:t>
      </w:r>
      <w:r w:rsidRPr="00005276">
        <w:t>հետո</w:t>
      </w:r>
      <w:r w:rsidRPr="00005276">
        <w:rPr>
          <w:rFonts w:cs="Arial"/>
        </w:rPr>
        <w:t xml:space="preserve"> </w:t>
      </w:r>
      <w:r w:rsidRPr="00005276">
        <w:t>իրականացվել են</w:t>
      </w:r>
      <w:r w:rsidRPr="00005276">
        <w:rPr>
          <w:rFonts w:cs="Arial"/>
        </w:rPr>
        <w:t xml:space="preserve"> </w:t>
      </w:r>
      <w:r w:rsidRPr="00005276">
        <w:t>մանրամասն</w:t>
      </w:r>
      <w:r w:rsidRPr="00005276">
        <w:rPr>
          <w:rFonts w:cs="Arial"/>
        </w:rPr>
        <w:t xml:space="preserve"> </w:t>
      </w:r>
      <w:r w:rsidRPr="00005276">
        <w:t>հետազոտություններ,</w:t>
      </w:r>
      <w:r w:rsidRPr="00005276">
        <w:rPr>
          <w:rFonts w:cs="Arial"/>
        </w:rPr>
        <w:t xml:space="preserve"> </w:t>
      </w:r>
      <w:r w:rsidRPr="00005276">
        <w:t>ներառյալ՝ հողային</w:t>
      </w:r>
      <w:r w:rsidRPr="00005276">
        <w:rPr>
          <w:rFonts w:cs="Arial"/>
        </w:rPr>
        <w:t>/</w:t>
      </w:r>
      <w:r w:rsidRPr="00005276">
        <w:t>ոչ</w:t>
      </w:r>
      <w:r w:rsidRPr="00005276">
        <w:rPr>
          <w:rFonts w:cs="Arial"/>
        </w:rPr>
        <w:t xml:space="preserve"> </w:t>
      </w:r>
      <w:r w:rsidRPr="00005276">
        <w:t>հողային</w:t>
      </w:r>
      <w:r w:rsidRPr="00005276">
        <w:rPr>
          <w:rFonts w:cs="Arial"/>
        </w:rPr>
        <w:t xml:space="preserve"> </w:t>
      </w:r>
      <w:r w:rsidRPr="00005276">
        <w:t>ազդեցությունների</w:t>
      </w:r>
      <w:r w:rsidRPr="00005276">
        <w:rPr>
          <w:rFonts w:cs="Arial"/>
        </w:rPr>
        <w:t xml:space="preserve"> </w:t>
      </w:r>
      <w:r w:rsidRPr="00005276">
        <w:t>մանրամասն</w:t>
      </w:r>
      <w:r w:rsidRPr="00005276">
        <w:rPr>
          <w:rFonts w:cs="Arial"/>
        </w:rPr>
        <w:t xml:space="preserve"> չ</w:t>
      </w:r>
      <w:r w:rsidRPr="00005276">
        <w:t>ափագրման</w:t>
      </w:r>
      <w:r w:rsidRPr="00005276">
        <w:rPr>
          <w:rFonts w:cs="Arial"/>
        </w:rPr>
        <w:t xml:space="preserve"> հետազոտություն, </w:t>
      </w:r>
      <w:r w:rsidRPr="00005276">
        <w:t>ազդեցության</w:t>
      </w:r>
      <w:r w:rsidRPr="00005276">
        <w:rPr>
          <w:rFonts w:cs="Arial"/>
        </w:rPr>
        <w:t xml:space="preserve"> </w:t>
      </w:r>
      <w:r w:rsidRPr="00005276">
        <w:t>ենթարկված</w:t>
      </w:r>
      <w:r w:rsidRPr="00005276">
        <w:rPr>
          <w:rFonts w:cs="Arial"/>
        </w:rPr>
        <w:t xml:space="preserve"> </w:t>
      </w:r>
      <w:r w:rsidRPr="00005276">
        <w:t>տնային</w:t>
      </w:r>
      <w:r w:rsidRPr="00005276">
        <w:rPr>
          <w:rFonts w:cs="Arial"/>
        </w:rPr>
        <w:t xml:space="preserve"> </w:t>
      </w:r>
      <w:r w:rsidRPr="00005276">
        <w:t>տնտեսությունների</w:t>
      </w:r>
      <w:r w:rsidRPr="00005276">
        <w:rPr>
          <w:rFonts w:cs="Arial"/>
        </w:rPr>
        <w:t xml:space="preserve"> </w:t>
      </w:r>
      <w:r w:rsidRPr="00005276">
        <w:t>և</w:t>
      </w:r>
      <w:r w:rsidRPr="00005276">
        <w:rPr>
          <w:rFonts w:cs="Arial"/>
        </w:rPr>
        <w:t xml:space="preserve"> </w:t>
      </w:r>
      <w:r w:rsidRPr="00005276">
        <w:t>ազդեցության ենթարկված</w:t>
      </w:r>
      <w:r w:rsidRPr="00005276">
        <w:rPr>
          <w:rFonts w:cs="Arial"/>
        </w:rPr>
        <w:t xml:space="preserve"> </w:t>
      </w:r>
      <w:r w:rsidRPr="00005276">
        <w:t>անձանց</w:t>
      </w:r>
      <w:r w:rsidRPr="00005276">
        <w:rPr>
          <w:rFonts w:cs="Arial"/>
        </w:rPr>
        <w:t xml:space="preserve"> </w:t>
      </w:r>
      <w:r w:rsidRPr="00005276">
        <w:t>մարդահամար</w:t>
      </w:r>
      <w:r w:rsidRPr="00005276">
        <w:rPr>
          <w:rFonts w:cs="Arial"/>
        </w:rPr>
        <w:t xml:space="preserve"> </w:t>
      </w:r>
      <w:r w:rsidRPr="00005276">
        <w:t>ու սոցիալ-տնտեսական և ազդեցության</w:t>
      </w:r>
      <w:r w:rsidRPr="00005276">
        <w:rPr>
          <w:rFonts w:cs="Arial"/>
        </w:rPr>
        <w:t xml:space="preserve"> </w:t>
      </w:r>
      <w:r w:rsidRPr="00005276">
        <w:t>ենթակա</w:t>
      </w:r>
      <w:r w:rsidRPr="00005276">
        <w:rPr>
          <w:rFonts w:cs="Arial"/>
        </w:rPr>
        <w:t xml:space="preserve"> </w:t>
      </w:r>
      <w:r w:rsidRPr="00005276">
        <w:t>ակտիվների</w:t>
      </w:r>
      <w:r w:rsidRPr="00005276">
        <w:rPr>
          <w:rFonts w:cs="Arial"/>
        </w:rPr>
        <w:t xml:space="preserve"> </w:t>
      </w:r>
      <w:r w:rsidRPr="00005276">
        <w:t>գնահատման</w:t>
      </w:r>
      <w:r w:rsidRPr="00005276">
        <w:rPr>
          <w:rFonts w:cs="Arial"/>
        </w:rPr>
        <w:t xml:space="preserve"> </w:t>
      </w:r>
      <w:r w:rsidRPr="00005276">
        <w:t>հետազոտություններ անկախ</w:t>
      </w:r>
      <w:r w:rsidRPr="00005276">
        <w:rPr>
          <w:rFonts w:cs="Arial"/>
        </w:rPr>
        <w:t xml:space="preserve"> </w:t>
      </w:r>
      <w:r w:rsidRPr="00005276">
        <w:t>գնահատողի</w:t>
      </w:r>
      <w:r w:rsidRPr="00005276">
        <w:rPr>
          <w:rFonts w:cs="Arial"/>
        </w:rPr>
        <w:t xml:space="preserve"> </w:t>
      </w:r>
      <w:r w:rsidRPr="00005276">
        <w:t>ծառայությունների</w:t>
      </w:r>
      <w:r w:rsidRPr="00005276">
        <w:rPr>
          <w:rFonts w:cs="Arial"/>
        </w:rPr>
        <w:t xml:space="preserve"> </w:t>
      </w:r>
      <w:r w:rsidRPr="00005276">
        <w:t>միջոցով</w:t>
      </w:r>
      <w:r w:rsidRPr="00005276">
        <w:rPr>
          <w:rFonts w:cs="Arial"/>
        </w:rPr>
        <w:t xml:space="preserve">: </w:t>
      </w:r>
      <w:r w:rsidRPr="00005276">
        <w:t>Իրականացվել է նաև</w:t>
      </w:r>
      <w:r w:rsidRPr="00005276">
        <w:rPr>
          <w:rFonts w:cs="Arial"/>
        </w:rPr>
        <w:t xml:space="preserve"> </w:t>
      </w:r>
      <w:r w:rsidRPr="00005276">
        <w:t>Ծրագրի օտարման գծից դուրս՝ 70-100 մ հեռավորության վրա գտնվող</w:t>
      </w:r>
      <w:r w:rsidRPr="00005276">
        <w:rPr>
          <w:rFonts w:cs="Arial"/>
        </w:rPr>
        <w:t xml:space="preserve"> </w:t>
      </w:r>
      <w:r w:rsidRPr="00005276">
        <w:t>բազմաբնակարան</w:t>
      </w:r>
      <w:r w:rsidRPr="00005276">
        <w:rPr>
          <w:rFonts w:cs="Arial"/>
        </w:rPr>
        <w:t xml:space="preserve"> </w:t>
      </w:r>
      <w:r w:rsidRPr="00005276">
        <w:t>շենքերի</w:t>
      </w:r>
      <w:r w:rsidRPr="00005276">
        <w:rPr>
          <w:rFonts w:cs="Arial"/>
        </w:rPr>
        <w:t xml:space="preserve"> </w:t>
      </w:r>
      <w:r w:rsidRPr="00005276">
        <w:t>տնային</w:t>
      </w:r>
      <w:r w:rsidRPr="00005276">
        <w:rPr>
          <w:rFonts w:cs="Arial"/>
        </w:rPr>
        <w:t xml:space="preserve"> </w:t>
      </w:r>
      <w:r w:rsidRPr="00005276">
        <w:t>տնտեսությունների</w:t>
      </w:r>
      <w:r w:rsidRPr="00005276">
        <w:rPr>
          <w:rFonts w:cs="Arial"/>
        </w:rPr>
        <w:t xml:space="preserve"> </w:t>
      </w:r>
      <w:r w:rsidRPr="00005276">
        <w:t>մարդահամար՝ Ծրագրի տարածքի հարևանությամբ գոյություն ունեցող խոցելի տնային տնտեսությունները բացահայտելու նպատակով.</w:t>
      </w:r>
    </w:p>
    <w:p w14:paraId="4C855EE8" w14:textId="77777777" w:rsidR="008D6234" w:rsidRPr="00005276" w:rsidRDefault="008D6234" w:rsidP="008D6234">
      <w:pPr>
        <w:pStyle w:val="TOC2"/>
        <w:numPr>
          <w:ilvl w:val="1"/>
          <w:numId w:val="43"/>
        </w:numPr>
      </w:pPr>
      <w:r w:rsidRPr="00005276">
        <w:t>Սոցիալական համալիր ստուգման հաշվետվությունըպատրաստված է հողի օտարումից և տարաբնակեցումից ազատ տարածքների համար՝ մանրամասն չափագրման հետազոտության և ազդեցության ենթարկված հողամասերի գույքագրման արդյունքների հիման վրա.</w:t>
      </w:r>
    </w:p>
    <w:p w14:paraId="3396B7D5" w14:textId="77777777" w:rsidR="008D6234" w:rsidRPr="00005276" w:rsidRDefault="008D6234" w:rsidP="008D6234">
      <w:pPr>
        <w:pStyle w:val="TOC2"/>
        <w:numPr>
          <w:ilvl w:val="1"/>
          <w:numId w:val="43"/>
        </w:numPr>
      </w:pPr>
      <w:r w:rsidRPr="00005276">
        <w:t xml:space="preserve">Իրականացվել է Ծրագրի շրջանակներում բոլոր ազդեցության ենթարկված տնային տնտեսությունների  սոցիալ-տնտեսական հետազոտությունը ՝ Ասիական զարգացման բանկի պահանջների համահունչ: Սոցիալ-տնտեսական հետազոտությունն իրականացվել է նաև Ծրագրի տարածքի հարևանությամբ գտնվող բազմաբնակարան շենքերի մարդահամարի ընթացքում հայտնաբերված </w:t>
      </w:r>
      <w:r w:rsidRPr="00005276">
        <w:lastRenderedPageBreak/>
        <w:t>խոցելի տնային տնտեսությունների հետ</w:t>
      </w:r>
      <w:r w:rsidRPr="00005276">
        <w:rPr>
          <w:rFonts w:eastAsia="Calibri"/>
          <w:snapToGrid/>
          <w:vertAlign w:val="superscript"/>
        </w:rPr>
        <w:footnoteReference w:id="1"/>
      </w:r>
      <w:r w:rsidRPr="00005276">
        <w:t>՝ խոցելի կամ հաշմանդամություն ունեցող անձանց բացահայտելու և մեղմացնող միջոցառումներ ապահովելու նպատակով.</w:t>
      </w:r>
    </w:p>
    <w:p w14:paraId="38174025" w14:textId="77777777" w:rsidR="008D6234" w:rsidRPr="00005276" w:rsidRDefault="008D6234" w:rsidP="008D6234">
      <w:pPr>
        <w:pStyle w:val="TOC2"/>
        <w:numPr>
          <w:ilvl w:val="1"/>
          <w:numId w:val="43"/>
        </w:numPr>
      </w:pPr>
      <w:r w:rsidRPr="00005276">
        <w:t xml:space="preserve"> Հետազոտությունների հիման վրա կազմվել է Հողի օտարման և տարաբնակեցման ծրագրի նախագիծ: Ուսումնասիրությունների ընթացքում բոլոր ազդեցության ենթարկված տնային տնտեսությունները պատշաճ տեղեկացվել են սույն Հողի օտարման և տարաբնակեցման շրջանակի դրույթների և պայմանների մասին, ներառյալ՝ ազդեցությունները, փոխհատուցման դրույքաչափերը և ժամանակացույցը: Մանրամասն չափագրման հետազոտությունը, ազդեցության ենթարկված անձանց  մարդահամարը և փոխհատուցման արժեքները վերանայվել և թարմացվել են մանրամասն նախագծի վերջնականացումից հետո:</w:t>
      </w:r>
    </w:p>
    <w:p w14:paraId="6F049624" w14:textId="77777777" w:rsidR="008D6234" w:rsidRPr="00005276" w:rsidRDefault="008D6234" w:rsidP="008D6234">
      <w:pPr>
        <w:pStyle w:val="TOC2"/>
      </w:pPr>
      <w:r w:rsidRPr="00005276">
        <w:t>Հողի օտարման և տարաբնակեցման ծրագրի պատրաստման կամ իրականացման մասով՝</w:t>
      </w:r>
    </w:p>
    <w:p w14:paraId="1E00E6F4" w14:textId="77777777" w:rsidR="008D6234" w:rsidRPr="00005276" w:rsidRDefault="008D6234" w:rsidP="008D6234">
      <w:pPr>
        <w:pStyle w:val="TOC2"/>
        <w:numPr>
          <w:ilvl w:val="1"/>
          <w:numId w:val="52"/>
        </w:numPr>
      </w:pPr>
      <w:r w:rsidRPr="00005276">
        <w:t xml:space="preserve">այն նախապատրաստվել է Քաղաքային կայուն զարգացման ներդրումային ծրագրի Մանրամասն նախագծման և շինարարության վերահսկման խորհրդատուի  կողմից 2023 թվականի հունվար-փետրվար ամիսներին (Հողի օտարման և տարաբնակեցման ծրագրի ստանդարտ նկարագիրը տրված է Կետ 15-ում): </w:t>
      </w:r>
    </w:p>
    <w:p w14:paraId="23A8EC7E" w14:textId="77777777" w:rsidR="008D6234" w:rsidRPr="00005276" w:rsidRDefault="008D6234" w:rsidP="008D6234">
      <w:pPr>
        <w:pStyle w:val="TOC2"/>
        <w:numPr>
          <w:ilvl w:val="1"/>
          <w:numId w:val="52"/>
        </w:numPr>
      </w:pPr>
      <w:r w:rsidRPr="00005276">
        <w:t xml:space="preserve">Հողի օտարման և տարաբնակեցման ծրագիրը կվերանայվի և կվերջնականացվի </w:t>
      </w:r>
      <w:r>
        <w:t>ՀՕՏՇ-ն հ</w:t>
      </w:r>
      <w:r w:rsidRPr="00005276">
        <w:t>աստատվելուց և ուժի մեջ մտնելու</w:t>
      </w:r>
      <w:r>
        <w:t xml:space="preserve"> հիմքով</w:t>
      </w:r>
      <w:r w:rsidRPr="00005276">
        <w:t xml:space="preserve">: </w:t>
      </w:r>
      <w:r>
        <w:rPr>
          <w:snapToGrid/>
        </w:rPr>
        <w:t>ՀՀ</w:t>
      </w:r>
      <w:r w:rsidRPr="00005276">
        <w:rPr>
          <w:b/>
          <w:bCs/>
          <w:snapToGrid/>
        </w:rPr>
        <w:t xml:space="preserve"> </w:t>
      </w:r>
      <w:r w:rsidRPr="00005276">
        <w:t xml:space="preserve"> կառավարության 2023 թվականի օգոստոսի 11-ի N 1357–Ն որոշմամբ հաստատվել է հանրության գերակա շահ ճանաչված գույքերի ցանկը: Հողի օտարման և տարաբնակեցման ծրագրի  կասեցման օր է հայտարարվել 2023 թվականի հոկտեմբերի 13-ը, որը հանդիսանում է ազդեցության ենթակա գույքերի նկարագրության արձանագրությունների կազմման գործընթացի մեկնարկի ամսաթիվը: Այս փուլը ներառում է ազդեցության ենթարկված անձանց տվյալների վերջնական թարմացումները, հնարավոր փոխհատուցման դրույքաչափերի վերանայումները և օրինականացման իրավունք ունեցող ազդեցության ենթարկված անձանց օրինականացման վարչական աշխատանքները: Ասիական զարգացման բանկի կողմից Հողի օտարման և տարաբնակեցման ծրագրի  վերջնական տարբերակը հաստատվելուց հետո կկնքվեն շինարարական աշխատանքների պայմանագրեր: </w:t>
      </w:r>
    </w:p>
    <w:p w14:paraId="22856D0D" w14:textId="77777777" w:rsidR="008D6234" w:rsidRPr="00005276" w:rsidRDefault="008D6234" w:rsidP="008D6234">
      <w:pPr>
        <w:pStyle w:val="TOC2"/>
        <w:numPr>
          <w:ilvl w:val="1"/>
          <w:numId w:val="52"/>
        </w:numPr>
      </w:pPr>
      <w:r w:rsidRPr="00005276">
        <w:t>Հողի օտարման և տարաբնակեցման ծրագրի իրականաց</w:t>
      </w:r>
      <w:r>
        <w:t xml:space="preserve">ումը </w:t>
      </w:r>
      <w:r w:rsidRPr="00005276">
        <w:t xml:space="preserve">կմեկնարկի </w:t>
      </w:r>
      <w:r>
        <w:t>ԱԶԲ-ի</w:t>
      </w:r>
      <w:r w:rsidRPr="00005276">
        <w:t xml:space="preserve"> և </w:t>
      </w:r>
      <w:r>
        <w:rPr>
          <w:snapToGrid/>
        </w:rPr>
        <w:t>ՀՀ</w:t>
      </w:r>
      <w:r w:rsidRPr="00005276">
        <w:rPr>
          <w:snapToGrid/>
        </w:rPr>
        <w:t xml:space="preserve"> </w:t>
      </w:r>
      <w:r w:rsidRPr="00005276">
        <w:t xml:space="preserve"> կառավարության կողմից </w:t>
      </w:r>
      <w:r>
        <w:t xml:space="preserve">ՀՕՏՇ-ն </w:t>
      </w:r>
      <w:r w:rsidRPr="00005276">
        <w:t xml:space="preserve">հաստատվելուց հետո և կեզրափակվի բոլոր ազդեցության ենթարկված տնային տնտեսություններին պատշաճ </w:t>
      </w:r>
      <w:r w:rsidRPr="00005276">
        <w:lastRenderedPageBreak/>
        <w:t>փոխհատուցումների տրամադրմամբ: Հողի օտարման և տարաբնակեցման ծրագրի իրականացման գործընթացը կվերահսկի Արտաքին մոնիթորինգային գործակալությունը</w:t>
      </w:r>
      <w:r>
        <w:t>, որը կներգրավվի «</w:t>
      </w:r>
      <w:r w:rsidRPr="00005276">
        <w:t>Երևանի կառուցապատման ներդրումային ծրագրերի իրականացման գրասենյակ» ՀՈԱԿ-ի</w:t>
      </w:r>
      <w:r w:rsidRPr="00005276" w:rsidDel="00DA5EFB">
        <w:t xml:space="preserve"> </w:t>
      </w:r>
      <w:r w:rsidRPr="00005276">
        <w:t>կողմից</w:t>
      </w:r>
      <w:r>
        <w:t xml:space="preserve"> մրցութային հիմքունքներով</w:t>
      </w:r>
      <w:r w:rsidRPr="00005276">
        <w:t>՝ հատվածական մոտեցումից ելնելով:</w:t>
      </w:r>
    </w:p>
    <w:p w14:paraId="73B545F0" w14:textId="77777777" w:rsidR="008D6234" w:rsidRPr="00005276" w:rsidRDefault="008D6234" w:rsidP="008D6234">
      <w:pPr>
        <w:pStyle w:val="TOC2"/>
      </w:pPr>
      <w:r w:rsidRPr="00005276">
        <w:t>Շինարարական աշխատանքները կմեկնարկեն, և Կապալառուին շինարարական աշխատանքներին ընթացք տալու համաձայնություն կտրվի միայն, երբ բոլոր ազդեցության</w:t>
      </w:r>
      <w:r w:rsidRPr="00005276">
        <w:rPr>
          <w:rFonts w:cs="Arial"/>
        </w:rPr>
        <w:t xml:space="preserve"> </w:t>
      </w:r>
      <w:r w:rsidRPr="00005276">
        <w:t>ենթարկված</w:t>
      </w:r>
      <w:r w:rsidRPr="00005276">
        <w:rPr>
          <w:rFonts w:cs="Arial"/>
        </w:rPr>
        <w:t xml:space="preserve"> </w:t>
      </w:r>
      <w:r w:rsidRPr="00005276">
        <w:t>տնային</w:t>
      </w:r>
      <w:r w:rsidRPr="00005276">
        <w:rPr>
          <w:rFonts w:cs="Arial"/>
        </w:rPr>
        <w:t xml:space="preserve"> </w:t>
      </w:r>
      <w:r w:rsidRPr="00005276">
        <w:t>տնտեսությունները փոխհատուցվեն և Արտաքին մոնիթորինգի գործակալության կողմից պատրաստված համապատասխանության հաշվետվությունը հաստատվի Ասիական զարգացման բանկի կողմից։</w:t>
      </w:r>
    </w:p>
    <w:p w14:paraId="0C490D90" w14:textId="77777777" w:rsidR="008D6234" w:rsidRPr="00005276" w:rsidRDefault="008D6234" w:rsidP="008D6234">
      <w:pPr>
        <w:pStyle w:val="TOC2"/>
        <w:rPr>
          <w:rFonts w:cs="Arial"/>
        </w:rPr>
      </w:pPr>
      <w:r w:rsidRPr="00005276">
        <w:t>Սոցիալական համալիր ստուգման հաշվետվության պատրաստման շրջանակներում հարկադիր տարաբնակեցման ազդեցությունների ստուգումն իրականացվել է 2022 թվականի օգոստոս-սեպտեմբեր ժամանակահատվածում՝ համալիր ստուգում (due diligence) իրականացնելու համար: Դիտարկվել և վերլուծվել են և՛ մշտական, և՛ ժամանակավոր ազդեցությունները մանրամասն չափագրման ուսումնասիրության և ազդակիր հողատարածքների գույքագրման միջոցով: Հայտնաբերվել է առանց հողի օտարման և տարաբնակեցման ազդեցության 3 հատված, որոնց համար պատրաստվել է Սոցիալական համալիր ստուգման հաշվետվություն և ներկայացվել Ասիական զարգացման բանկին 2022 թվականի հոկտեմբերի 31-ին։ Իսակով</w:t>
      </w:r>
      <w:r w:rsidRPr="00005276">
        <w:rPr>
          <w:rFonts w:cs="Arial"/>
        </w:rPr>
        <w:t>-Արշակունյաց ճանապարհահատվածի քարտեզը՝ հողի օտարման և տարաբնակեցման ազդեցությունից ազատ հատվածների նշմամբ, ներկայացված է Պատկեր 1-ում։</w:t>
      </w:r>
      <w:r w:rsidRPr="00005276">
        <w:t xml:space="preserve"> Սոցիալական համալիր ստուգման հաշվետվությունը</w:t>
      </w:r>
      <w:r w:rsidRPr="00005276">
        <w:rPr>
          <w:rFonts w:cs="Arial"/>
        </w:rPr>
        <w:t xml:space="preserve">՝ </w:t>
      </w:r>
    </w:p>
    <w:p w14:paraId="699A0D13" w14:textId="77777777" w:rsidR="008D6234" w:rsidRPr="00005276" w:rsidRDefault="008D6234" w:rsidP="008D6234">
      <w:pPr>
        <w:pStyle w:val="TOC2"/>
        <w:numPr>
          <w:ilvl w:val="1"/>
          <w:numId w:val="46"/>
        </w:numPr>
      </w:pPr>
      <w:r w:rsidRPr="00005276">
        <w:t>ներկայացնում է հողի օտարմանն ու տարաբնակեցմանն առնչվող մշտական և ժամանակավոր ազդեցությունների բացակայությունը Ծրագրի 3 հատվածներում հարկադիր տարաբնակեցման տեսանկյունից՝ Ասիական զարգացման բանկի Անվտանգության քաղաքականության հայտարարագրի (2009 թվական) պահանջներին համապատասխան,</w:t>
      </w:r>
    </w:p>
    <w:p w14:paraId="55F481D8" w14:textId="77777777" w:rsidR="008D6234" w:rsidRPr="00005276" w:rsidRDefault="008D6234" w:rsidP="008D6234">
      <w:pPr>
        <w:pStyle w:val="TOC2"/>
        <w:numPr>
          <w:ilvl w:val="1"/>
          <w:numId w:val="46"/>
        </w:numPr>
      </w:pPr>
      <w:r w:rsidRPr="00005276">
        <w:t xml:space="preserve"> նշում է այն տարածքը, որտեղ կարելի է մեկնարկել շինարարական աշխատանքները ճշգրիտ ցցանիշերով (պիկետներ) և երկարությամբ,</w:t>
      </w:r>
    </w:p>
    <w:p w14:paraId="2026238C" w14:textId="77777777" w:rsidR="008D6234" w:rsidRPr="00005276" w:rsidRDefault="008D6234" w:rsidP="008D6234">
      <w:pPr>
        <w:pStyle w:val="TOC2"/>
        <w:numPr>
          <w:ilvl w:val="1"/>
          <w:numId w:val="46"/>
        </w:numPr>
      </w:pPr>
      <w:r w:rsidRPr="00005276">
        <w:t xml:space="preserve"> ներկայացնում է մեղմացնող միջոցառումներ, որոնք պետք է ձեռնարկվեն՝ երաշխավորելու հանրության պատշաճ տեղեկացվածվածությունը շինարարության մեկնարկի մասին և մեղմելու շինարարության ընթացքում առաջացած հնարավոր ազդեցությունները։ </w:t>
      </w:r>
    </w:p>
    <w:p w14:paraId="722E70CC" w14:textId="77777777" w:rsidR="008D6234" w:rsidRPr="00005276" w:rsidRDefault="008D6234" w:rsidP="008D6234">
      <w:pPr>
        <w:pStyle w:val="TOC2"/>
      </w:pPr>
      <w:r w:rsidRPr="00005276">
        <w:t>Ասիական զարգացման բանկի կողմից Սոցիալական համալիր ստուգման հաշվետվության-ի հաստատումից հետո տվյալ հատվածներում շինարարական աշխատանքները կարող են մեկնարկել պայմանագրերի ստորագրումից անմիջապես հետո: Պայմանագրի ստորագրումն ինքնին պայմանավորված է Հողի օտարման և տարաբնակեցման ծրագրի վերջնականացմամբ։</w:t>
      </w:r>
    </w:p>
    <w:p w14:paraId="7AAA3220" w14:textId="77777777" w:rsidR="008D6234" w:rsidRPr="00005276" w:rsidRDefault="008D6234" w:rsidP="008D6234">
      <w:pPr>
        <w:pStyle w:val="Caption"/>
        <w:spacing w:before="120" w:after="120"/>
        <w:jc w:val="center"/>
        <w:rPr>
          <w:rFonts w:ascii="GHEA Grapalat" w:hAnsi="GHEA Grapalat" w:cs="Arial"/>
          <w:sz w:val="24"/>
          <w:szCs w:val="24"/>
          <w:lang w:val="hy-AM"/>
        </w:rPr>
      </w:pPr>
      <w:r w:rsidRPr="00005276">
        <w:rPr>
          <w:rFonts w:ascii="GHEA Grapalat" w:hAnsi="GHEA Grapalat" w:cs="Arial"/>
          <w:noProof/>
          <w:sz w:val="22"/>
          <w:szCs w:val="22"/>
        </w:rPr>
        <w:lastRenderedPageBreak/>
        <w:drawing>
          <wp:anchor distT="0" distB="0" distL="114300" distR="114300" simplePos="0" relativeHeight="251659264" behindDoc="0" locked="0" layoutInCell="1" allowOverlap="1" wp14:anchorId="6BED3CA5" wp14:editId="073C834D">
            <wp:simplePos x="0" y="0"/>
            <wp:positionH relativeFrom="margin">
              <wp:posOffset>895350</wp:posOffset>
            </wp:positionH>
            <wp:positionV relativeFrom="paragraph">
              <wp:posOffset>527685</wp:posOffset>
            </wp:positionV>
            <wp:extent cx="3629025" cy="2762250"/>
            <wp:effectExtent l="0" t="0" r="9525" b="0"/>
            <wp:wrapTopAndBottom/>
            <wp:docPr id="2" name="Picture 2" descr="Screenshot 2022-10-27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2022-10-27 11"/>
                    <pic:cNvPicPr>
                      <a:picLocks noChangeAspect="1" noChangeArrowheads="1"/>
                    </pic:cNvPicPr>
                  </pic:nvPicPr>
                  <pic:blipFill>
                    <a:blip r:embed="rId8" cstate="print">
                      <a:extLst>
                        <a:ext uri="{28A0092B-C50C-407E-A947-70E740481C1C}">
                          <a14:useLocalDpi xmlns:a14="http://schemas.microsoft.com/office/drawing/2010/main" val="0"/>
                        </a:ext>
                      </a:extLst>
                    </a:blip>
                    <a:srcRect l="14983" t="17445" r="30412" b="5852"/>
                    <a:stretch>
                      <a:fillRect/>
                    </a:stretch>
                  </pic:blipFill>
                  <pic:spPr bwMode="auto">
                    <a:xfrm>
                      <a:off x="0" y="0"/>
                      <a:ext cx="3629025"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5276">
        <w:rPr>
          <w:rFonts w:ascii="GHEA Grapalat" w:hAnsi="GHEA Grapalat" w:cs="Arial"/>
          <w:sz w:val="22"/>
          <w:szCs w:val="22"/>
          <w:lang w:val="hy-AM"/>
        </w:rPr>
        <w:t>Պ</w:t>
      </w:r>
      <w:r w:rsidRPr="00005276">
        <w:rPr>
          <w:rFonts w:ascii="GHEA Grapalat" w:hAnsi="GHEA Grapalat" w:cs="Sylfaen"/>
          <w:sz w:val="22"/>
          <w:szCs w:val="22"/>
          <w:lang w:val="hy-AM"/>
        </w:rPr>
        <w:t>ատկեր</w:t>
      </w:r>
      <w:r w:rsidRPr="00005276">
        <w:rPr>
          <w:rFonts w:ascii="GHEA Grapalat" w:hAnsi="GHEA Grapalat" w:cs="Arial"/>
          <w:sz w:val="22"/>
          <w:szCs w:val="22"/>
          <w:lang w:val="hy-AM"/>
        </w:rPr>
        <w:t xml:space="preserve"> 1. </w:t>
      </w:r>
      <w:r w:rsidRPr="00005276">
        <w:rPr>
          <w:rFonts w:ascii="GHEA Grapalat" w:hAnsi="GHEA Grapalat" w:cs="Sylfaen"/>
          <w:sz w:val="22"/>
          <w:szCs w:val="22"/>
          <w:lang w:val="hy-AM"/>
        </w:rPr>
        <w:t>Իսակով</w:t>
      </w:r>
      <w:r w:rsidRPr="00005276">
        <w:rPr>
          <w:rFonts w:ascii="GHEA Grapalat" w:hAnsi="GHEA Grapalat" w:cs="Arial"/>
          <w:sz w:val="22"/>
          <w:szCs w:val="22"/>
          <w:lang w:val="hy-AM"/>
        </w:rPr>
        <w:t>-</w:t>
      </w:r>
      <w:r w:rsidRPr="00005276">
        <w:rPr>
          <w:rFonts w:ascii="GHEA Grapalat" w:hAnsi="GHEA Grapalat" w:cs="Sylfaen"/>
          <w:sz w:val="22"/>
          <w:szCs w:val="22"/>
          <w:lang w:val="hy-AM"/>
        </w:rPr>
        <w:t>Արշակունյաց</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ճանապարհահատվածի</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քարտեզ՝</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հողի օտարման և տարաբնակեցման</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ազդեցությունից</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ազատ տարածքների</w:t>
      </w:r>
      <w:r w:rsidRPr="00005276">
        <w:rPr>
          <w:rFonts w:ascii="GHEA Grapalat" w:hAnsi="GHEA Grapalat" w:cs="Arial"/>
          <w:sz w:val="22"/>
          <w:szCs w:val="22"/>
          <w:lang w:val="hy-AM"/>
        </w:rPr>
        <w:t xml:space="preserve"> </w:t>
      </w:r>
      <w:r w:rsidRPr="00005276">
        <w:rPr>
          <w:rFonts w:ascii="GHEA Grapalat" w:hAnsi="GHEA Grapalat" w:cs="Sylfaen"/>
          <w:sz w:val="22"/>
          <w:szCs w:val="22"/>
          <w:lang w:val="hy-AM"/>
        </w:rPr>
        <w:t>նշմամբ</w:t>
      </w:r>
    </w:p>
    <w:p w14:paraId="6E51E4BE" w14:textId="77777777" w:rsidR="008D6234" w:rsidRPr="00005276" w:rsidRDefault="008D6234" w:rsidP="008D6234">
      <w:pPr>
        <w:pStyle w:val="Heading1"/>
        <w:keepNext w:val="0"/>
        <w:numPr>
          <w:ilvl w:val="0"/>
          <w:numId w:val="0"/>
        </w:numPr>
        <w:spacing w:before="240" w:after="120"/>
        <w:rPr>
          <w:sz w:val="24"/>
          <w:szCs w:val="32"/>
        </w:rPr>
      </w:pPr>
      <w:bookmarkStart w:id="9" w:name="_Toc195210476"/>
      <w:r w:rsidRPr="00005276">
        <w:rPr>
          <w:sz w:val="24"/>
          <w:szCs w:val="32"/>
        </w:rPr>
        <w:t>Գլուխ 4</w:t>
      </w:r>
      <w:bookmarkEnd w:id="9"/>
    </w:p>
    <w:p w14:paraId="56C1353F" w14:textId="77777777" w:rsidR="008D6234" w:rsidRPr="00005276" w:rsidRDefault="008D6234" w:rsidP="008D6234">
      <w:pPr>
        <w:pStyle w:val="Heading1"/>
        <w:keepNext w:val="0"/>
        <w:numPr>
          <w:ilvl w:val="0"/>
          <w:numId w:val="0"/>
        </w:numPr>
        <w:spacing w:before="120" w:after="240"/>
        <w:rPr>
          <w:sz w:val="24"/>
          <w:szCs w:val="32"/>
        </w:rPr>
      </w:pPr>
      <w:bookmarkStart w:id="10" w:name="_Toc195210477"/>
      <w:r w:rsidRPr="00005276">
        <w:rPr>
          <w:sz w:val="24"/>
          <w:szCs w:val="32"/>
        </w:rPr>
        <w:t>Հողի օտարման և տարաբնակեցման իրավական հիմքերը</w:t>
      </w:r>
      <w:bookmarkEnd w:id="10"/>
    </w:p>
    <w:p w14:paraId="4D24A533" w14:textId="77777777" w:rsidR="008D6234" w:rsidRPr="00005276" w:rsidRDefault="008D6234" w:rsidP="008D6234">
      <w:pPr>
        <w:pStyle w:val="TOC2"/>
      </w:pPr>
      <w:r>
        <w:rPr>
          <w:snapToGrid/>
        </w:rPr>
        <w:t>ՀՀ</w:t>
      </w:r>
      <w:r w:rsidRPr="00005276">
        <w:t xml:space="preserve"> Սահմանադրությունը ճանաչում և պաշտպանում է մասնավոր սեփականության իրավունքը։ Միաժամանակ, </w:t>
      </w:r>
      <w:r>
        <w:rPr>
          <w:snapToGrid/>
        </w:rPr>
        <w:t>ՀՀ</w:t>
      </w:r>
      <w:r w:rsidRPr="00005276">
        <w:t xml:space="preserve"> Սահմանադրության 60-րդ հոդվածի 5-րդ մասը նախատեսում է, որ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11E28446" w14:textId="77777777" w:rsidR="008D6234" w:rsidRPr="00005276" w:rsidRDefault="008D6234" w:rsidP="008D6234">
      <w:pPr>
        <w:pStyle w:val="TOC2"/>
        <w:rPr>
          <w:rFonts w:cs="Arial"/>
        </w:rPr>
      </w:pPr>
      <w:r w:rsidRPr="00005276">
        <w:t>Հողի</w:t>
      </w:r>
      <w:r w:rsidRPr="00005276">
        <w:rPr>
          <w:rFonts w:cs="Arial"/>
        </w:rPr>
        <w:t xml:space="preserve"> </w:t>
      </w:r>
      <w:r w:rsidRPr="00005276">
        <w:t>օտարման</w:t>
      </w:r>
      <w:r w:rsidRPr="00005276">
        <w:rPr>
          <w:rFonts w:cs="Arial"/>
        </w:rPr>
        <w:t xml:space="preserve"> </w:t>
      </w:r>
      <w:r w:rsidRPr="00005276">
        <w:t>և</w:t>
      </w:r>
      <w:r w:rsidRPr="00005276">
        <w:rPr>
          <w:rFonts w:cs="Arial"/>
        </w:rPr>
        <w:t xml:space="preserve"> </w:t>
      </w:r>
      <w:r w:rsidRPr="00005276">
        <w:t>փոխհատուցման</w:t>
      </w:r>
      <w:r w:rsidRPr="00005276">
        <w:rPr>
          <w:rFonts w:cs="Arial"/>
        </w:rPr>
        <w:t xml:space="preserve"> </w:t>
      </w:r>
      <w:r w:rsidRPr="00005276">
        <w:t>հարցերը</w:t>
      </w:r>
      <w:r w:rsidRPr="00005276">
        <w:rPr>
          <w:rFonts w:cs="Arial"/>
        </w:rPr>
        <w:t xml:space="preserve"> կարգավորվում են </w:t>
      </w:r>
      <w:r w:rsidRPr="00005276">
        <w:rPr>
          <w:rFonts w:cs="Arial"/>
          <w:snapToGrid/>
        </w:rPr>
        <w:t>Հայաստանի Հանրապետության</w:t>
      </w:r>
      <w:r w:rsidRPr="00005276">
        <w:rPr>
          <w:rFonts w:cs="Arial"/>
        </w:rPr>
        <w:t xml:space="preserve"> քաղաքացիական օրենսգրքի 218-րդ հոդվածով, </w:t>
      </w:r>
      <w:r w:rsidRPr="00005276">
        <w:t>Հայաստանի Հանրապետության</w:t>
      </w:r>
      <w:r w:rsidRPr="00005276">
        <w:rPr>
          <w:rFonts w:cs="Arial"/>
        </w:rPr>
        <w:t xml:space="preserve"> հ</w:t>
      </w:r>
      <w:r w:rsidRPr="00005276">
        <w:t>ողային</w:t>
      </w:r>
      <w:r w:rsidRPr="00005276">
        <w:rPr>
          <w:rFonts w:cs="Arial"/>
        </w:rPr>
        <w:t xml:space="preserve"> </w:t>
      </w:r>
      <w:r w:rsidRPr="00005276">
        <w:t>օրենսգրքի</w:t>
      </w:r>
      <w:r w:rsidRPr="00005276">
        <w:rPr>
          <w:rFonts w:cs="Arial"/>
        </w:rPr>
        <w:t xml:space="preserve"> 100-</w:t>
      </w:r>
      <w:r w:rsidRPr="00005276">
        <w:t>րդ հոդվածի 1-ին մասի 4-րդ կետով</w:t>
      </w:r>
      <w:r w:rsidRPr="00005276">
        <w:rPr>
          <w:rFonts w:cs="Arial"/>
        </w:rPr>
        <w:t>, 102-</w:t>
      </w:r>
      <w:r w:rsidRPr="00005276">
        <w:t>րդ</w:t>
      </w:r>
      <w:r w:rsidRPr="00005276">
        <w:rPr>
          <w:rFonts w:cs="Arial"/>
        </w:rPr>
        <w:t xml:space="preserve"> </w:t>
      </w:r>
      <w:r w:rsidRPr="00005276">
        <w:t>հոդվածի 8-րդ մասով, 104-րդ հոդվածով</w:t>
      </w:r>
      <w:r w:rsidRPr="00005276">
        <w:rPr>
          <w:rFonts w:cs="Arial"/>
        </w:rPr>
        <w:t xml:space="preserve"> </w:t>
      </w:r>
      <w:r w:rsidRPr="00005276">
        <w:t xml:space="preserve">և «Հանրության գերակա շահերի ապահովման նպատակով սեփականության օտարման մասին» </w:t>
      </w:r>
      <w:r w:rsidRPr="00005276">
        <w:rPr>
          <w:rFonts w:cs="Arial"/>
          <w:snapToGrid/>
        </w:rPr>
        <w:t>Հայաստանի Հանրապետության</w:t>
      </w:r>
      <w:r w:rsidRPr="00005276">
        <w:t xml:space="preserve"> օրենքով (այսուհետ՝ հողի օտարման և տարաբնակեցման ազգային օրենսդրություն)</w:t>
      </w:r>
      <w:r w:rsidRPr="00005276">
        <w:rPr>
          <w:rFonts w:cs="Arial"/>
        </w:rPr>
        <w:t>։</w:t>
      </w:r>
    </w:p>
    <w:p w14:paraId="39F936BD" w14:textId="77777777" w:rsidR="008D6234" w:rsidRPr="00005276" w:rsidRDefault="008D6234" w:rsidP="008D6234">
      <w:pPr>
        <w:pStyle w:val="TOC2"/>
      </w:pPr>
      <w:r w:rsidRPr="00005276">
        <w:t>Օտարվող հողի կամ գույքի հատուցումը սահմանվում է Երևանի քաղաքապետարանի, «Երևանի կառուցապատման ներդրումային ծրագրերի իրականացման գրասենյակ» ՀՈԱԿ-ի</w:t>
      </w:r>
      <w:r w:rsidRPr="00005276" w:rsidDel="00DA5EFB">
        <w:t xml:space="preserve"> </w:t>
      </w:r>
      <w:r w:rsidRPr="00005276">
        <w:t xml:space="preserve">և </w:t>
      </w:r>
      <w:r w:rsidRPr="00005276">
        <w:rPr>
          <w:bCs/>
          <w:snapToGrid/>
        </w:rPr>
        <w:t>Ազդեցության ենթարկված անձանց</w:t>
      </w:r>
      <w:r w:rsidRPr="00005276">
        <w:t xml:space="preserve"> միջև համաձայնությամբ՝ հաշվի առնելով շուկայական արժեքը և վնասները, ներառյալ՝ հետևանքային վնասները, և այն կարող է ներառել հողի կամ գույքի փոխարինում: Սեփականատիրոջն իր սեփականության օտարման դիմաց պետք է վճարվի համարժեք փոխհատուցում: Համարժեք է համարվում օտարվող գույքի շուկայական արժեքից 15%-ով ավել գումարը: Անշարժ գույքի կամ անշարժ գույքի նկատմամբ իրավունքների գնահատումը կատարվում է «Գնահատման գործունեության մասին» </w:t>
      </w:r>
      <w:r w:rsidRPr="00005276">
        <w:rPr>
          <w:snapToGrid/>
        </w:rPr>
        <w:t>Հայաստանի Հանրապետության</w:t>
      </w:r>
      <w:r w:rsidRPr="00005276">
        <w:t xml:space="preserve"> օրենքով սահմանված կարգով:</w:t>
      </w:r>
    </w:p>
    <w:p w14:paraId="28B5CB2D" w14:textId="77777777" w:rsidR="008D6234" w:rsidRPr="00005276" w:rsidRDefault="008D6234" w:rsidP="008D6234">
      <w:pPr>
        <w:pStyle w:val="TOC2"/>
      </w:pPr>
      <w:r w:rsidRPr="00005276">
        <w:t xml:space="preserve">Հարկադիր վերաբնակեցման մասով Ասիական զարգացման բանկի </w:t>
      </w:r>
      <w:r w:rsidRPr="00005276">
        <w:lastRenderedPageBreak/>
        <w:t>քաղաքականության հիմնարար սկզբունքներն են՝</w:t>
      </w:r>
    </w:p>
    <w:p w14:paraId="61404102" w14:textId="77777777" w:rsidR="008D6234" w:rsidRPr="00005276" w:rsidRDefault="008D6234" w:rsidP="008D6234">
      <w:pPr>
        <w:pStyle w:val="TOC2"/>
        <w:numPr>
          <w:ilvl w:val="1"/>
          <w:numId w:val="45"/>
        </w:numPr>
      </w:pPr>
      <w:r w:rsidRPr="00005276">
        <w:t>հարկադիր վերաբնակեցումից խուսափելը կամ առնվազն նվազագույնի հասցնելը,</w:t>
      </w:r>
    </w:p>
    <w:p w14:paraId="790AC463" w14:textId="77777777" w:rsidR="008D6234" w:rsidRPr="00005276" w:rsidRDefault="008D6234" w:rsidP="008D6234">
      <w:pPr>
        <w:pStyle w:val="TOC2"/>
        <w:numPr>
          <w:ilvl w:val="1"/>
          <w:numId w:val="45"/>
        </w:numPr>
      </w:pPr>
      <w:r w:rsidRPr="00005276">
        <w:rPr>
          <w:bCs/>
          <w:snapToGrid/>
        </w:rPr>
        <w:t>Ազդեցության ենթարկված անձանց</w:t>
      </w:r>
      <w:r w:rsidRPr="00005276">
        <w:t>՝ մինչև ծրագիրն ունեցած կենսամակարդակը պահպանող փոխհատուցման և վերականգնման պայմաններ ապահովելը,</w:t>
      </w:r>
    </w:p>
    <w:p w14:paraId="2D1D01ED" w14:textId="77777777" w:rsidR="008D6234" w:rsidRPr="00005276" w:rsidRDefault="008D6234" w:rsidP="008D6234">
      <w:pPr>
        <w:pStyle w:val="TOC2"/>
        <w:numPr>
          <w:ilvl w:val="1"/>
          <w:numId w:val="45"/>
        </w:numPr>
      </w:pPr>
      <w:r w:rsidRPr="00005276">
        <w:rPr>
          <w:bCs/>
          <w:snapToGrid/>
        </w:rPr>
        <w:t>Ազդեցության ենթարկված անձանց</w:t>
      </w:r>
      <w:r w:rsidRPr="00005276">
        <w:t xml:space="preserve"> լիովին տեղեկացվելն ու նրանց հետ հողի օտարման և տարաբնակեցման փոխհատուցման տարբերակների խորհրդակցումը,</w:t>
      </w:r>
    </w:p>
    <w:p w14:paraId="4CDFB398" w14:textId="77777777" w:rsidR="008D6234" w:rsidRPr="00005276" w:rsidRDefault="008D6234" w:rsidP="008D6234">
      <w:pPr>
        <w:pStyle w:val="TOC2"/>
        <w:numPr>
          <w:ilvl w:val="1"/>
          <w:numId w:val="45"/>
        </w:numPr>
      </w:pPr>
      <w:r w:rsidRPr="00005276">
        <w:rPr>
          <w:bCs/>
          <w:snapToGrid/>
        </w:rPr>
        <w:t>Ազդեցության ենթարկված անձանց</w:t>
      </w:r>
      <w:r w:rsidRPr="00005276">
        <w:t xml:space="preserve"> սոցիալ-մշակութային ինստիտուտների օգտագործումը,</w:t>
      </w:r>
    </w:p>
    <w:p w14:paraId="3CF9A789" w14:textId="77777777" w:rsidR="008D6234" w:rsidRPr="00005276" w:rsidRDefault="008D6234" w:rsidP="008D6234">
      <w:pPr>
        <w:pStyle w:val="TOC2"/>
        <w:numPr>
          <w:ilvl w:val="1"/>
          <w:numId w:val="45"/>
        </w:numPr>
      </w:pPr>
      <w:r w:rsidRPr="00005276">
        <w:t xml:space="preserve">կորցրած ակտիվների փոխհատուցումը փոխարինման արժեքի չափով կամ հողի և կորցրած այլ ակտիվների նույն տեսակով փոխարինումը,      </w:t>
      </w:r>
    </w:p>
    <w:p w14:paraId="509CFA07" w14:textId="77777777" w:rsidR="008D6234" w:rsidRPr="00005276" w:rsidRDefault="008D6234" w:rsidP="008D6234">
      <w:pPr>
        <w:pStyle w:val="TOC2"/>
        <w:numPr>
          <w:ilvl w:val="1"/>
          <w:numId w:val="45"/>
        </w:numPr>
      </w:pPr>
      <w:r w:rsidRPr="00005276">
        <w:t>կանանց և տղամարդկանց իրավահավասարության սկզբունքով փոխհատուցումը,</w:t>
      </w:r>
    </w:p>
    <w:p w14:paraId="3130AE6B" w14:textId="77777777" w:rsidR="008D6234" w:rsidRPr="00005276" w:rsidRDefault="008D6234" w:rsidP="008D6234">
      <w:pPr>
        <w:pStyle w:val="TOC2"/>
        <w:numPr>
          <w:ilvl w:val="1"/>
          <w:numId w:val="45"/>
        </w:numPr>
      </w:pPr>
      <w:r w:rsidRPr="00005276">
        <w:t>իրավական կարգավիճակի բացակայությունը փոխհատուցման կամ վերականգնման համար խոչընդոտ չհանդիսանալը</w:t>
      </w:r>
      <w:r w:rsidRPr="00005276">
        <w:rPr>
          <w:rFonts w:ascii="MS Mincho" w:eastAsia="MS Mincho" w:hAnsi="MS Mincho" w:cs="MS Mincho" w:hint="eastAsia"/>
        </w:rPr>
        <w:t>․</w:t>
      </w:r>
    </w:p>
    <w:p w14:paraId="33A00A7A" w14:textId="77777777" w:rsidR="008D6234" w:rsidRPr="00005276" w:rsidRDefault="008D6234" w:rsidP="008D6234">
      <w:pPr>
        <w:pStyle w:val="TOC2"/>
        <w:numPr>
          <w:ilvl w:val="1"/>
          <w:numId w:val="45"/>
        </w:numPr>
      </w:pPr>
      <w:r w:rsidRPr="00005276">
        <w:t xml:space="preserve">կանանց կողմից </w:t>
      </w:r>
      <w:r>
        <w:t>ղեկավար</w:t>
      </w:r>
      <w:r w:rsidRPr="00005276">
        <w:t>վող տնային տնտեսություններին և այլ խոցելի խմբերին հատուկ, ինչպիսիք են ազգային փոքրամասնությունները, ուշադրությունը, և իրենց կարգավիճակը բարելավելու համար նրանց պատշաճ աջակցության տրամադրումը,</w:t>
      </w:r>
    </w:p>
    <w:p w14:paraId="1DBEA85D" w14:textId="77777777" w:rsidR="008D6234" w:rsidRPr="00005276" w:rsidRDefault="008D6234" w:rsidP="008D6234">
      <w:pPr>
        <w:pStyle w:val="TOC2"/>
        <w:numPr>
          <w:ilvl w:val="1"/>
          <w:numId w:val="45"/>
        </w:numPr>
      </w:pPr>
      <w:r w:rsidRPr="00005276">
        <w:t>Հողի օտարման և տարաբնակեցման ընկալումն ու իրականացումը որպես ծրագրի մաս, և փոխհատուցման ընդհանուր ծախսերի ներառումը ծրագրի ծախսերում և օգուտներում,</w:t>
      </w:r>
    </w:p>
    <w:p w14:paraId="364DBA8C" w14:textId="77777777" w:rsidR="008D6234" w:rsidRPr="00005276" w:rsidRDefault="008D6234" w:rsidP="008D6234">
      <w:pPr>
        <w:pStyle w:val="TOC2"/>
        <w:numPr>
          <w:ilvl w:val="1"/>
          <w:numId w:val="45"/>
        </w:numPr>
        <w:rPr>
          <w:b/>
        </w:rPr>
      </w:pPr>
      <w:r w:rsidRPr="00005276">
        <w:t>նախքան օտարման</w:t>
      </w:r>
      <w:r w:rsidRPr="00005276">
        <w:rPr>
          <w:snapToGrid/>
        </w:rPr>
        <w:t xml:space="preserve"> գոտու մաքրումը կամ հողահարթեցումը և քանդումը </w:t>
      </w:r>
      <w:r w:rsidRPr="00005276">
        <w:t>փոխհատուցման ու տարաբնակեցման սուբսիդիաների լիարժեք տրամադրումը</w:t>
      </w:r>
      <w:r w:rsidRPr="00005276">
        <w:rPr>
          <w:snapToGrid/>
        </w:rPr>
        <w:t>:</w:t>
      </w:r>
    </w:p>
    <w:p w14:paraId="5EFA60A1" w14:textId="77777777" w:rsidR="008D6234" w:rsidRPr="00005276" w:rsidRDefault="008D6234" w:rsidP="008D6234">
      <w:pPr>
        <w:pStyle w:val="TOC2"/>
      </w:pPr>
      <w:r w:rsidRPr="00005276">
        <w:t xml:space="preserve"> </w:t>
      </w:r>
      <w:r w:rsidRPr="00005276">
        <w:rPr>
          <w:rFonts w:cs="Arial"/>
        </w:rPr>
        <w:t>Հողի օտարման և տարաբնակեցման</w:t>
      </w:r>
      <w:r w:rsidRPr="00005276">
        <w:t xml:space="preserve"> ազգային օրենսդրության և Ասիական զարգացման բանկի քաղաքականության միջև առկա որոշակի տարբերություններն առնչվում են </w:t>
      </w:r>
      <w:r w:rsidRPr="00005276">
        <w:rPr>
          <w:rFonts w:cs="Arial"/>
          <w:bCs/>
          <w:snapToGrid/>
        </w:rPr>
        <w:t xml:space="preserve">ազդեցության ենթարկված անձանց և </w:t>
      </w:r>
      <w:r w:rsidRPr="00005276">
        <w:t xml:space="preserve">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t xml:space="preserve"> տնտեսությունների վերականգնման հստակությանը, տիտղոս ունեցող և չունեցող անձանց կամ գրանցված և չգրանցված վարձակալներին կամ օգտագործողներին փոխհատուցում կամ առնվազն վերականգնում ստանալու իրավասությանը և այլն (ազգային օրենսդրության և Ասիական զարգացման բանկի քաղաքականության միջև հիմնական տարբերությունները տրվում են Աղյուսակ 1-ում)։</w:t>
      </w:r>
    </w:p>
    <w:p w14:paraId="4659DD2D" w14:textId="77777777" w:rsidR="008D6234" w:rsidRPr="00005276" w:rsidRDefault="008D6234" w:rsidP="008D6234">
      <w:pPr>
        <w:pStyle w:val="Caption"/>
        <w:spacing w:before="120" w:after="120"/>
        <w:jc w:val="center"/>
        <w:rPr>
          <w:rFonts w:ascii="GHEA Grapalat" w:hAnsi="GHEA Grapalat" w:cs="Sylfaen"/>
          <w:sz w:val="22"/>
          <w:szCs w:val="22"/>
          <w:lang w:val="hy-AM"/>
        </w:rPr>
      </w:pPr>
      <w:r>
        <w:rPr>
          <w:rFonts w:ascii="GHEA Grapalat" w:hAnsi="GHEA Grapalat" w:cs="Sylfaen"/>
          <w:sz w:val="22"/>
          <w:szCs w:val="22"/>
          <w:lang w:val="hy-AM"/>
        </w:rPr>
        <w:br w:type="column"/>
      </w:r>
      <w:r w:rsidRPr="00005276">
        <w:rPr>
          <w:rFonts w:ascii="GHEA Grapalat" w:hAnsi="GHEA Grapalat" w:cs="Sylfaen"/>
          <w:sz w:val="22"/>
          <w:szCs w:val="22"/>
          <w:lang w:val="hy-AM"/>
        </w:rPr>
        <w:lastRenderedPageBreak/>
        <w:t>Աղյուսակ 1. Տարաբնակեցման կառուցակարգերի համեմատական</w:t>
      </w:r>
    </w:p>
    <w:tbl>
      <w:tblPr>
        <w:tblStyle w:val="TableGrid"/>
        <w:tblW w:w="5436" w:type="pct"/>
        <w:jc w:val="center"/>
        <w:tblLayout w:type="fixed"/>
        <w:tblLook w:val="04A0" w:firstRow="1" w:lastRow="0" w:firstColumn="1" w:lastColumn="0" w:noHBand="0" w:noVBand="1"/>
      </w:tblPr>
      <w:tblGrid>
        <w:gridCol w:w="3032"/>
        <w:gridCol w:w="3423"/>
        <w:gridCol w:w="3596"/>
      </w:tblGrid>
      <w:tr w:rsidR="008D6234" w:rsidRPr="00005276" w14:paraId="06E75CC4" w14:textId="77777777" w:rsidTr="00F12BA5">
        <w:trPr>
          <w:trHeight w:val="432"/>
          <w:jc w:val="center"/>
        </w:trPr>
        <w:tc>
          <w:tcPr>
            <w:tcW w:w="1508" w:type="pct"/>
            <w:tcBorders>
              <w:top w:val="nil"/>
              <w:left w:val="nil"/>
            </w:tcBorders>
            <w:shd w:val="clear" w:color="auto" w:fill="auto"/>
            <w:vAlign w:val="center"/>
          </w:tcPr>
          <w:p w14:paraId="0086D547" w14:textId="77777777" w:rsidR="008D6234" w:rsidRPr="00005276" w:rsidRDefault="008D6234" w:rsidP="00F12BA5">
            <w:pPr>
              <w:rPr>
                <w:rFonts w:ascii="GHEA Grapalat" w:hAnsi="GHEA Grapalat" w:cs="Arial"/>
                <w:b/>
                <w:bCs/>
                <w:sz w:val="20"/>
                <w:szCs w:val="20"/>
                <w:lang w:val="it-IT"/>
              </w:rPr>
            </w:pPr>
          </w:p>
        </w:tc>
        <w:tc>
          <w:tcPr>
            <w:tcW w:w="1703" w:type="pct"/>
            <w:shd w:val="clear" w:color="auto" w:fill="D5DCE4" w:themeFill="text2" w:themeFillTint="33"/>
            <w:vAlign w:val="center"/>
          </w:tcPr>
          <w:p w14:paraId="4FB0B4AC" w14:textId="77777777" w:rsidR="008D6234" w:rsidRPr="00005276" w:rsidRDefault="008D6234" w:rsidP="00F12BA5">
            <w:pPr>
              <w:jc w:val="center"/>
              <w:rPr>
                <w:rFonts w:ascii="GHEA Grapalat" w:hAnsi="GHEA Grapalat" w:cs="Arial"/>
                <w:b/>
                <w:bCs/>
                <w:sz w:val="20"/>
                <w:szCs w:val="20"/>
                <w:lang w:val="it-IT"/>
              </w:rPr>
            </w:pPr>
            <w:r w:rsidRPr="00005276">
              <w:rPr>
                <w:rFonts w:ascii="GHEA Grapalat" w:hAnsi="GHEA Grapalat" w:cs="Arial"/>
                <w:b/>
                <w:bCs/>
                <w:sz w:val="20"/>
                <w:szCs w:val="20"/>
                <w:lang w:val="it-IT"/>
              </w:rPr>
              <w:t>Ազգային օրենսդրություն</w:t>
            </w:r>
          </w:p>
        </w:tc>
        <w:tc>
          <w:tcPr>
            <w:tcW w:w="1789" w:type="pct"/>
            <w:shd w:val="clear" w:color="auto" w:fill="D5DCE4" w:themeFill="text2" w:themeFillTint="33"/>
            <w:vAlign w:val="center"/>
          </w:tcPr>
          <w:p w14:paraId="491006F2" w14:textId="77777777" w:rsidR="008D6234" w:rsidRPr="00005276" w:rsidRDefault="008D6234" w:rsidP="00F12BA5">
            <w:pPr>
              <w:jc w:val="center"/>
              <w:rPr>
                <w:rFonts w:ascii="GHEA Grapalat" w:hAnsi="GHEA Grapalat" w:cs="Arial"/>
                <w:b/>
                <w:bCs/>
                <w:sz w:val="20"/>
                <w:szCs w:val="20"/>
                <w:lang w:val="it-IT"/>
              </w:rPr>
            </w:pPr>
            <w:r w:rsidRPr="00005276">
              <w:rPr>
                <w:rFonts w:ascii="GHEA Grapalat" w:hAnsi="GHEA Grapalat" w:cs="Arial"/>
                <w:b/>
                <w:bCs/>
                <w:sz w:val="20"/>
                <w:szCs w:val="20"/>
                <w:lang w:val="it-IT"/>
              </w:rPr>
              <w:t>ԱԶԲ քաղաքականություն</w:t>
            </w:r>
          </w:p>
        </w:tc>
      </w:tr>
      <w:tr w:rsidR="008D6234" w:rsidRPr="000C275A" w14:paraId="23E2C707" w14:textId="77777777" w:rsidTr="00F12BA5">
        <w:trPr>
          <w:trHeight w:val="20"/>
          <w:jc w:val="center"/>
        </w:trPr>
        <w:tc>
          <w:tcPr>
            <w:tcW w:w="1508" w:type="pct"/>
            <w:shd w:val="clear" w:color="auto" w:fill="D5DCE4" w:themeFill="text2" w:themeFillTint="33"/>
            <w:vAlign w:val="center"/>
          </w:tcPr>
          <w:p w14:paraId="74DE7F6D" w14:textId="77777777" w:rsidR="008D6234" w:rsidRPr="00005276" w:rsidRDefault="008D6234" w:rsidP="00F12BA5">
            <w:pPr>
              <w:rPr>
                <w:rFonts w:ascii="GHEA Grapalat" w:hAnsi="GHEA Grapalat" w:cs="Sylfaen"/>
                <w:b/>
                <w:bCs/>
                <w:sz w:val="20"/>
                <w:szCs w:val="20"/>
                <w:lang w:val="hy-AM"/>
              </w:rPr>
            </w:pPr>
            <w:r w:rsidRPr="00005276">
              <w:rPr>
                <w:rFonts w:ascii="GHEA Grapalat" w:hAnsi="GHEA Grapalat" w:cs="Sylfaen"/>
                <w:b/>
                <w:bCs/>
                <w:sz w:val="20"/>
                <w:szCs w:val="20"/>
                <w:lang w:val="hy-AM"/>
              </w:rPr>
              <w:t>Փոխհատուցման առարկան</w:t>
            </w:r>
          </w:p>
        </w:tc>
        <w:tc>
          <w:tcPr>
            <w:tcW w:w="1703" w:type="pct"/>
          </w:tcPr>
          <w:p w14:paraId="16CB6998"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Sylfaen"/>
                <w:sz w:val="20"/>
                <w:szCs w:val="20"/>
                <w:lang w:val="hy-AM"/>
              </w:rPr>
              <w:t>Միայն</w:t>
            </w:r>
            <w:r w:rsidRPr="00005276">
              <w:rPr>
                <w:rFonts w:ascii="GHEA Grapalat" w:hAnsi="GHEA Grapalat" w:cs="Arial"/>
                <w:sz w:val="20"/>
                <w:szCs w:val="20"/>
                <w:lang w:val="hy-AM"/>
              </w:rPr>
              <w:t xml:space="preserve"> հողի նկատմամբ տիտղոսային իրավունք ունեցողների </w:t>
            </w:r>
            <w:r w:rsidRPr="00005276">
              <w:rPr>
                <w:rFonts w:ascii="GHEA Grapalat" w:hAnsi="GHEA Grapalat" w:cs="Sylfaen"/>
                <w:sz w:val="20"/>
                <w:szCs w:val="20"/>
                <w:lang w:val="hy-AM"/>
              </w:rPr>
              <w:t>համար</w:t>
            </w:r>
          </w:p>
        </w:tc>
        <w:tc>
          <w:tcPr>
            <w:tcW w:w="1789" w:type="pct"/>
          </w:tcPr>
          <w:p w14:paraId="149E9C67" w14:textId="77777777" w:rsidR="008D6234" w:rsidRPr="00005276" w:rsidRDefault="008D6234" w:rsidP="00F12BA5">
            <w:pPr>
              <w:rPr>
                <w:rFonts w:ascii="GHEA Grapalat" w:hAnsi="GHEA Grapalat" w:cs="Arial"/>
                <w:sz w:val="20"/>
                <w:szCs w:val="20"/>
                <w:lang w:val="it-IT"/>
              </w:rPr>
            </w:pPr>
            <w:r w:rsidRPr="00005276">
              <w:rPr>
                <w:rFonts w:ascii="GHEA Grapalat" w:hAnsi="GHEA Grapalat" w:cs="Sylfaen"/>
                <w:sz w:val="20"/>
                <w:szCs w:val="20"/>
                <w:lang w:val="hy-AM"/>
              </w:rPr>
              <w:t>Տի</w:t>
            </w:r>
            <w:r w:rsidRPr="00005276">
              <w:rPr>
                <w:rFonts w:ascii="GHEA Grapalat" w:hAnsi="GHEA Grapalat" w:cs="Sylfaen"/>
                <w:sz w:val="20"/>
                <w:szCs w:val="20"/>
              </w:rPr>
              <w:t>տղոսի</w:t>
            </w:r>
            <w:r w:rsidRPr="00005276">
              <w:rPr>
                <w:rFonts w:ascii="GHEA Grapalat" w:hAnsi="GHEA Grapalat" w:cs="Arial"/>
                <w:sz w:val="20"/>
                <w:szCs w:val="20"/>
                <w:lang w:val="it-IT"/>
              </w:rPr>
              <w:t xml:space="preserve"> </w:t>
            </w:r>
            <w:r w:rsidRPr="00005276">
              <w:rPr>
                <w:rFonts w:ascii="GHEA Grapalat" w:hAnsi="GHEA Grapalat" w:cs="Sylfaen"/>
                <w:sz w:val="20"/>
                <w:szCs w:val="20"/>
              </w:rPr>
              <w:t>բացակայությունը</w:t>
            </w:r>
            <w:r w:rsidRPr="00005276">
              <w:rPr>
                <w:rFonts w:ascii="GHEA Grapalat" w:hAnsi="GHEA Grapalat" w:cs="Arial"/>
                <w:sz w:val="20"/>
                <w:szCs w:val="20"/>
                <w:lang w:val="it-IT"/>
              </w:rPr>
              <w:t xml:space="preserve"> </w:t>
            </w:r>
            <w:r w:rsidRPr="00005276">
              <w:rPr>
                <w:rFonts w:ascii="GHEA Grapalat" w:hAnsi="GHEA Grapalat" w:cs="Sylfaen"/>
                <w:sz w:val="20"/>
                <w:szCs w:val="20"/>
              </w:rPr>
              <w:t>խոչընդոտ</w:t>
            </w:r>
            <w:r w:rsidRPr="00005276">
              <w:rPr>
                <w:rFonts w:ascii="GHEA Grapalat" w:hAnsi="GHEA Grapalat" w:cs="Sylfaen"/>
                <w:sz w:val="20"/>
                <w:szCs w:val="20"/>
                <w:lang w:val="it-IT"/>
              </w:rPr>
              <w:t xml:space="preserve"> </w:t>
            </w:r>
            <w:r w:rsidRPr="00005276">
              <w:rPr>
                <w:rFonts w:ascii="GHEA Grapalat" w:hAnsi="GHEA Grapalat" w:cs="Sylfaen"/>
                <w:sz w:val="20"/>
                <w:szCs w:val="20"/>
              </w:rPr>
              <w:t>չէ</w:t>
            </w:r>
            <w:r w:rsidRPr="00005276">
              <w:rPr>
                <w:rFonts w:ascii="GHEA Grapalat" w:hAnsi="GHEA Grapalat" w:cs="Arial"/>
                <w:sz w:val="20"/>
                <w:szCs w:val="20"/>
                <w:lang w:val="it-IT"/>
              </w:rPr>
              <w:t xml:space="preserve"> </w:t>
            </w:r>
            <w:r w:rsidRPr="00005276">
              <w:rPr>
                <w:rFonts w:ascii="GHEA Grapalat" w:hAnsi="GHEA Grapalat" w:cs="Sylfaen"/>
                <w:sz w:val="20"/>
                <w:szCs w:val="20"/>
              </w:rPr>
              <w:t>փոխհատուցման</w:t>
            </w:r>
            <w:r w:rsidRPr="00005276">
              <w:rPr>
                <w:rFonts w:ascii="GHEA Grapalat" w:hAnsi="GHEA Grapalat" w:cs="Arial"/>
                <w:sz w:val="20"/>
                <w:szCs w:val="20"/>
                <w:lang w:val="it-IT"/>
              </w:rPr>
              <w:t xml:space="preserve"> </w:t>
            </w:r>
            <w:r w:rsidRPr="00005276">
              <w:rPr>
                <w:rFonts w:ascii="GHEA Grapalat" w:hAnsi="GHEA Grapalat" w:cs="Sylfaen"/>
                <w:sz w:val="20"/>
                <w:szCs w:val="20"/>
              </w:rPr>
              <w:t>կամ</w:t>
            </w:r>
            <w:r w:rsidRPr="00005276">
              <w:rPr>
                <w:rFonts w:ascii="GHEA Grapalat" w:hAnsi="GHEA Grapalat" w:cs="Arial"/>
                <w:sz w:val="20"/>
                <w:szCs w:val="20"/>
                <w:lang w:val="it-IT"/>
              </w:rPr>
              <w:t xml:space="preserve"> </w:t>
            </w:r>
            <w:r w:rsidRPr="00005276">
              <w:rPr>
                <w:rFonts w:ascii="GHEA Grapalat" w:hAnsi="GHEA Grapalat" w:cs="Sylfaen"/>
                <w:sz w:val="20"/>
                <w:szCs w:val="20"/>
              </w:rPr>
              <w:t>վերականգնման</w:t>
            </w:r>
            <w:r w:rsidRPr="00005276">
              <w:rPr>
                <w:rFonts w:ascii="GHEA Grapalat" w:hAnsi="GHEA Grapalat" w:cs="Sylfaen"/>
                <w:sz w:val="20"/>
                <w:szCs w:val="20"/>
                <w:lang w:val="it-IT"/>
              </w:rPr>
              <w:t xml:space="preserve"> </w:t>
            </w:r>
            <w:r w:rsidRPr="00005276">
              <w:rPr>
                <w:rFonts w:ascii="GHEA Grapalat" w:hAnsi="GHEA Grapalat" w:cs="Sylfaen"/>
                <w:sz w:val="20"/>
                <w:szCs w:val="20"/>
              </w:rPr>
              <w:t>համար</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Նման դեպքում</w:t>
            </w:r>
            <w:r w:rsidRPr="00005276">
              <w:rPr>
                <w:rFonts w:ascii="GHEA Grapalat" w:hAnsi="GHEA Grapalat" w:cs="Sylfaen"/>
                <w:sz w:val="20"/>
                <w:szCs w:val="20"/>
                <w:lang w:val="it-IT"/>
              </w:rPr>
              <w:t xml:space="preserve"> </w:t>
            </w:r>
            <w:r w:rsidRPr="00005276">
              <w:rPr>
                <w:rFonts w:ascii="GHEA Grapalat" w:hAnsi="GHEA Grapalat" w:cs="Sylfaen"/>
                <w:sz w:val="20"/>
                <w:szCs w:val="20"/>
              </w:rPr>
              <w:t>նախատեսված</w:t>
            </w:r>
            <w:r w:rsidRPr="00005276">
              <w:rPr>
                <w:rFonts w:ascii="GHEA Grapalat" w:hAnsi="GHEA Grapalat" w:cs="Sylfaen"/>
                <w:sz w:val="20"/>
                <w:szCs w:val="20"/>
                <w:lang w:val="it-IT"/>
              </w:rPr>
              <w:t xml:space="preserve"> </w:t>
            </w:r>
            <w:r w:rsidRPr="00005276">
              <w:rPr>
                <w:rFonts w:ascii="GHEA Grapalat" w:hAnsi="GHEA Grapalat" w:cs="Sylfaen"/>
                <w:sz w:val="20"/>
                <w:szCs w:val="20"/>
              </w:rPr>
              <w:t>է</w:t>
            </w:r>
            <w:r w:rsidRPr="00005276">
              <w:rPr>
                <w:rFonts w:ascii="GHEA Grapalat" w:hAnsi="GHEA Grapalat" w:cs="Sylfaen"/>
                <w:sz w:val="20"/>
                <w:szCs w:val="20"/>
                <w:lang w:val="it-IT"/>
              </w:rPr>
              <w:t xml:space="preserve"> </w:t>
            </w:r>
            <w:r w:rsidRPr="00005276">
              <w:rPr>
                <w:rFonts w:ascii="GHEA Grapalat" w:hAnsi="GHEA Grapalat" w:cs="Sylfaen"/>
                <w:sz w:val="20"/>
                <w:szCs w:val="20"/>
              </w:rPr>
              <w:t>վերականգնման</w:t>
            </w:r>
            <w:r w:rsidRPr="00005276">
              <w:rPr>
                <w:rFonts w:ascii="GHEA Grapalat" w:hAnsi="GHEA Grapalat" w:cs="Sylfaen"/>
                <w:sz w:val="20"/>
                <w:szCs w:val="20"/>
                <w:lang w:val="it-IT"/>
              </w:rPr>
              <w:t xml:space="preserve"> </w:t>
            </w:r>
            <w:r>
              <w:rPr>
                <w:rFonts w:ascii="GHEA Grapalat" w:hAnsi="GHEA Grapalat" w:cs="Sylfaen"/>
                <w:sz w:val="20"/>
                <w:szCs w:val="20"/>
              </w:rPr>
              <w:t>օժանդակություն</w:t>
            </w:r>
            <w:r w:rsidRPr="00005276">
              <w:rPr>
                <w:rFonts w:ascii="GHEA Grapalat" w:hAnsi="GHEA Grapalat" w:cs="Sylfaen"/>
                <w:sz w:val="20"/>
                <w:szCs w:val="20"/>
                <w:lang w:val="it-IT"/>
              </w:rPr>
              <w:t>:</w:t>
            </w:r>
          </w:p>
        </w:tc>
      </w:tr>
      <w:tr w:rsidR="008D6234" w:rsidRPr="000C275A" w14:paraId="3CE504E9" w14:textId="77777777" w:rsidTr="00F12BA5">
        <w:trPr>
          <w:trHeight w:val="20"/>
          <w:jc w:val="center"/>
        </w:trPr>
        <w:tc>
          <w:tcPr>
            <w:tcW w:w="1508" w:type="pct"/>
            <w:shd w:val="clear" w:color="auto" w:fill="D5DCE4" w:themeFill="text2" w:themeFillTint="33"/>
            <w:vAlign w:val="center"/>
          </w:tcPr>
          <w:p w14:paraId="4DFA2671"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Arial"/>
                <w:b/>
                <w:bCs/>
                <w:sz w:val="20"/>
                <w:szCs w:val="20"/>
                <w:lang w:val="hy-AM"/>
              </w:rPr>
              <w:t>Վ</w:t>
            </w:r>
            <w:r w:rsidRPr="00005276">
              <w:rPr>
                <w:rFonts w:ascii="GHEA Grapalat" w:hAnsi="GHEA Grapalat" w:cs="Arial"/>
                <w:b/>
                <w:bCs/>
                <w:sz w:val="20"/>
                <w:szCs w:val="20"/>
              </w:rPr>
              <w:t>նասի</w:t>
            </w:r>
            <w:r w:rsidRPr="00005276">
              <w:rPr>
                <w:rFonts w:ascii="GHEA Grapalat" w:hAnsi="GHEA Grapalat" w:cs="Arial"/>
                <w:b/>
                <w:bCs/>
                <w:sz w:val="20"/>
                <w:szCs w:val="20"/>
                <w:lang w:val="it-IT"/>
              </w:rPr>
              <w:t>/</w:t>
            </w:r>
            <w:r w:rsidRPr="00005276">
              <w:rPr>
                <w:rFonts w:ascii="GHEA Grapalat" w:hAnsi="GHEA Grapalat" w:cs="Arial"/>
                <w:b/>
                <w:bCs/>
                <w:sz w:val="20"/>
                <w:szCs w:val="20"/>
              </w:rPr>
              <w:t>քանդման</w:t>
            </w:r>
            <w:r w:rsidRPr="00005276">
              <w:rPr>
                <w:rFonts w:ascii="GHEA Grapalat" w:hAnsi="GHEA Grapalat" w:cs="Arial"/>
                <w:b/>
                <w:bCs/>
                <w:sz w:val="20"/>
                <w:szCs w:val="20"/>
                <w:lang w:val="it-IT"/>
              </w:rPr>
              <w:t xml:space="preserve"> </w:t>
            </w:r>
            <w:r w:rsidRPr="00005276">
              <w:rPr>
                <w:rFonts w:ascii="GHEA Grapalat" w:hAnsi="GHEA Grapalat" w:cs="Arial"/>
                <w:b/>
                <w:bCs/>
                <w:sz w:val="20"/>
                <w:szCs w:val="20"/>
              </w:rPr>
              <w:t>դիմաց</w:t>
            </w:r>
            <w:r w:rsidRPr="00005276">
              <w:rPr>
                <w:rFonts w:ascii="GHEA Grapalat" w:hAnsi="GHEA Grapalat" w:cs="Arial"/>
                <w:b/>
                <w:bCs/>
                <w:sz w:val="20"/>
                <w:szCs w:val="20"/>
                <w:lang w:val="it-IT"/>
              </w:rPr>
              <w:t xml:space="preserve"> փոխհատուցումը</w:t>
            </w:r>
          </w:p>
        </w:tc>
        <w:tc>
          <w:tcPr>
            <w:tcW w:w="1703" w:type="pct"/>
          </w:tcPr>
          <w:p w14:paraId="10A1A128"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Arial"/>
                <w:sz w:val="20"/>
                <w:szCs w:val="20"/>
                <w:lang w:val="hy-AM"/>
              </w:rPr>
              <w:t>Մ</w:t>
            </w:r>
            <w:r w:rsidRPr="00005276">
              <w:rPr>
                <w:rFonts w:ascii="GHEA Grapalat" w:hAnsi="GHEA Grapalat" w:cs="Arial"/>
                <w:sz w:val="20"/>
                <w:szCs w:val="20"/>
                <w:lang w:val="it-IT"/>
              </w:rPr>
              <w:t xml:space="preserve">իայն օրենքով սահմանված կարգով գրանցում ստացած </w:t>
            </w:r>
            <w:r w:rsidRPr="00005276">
              <w:rPr>
                <w:rFonts w:ascii="GHEA Grapalat" w:hAnsi="GHEA Grapalat" w:cs="Arial"/>
                <w:sz w:val="20"/>
                <w:szCs w:val="20"/>
              </w:rPr>
              <w:t>շենք</w:t>
            </w:r>
            <w:r w:rsidRPr="00005276">
              <w:rPr>
                <w:rFonts w:ascii="GHEA Grapalat" w:hAnsi="GHEA Grapalat" w:cs="Arial"/>
                <w:sz w:val="20"/>
                <w:szCs w:val="20"/>
                <w:lang w:val="it-IT"/>
              </w:rPr>
              <w:t>/</w:t>
            </w:r>
            <w:r w:rsidRPr="00005276">
              <w:rPr>
                <w:rFonts w:ascii="GHEA Grapalat" w:hAnsi="GHEA Grapalat" w:cs="Arial"/>
                <w:sz w:val="20"/>
                <w:szCs w:val="20"/>
              </w:rPr>
              <w:t>շինությունների</w:t>
            </w:r>
            <w:r w:rsidRPr="00005276">
              <w:rPr>
                <w:rFonts w:ascii="GHEA Grapalat" w:hAnsi="GHEA Grapalat" w:cs="Arial"/>
                <w:sz w:val="20"/>
                <w:szCs w:val="20"/>
                <w:lang w:val="it-IT"/>
              </w:rPr>
              <w:t xml:space="preserve"> </w:t>
            </w:r>
            <w:r w:rsidRPr="00005276">
              <w:rPr>
                <w:rFonts w:ascii="GHEA Grapalat" w:hAnsi="GHEA Grapalat" w:cs="Arial"/>
                <w:sz w:val="20"/>
                <w:szCs w:val="20"/>
              </w:rPr>
              <w:t>համար</w:t>
            </w:r>
          </w:p>
        </w:tc>
        <w:tc>
          <w:tcPr>
            <w:tcW w:w="1789" w:type="pct"/>
          </w:tcPr>
          <w:p w14:paraId="23B048C9" w14:textId="77777777" w:rsidR="008D6234" w:rsidRPr="00005276" w:rsidRDefault="008D6234" w:rsidP="00F12BA5">
            <w:pPr>
              <w:rPr>
                <w:rFonts w:ascii="GHEA Grapalat" w:hAnsi="GHEA Grapalat" w:cs="Arial"/>
                <w:sz w:val="20"/>
                <w:szCs w:val="20"/>
                <w:lang w:val="it-IT"/>
              </w:rPr>
            </w:pPr>
            <w:r w:rsidRPr="00005276">
              <w:rPr>
                <w:rFonts w:ascii="GHEA Grapalat" w:hAnsi="GHEA Grapalat" w:cs="Sylfaen"/>
                <w:sz w:val="20"/>
                <w:szCs w:val="20"/>
                <w:lang w:val="hy-AM"/>
              </w:rPr>
              <w:t>Ն</w:t>
            </w:r>
            <w:r w:rsidRPr="00005276">
              <w:rPr>
                <w:rFonts w:ascii="GHEA Grapalat" w:hAnsi="GHEA Grapalat" w:cs="Arial"/>
                <w:sz w:val="20"/>
                <w:szCs w:val="20"/>
              </w:rPr>
              <w:t>երառում</w:t>
            </w:r>
            <w:r w:rsidRPr="00005276">
              <w:rPr>
                <w:rFonts w:ascii="GHEA Grapalat" w:hAnsi="GHEA Grapalat" w:cs="Arial"/>
                <w:sz w:val="20"/>
                <w:szCs w:val="20"/>
                <w:lang w:val="it-IT"/>
              </w:rPr>
              <w:t xml:space="preserve"> </w:t>
            </w:r>
            <w:r w:rsidRPr="00005276">
              <w:rPr>
                <w:rFonts w:ascii="GHEA Grapalat" w:hAnsi="GHEA Grapalat" w:cs="Arial"/>
                <w:sz w:val="20"/>
                <w:szCs w:val="20"/>
              </w:rPr>
              <w:t>է</w:t>
            </w:r>
            <w:r w:rsidRPr="00005276">
              <w:rPr>
                <w:rFonts w:ascii="GHEA Grapalat" w:hAnsi="GHEA Grapalat" w:cs="Arial"/>
                <w:sz w:val="20"/>
                <w:szCs w:val="20"/>
                <w:lang w:val="it-IT"/>
              </w:rPr>
              <w:t xml:space="preserve"> </w:t>
            </w:r>
            <w:r w:rsidRPr="00005276">
              <w:rPr>
                <w:rFonts w:ascii="GHEA Grapalat" w:hAnsi="GHEA Grapalat" w:cs="Arial"/>
                <w:sz w:val="20"/>
                <w:szCs w:val="20"/>
              </w:rPr>
              <w:t>նաև</w:t>
            </w:r>
            <w:r w:rsidRPr="00005276">
              <w:rPr>
                <w:rFonts w:ascii="GHEA Grapalat" w:hAnsi="GHEA Grapalat" w:cs="Arial"/>
                <w:sz w:val="20"/>
                <w:szCs w:val="20"/>
                <w:lang w:val="it-IT"/>
              </w:rPr>
              <w:t xml:space="preserve"> </w:t>
            </w:r>
            <w:r w:rsidRPr="00005276">
              <w:rPr>
                <w:rFonts w:ascii="GHEA Grapalat" w:hAnsi="GHEA Grapalat" w:cs="Arial"/>
                <w:sz w:val="20"/>
                <w:szCs w:val="20"/>
              </w:rPr>
              <w:t>փոխհատուցում</w:t>
            </w:r>
            <w:r w:rsidRPr="00005276">
              <w:rPr>
                <w:rFonts w:ascii="GHEA Grapalat" w:hAnsi="GHEA Grapalat" w:cs="Arial"/>
                <w:sz w:val="20"/>
                <w:szCs w:val="20"/>
                <w:lang w:val="it-IT"/>
              </w:rPr>
              <w:t xml:space="preserve"> </w:t>
            </w:r>
            <w:r w:rsidRPr="00005276">
              <w:rPr>
                <w:rFonts w:ascii="GHEA Grapalat" w:hAnsi="GHEA Grapalat" w:cs="Arial"/>
                <w:sz w:val="20"/>
                <w:szCs w:val="20"/>
              </w:rPr>
              <w:t>չ</w:t>
            </w:r>
            <w:r w:rsidRPr="00005276">
              <w:rPr>
                <w:rFonts w:ascii="GHEA Grapalat" w:hAnsi="GHEA Grapalat" w:cs="Sylfaen"/>
                <w:sz w:val="20"/>
                <w:szCs w:val="20"/>
              </w:rPr>
              <w:t>գրանցված</w:t>
            </w:r>
            <w:r w:rsidRPr="00005276">
              <w:rPr>
                <w:rFonts w:ascii="GHEA Grapalat" w:hAnsi="GHEA Grapalat" w:cs="Arial"/>
                <w:sz w:val="20"/>
                <w:szCs w:val="20"/>
                <w:lang w:val="it-IT"/>
              </w:rPr>
              <w:t xml:space="preserve"> </w:t>
            </w:r>
            <w:r w:rsidRPr="00005276">
              <w:rPr>
                <w:rFonts w:ascii="GHEA Grapalat" w:hAnsi="GHEA Grapalat" w:cs="Sylfaen"/>
                <w:sz w:val="20"/>
                <w:szCs w:val="20"/>
                <w:lang w:val="it-IT"/>
              </w:rPr>
              <w:t>շենք/շինությունների համար</w:t>
            </w:r>
          </w:p>
        </w:tc>
      </w:tr>
      <w:tr w:rsidR="008D6234" w:rsidRPr="00005276" w14:paraId="08C2D9C0" w14:textId="77777777" w:rsidTr="00F12BA5">
        <w:trPr>
          <w:trHeight w:val="20"/>
          <w:jc w:val="center"/>
        </w:trPr>
        <w:tc>
          <w:tcPr>
            <w:tcW w:w="1508" w:type="pct"/>
            <w:shd w:val="clear" w:color="auto" w:fill="D5DCE4" w:themeFill="text2" w:themeFillTint="33"/>
            <w:vAlign w:val="center"/>
          </w:tcPr>
          <w:p w14:paraId="38FA39D5" w14:textId="77777777" w:rsidR="008D6234" w:rsidRPr="00005276" w:rsidRDefault="008D6234" w:rsidP="00F12BA5">
            <w:pPr>
              <w:rPr>
                <w:rFonts w:ascii="GHEA Grapalat" w:hAnsi="GHEA Grapalat" w:cs="Sylfaen"/>
                <w:b/>
                <w:bCs/>
                <w:sz w:val="20"/>
                <w:szCs w:val="20"/>
                <w:lang w:val="hy-AM"/>
              </w:rPr>
            </w:pPr>
            <w:r w:rsidRPr="00005276">
              <w:rPr>
                <w:rFonts w:ascii="GHEA Grapalat" w:hAnsi="GHEA Grapalat" w:cs="Sylfaen"/>
                <w:b/>
                <w:bCs/>
                <w:sz w:val="20"/>
                <w:szCs w:val="20"/>
                <w:lang w:val="hy-AM"/>
              </w:rPr>
              <w:t>Բերքի</w:t>
            </w:r>
            <w:r w:rsidRPr="00005276">
              <w:rPr>
                <w:rFonts w:ascii="GHEA Grapalat" w:hAnsi="GHEA Grapalat" w:cs="Arial"/>
                <w:b/>
                <w:bCs/>
                <w:sz w:val="20"/>
                <w:szCs w:val="20"/>
                <w:lang w:val="hy-AM"/>
              </w:rPr>
              <w:t xml:space="preserve"> </w:t>
            </w:r>
            <w:r w:rsidRPr="00005276">
              <w:rPr>
                <w:rFonts w:ascii="GHEA Grapalat" w:hAnsi="GHEA Grapalat" w:cs="Sylfaen"/>
                <w:b/>
                <w:bCs/>
                <w:sz w:val="20"/>
                <w:szCs w:val="20"/>
                <w:lang w:val="hy-AM"/>
              </w:rPr>
              <w:t>կորստի</w:t>
            </w:r>
            <w:r w:rsidRPr="00005276">
              <w:rPr>
                <w:rFonts w:ascii="GHEA Grapalat" w:hAnsi="GHEA Grapalat" w:cs="Arial"/>
                <w:b/>
                <w:bCs/>
                <w:sz w:val="20"/>
                <w:szCs w:val="20"/>
                <w:lang w:val="hy-AM"/>
              </w:rPr>
              <w:t xml:space="preserve"> </w:t>
            </w:r>
            <w:r w:rsidRPr="00005276">
              <w:rPr>
                <w:rFonts w:ascii="GHEA Grapalat" w:hAnsi="GHEA Grapalat" w:cs="Sylfaen"/>
                <w:b/>
                <w:bCs/>
                <w:sz w:val="20"/>
                <w:szCs w:val="20"/>
                <w:lang w:val="hy-AM"/>
              </w:rPr>
              <w:t>դիմաց փոխհատուցումը</w:t>
            </w:r>
          </w:p>
        </w:tc>
        <w:tc>
          <w:tcPr>
            <w:tcW w:w="1703" w:type="pct"/>
          </w:tcPr>
          <w:p w14:paraId="72897C63"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Sylfaen"/>
                <w:sz w:val="20"/>
                <w:szCs w:val="20"/>
                <w:lang w:val="hy-AM"/>
              </w:rPr>
              <w:t>Միայն</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գրանցված</w:t>
            </w:r>
            <w:r w:rsidRPr="00005276">
              <w:rPr>
                <w:rFonts w:ascii="GHEA Grapalat" w:hAnsi="GHEA Grapalat" w:cs="Sylfaen"/>
                <w:sz w:val="20"/>
                <w:szCs w:val="20"/>
                <w:lang w:val="it-IT"/>
              </w:rPr>
              <w:t xml:space="preserve"> </w:t>
            </w:r>
            <w:r w:rsidRPr="00005276">
              <w:rPr>
                <w:rFonts w:ascii="GHEA Grapalat" w:hAnsi="GHEA Grapalat" w:cs="Sylfaen"/>
                <w:sz w:val="20"/>
                <w:szCs w:val="20"/>
                <w:lang w:val="hy-AM"/>
              </w:rPr>
              <w:t>հողերի</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սեփականատերերին</w:t>
            </w:r>
          </w:p>
        </w:tc>
        <w:tc>
          <w:tcPr>
            <w:tcW w:w="1789" w:type="pct"/>
          </w:tcPr>
          <w:p w14:paraId="1F75E444" w14:textId="77777777" w:rsidR="008D6234" w:rsidRPr="00005276" w:rsidRDefault="008D6234" w:rsidP="00F12BA5">
            <w:pPr>
              <w:rPr>
                <w:rFonts w:ascii="GHEA Grapalat" w:hAnsi="GHEA Grapalat" w:cs="Arial"/>
                <w:sz w:val="20"/>
                <w:szCs w:val="20"/>
                <w:lang w:val="it-IT"/>
              </w:rPr>
            </w:pPr>
            <w:r w:rsidRPr="00005276">
              <w:rPr>
                <w:rFonts w:ascii="GHEA Grapalat" w:hAnsi="GHEA Grapalat" w:cs="Sylfaen"/>
                <w:sz w:val="20"/>
                <w:szCs w:val="20"/>
                <w:lang w:val="hy-AM"/>
              </w:rPr>
              <w:t>Բ</w:t>
            </w:r>
            <w:r w:rsidRPr="00005276">
              <w:rPr>
                <w:rFonts w:ascii="GHEA Grapalat" w:hAnsi="GHEA Grapalat" w:cs="Sylfaen"/>
                <w:sz w:val="20"/>
                <w:szCs w:val="20"/>
              </w:rPr>
              <w:t>ոլոր</w:t>
            </w:r>
            <w:r w:rsidRPr="00005276">
              <w:rPr>
                <w:rFonts w:ascii="GHEA Grapalat" w:hAnsi="GHEA Grapalat" w:cs="Sylfaen"/>
                <w:sz w:val="20"/>
                <w:szCs w:val="20"/>
                <w:lang w:val="it-IT"/>
              </w:rPr>
              <w:t xml:space="preserve"> ա</w:t>
            </w:r>
            <w:r w:rsidRPr="00005276">
              <w:rPr>
                <w:rFonts w:ascii="GHEA Grapalat" w:hAnsi="GHEA Grapalat" w:cs="Arial"/>
                <w:bCs/>
                <w:snapToGrid/>
                <w:sz w:val="20"/>
                <w:szCs w:val="20"/>
                <w:lang w:val="hy-AM"/>
              </w:rPr>
              <w:t>զդեցության ենթարկված անձանց</w:t>
            </w:r>
          </w:p>
        </w:tc>
      </w:tr>
      <w:tr w:rsidR="008D6234" w:rsidRPr="000C275A" w14:paraId="25A01391" w14:textId="77777777" w:rsidTr="00F12BA5">
        <w:trPr>
          <w:trHeight w:val="20"/>
          <w:jc w:val="center"/>
        </w:trPr>
        <w:tc>
          <w:tcPr>
            <w:tcW w:w="1508" w:type="pct"/>
            <w:shd w:val="clear" w:color="auto" w:fill="D5DCE4" w:themeFill="text2" w:themeFillTint="33"/>
            <w:vAlign w:val="center"/>
          </w:tcPr>
          <w:p w14:paraId="36285472" w14:textId="77777777" w:rsidR="008D6234" w:rsidRPr="00005276" w:rsidRDefault="008D6234" w:rsidP="00F12BA5">
            <w:pPr>
              <w:rPr>
                <w:rFonts w:ascii="GHEA Grapalat" w:hAnsi="GHEA Grapalat" w:cs="Sylfaen"/>
                <w:b/>
                <w:bCs/>
                <w:sz w:val="20"/>
                <w:szCs w:val="20"/>
                <w:lang w:val="hy-AM"/>
              </w:rPr>
            </w:pPr>
            <w:r w:rsidRPr="00005276">
              <w:rPr>
                <w:rFonts w:ascii="GHEA Grapalat" w:hAnsi="GHEA Grapalat" w:cs="Sylfaen"/>
                <w:b/>
                <w:bCs/>
                <w:sz w:val="20"/>
                <w:szCs w:val="20"/>
                <w:lang w:val="hy-AM"/>
              </w:rPr>
              <w:t>Հողի</w:t>
            </w:r>
            <w:r w:rsidRPr="00005276">
              <w:rPr>
                <w:rFonts w:ascii="GHEA Grapalat" w:hAnsi="GHEA Grapalat" w:cs="Arial"/>
                <w:b/>
                <w:bCs/>
                <w:sz w:val="20"/>
                <w:szCs w:val="20"/>
                <w:lang w:val="hy-AM"/>
              </w:rPr>
              <w:t xml:space="preserve"> </w:t>
            </w:r>
            <w:r w:rsidRPr="00005276">
              <w:rPr>
                <w:rFonts w:ascii="GHEA Grapalat" w:hAnsi="GHEA Grapalat" w:cs="Sylfaen"/>
                <w:b/>
                <w:bCs/>
                <w:sz w:val="20"/>
                <w:szCs w:val="20"/>
                <w:lang w:val="hy-AM"/>
              </w:rPr>
              <w:t>գնահատման մեթոդը</w:t>
            </w:r>
          </w:p>
        </w:tc>
        <w:tc>
          <w:tcPr>
            <w:tcW w:w="1703" w:type="pct"/>
          </w:tcPr>
          <w:p w14:paraId="443C6E02" w14:textId="77777777" w:rsidR="008D6234" w:rsidRPr="00005276" w:rsidRDefault="008D6234" w:rsidP="00F12BA5">
            <w:pPr>
              <w:rPr>
                <w:rFonts w:ascii="GHEA Grapalat" w:hAnsi="GHEA Grapalat" w:cs="Arial"/>
                <w:b/>
                <w:bCs/>
                <w:sz w:val="20"/>
                <w:szCs w:val="20"/>
                <w:lang w:val="hy-AM"/>
              </w:rPr>
            </w:pPr>
            <w:r w:rsidRPr="00005276">
              <w:rPr>
                <w:rFonts w:ascii="GHEA Grapalat" w:hAnsi="GHEA Grapalat" w:cs="Sylfaen"/>
                <w:sz w:val="20"/>
                <w:szCs w:val="20"/>
                <w:lang w:val="hy-AM"/>
              </w:rPr>
              <w:t>Գործող</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շուկայական</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արժեքի</w:t>
            </w:r>
            <w:r w:rsidRPr="00005276">
              <w:rPr>
                <w:rFonts w:ascii="GHEA Grapalat" w:hAnsi="GHEA Grapalat" w:cs="Sylfaen"/>
                <w:sz w:val="20"/>
                <w:szCs w:val="20"/>
                <w:lang w:val="it-IT"/>
              </w:rPr>
              <w:t xml:space="preserve"> </w:t>
            </w:r>
            <w:r w:rsidRPr="00005276">
              <w:rPr>
                <w:rFonts w:ascii="GHEA Grapalat" w:hAnsi="GHEA Grapalat" w:cs="Sylfaen"/>
                <w:sz w:val="20"/>
                <w:szCs w:val="20"/>
                <w:lang w:val="hy-AM"/>
              </w:rPr>
              <w:t>հիման</w:t>
            </w:r>
            <w:r w:rsidRPr="00005276">
              <w:rPr>
                <w:rFonts w:ascii="GHEA Grapalat" w:hAnsi="GHEA Grapalat" w:cs="Sylfaen"/>
                <w:sz w:val="20"/>
                <w:szCs w:val="20"/>
                <w:lang w:val="it-IT"/>
              </w:rPr>
              <w:t xml:space="preserve"> </w:t>
            </w:r>
            <w:r w:rsidRPr="00005276">
              <w:rPr>
                <w:rFonts w:ascii="GHEA Grapalat" w:hAnsi="GHEA Grapalat" w:cs="Sylfaen"/>
                <w:sz w:val="20"/>
                <w:szCs w:val="20"/>
                <w:lang w:val="hy-AM"/>
              </w:rPr>
              <w:t>վրա՝</w:t>
            </w:r>
            <w:r w:rsidRPr="00005276">
              <w:rPr>
                <w:rFonts w:ascii="GHEA Grapalat" w:hAnsi="GHEA Grapalat" w:cs="Arial"/>
                <w:sz w:val="20"/>
                <w:szCs w:val="20"/>
                <w:lang w:val="it-IT"/>
              </w:rPr>
              <w:t xml:space="preserve"> </w:t>
            </w:r>
            <w:r w:rsidRPr="00005276">
              <w:rPr>
                <w:rFonts w:ascii="GHEA Grapalat" w:hAnsi="GHEA Grapalat" w:cs="Arial"/>
                <w:sz w:val="20"/>
                <w:szCs w:val="20"/>
                <w:lang w:val="hy-AM"/>
              </w:rPr>
              <w:t>գնահատված</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արժեքի</w:t>
            </w:r>
            <w:r w:rsidRPr="00005276">
              <w:rPr>
                <w:rFonts w:ascii="GHEA Grapalat" w:hAnsi="GHEA Grapalat" w:cs="Arial"/>
                <w:sz w:val="20"/>
                <w:szCs w:val="20"/>
                <w:lang w:val="it-IT"/>
              </w:rPr>
              <w:t xml:space="preserve"> 15 </w:t>
            </w:r>
            <w:r w:rsidRPr="00005276">
              <w:rPr>
                <w:rFonts w:ascii="GHEA Grapalat" w:hAnsi="GHEA Grapalat" w:cs="Sylfaen"/>
                <w:sz w:val="20"/>
                <w:szCs w:val="20"/>
                <w:lang w:val="hy-AM"/>
              </w:rPr>
              <w:t>տոկոս</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հավելումով</w:t>
            </w:r>
          </w:p>
        </w:tc>
        <w:tc>
          <w:tcPr>
            <w:tcW w:w="1789" w:type="pct"/>
          </w:tcPr>
          <w:p w14:paraId="5D551F56" w14:textId="77777777" w:rsidR="008D6234" w:rsidRPr="00005276" w:rsidRDefault="008D6234" w:rsidP="00F12BA5">
            <w:pPr>
              <w:rPr>
                <w:rFonts w:ascii="GHEA Grapalat" w:hAnsi="GHEA Grapalat" w:cs="Arial"/>
                <w:sz w:val="20"/>
                <w:szCs w:val="20"/>
                <w:lang w:val="it-IT"/>
              </w:rPr>
            </w:pPr>
            <w:r w:rsidRPr="00005276">
              <w:rPr>
                <w:rFonts w:ascii="GHEA Grapalat" w:hAnsi="GHEA Grapalat" w:cs="Sylfaen"/>
                <w:sz w:val="20"/>
                <w:szCs w:val="20"/>
                <w:lang w:val="hy-AM"/>
              </w:rPr>
              <w:t>Գործող</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շուկայական</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դրույքաչափերի</w:t>
            </w:r>
            <w:r w:rsidRPr="00005276">
              <w:rPr>
                <w:rFonts w:ascii="GHEA Grapalat" w:hAnsi="GHEA Grapalat" w:cs="Arial"/>
                <w:sz w:val="20"/>
                <w:szCs w:val="20"/>
                <w:lang w:val="hy-AM"/>
              </w:rPr>
              <w:t>/</w:t>
            </w:r>
            <w:r w:rsidRPr="00005276">
              <w:rPr>
                <w:rFonts w:ascii="GHEA Grapalat" w:hAnsi="GHEA Grapalat" w:cs="Sylfaen"/>
                <w:sz w:val="20"/>
                <w:szCs w:val="20"/>
                <w:lang w:val="hy-AM"/>
              </w:rPr>
              <w:t>փոխարինման</w:t>
            </w:r>
            <w:r w:rsidRPr="00005276">
              <w:rPr>
                <w:rFonts w:ascii="GHEA Grapalat" w:hAnsi="GHEA Grapalat" w:cs="Arial"/>
                <w:sz w:val="20"/>
                <w:szCs w:val="20"/>
                <w:lang w:val="hy-AM"/>
              </w:rPr>
              <w:t xml:space="preserve"> </w:t>
            </w:r>
            <w:r w:rsidRPr="00005276">
              <w:rPr>
                <w:rFonts w:ascii="GHEA Grapalat" w:hAnsi="GHEA Grapalat" w:cs="Sylfaen"/>
                <w:sz w:val="20"/>
                <w:szCs w:val="20"/>
                <w:lang w:val="hy-AM"/>
              </w:rPr>
              <w:t>արժեքի</w:t>
            </w:r>
            <w:r w:rsidRPr="00005276">
              <w:rPr>
                <w:rFonts w:ascii="GHEA Grapalat" w:hAnsi="GHEA Grapalat" w:cs="Arial"/>
                <w:sz w:val="20"/>
                <w:szCs w:val="20"/>
                <w:lang w:val="hy-AM"/>
              </w:rPr>
              <w:t xml:space="preserve"> հիման</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վրա</w:t>
            </w:r>
          </w:p>
        </w:tc>
      </w:tr>
      <w:tr w:rsidR="008D6234" w:rsidRPr="000C275A" w14:paraId="792E18BA" w14:textId="77777777" w:rsidTr="00F12BA5">
        <w:trPr>
          <w:trHeight w:val="20"/>
          <w:jc w:val="center"/>
        </w:trPr>
        <w:tc>
          <w:tcPr>
            <w:tcW w:w="1508" w:type="pct"/>
            <w:shd w:val="clear" w:color="auto" w:fill="D5DCE4" w:themeFill="text2" w:themeFillTint="33"/>
            <w:vAlign w:val="center"/>
          </w:tcPr>
          <w:p w14:paraId="091B55AE" w14:textId="77777777" w:rsidR="008D6234" w:rsidRPr="00005276" w:rsidRDefault="008D6234" w:rsidP="00F12BA5">
            <w:pPr>
              <w:rPr>
                <w:rFonts w:ascii="GHEA Grapalat" w:hAnsi="GHEA Grapalat" w:cs="Sylfaen"/>
                <w:b/>
                <w:bCs/>
                <w:sz w:val="20"/>
                <w:szCs w:val="20"/>
                <w:lang w:val="hy-AM"/>
              </w:rPr>
            </w:pPr>
            <w:r w:rsidRPr="00005276">
              <w:rPr>
                <w:rFonts w:ascii="GHEA Grapalat" w:hAnsi="GHEA Grapalat" w:cs="Arial"/>
                <w:b/>
                <w:bCs/>
                <w:sz w:val="20"/>
                <w:szCs w:val="20"/>
                <w:lang w:val="hy-AM"/>
              </w:rPr>
              <w:t>Ազդեցության ենթարկված տնային տնտեսություններին և ազդեցության ենթարկված անձանց</w:t>
            </w:r>
            <w:r w:rsidRPr="00005276" w:rsidDel="00E6191C">
              <w:rPr>
                <w:rFonts w:ascii="GHEA Grapalat" w:hAnsi="GHEA Grapalat" w:cs="Arial"/>
                <w:b/>
                <w:bCs/>
                <w:sz w:val="20"/>
                <w:szCs w:val="20"/>
                <w:lang w:val="hy-AM"/>
              </w:rPr>
              <w:t xml:space="preserve"> </w:t>
            </w:r>
            <w:r w:rsidRPr="00005276">
              <w:rPr>
                <w:rFonts w:ascii="GHEA Grapalat" w:hAnsi="GHEA Grapalat" w:cs="Sylfaen"/>
                <w:b/>
                <w:bCs/>
                <w:sz w:val="20"/>
                <w:szCs w:val="20"/>
                <w:lang w:val="hy-AM"/>
              </w:rPr>
              <w:t xml:space="preserve">տեղեկատվության տրամադրումը </w:t>
            </w:r>
          </w:p>
        </w:tc>
        <w:tc>
          <w:tcPr>
            <w:tcW w:w="3492" w:type="pct"/>
            <w:gridSpan w:val="2"/>
          </w:tcPr>
          <w:p w14:paraId="78B2A9EE" w14:textId="77777777" w:rsidR="008D6234" w:rsidRPr="00005276" w:rsidRDefault="008D6234" w:rsidP="00F12BA5">
            <w:pPr>
              <w:jc w:val="center"/>
              <w:rPr>
                <w:rFonts w:ascii="GHEA Grapalat" w:hAnsi="GHEA Grapalat" w:cs="Arial"/>
                <w:sz w:val="20"/>
                <w:szCs w:val="20"/>
                <w:lang w:val="it-IT"/>
              </w:rPr>
            </w:pPr>
            <w:r w:rsidRPr="00005276">
              <w:rPr>
                <w:rFonts w:ascii="GHEA Grapalat" w:hAnsi="GHEA Grapalat" w:cs="Sylfaen"/>
                <w:sz w:val="20"/>
                <w:szCs w:val="20"/>
                <w:lang w:val="hy-AM"/>
              </w:rPr>
              <w:t>Ազդեցության չափի/արժեքի, իրավունքների, փոխհատուցման ու աջակցության գումարների վերաբերյալ տեղեկատվությունը պետք</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է</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տրամադրվի</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նախքան</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գնահատման</w:t>
            </w:r>
            <w:r w:rsidRPr="00005276">
              <w:rPr>
                <w:rFonts w:ascii="GHEA Grapalat" w:hAnsi="GHEA Grapalat" w:cs="Arial"/>
                <w:sz w:val="20"/>
                <w:szCs w:val="20"/>
                <w:lang w:val="it-IT"/>
              </w:rPr>
              <w:t xml:space="preserve"> </w:t>
            </w:r>
            <w:r w:rsidRPr="00005276">
              <w:rPr>
                <w:rFonts w:ascii="GHEA Grapalat" w:hAnsi="GHEA Grapalat" w:cs="Sylfaen"/>
                <w:sz w:val="20"/>
                <w:szCs w:val="20"/>
                <w:lang w:val="hy-AM"/>
              </w:rPr>
              <w:t>իրականացումը</w:t>
            </w:r>
          </w:p>
        </w:tc>
      </w:tr>
      <w:tr w:rsidR="008D6234" w:rsidRPr="000C275A" w14:paraId="61CB93E5" w14:textId="77777777" w:rsidTr="00F12BA5">
        <w:trPr>
          <w:trHeight w:val="20"/>
          <w:jc w:val="center"/>
        </w:trPr>
        <w:tc>
          <w:tcPr>
            <w:tcW w:w="1508" w:type="pct"/>
            <w:shd w:val="clear" w:color="auto" w:fill="D5DCE4" w:themeFill="text2" w:themeFillTint="33"/>
            <w:vAlign w:val="center"/>
          </w:tcPr>
          <w:p w14:paraId="78778EC7"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Arial"/>
                <w:b/>
                <w:bCs/>
                <w:sz w:val="20"/>
                <w:szCs w:val="20"/>
                <w:lang w:val="it-IT"/>
              </w:rPr>
              <w:t>Հավելյալ աջակցող միջոցառումներ</w:t>
            </w:r>
          </w:p>
        </w:tc>
        <w:tc>
          <w:tcPr>
            <w:tcW w:w="1703" w:type="pct"/>
          </w:tcPr>
          <w:p w14:paraId="1DAD6833" w14:textId="77777777" w:rsidR="008D6234" w:rsidRPr="00005276" w:rsidRDefault="008D6234" w:rsidP="00F12BA5">
            <w:pPr>
              <w:rPr>
                <w:rFonts w:ascii="GHEA Grapalat" w:hAnsi="GHEA Grapalat" w:cs="Arial"/>
                <w:b/>
                <w:bCs/>
                <w:sz w:val="20"/>
                <w:szCs w:val="20"/>
                <w:lang w:val="it-IT"/>
              </w:rPr>
            </w:pPr>
            <w:r w:rsidRPr="00005276">
              <w:rPr>
                <w:rFonts w:ascii="GHEA Grapalat" w:hAnsi="GHEA Grapalat" w:cs="Arial"/>
                <w:sz w:val="20"/>
                <w:szCs w:val="20"/>
                <w:lang w:val="it-IT"/>
              </w:rPr>
              <w:t>Ե</w:t>
            </w:r>
            <w:r w:rsidRPr="00005276">
              <w:rPr>
                <w:rFonts w:ascii="GHEA Grapalat" w:hAnsi="GHEA Grapalat" w:cs="Sylfaen"/>
                <w:sz w:val="20"/>
                <w:szCs w:val="20"/>
              </w:rPr>
              <w:t>կամուտի</w:t>
            </w:r>
            <w:r w:rsidRPr="00005276">
              <w:rPr>
                <w:rFonts w:ascii="GHEA Grapalat" w:hAnsi="GHEA Grapalat" w:cs="Sylfaen"/>
                <w:sz w:val="20"/>
                <w:szCs w:val="20"/>
                <w:lang w:val="it-IT"/>
              </w:rPr>
              <w:t xml:space="preserve"> </w:t>
            </w:r>
            <w:r w:rsidRPr="00005276">
              <w:rPr>
                <w:rFonts w:ascii="GHEA Grapalat" w:hAnsi="GHEA Grapalat" w:cs="Sylfaen"/>
                <w:sz w:val="20"/>
                <w:szCs w:val="20"/>
              </w:rPr>
              <w:t>կամ</w:t>
            </w:r>
            <w:r w:rsidRPr="00005276">
              <w:rPr>
                <w:rFonts w:ascii="GHEA Grapalat" w:hAnsi="GHEA Grapalat" w:cs="Arial"/>
                <w:sz w:val="20"/>
                <w:szCs w:val="20"/>
                <w:lang w:val="it-IT"/>
              </w:rPr>
              <w:t xml:space="preserve"> </w:t>
            </w:r>
            <w:r w:rsidRPr="00005276">
              <w:rPr>
                <w:rFonts w:ascii="GHEA Grapalat" w:hAnsi="GHEA Grapalat" w:cs="Sylfaen"/>
                <w:sz w:val="20"/>
                <w:szCs w:val="20"/>
              </w:rPr>
              <w:t>կենսամիջոցների</w:t>
            </w:r>
            <w:r w:rsidRPr="00005276">
              <w:rPr>
                <w:rFonts w:ascii="GHEA Grapalat" w:hAnsi="GHEA Grapalat" w:cs="Arial"/>
                <w:sz w:val="20"/>
                <w:szCs w:val="20"/>
                <w:lang w:val="it-IT"/>
              </w:rPr>
              <w:t xml:space="preserve"> </w:t>
            </w:r>
            <w:r w:rsidRPr="00005276">
              <w:rPr>
                <w:rFonts w:ascii="GHEA Grapalat" w:hAnsi="GHEA Grapalat" w:cs="Sylfaen"/>
                <w:sz w:val="20"/>
                <w:szCs w:val="20"/>
              </w:rPr>
              <w:t>վերականգնման</w:t>
            </w:r>
            <w:r w:rsidRPr="00005276">
              <w:rPr>
                <w:rFonts w:ascii="GHEA Grapalat" w:hAnsi="GHEA Grapalat" w:cs="Arial"/>
                <w:sz w:val="20"/>
                <w:szCs w:val="20"/>
                <w:lang w:val="it-IT"/>
              </w:rPr>
              <w:t xml:space="preserve"> </w:t>
            </w:r>
            <w:r w:rsidRPr="00005276">
              <w:rPr>
                <w:rFonts w:ascii="GHEA Grapalat" w:hAnsi="GHEA Grapalat" w:cs="Sylfaen"/>
                <w:sz w:val="20"/>
                <w:szCs w:val="20"/>
              </w:rPr>
              <w:t>միջոցառումներ</w:t>
            </w:r>
            <w:r w:rsidRPr="00005276">
              <w:rPr>
                <w:rFonts w:ascii="GHEA Grapalat" w:hAnsi="GHEA Grapalat" w:cs="Arial"/>
                <w:sz w:val="20"/>
                <w:szCs w:val="20"/>
                <w:lang w:val="it-IT"/>
              </w:rPr>
              <w:t xml:space="preserve">, </w:t>
            </w:r>
            <w:r w:rsidRPr="00005276">
              <w:rPr>
                <w:rFonts w:ascii="GHEA Grapalat" w:hAnsi="GHEA Grapalat" w:cs="Sylfaen"/>
                <w:sz w:val="20"/>
                <w:szCs w:val="20"/>
              </w:rPr>
              <w:t>խիստ</w:t>
            </w:r>
            <w:r w:rsidRPr="00005276">
              <w:rPr>
                <w:rFonts w:ascii="GHEA Grapalat" w:hAnsi="GHEA Grapalat" w:cs="Arial"/>
                <w:sz w:val="20"/>
                <w:szCs w:val="20"/>
                <w:lang w:val="it-IT"/>
              </w:rPr>
              <w:t xml:space="preserve"> </w:t>
            </w:r>
            <w:r w:rsidRPr="00005276">
              <w:rPr>
                <w:rFonts w:ascii="GHEA Grapalat" w:hAnsi="GHEA Grapalat" w:cs="Sylfaen"/>
                <w:sz w:val="20"/>
                <w:szCs w:val="20"/>
              </w:rPr>
              <w:t>ազդեցության</w:t>
            </w:r>
            <w:r w:rsidRPr="00005276">
              <w:rPr>
                <w:rFonts w:ascii="GHEA Grapalat" w:hAnsi="GHEA Grapalat" w:cs="Arial"/>
                <w:sz w:val="20"/>
                <w:szCs w:val="20"/>
                <w:lang w:val="it-IT"/>
              </w:rPr>
              <w:t xml:space="preserve"> </w:t>
            </w:r>
            <w:r w:rsidRPr="00005276">
              <w:rPr>
                <w:rFonts w:ascii="GHEA Grapalat" w:hAnsi="GHEA Grapalat" w:cs="Sylfaen"/>
                <w:sz w:val="20"/>
                <w:szCs w:val="20"/>
              </w:rPr>
              <w:t>ենթարկված</w:t>
            </w:r>
            <w:r w:rsidRPr="00005276">
              <w:rPr>
                <w:rFonts w:ascii="GHEA Grapalat" w:hAnsi="GHEA Grapalat" w:cs="Arial"/>
                <w:sz w:val="20"/>
                <w:szCs w:val="20"/>
                <w:lang w:val="it-IT"/>
              </w:rPr>
              <w:t xml:space="preserve"> </w:t>
            </w:r>
            <w:r w:rsidRPr="00005276">
              <w:rPr>
                <w:rFonts w:ascii="GHEA Grapalat" w:hAnsi="GHEA Grapalat" w:cs="Sylfaen"/>
                <w:sz w:val="20"/>
                <w:szCs w:val="20"/>
                <w:lang w:val="it-IT"/>
              </w:rPr>
              <w:t>ա</w:t>
            </w:r>
            <w:r w:rsidRPr="00005276">
              <w:rPr>
                <w:rFonts w:ascii="GHEA Grapalat" w:hAnsi="GHEA Grapalat" w:cs="Arial"/>
                <w:bCs/>
                <w:snapToGrid/>
                <w:sz w:val="20"/>
                <w:szCs w:val="20"/>
                <w:lang w:val="hy-AM"/>
              </w:rPr>
              <w:t>զդեցության ենթարկված անձանց</w:t>
            </w:r>
            <w:r w:rsidRPr="00005276">
              <w:rPr>
                <w:rFonts w:ascii="GHEA Grapalat" w:hAnsi="GHEA Grapalat" w:cs="Sylfaen"/>
                <w:sz w:val="20"/>
                <w:szCs w:val="20"/>
              </w:rPr>
              <w:t>և</w:t>
            </w:r>
            <w:r w:rsidRPr="00005276">
              <w:rPr>
                <w:rFonts w:ascii="GHEA Grapalat" w:hAnsi="GHEA Grapalat" w:cs="Arial"/>
                <w:sz w:val="20"/>
                <w:szCs w:val="20"/>
                <w:lang w:val="it-IT"/>
              </w:rPr>
              <w:t xml:space="preserve"> </w:t>
            </w:r>
            <w:r w:rsidRPr="00005276">
              <w:rPr>
                <w:rFonts w:ascii="GHEA Grapalat" w:hAnsi="GHEA Grapalat" w:cs="Sylfaen"/>
                <w:sz w:val="20"/>
                <w:szCs w:val="20"/>
              </w:rPr>
              <w:t>խոցելի</w:t>
            </w:r>
            <w:r w:rsidRPr="00005276">
              <w:rPr>
                <w:rFonts w:ascii="GHEA Grapalat" w:hAnsi="GHEA Grapalat" w:cs="Arial"/>
                <w:sz w:val="20"/>
                <w:szCs w:val="20"/>
                <w:lang w:val="it-IT"/>
              </w:rPr>
              <w:t xml:space="preserve"> </w:t>
            </w:r>
            <w:r w:rsidRPr="00005276">
              <w:rPr>
                <w:rFonts w:ascii="GHEA Grapalat" w:hAnsi="GHEA Grapalat" w:cs="Sylfaen"/>
                <w:sz w:val="20"/>
                <w:szCs w:val="20"/>
              </w:rPr>
              <w:t>խմբերի</w:t>
            </w:r>
            <w:r w:rsidRPr="00005276">
              <w:rPr>
                <w:rFonts w:ascii="GHEA Grapalat" w:hAnsi="GHEA Grapalat" w:cs="Arial"/>
                <w:sz w:val="20"/>
                <w:szCs w:val="20"/>
                <w:lang w:val="it-IT"/>
              </w:rPr>
              <w:t xml:space="preserve"> </w:t>
            </w:r>
            <w:r w:rsidRPr="00005276">
              <w:rPr>
                <w:rFonts w:ascii="GHEA Grapalat" w:hAnsi="GHEA Grapalat" w:cs="Sylfaen"/>
                <w:sz w:val="20"/>
                <w:szCs w:val="20"/>
              </w:rPr>
              <w:t>համար</w:t>
            </w:r>
            <w:r w:rsidRPr="00005276">
              <w:rPr>
                <w:rFonts w:ascii="GHEA Grapalat" w:hAnsi="GHEA Grapalat" w:cs="Sylfaen"/>
                <w:sz w:val="20"/>
                <w:szCs w:val="20"/>
                <w:lang w:val="it-IT"/>
              </w:rPr>
              <w:t xml:space="preserve"> </w:t>
            </w:r>
            <w:r>
              <w:rPr>
                <w:rFonts w:ascii="GHEA Grapalat" w:hAnsi="GHEA Grapalat" w:cs="Sylfaen"/>
                <w:sz w:val="20"/>
                <w:szCs w:val="20"/>
                <w:lang w:val="it-IT"/>
              </w:rPr>
              <w:t>օժանդակություններ</w:t>
            </w:r>
            <w:r w:rsidRPr="00005276">
              <w:rPr>
                <w:rFonts w:ascii="GHEA Grapalat" w:hAnsi="GHEA Grapalat" w:cs="Sylfaen"/>
                <w:sz w:val="20"/>
                <w:szCs w:val="20"/>
                <w:lang w:val="it-IT"/>
              </w:rPr>
              <w:t xml:space="preserve"> </w:t>
            </w:r>
            <w:r w:rsidRPr="00005276">
              <w:rPr>
                <w:rFonts w:ascii="GHEA Grapalat" w:hAnsi="GHEA Grapalat" w:cs="Sylfaen"/>
                <w:sz w:val="20"/>
                <w:szCs w:val="20"/>
              </w:rPr>
              <w:t>կամ</w:t>
            </w:r>
            <w:r w:rsidRPr="00005276">
              <w:rPr>
                <w:rFonts w:ascii="GHEA Grapalat" w:hAnsi="GHEA Grapalat" w:cs="Arial"/>
                <w:sz w:val="20"/>
                <w:szCs w:val="20"/>
                <w:lang w:val="it-IT"/>
              </w:rPr>
              <w:t xml:space="preserve"> </w:t>
            </w:r>
            <w:r w:rsidRPr="00005276">
              <w:rPr>
                <w:rFonts w:ascii="GHEA Grapalat" w:hAnsi="GHEA Grapalat" w:cs="Sylfaen"/>
                <w:sz w:val="20"/>
                <w:szCs w:val="20"/>
              </w:rPr>
              <w:t>տարաբնակեցման</w:t>
            </w:r>
            <w:r w:rsidRPr="00005276">
              <w:rPr>
                <w:rFonts w:ascii="GHEA Grapalat" w:hAnsi="GHEA Grapalat" w:cs="Arial"/>
                <w:sz w:val="20"/>
                <w:szCs w:val="20"/>
                <w:lang w:val="it-IT"/>
              </w:rPr>
              <w:t xml:space="preserve"> </w:t>
            </w:r>
            <w:r w:rsidRPr="00005276">
              <w:rPr>
                <w:rFonts w:ascii="GHEA Grapalat" w:hAnsi="GHEA Grapalat" w:cs="Sylfaen"/>
                <w:sz w:val="20"/>
                <w:szCs w:val="20"/>
              </w:rPr>
              <w:t>ծախսեր</w:t>
            </w:r>
            <w:r w:rsidRPr="00005276">
              <w:rPr>
                <w:rFonts w:ascii="GHEA Grapalat" w:hAnsi="GHEA Grapalat" w:cs="Arial"/>
                <w:sz w:val="20"/>
                <w:szCs w:val="20"/>
                <w:lang w:val="it-IT"/>
              </w:rPr>
              <w:t xml:space="preserve"> չեն </w:t>
            </w:r>
            <w:r w:rsidRPr="00005276">
              <w:rPr>
                <w:rFonts w:ascii="GHEA Grapalat" w:hAnsi="GHEA Grapalat" w:cs="Sylfaen"/>
                <w:sz w:val="20"/>
                <w:szCs w:val="20"/>
              </w:rPr>
              <w:t>նախատեսվում</w:t>
            </w:r>
            <w:r w:rsidRPr="00005276">
              <w:rPr>
                <w:rFonts w:ascii="GHEA Grapalat" w:hAnsi="GHEA Grapalat" w:cs="Sylfaen"/>
                <w:sz w:val="20"/>
                <w:szCs w:val="20"/>
                <w:lang w:val="it-IT"/>
              </w:rPr>
              <w:t>:</w:t>
            </w:r>
          </w:p>
        </w:tc>
        <w:tc>
          <w:tcPr>
            <w:tcW w:w="1789" w:type="pct"/>
          </w:tcPr>
          <w:p w14:paraId="20832267" w14:textId="77777777" w:rsidR="008D6234" w:rsidRPr="00005276" w:rsidRDefault="008D6234" w:rsidP="00F12BA5">
            <w:pPr>
              <w:rPr>
                <w:rFonts w:ascii="GHEA Grapalat" w:hAnsi="GHEA Grapalat" w:cs="Arial"/>
                <w:sz w:val="20"/>
                <w:szCs w:val="20"/>
                <w:lang w:val="it-IT"/>
              </w:rPr>
            </w:pPr>
            <w:r w:rsidRPr="00005276">
              <w:rPr>
                <w:rFonts w:ascii="GHEA Grapalat" w:hAnsi="GHEA Grapalat" w:cs="Sylfaen"/>
                <w:sz w:val="20"/>
                <w:szCs w:val="20"/>
                <w:lang w:val="hy-AM"/>
              </w:rPr>
              <w:t>Պ</w:t>
            </w:r>
            <w:r w:rsidRPr="00005276">
              <w:rPr>
                <w:rFonts w:ascii="GHEA Grapalat" w:hAnsi="GHEA Grapalat" w:cs="Sylfaen"/>
                <w:sz w:val="20"/>
                <w:szCs w:val="20"/>
              </w:rPr>
              <w:t>ահանջում</w:t>
            </w:r>
            <w:r w:rsidRPr="00005276">
              <w:rPr>
                <w:rFonts w:ascii="GHEA Grapalat" w:hAnsi="GHEA Grapalat" w:cs="Arial"/>
                <w:sz w:val="20"/>
                <w:szCs w:val="20"/>
                <w:lang w:val="it-IT"/>
              </w:rPr>
              <w:t xml:space="preserve"> </w:t>
            </w:r>
            <w:r w:rsidRPr="00005276">
              <w:rPr>
                <w:rFonts w:ascii="GHEA Grapalat" w:hAnsi="GHEA Grapalat" w:cs="Sylfaen"/>
                <w:sz w:val="20"/>
                <w:szCs w:val="20"/>
              </w:rPr>
              <w:t>է</w:t>
            </w:r>
            <w:r w:rsidRPr="00005276">
              <w:rPr>
                <w:rFonts w:ascii="GHEA Grapalat" w:hAnsi="GHEA Grapalat" w:cs="Arial"/>
                <w:sz w:val="20"/>
                <w:szCs w:val="20"/>
                <w:lang w:val="it-IT"/>
              </w:rPr>
              <w:t xml:space="preserve"> </w:t>
            </w:r>
            <w:r w:rsidRPr="00005276">
              <w:rPr>
                <w:rFonts w:ascii="GHEA Grapalat" w:hAnsi="GHEA Grapalat" w:cs="Sylfaen"/>
                <w:sz w:val="20"/>
                <w:szCs w:val="20"/>
              </w:rPr>
              <w:t>եկամուտի</w:t>
            </w:r>
            <w:r w:rsidRPr="00005276">
              <w:rPr>
                <w:rFonts w:ascii="GHEA Grapalat" w:hAnsi="GHEA Grapalat" w:cs="Arial"/>
                <w:sz w:val="20"/>
                <w:szCs w:val="20"/>
                <w:lang w:val="it-IT"/>
              </w:rPr>
              <w:t xml:space="preserve"> </w:t>
            </w:r>
            <w:r w:rsidRPr="00005276">
              <w:rPr>
                <w:rFonts w:ascii="GHEA Grapalat" w:hAnsi="GHEA Grapalat" w:cs="Arial"/>
                <w:sz w:val="20"/>
                <w:szCs w:val="20"/>
              </w:rPr>
              <w:t>կամ</w:t>
            </w:r>
            <w:r w:rsidRPr="00005276">
              <w:rPr>
                <w:rFonts w:ascii="GHEA Grapalat" w:hAnsi="GHEA Grapalat" w:cs="Arial"/>
                <w:sz w:val="20"/>
                <w:szCs w:val="20"/>
                <w:lang w:val="it-IT"/>
              </w:rPr>
              <w:t xml:space="preserve"> </w:t>
            </w:r>
            <w:r w:rsidRPr="00005276">
              <w:rPr>
                <w:rFonts w:ascii="GHEA Grapalat" w:hAnsi="GHEA Grapalat" w:cs="Sylfaen"/>
                <w:sz w:val="20"/>
                <w:szCs w:val="20"/>
              </w:rPr>
              <w:t>կենսամիջոցների</w:t>
            </w:r>
            <w:r w:rsidRPr="00005276">
              <w:rPr>
                <w:rFonts w:ascii="GHEA Grapalat" w:hAnsi="GHEA Grapalat" w:cs="Sylfaen"/>
                <w:sz w:val="20"/>
                <w:szCs w:val="20"/>
                <w:lang w:val="it-IT"/>
              </w:rPr>
              <w:t>,</w:t>
            </w:r>
            <w:r w:rsidRPr="00005276">
              <w:rPr>
                <w:rFonts w:ascii="GHEA Grapalat" w:hAnsi="GHEA Grapalat" w:cs="Arial"/>
                <w:sz w:val="20"/>
                <w:szCs w:val="20"/>
                <w:lang w:val="it-IT"/>
              </w:rPr>
              <w:t xml:space="preserve"> խիստ </w:t>
            </w:r>
            <w:r w:rsidRPr="00005276">
              <w:rPr>
                <w:rFonts w:ascii="GHEA Grapalat" w:hAnsi="GHEA Grapalat" w:cs="Sylfaen"/>
                <w:sz w:val="20"/>
                <w:szCs w:val="20"/>
              </w:rPr>
              <w:t>կորուստների</w:t>
            </w:r>
            <w:r w:rsidRPr="00005276">
              <w:rPr>
                <w:rFonts w:ascii="GHEA Grapalat" w:hAnsi="GHEA Grapalat" w:cs="Arial"/>
                <w:sz w:val="20"/>
                <w:szCs w:val="20"/>
                <w:lang w:val="it-IT"/>
              </w:rPr>
              <w:t>,</w:t>
            </w:r>
            <w:r w:rsidRPr="00005276">
              <w:rPr>
                <w:rFonts w:ascii="GHEA Grapalat" w:hAnsi="GHEA Grapalat" w:cs="Arial"/>
                <w:sz w:val="20"/>
                <w:szCs w:val="20"/>
                <w:lang w:val="hy-AM"/>
              </w:rPr>
              <w:t xml:space="preserve"> </w:t>
            </w:r>
            <w:r w:rsidRPr="00005276">
              <w:rPr>
                <w:rFonts w:ascii="GHEA Grapalat" w:hAnsi="GHEA Grapalat" w:cs="Sylfaen"/>
                <w:sz w:val="20"/>
                <w:szCs w:val="20"/>
                <w:lang w:val="it-IT"/>
              </w:rPr>
              <w:t>ա</w:t>
            </w:r>
            <w:r w:rsidRPr="00005276">
              <w:rPr>
                <w:rFonts w:ascii="GHEA Grapalat" w:hAnsi="GHEA Grapalat" w:cs="Arial"/>
                <w:bCs/>
                <w:snapToGrid/>
                <w:sz w:val="20"/>
                <w:szCs w:val="20"/>
                <w:lang w:val="hy-AM"/>
              </w:rPr>
              <w:t>զդեցության ենթարկված անձանց</w:t>
            </w:r>
            <w:r w:rsidRPr="00005276">
              <w:rPr>
                <w:rFonts w:ascii="GHEA Grapalat" w:hAnsi="GHEA Grapalat" w:cs="Sylfaen"/>
                <w:sz w:val="20"/>
                <w:szCs w:val="20"/>
              </w:rPr>
              <w:t>կողմից</w:t>
            </w:r>
            <w:r w:rsidRPr="00005276">
              <w:rPr>
                <w:rFonts w:ascii="GHEA Grapalat" w:hAnsi="GHEA Grapalat" w:cs="Arial"/>
                <w:sz w:val="20"/>
                <w:szCs w:val="20"/>
                <w:lang w:val="it-IT"/>
              </w:rPr>
              <w:t xml:space="preserve"> </w:t>
            </w:r>
            <w:r w:rsidRPr="00005276">
              <w:rPr>
                <w:rFonts w:ascii="GHEA Grapalat" w:hAnsi="GHEA Grapalat" w:cs="Sylfaen"/>
                <w:sz w:val="20"/>
                <w:szCs w:val="20"/>
              </w:rPr>
              <w:t>տեղափոխման</w:t>
            </w:r>
            <w:r w:rsidRPr="00005276">
              <w:rPr>
                <w:rFonts w:ascii="GHEA Grapalat" w:hAnsi="GHEA Grapalat" w:cs="Arial"/>
                <w:sz w:val="20"/>
                <w:szCs w:val="20"/>
                <w:lang w:val="it-IT"/>
              </w:rPr>
              <w:t xml:space="preserve"> </w:t>
            </w:r>
            <w:r w:rsidRPr="00005276">
              <w:rPr>
                <w:rFonts w:ascii="GHEA Grapalat" w:hAnsi="GHEA Grapalat" w:cs="Sylfaen"/>
                <w:sz w:val="20"/>
                <w:szCs w:val="20"/>
              </w:rPr>
              <w:t>ընթացքում</w:t>
            </w:r>
            <w:r w:rsidRPr="00005276">
              <w:rPr>
                <w:rFonts w:ascii="GHEA Grapalat" w:hAnsi="GHEA Grapalat" w:cs="Arial"/>
                <w:sz w:val="20"/>
                <w:szCs w:val="20"/>
                <w:lang w:val="it-IT"/>
              </w:rPr>
              <w:t xml:space="preserve"> </w:t>
            </w:r>
            <w:r w:rsidRPr="00005276">
              <w:rPr>
                <w:rFonts w:ascii="GHEA Grapalat" w:hAnsi="GHEA Grapalat" w:cs="Sylfaen"/>
                <w:sz w:val="20"/>
                <w:szCs w:val="20"/>
              </w:rPr>
              <w:t>կրած</w:t>
            </w:r>
            <w:r w:rsidRPr="00005276">
              <w:rPr>
                <w:rFonts w:ascii="GHEA Grapalat" w:hAnsi="GHEA Grapalat" w:cs="Arial"/>
                <w:sz w:val="20"/>
                <w:szCs w:val="20"/>
                <w:lang w:val="it-IT"/>
              </w:rPr>
              <w:t xml:space="preserve"> </w:t>
            </w:r>
            <w:r w:rsidRPr="00005276">
              <w:rPr>
                <w:rFonts w:ascii="GHEA Grapalat" w:hAnsi="GHEA Grapalat" w:cs="Sylfaen"/>
                <w:sz w:val="20"/>
                <w:szCs w:val="20"/>
              </w:rPr>
              <w:t>ծախսերի</w:t>
            </w:r>
            <w:r w:rsidRPr="00005276">
              <w:rPr>
                <w:rFonts w:ascii="GHEA Grapalat" w:hAnsi="GHEA Grapalat" w:cs="Arial"/>
                <w:sz w:val="20"/>
                <w:szCs w:val="20"/>
                <w:lang w:val="it-IT"/>
              </w:rPr>
              <w:t xml:space="preserve"> </w:t>
            </w:r>
            <w:r w:rsidRPr="00005276">
              <w:rPr>
                <w:rFonts w:ascii="GHEA Grapalat" w:hAnsi="GHEA Grapalat" w:cs="Sylfaen"/>
                <w:sz w:val="20"/>
                <w:szCs w:val="20"/>
              </w:rPr>
              <w:t>վերականգնում</w:t>
            </w:r>
            <w:r w:rsidRPr="00005276">
              <w:rPr>
                <w:rFonts w:ascii="GHEA Grapalat" w:hAnsi="GHEA Grapalat" w:cs="Sylfaen"/>
                <w:sz w:val="20"/>
                <w:szCs w:val="20"/>
                <w:lang w:val="it-IT"/>
              </w:rPr>
              <w:t>:</w:t>
            </w:r>
          </w:p>
        </w:tc>
      </w:tr>
    </w:tbl>
    <w:p w14:paraId="59F5A729" w14:textId="77777777" w:rsidR="008D6234" w:rsidRPr="00005276" w:rsidRDefault="008D6234" w:rsidP="008D6234">
      <w:pPr>
        <w:pStyle w:val="TOC2"/>
        <w:rPr>
          <w:lang w:val="it-IT"/>
        </w:rPr>
      </w:pPr>
      <w:r w:rsidRPr="00005276">
        <w:t>Հողի</w:t>
      </w:r>
      <w:r w:rsidRPr="00005276">
        <w:rPr>
          <w:lang w:val="it-IT"/>
        </w:rPr>
        <w:t xml:space="preserve"> </w:t>
      </w:r>
      <w:r w:rsidRPr="00005276">
        <w:t>օտարման</w:t>
      </w:r>
      <w:r w:rsidRPr="00005276">
        <w:rPr>
          <w:lang w:val="it-IT"/>
        </w:rPr>
        <w:t xml:space="preserve"> </w:t>
      </w:r>
      <w:r w:rsidRPr="00005276">
        <w:t>և</w:t>
      </w:r>
      <w:r w:rsidRPr="00005276">
        <w:rPr>
          <w:lang w:val="it-IT"/>
        </w:rPr>
        <w:t xml:space="preserve"> </w:t>
      </w:r>
      <w:r w:rsidRPr="00005276">
        <w:t>տարաբնակեցման</w:t>
      </w:r>
      <w:r w:rsidRPr="00005276">
        <w:rPr>
          <w:lang w:val="it-IT"/>
        </w:rPr>
        <w:t xml:space="preserve"> </w:t>
      </w:r>
      <w:r w:rsidRPr="00005276">
        <w:t>շրջանակի</w:t>
      </w:r>
      <w:r w:rsidRPr="00005276">
        <w:rPr>
          <w:lang w:val="it-IT"/>
        </w:rPr>
        <w:t xml:space="preserve"> </w:t>
      </w:r>
      <w:r w:rsidRPr="00005276">
        <w:t>միջոցով</w:t>
      </w:r>
      <w:r w:rsidRPr="00005276">
        <w:rPr>
          <w:lang w:val="it-IT"/>
        </w:rPr>
        <w:t xml:space="preserve"> </w:t>
      </w:r>
      <w:r w:rsidRPr="00005276">
        <w:t>համահարթեցվում</w:t>
      </w:r>
      <w:r w:rsidRPr="00005276">
        <w:rPr>
          <w:lang w:val="it-IT"/>
        </w:rPr>
        <w:t xml:space="preserve"> </w:t>
      </w:r>
      <w:r w:rsidRPr="00005276">
        <w:t>են</w:t>
      </w:r>
      <w:r w:rsidRPr="00005276">
        <w:rPr>
          <w:lang w:val="it-IT"/>
        </w:rPr>
        <w:t xml:space="preserve"> </w:t>
      </w:r>
      <w:r w:rsidRPr="00005276">
        <w:t>առկա</w:t>
      </w:r>
      <w:r w:rsidRPr="00005276">
        <w:rPr>
          <w:lang w:val="it-IT"/>
        </w:rPr>
        <w:t xml:space="preserve"> </w:t>
      </w:r>
      <w:r w:rsidRPr="00005276">
        <w:t>շեղումները՝</w:t>
      </w:r>
      <w:r w:rsidRPr="00005276">
        <w:rPr>
          <w:lang w:val="it-IT"/>
        </w:rPr>
        <w:t xml:space="preserve"> </w:t>
      </w:r>
      <w:r w:rsidRPr="00005276">
        <w:t>ապահովելով</w:t>
      </w:r>
      <w:r w:rsidRPr="00005276">
        <w:rPr>
          <w:lang w:val="it-IT"/>
        </w:rPr>
        <w:t xml:space="preserve"> </w:t>
      </w:r>
      <w:r w:rsidRPr="00005276">
        <w:t>բոլոր</w:t>
      </w:r>
      <w:r w:rsidRPr="00005276">
        <w:rPr>
          <w:lang w:val="it-IT"/>
        </w:rPr>
        <w:t xml:space="preserve"> </w:t>
      </w:r>
      <w:r w:rsidRPr="00005276">
        <w:t>միավորների</w:t>
      </w:r>
      <w:r w:rsidRPr="00005276">
        <w:rPr>
          <w:lang w:val="it-IT"/>
        </w:rPr>
        <w:t xml:space="preserve"> </w:t>
      </w:r>
      <w:r w:rsidRPr="00005276">
        <w:t>փոխհատուցումն</w:t>
      </w:r>
      <w:r w:rsidRPr="00005276">
        <w:rPr>
          <w:lang w:val="it-IT"/>
        </w:rPr>
        <w:t xml:space="preserve"> </w:t>
      </w:r>
      <w:r w:rsidRPr="00005276">
        <w:t>ամբողջական</w:t>
      </w:r>
      <w:r w:rsidRPr="00005276">
        <w:rPr>
          <w:lang w:val="it-IT"/>
        </w:rPr>
        <w:t xml:space="preserve"> </w:t>
      </w:r>
      <w:r w:rsidRPr="00005276">
        <w:t>փոխարինման</w:t>
      </w:r>
      <w:r w:rsidRPr="00005276">
        <w:rPr>
          <w:lang w:val="it-IT"/>
        </w:rPr>
        <w:t xml:space="preserve"> </w:t>
      </w:r>
      <w:r w:rsidRPr="00005276">
        <w:t>արժեքի</w:t>
      </w:r>
      <w:r w:rsidRPr="00005276">
        <w:rPr>
          <w:lang w:val="it-IT"/>
        </w:rPr>
        <w:t xml:space="preserve"> </w:t>
      </w:r>
      <w:r w:rsidRPr="00005276">
        <w:t>չափով</w:t>
      </w:r>
      <w:r w:rsidRPr="00005276">
        <w:rPr>
          <w:lang w:val="it-IT"/>
        </w:rPr>
        <w:t xml:space="preserve">, </w:t>
      </w:r>
      <w:r w:rsidRPr="00005276">
        <w:t>իսկ</w:t>
      </w:r>
      <w:r w:rsidRPr="00005276">
        <w:rPr>
          <w:lang w:val="it-IT"/>
        </w:rPr>
        <w:t xml:space="preserve"> </w:t>
      </w:r>
      <w:r w:rsidRPr="00005276">
        <w:t>ապօրինի</w:t>
      </w:r>
      <w:r w:rsidRPr="00005276">
        <w:rPr>
          <w:lang w:val="it-IT"/>
        </w:rPr>
        <w:t xml:space="preserve"> </w:t>
      </w:r>
      <w:r w:rsidRPr="00005276">
        <w:rPr>
          <w:lang w:val="ru-RU"/>
        </w:rPr>
        <w:t>կամ</w:t>
      </w:r>
      <w:r w:rsidRPr="00005276">
        <w:rPr>
          <w:lang w:val="it-IT"/>
        </w:rPr>
        <w:t xml:space="preserve"> </w:t>
      </w:r>
      <w:r w:rsidRPr="00005276">
        <w:t>իրավական</w:t>
      </w:r>
      <w:r w:rsidRPr="00005276">
        <w:rPr>
          <w:lang w:val="it-IT"/>
        </w:rPr>
        <w:t xml:space="preserve"> </w:t>
      </w:r>
      <w:r w:rsidRPr="00005276">
        <w:t>կարգավիճակ</w:t>
      </w:r>
      <w:r w:rsidRPr="00005276">
        <w:rPr>
          <w:lang w:val="it-IT"/>
        </w:rPr>
        <w:t xml:space="preserve"> </w:t>
      </w:r>
      <w:r w:rsidRPr="00005276">
        <w:t>չունեցող</w:t>
      </w:r>
      <w:r w:rsidRPr="00005276">
        <w:rPr>
          <w:lang w:val="it-IT"/>
        </w:rPr>
        <w:t xml:space="preserve"> </w:t>
      </w:r>
      <w:r w:rsidRPr="00005276">
        <w:t>բնակիչների</w:t>
      </w:r>
      <w:r w:rsidRPr="00005276">
        <w:rPr>
          <w:lang w:val="it-IT"/>
        </w:rPr>
        <w:t xml:space="preserve">, </w:t>
      </w:r>
      <w:r w:rsidRPr="00005276">
        <w:t>չգրանցված</w:t>
      </w:r>
      <w:r w:rsidRPr="00005276">
        <w:rPr>
          <w:lang w:val="it-IT"/>
        </w:rPr>
        <w:t xml:space="preserve"> </w:t>
      </w:r>
      <w:r w:rsidRPr="00005276">
        <w:t>ձեռնարկատիրական</w:t>
      </w:r>
      <w:r w:rsidRPr="00005276">
        <w:rPr>
          <w:lang w:val="it-IT"/>
        </w:rPr>
        <w:t xml:space="preserve"> </w:t>
      </w:r>
      <w:r w:rsidRPr="00005276">
        <w:t>գործունեություն</w:t>
      </w:r>
      <w:r w:rsidRPr="00005276">
        <w:rPr>
          <w:lang w:val="it-IT"/>
        </w:rPr>
        <w:t xml:space="preserve"> </w:t>
      </w:r>
      <w:r w:rsidRPr="00005276">
        <w:t>իրականացնողների</w:t>
      </w:r>
      <w:r w:rsidRPr="00005276">
        <w:rPr>
          <w:lang w:val="it-IT"/>
        </w:rPr>
        <w:t xml:space="preserve"> </w:t>
      </w:r>
      <w:r w:rsidRPr="00005276">
        <w:t>համար՝</w:t>
      </w:r>
      <w:r w:rsidRPr="00005276">
        <w:rPr>
          <w:lang w:val="it-IT"/>
        </w:rPr>
        <w:t xml:space="preserve"> </w:t>
      </w:r>
      <w:r w:rsidRPr="00005276">
        <w:t>առնվազն</w:t>
      </w:r>
      <w:r w:rsidRPr="00005276">
        <w:rPr>
          <w:lang w:val="it-IT"/>
        </w:rPr>
        <w:t xml:space="preserve"> </w:t>
      </w:r>
      <w:r w:rsidRPr="00005276">
        <w:t>վերականգնումը</w:t>
      </w:r>
      <w:r w:rsidRPr="00005276">
        <w:rPr>
          <w:lang w:val="it-IT"/>
        </w:rPr>
        <w:t xml:space="preserve">: </w:t>
      </w:r>
      <w:r w:rsidRPr="00005276">
        <w:t>Հողի</w:t>
      </w:r>
      <w:r w:rsidRPr="00005276">
        <w:rPr>
          <w:lang w:val="it-IT"/>
        </w:rPr>
        <w:t xml:space="preserve"> </w:t>
      </w:r>
      <w:r w:rsidRPr="00005276">
        <w:t>օտարման</w:t>
      </w:r>
      <w:r w:rsidRPr="00005276">
        <w:rPr>
          <w:lang w:val="it-IT"/>
        </w:rPr>
        <w:t xml:space="preserve"> </w:t>
      </w:r>
      <w:r w:rsidRPr="00005276">
        <w:t>և</w:t>
      </w:r>
      <w:r w:rsidRPr="00005276">
        <w:rPr>
          <w:lang w:val="it-IT"/>
        </w:rPr>
        <w:t xml:space="preserve"> </w:t>
      </w:r>
      <w:r w:rsidRPr="00005276">
        <w:t>տարաբնակեցման</w:t>
      </w:r>
      <w:r w:rsidRPr="00005276">
        <w:rPr>
          <w:lang w:val="it-IT"/>
        </w:rPr>
        <w:t xml:space="preserve"> </w:t>
      </w:r>
      <w:r w:rsidRPr="00005276">
        <w:t>շրջանակը</w:t>
      </w:r>
      <w:r w:rsidRPr="00005276">
        <w:rPr>
          <w:lang w:val="it-IT"/>
        </w:rPr>
        <w:t xml:space="preserve"> </w:t>
      </w:r>
      <w:r w:rsidRPr="00005276">
        <w:t>նաև</w:t>
      </w:r>
      <w:r w:rsidRPr="00005276">
        <w:rPr>
          <w:lang w:val="it-IT"/>
        </w:rPr>
        <w:t xml:space="preserve"> </w:t>
      </w:r>
      <w:r w:rsidRPr="00005276">
        <w:t>տրամադրում</w:t>
      </w:r>
      <w:r w:rsidRPr="00005276">
        <w:rPr>
          <w:lang w:val="it-IT"/>
        </w:rPr>
        <w:t xml:space="preserve"> </w:t>
      </w:r>
      <w:r w:rsidRPr="00005276">
        <w:t>է</w:t>
      </w:r>
      <w:r w:rsidRPr="00005276">
        <w:rPr>
          <w:lang w:val="it-IT"/>
        </w:rPr>
        <w:t xml:space="preserve"> </w:t>
      </w:r>
      <w:r w:rsidRPr="00005276">
        <w:t>վերականգնման</w:t>
      </w:r>
      <w:r w:rsidRPr="00005276">
        <w:rPr>
          <w:lang w:val="it-IT"/>
        </w:rPr>
        <w:t xml:space="preserve"> </w:t>
      </w:r>
      <w:r w:rsidRPr="00005276">
        <w:t>փաթեթներ</w:t>
      </w:r>
      <w:r w:rsidRPr="00005276">
        <w:rPr>
          <w:lang w:val="it-IT"/>
        </w:rPr>
        <w:t xml:space="preserve"> </w:t>
      </w:r>
      <w:r w:rsidRPr="00005276">
        <w:t>խոցելի</w:t>
      </w:r>
      <w:r w:rsidRPr="00005276">
        <w:rPr>
          <w:lang w:val="it-IT"/>
        </w:rPr>
        <w:t xml:space="preserve"> </w:t>
      </w:r>
      <w:r w:rsidRPr="00005276">
        <w:t>կամ</w:t>
      </w:r>
      <w:r w:rsidRPr="00005276">
        <w:rPr>
          <w:lang w:val="it-IT"/>
        </w:rPr>
        <w:t xml:space="preserve"> </w:t>
      </w:r>
      <w:r w:rsidRPr="00005276">
        <w:t>խիստ</w:t>
      </w:r>
      <w:r w:rsidRPr="00005276">
        <w:rPr>
          <w:lang w:val="it-IT"/>
        </w:rPr>
        <w:t xml:space="preserve"> </w:t>
      </w:r>
      <w:r w:rsidRPr="00005276">
        <w:t>ազդեցության</w:t>
      </w:r>
      <w:r w:rsidRPr="00005276">
        <w:rPr>
          <w:lang w:val="it-IT"/>
        </w:rPr>
        <w:t xml:space="preserve"> </w:t>
      </w:r>
      <w:r w:rsidRPr="00005276">
        <w:t>ենթարկված</w:t>
      </w:r>
      <w:r w:rsidRPr="00005276">
        <w:rPr>
          <w:lang w:val="it-IT"/>
        </w:rPr>
        <w:t xml:space="preserve"> </w:t>
      </w:r>
      <w:r w:rsidRPr="00005276">
        <w:t>վերաբնակեցվող</w:t>
      </w:r>
      <w:r w:rsidRPr="00005276">
        <w:rPr>
          <w:lang w:val="it-IT"/>
        </w:rPr>
        <w:t xml:space="preserve"> ա</w:t>
      </w:r>
      <w:r w:rsidRPr="00005276">
        <w:rPr>
          <w:rFonts w:cs="Arial"/>
          <w:bCs/>
          <w:snapToGrid/>
        </w:rPr>
        <w:t>զդեցության</w:t>
      </w:r>
      <w:r w:rsidRPr="00005276">
        <w:rPr>
          <w:rFonts w:cs="Arial"/>
          <w:bCs/>
          <w:snapToGrid/>
          <w:lang w:val="it-IT"/>
        </w:rPr>
        <w:t xml:space="preserve"> </w:t>
      </w:r>
      <w:r w:rsidRPr="00005276">
        <w:rPr>
          <w:rFonts w:cs="Arial"/>
          <w:bCs/>
          <w:snapToGrid/>
        </w:rPr>
        <w:t>ենթարկված</w:t>
      </w:r>
      <w:r w:rsidRPr="00005276">
        <w:rPr>
          <w:rFonts w:cs="Arial"/>
          <w:bCs/>
          <w:snapToGrid/>
          <w:lang w:val="it-IT"/>
        </w:rPr>
        <w:t xml:space="preserve"> </w:t>
      </w:r>
      <w:r w:rsidRPr="00005276">
        <w:rPr>
          <w:rFonts w:cs="Arial"/>
          <w:bCs/>
          <w:snapToGrid/>
        </w:rPr>
        <w:t>անձանց</w:t>
      </w:r>
      <w:r w:rsidRPr="00005276">
        <w:t>համար։</w:t>
      </w:r>
    </w:p>
    <w:p w14:paraId="401AAA1C" w14:textId="77777777" w:rsidR="008D6234" w:rsidRPr="00005276" w:rsidRDefault="008D6234" w:rsidP="008D6234">
      <w:pPr>
        <w:pStyle w:val="TOC2"/>
        <w:rPr>
          <w:lang w:val="it-IT"/>
        </w:rPr>
      </w:pPr>
      <w:r w:rsidRPr="00005276">
        <w:t>Մասնավոր</w:t>
      </w:r>
      <w:r w:rsidRPr="00005276">
        <w:rPr>
          <w:lang w:val="it-IT"/>
        </w:rPr>
        <w:t xml:space="preserve"> </w:t>
      </w:r>
      <w:r w:rsidRPr="00005276">
        <w:t>սեփականություն</w:t>
      </w:r>
      <w:r w:rsidRPr="00005276">
        <w:rPr>
          <w:lang w:val="it-IT"/>
        </w:rPr>
        <w:t xml:space="preserve"> </w:t>
      </w:r>
      <w:r w:rsidRPr="00005276">
        <w:t>հանդիսացող</w:t>
      </w:r>
      <w:r w:rsidRPr="00005276">
        <w:rPr>
          <w:lang w:val="it-IT"/>
        </w:rPr>
        <w:t xml:space="preserve"> </w:t>
      </w:r>
      <w:r w:rsidRPr="00005276">
        <w:t>հողն</w:t>
      </w:r>
      <w:r w:rsidRPr="00005276">
        <w:rPr>
          <w:lang w:val="it-IT"/>
        </w:rPr>
        <w:t xml:space="preserve"> </w:t>
      </w:r>
      <w:r w:rsidRPr="00005276">
        <w:t>առաջին</w:t>
      </w:r>
      <w:r w:rsidRPr="00005276">
        <w:rPr>
          <w:lang w:val="it-IT"/>
        </w:rPr>
        <w:t xml:space="preserve"> </w:t>
      </w:r>
      <w:r w:rsidRPr="00005276">
        <w:t>հերթին</w:t>
      </w:r>
      <w:r w:rsidRPr="00005276">
        <w:rPr>
          <w:lang w:val="it-IT"/>
        </w:rPr>
        <w:t xml:space="preserve"> </w:t>
      </w:r>
      <w:r w:rsidRPr="00005276">
        <w:t>անհրաժեշտ</w:t>
      </w:r>
      <w:r w:rsidRPr="00005276">
        <w:rPr>
          <w:lang w:val="it-IT"/>
        </w:rPr>
        <w:t xml:space="preserve"> </w:t>
      </w:r>
      <w:r w:rsidRPr="00005276">
        <w:t>է</w:t>
      </w:r>
      <w:r w:rsidRPr="00005276">
        <w:rPr>
          <w:lang w:val="it-IT"/>
        </w:rPr>
        <w:t xml:space="preserve"> </w:t>
      </w:r>
      <w:r w:rsidRPr="00005276">
        <w:t>փորձել</w:t>
      </w:r>
      <w:r w:rsidRPr="00005276">
        <w:rPr>
          <w:lang w:val="it-IT"/>
        </w:rPr>
        <w:t xml:space="preserve"> </w:t>
      </w:r>
      <w:r w:rsidRPr="00005276">
        <w:t>օտարել</w:t>
      </w:r>
      <w:r w:rsidRPr="00005276">
        <w:rPr>
          <w:lang w:val="it-IT"/>
        </w:rPr>
        <w:t xml:space="preserve"> </w:t>
      </w:r>
      <w:r w:rsidRPr="00005276">
        <w:t>ազդեցության</w:t>
      </w:r>
      <w:r w:rsidRPr="00005276">
        <w:rPr>
          <w:lang w:val="it-IT"/>
        </w:rPr>
        <w:t xml:space="preserve"> </w:t>
      </w:r>
      <w:r w:rsidRPr="00005276">
        <w:t>ենթարկված</w:t>
      </w:r>
      <w:r w:rsidRPr="00005276">
        <w:rPr>
          <w:lang w:val="it-IT"/>
        </w:rPr>
        <w:t xml:space="preserve"> </w:t>
      </w:r>
      <w:r w:rsidRPr="00005276">
        <w:t>անձանց</w:t>
      </w:r>
      <w:r w:rsidRPr="00005276">
        <w:rPr>
          <w:lang w:val="it-IT"/>
        </w:rPr>
        <w:t xml:space="preserve"> </w:t>
      </w:r>
      <w:r w:rsidRPr="00005276">
        <w:t>հետ</w:t>
      </w:r>
      <w:r w:rsidRPr="00005276">
        <w:rPr>
          <w:lang w:val="it-IT"/>
        </w:rPr>
        <w:t xml:space="preserve"> </w:t>
      </w:r>
      <w:r w:rsidRPr="00005276">
        <w:t>բանակցությունների</w:t>
      </w:r>
      <w:r w:rsidRPr="00005276">
        <w:rPr>
          <w:lang w:val="it-IT"/>
        </w:rPr>
        <w:t xml:space="preserve"> </w:t>
      </w:r>
      <w:r w:rsidRPr="00005276">
        <w:t>հիման</w:t>
      </w:r>
      <w:r w:rsidRPr="00005276">
        <w:rPr>
          <w:lang w:val="it-IT"/>
        </w:rPr>
        <w:t xml:space="preserve"> </w:t>
      </w:r>
      <w:r w:rsidRPr="00005276">
        <w:t>վրա</w:t>
      </w:r>
      <w:r w:rsidRPr="00005276">
        <w:rPr>
          <w:lang w:val="it-IT"/>
        </w:rPr>
        <w:t xml:space="preserve">: </w:t>
      </w:r>
      <w:r w:rsidRPr="00005276">
        <w:t>Եթե</w:t>
      </w:r>
      <w:r w:rsidRPr="00005276">
        <w:rPr>
          <w:lang w:val="it-IT"/>
        </w:rPr>
        <w:t xml:space="preserve"> </w:t>
      </w:r>
      <w:r w:rsidRPr="00005276">
        <w:t>բանակցությունները</w:t>
      </w:r>
      <w:r w:rsidRPr="00005276">
        <w:rPr>
          <w:lang w:val="it-IT"/>
        </w:rPr>
        <w:t xml:space="preserve"> </w:t>
      </w:r>
      <w:r w:rsidRPr="00005276">
        <w:t>ձախողվում</w:t>
      </w:r>
      <w:r w:rsidRPr="00005276">
        <w:rPr>
          <w:lang w:val="it-IT"/>
        </w:rPr>
        <w:t xml:space="preserve"> </w:t>
      </w:r>
      <w:r w:rsidRPr="00005276">
        <w:t>են</w:t>
      </w:r>
      <w:r w:rsidRPr="00005276">
        <w:rPr>
          <w:lang w:val="it-IT"/>
        </w:rPr>
        <w:t xml:space="preserve">, </w:t>
      </w:r>
      <w:r w:rsidRPr="00005276">
        <w:t>պետք</w:t>
      </w:r>
      <w:r w:rsidRPr="00005276">
        <w:rPr>
          <w:lang w:val="it-IT"/>
        </w:rPr>
        <w:t xml:space="preserve"> </w:t>
      </w:r>
      <w:r w:rsidRPr="00005276">
        <w:t>է</w:t>
      </w:r>
      <w:r w:rsidRPr="00005276">
        <w:rPr>
          <w:lang w:val="it-IT"/>
        </w:rPr>
        <w:t xml:space="preserve"> </w:t>
      </w:r>
      <w:r w:rsidRPr="00005276">
        <w:t>կիրառել</w:t>
      </w:r>
      <w:r w:rsidRPr="00005276">
        <w:rPr>
          <w:lang w:val="it-IT"/>
        </w:rPr>
        <w:t xml:space="preserve"> </w:t>
      </w:r>
      <w:r w:rsidRPr="00005276">
        <w:t>հանրության</w:t>
      </w:r>
      <w:r w:rsidRPr="00005276">
        <w:rPr>
          <w:lang w:val="it-IT"/>
        </w:rPr>
        <w:t xml:space="preserve"> </w:t>
      </w:r>
      <w:r w:rsidRPr="00005276">
        <w:t>գերակա</w:t>
      </w:r>
      <w:r w:rsidRPr="00005276">
        <w:rPr>
          <w:lang w:val="it-IT"/>
        </w:rPr>
        <w:t xml:space="preserve"> </w:t>
      </w:r>
      <w:r w:rsidRPr="00005276">
        <w:t>շահերի</w:t>
      </w:r>
      <w:r w:rsidRPr="00005276">
        <w:rPr>
          <w:lang w:val="it-IT"/>
        </w:rPr>
        <w:t xml:space="preserve"> </w:t>
      </w:r>
      <w:r w:rsidRPr="00005276">
        <w:t>ապահովման</w:t>
      </w:r>
      <w:r w:rsidRPr="00005276">
        <w:rPr>
          <w:lang w:val="it-IT"/>
        </w:rPr>
        <w:t xml:space="preserve"> </w:t>
      </w:r>
      <w:r w:rsidRPr="00005276">
        <w:t>նպատակով</w:t>
      </w:r>
      <w:r w:rsidRPr="00005276">
        <w:rPr>
          <w:lang w:val="it-IT"/>
        </w:rPr>
        <w:t xml:space="preserve"> </w:t>
      </w:r>
      <w:r w:rsidRPr="00005276">
        <w:t>սեփականության</w:t>
      </w:r>
      <w:r w:rsidRPr="00005276">
        <w:rPr>
          <w:lang w:val="it-IT"/>
        </w:rPr>
        <w:t xml:space="preserve"> </w:t>
      </w:r>
      <w:r w:rsidRPr="00005276">
        <w:t>օտարման</w:t>
      </w:r>
      <w:r w:rsidRPr="00005276">
        <w:rPr>
          <w:lang w:val="it-IT"/>
        </w:rPr>
        <w:t xml:space="preserve"> </w:t>
      </w:r>
      <w:r w:rsidRPr="00005276">
        <w:t>գործընթացը</w:t>
      </w:r>
      <w:r w:rsidRPr="00005276">
        <w:rPr>
          <w:lang w:val="it-IT"/>
        </w:rPr>
        <w:t xml:space="preserve">: </w:t>
      </w:r>
      <w:r w:rsidRPr="00005276">
        <w:t>Բանակցությունների</w:t>
      </w:r>
      <w:r w:rsidRPr="00005276">
        <w:rPr>
          <w:lang w:val="it-IT"/>
        </w:rPr>
        <w:t xml:space="preserve"> </w:t>
      </w:r>
      <w:r w:rsidRPr="00005276">
        <w:t>արդյունքով</w:t>
      </w:r>
      <w:r w:rsidRPr="00005276">
        <w:rPr>
          <w:lang w:val="it-IT"/>
        </w:rPr>
        <w:t xml:space="preserve"> </w:t>
      </w:r>
      <w:r w:rsidRPr="00005276">
        <w:t>գնման</w:t>
      </w:r>
      <w:r w:rsidRPr="00005276">
        <w:rPr>
          <w:lang w:val="it-IT"/>
        </w:rPr>
        <w:t xml:space="preserve"> </w:t>
      </w:r>
      <w:r w:rsidRPr="00005276">
        <w:t>դեպքում</w:t>
      </w:r>
      <w:r w:rsidRPr="00005276">
        <w:rPr>
          <w:lang w:val="it-IT"/>
        </w:rPr>
        <w:t xml:space="preserve"> </w:t>
      </w:r>
      <w:r w:rsidRPr="00005276">
        <w:t>Ասիական</w:t>
      </w:r>
      <w:r w:rsidRPr="00005276">
        <w:rPr>
          <w:lang w:val="it-IT"/>
        </w:rPr>
        <w:t xml:space="preserve"> </w:t>
      </w:r>
      <w:r w:rsidRPr="00005276">
        <w:t>զարգացման</w:t>
      </w:r>
      <w:r w:rsidRPr="00005276">
        <w:rPr>
          <w:lang w:val="it-IT"/>
        </w:rPr>
        <w:t xml:space="preserve"> </w:t>
      </w:r>
      <w:r w:rsidRPr="00005276">
        <w:t>բանկը</w:t>
      </w:r>
      <w:r w:rsidRPr="00005276">
        <w:rPr>
          <w:lang w:val="it-IT"/>
        </w:rPr>
        <w:t xml:space="preserve"> </w:t>
      </w:r>
      <w:r w:rsidRPr="00005276">
        <w:t>պահանջում</w:t>
      </w:r>
      <w:r w:rsidRPr="00005276">
        <w:rPr>
          <w:lang w:val="it-IT"/>
        </w:rPr>
        <w:t xml:space="preserve"> </w:t>
      </w:r>
      <w:r w:rsidRPr="00005276">
        <w:t>է</w:t>
      </w:r>
      <w:r w:rsidRPr="00005276">
        <w:rPr>
          <w:lang w:val="it-IT"/>
        </w:rPr>
        <w:t xml:space="preserve">, </w:t>
      </w:r>
      <w:r w:rsidRPr="00005276">
        <w:t>որ</w:t>
      </w:r>
      <w:r w:rsidRPr="00005276">
        <w:rPr>
          <w:lang w:val="it-IT"/>
        </w:rPr>
        <w:t xml:space="preserve"> </w:t>
      </w:r>
      <w:r w:rsidRPr="00005276">
        <w:t>համապատասխան</w:t>
      </w:r>
      <w:r w:rsidRPr="00005276">
        <w:rPr>
          <w:lang w:val="it-IT"/>
        </w:rPr>
        <w:t xml:space="preserve"> </w:t>
      </w:r>
      <w:r w:rsidRPr="00005276">
        <w:t>ուսումնասիրություն</w:t>
      </w:r>
      <w:r w:rsidRPr="00005276">
        <w:rPr>
          <w:lang w:val="it-IT"/>
        </w:rPr>
        <w:t xml:space="preserve"> </w:t>
      </w:r>
      <w:r w:rsidRPr="00005276">
        <w:t>իրականացվի՝</w:t>
      </w:r>
      <w:r w:rsidRPr="00005276">
        <w:rPr>
          <w:lang w:val="it-IT"/>
        </w:rPr>
        <w:t xml:space="preserve"> </w:t>
      </w:r>
      <w:r w:rsidRPr="00005276">
        <w:t>երաշխավորելու</w:t>
      </w:r>
      <w:r w:rsidRPr="00005276">
        <w:rPr>
          <w:lang w:val="it-IT"/>
        </w:rPr>
        <w:t xml:space="preserve">, </w:t>
      </w:r>
      <w:r w:rsidRPr="00005276">
        <w:t>որ</w:t>
      </w:r>
      <w:r w:rsidRPr="00005276">
        <w:rPr>
          <w:lang w:val="it-IT"/>
        </w:rPr>
        <w:t xml:space="preserve"> ա</w:t>
      </w:r>
      <w:r w:rsidRPr="00005276">
        <w:rPr>
          <w:rFonts w:cs="Arial"/>
          <w:bCs/>
          <w:snapToGrid/>
        </w:rPr>
        <w:t>զդեցության</w:t>
      </w:r>
      <w:r w:rsidRPr="00005276">
        <w:rPr>
          <w:rFonts w:cs="Arial"/>
          <w:bCs/>
          <w:snapToGrid/>
          <w:lang w:val="it-IT"/>
        </w:rPr>
        <w:t xml:space="preserve"> </w:t>
      </w:r>
      <w:r w:rsidRPr="00005276">
        <w:rPr>
          <w:rFonts w:cs="Arial"/>
          <w:bCs/>
          <w:snapToGrid/>
        </w:rPr>
        <w:t>ենթարկված</w:t>
      </w:r>
      <w:r w:rsidRPr="00005276">
        <w:rPr>
          <w:rFonts w:cs="Arial"/>
          <w:bCs/>
          <w:snapToGrid/>
          <w:lang w:val="it-IT"/>
        </w:rPr>
        <w:t xml:space="preserve"> </w:t>
      </w:r>
      <w:r w:rsidRPr="00005276">
        <w:rPr>
          <w:rFonts w:cs="Arial"/>
          <w:bCs/>
          <w:snapToGrid/>
        </w:rPr>
        <w:t>անձանց</w:t>
      </w:r>
      <w:r w:rsidRPr="00005276">
        <w:rPr>
          <w:lang w:val="it-IT"/>
        </w:rPr>
        <w:t xml:space="preserve"> </w:t>
      </w:r>
      <w:r w:rsidRPr="00005276">
        <w:t>առաջարկվել</w:t>
      </w:r>
      <w:r w:rsidRPr="00005276">
        <w:rPr>
          <w:lang w:val="it-IT"/>
        </w:rPr>
        <w:t xml:space="preserve"> </w:t>
      </w:r>
      <w:r w:rsidRPr="00005276">
        <w:t>է</w:t>
      </w:r>
      <w:r w:rsidRPr="00005276">
        <w:rPr>
          <w:lang w:val="it-IT"/>
        </w:rPr>
        <w:t xml:space="preserve"> </w:t>
      </w:r>
      <w:r w:rsidRPr="00005276">
        <w:t>արդար</w:t>
      </w:r>
      <w:r w:rsidRPr="00005276">
        <w:rPr>
          <w:lang w:val="it-IT"/>
        </w:rPr>
        <w:t xml:space="preserve"> </w:t>
      </w:r>
      <w:r w:rsidRPr="00005276">
        <w:t>գին</w:t>
      </w:r>
      <w:r w:rsidRPr="00005276">
        <w:rPr>
          <w:lang w:val="it-IT"/>
        </w:rPr>
        <w:t xml:space="preserve">, </w:t>
      </w:r>
      <w:r w:rsidRPr="00005276">
        <w:t>վերջինս</w:t>
      </w:r>
      <w:r w:rsidRPr="00005276">
        <w:rPr>
          <w:lang w:val="it-IT"/>
        </w:rPr>
        <w:t xml:space="preserve"> </w:t>
      </w:r>
      <w:r w:rsidRPr="00005276">
        <w:t>տեղեկացված</w:t>
      </w:r>
      <w:r w:rsidRPr="00005276">
        <w:rPr>
          <w:lang w:val="it-IT"/>
        </w:rPr>
        <w:t xml:space="preserve"> </w:t>
      </w:r>
      <w:r w:rsidRPr="00005276">
        <w:t>է</w:t>
      </w:r>
      <w:r w:rsidRPr="00005276">
        <w:rPr>
          <w:lang w:val="it-IT"/>
        </w:rPr>
        <w:t xml:space="preserve">, </w:t>
      </w:r>
      <w:r w:rsidRPr="00005276">
        <w:t>ընձեռնվել</w:t>
      </w:r>
      <w:r w:rsidRPr="00005276">
        <w:rPr>
          <w:lang w:val="it-IT"/>
        </w:rPr>
        <w:t xml:space="preserve"> </w:t>
      </w:r>
      <w:r w:rsidRPr="00005276">
        <w:t>է</w:t>
      </w:r>
      <w:r w:rsidRPr="00005276">
        <w:rPr>
          <w:lang w:val="it-IT"/>
        </w:rPr>
        <w:t xml:space="preserve"> </w:t>
      </w:r>
      <w:r w:rsidRPr="00005276">
        <w:t>բավարար</w:t>
      </w:r>
      <w:r w:rsidRPr="00005276">
        <w:rPr>
          <w:lang w:val="it-IT"/>
        </w:rPr>
        <w:t xml:space="preserve"> </w:t>
      </w:r>
      <w:r w:rsidRPr="00005276">
        <w:t>սակարկությունների</w:t>
      </w:r>
      <w:r w:rsidRPr="00005276">
        <w:rPr>
          <w:lang w:val="it-IT"/>
        </w:rPr>
        <w:t xml:space="preserve"> </w:t>
      </w:r>
      <w:r w:rsidRPr="00005276">
        <w:t>հնարավորություն</w:t>
      </w:r>
      <w:r w:rsidRPr="00005276">
        <w:rPr>
          <w:lang w:val="it-IT"/>
        </w:rPr>
        <w:t xml:space="preserve"> </w:t>
      </w:r>
      <w:r w:rsidRPr="00005276">
        <w:t>և</w:t>
      </w:r>
      <w:r w:rsidRPr="00005276">
        <w:rPr>
          <w:lang w:val="it-IT"/>
        </w:rPr>
        <w:t xml:space="preserve">, </w:t>
      </w:r>
      <w:r w:rsidRPr="00005276">
        <w:t>որ</w:t>
      </w:r>
      <w:r w:rsidRPr="00005276">
        <w:rPr>
          <w:lang w:val="it-IT"/>
        </w:rPr>
        <w:t xml:space="preserve"> </w:t>
      </w:r>
      <w:r w:rsidRPr="00005276">
        <w:t>գործը</w:t>
      </w:r>
      <w:r w:rsidRPr="00005276">
        <w:rPr>
          <w:lang w:val="it-IT"/>
        </w:rPr>
        <w:t xml:space="preserve"> </w:t>
      </w:r>
      <w:r w:rsidRPr="00005276">
        <w:t>վերահսկվում</w:t>
      </w:r>
      <w:r w:rsidRPr="00005276">
        <w:rPr>
          <w:lang w:val="it-IT"/>
        </w:rPr>
        <w:t xml:space="preserve"> </w:t>
      </w:r>
      <w:r w:rsidRPr="00005276">
        <w:t>է</w:t>
      </w:r>
      <w:r w:rsidRPr="00005276">
        <w:rPr>
          <w:lang w:val="it-IT"/>
        </w:rPr>
        <w:t xml:space="preserve"> </w:t>
      </w:r>
      <w:r w:rsidRPr="00005276">
        <w:t>անկախ</w:t>
      </w:r>
      <w:r w:rsidRPr="00005276">
        <w:rPr>
          <w:lang w:val="it-IT"/>
        </w:rPr>
        <w:t xml:space="preserve"> </w:t>
      </w:r>
      <w:r w:rsidRPr="00005276">
        <w:t>արտաքին</w:t>
      </w:r>
      <w:r w:rsidRPr="00005276">
        <w:rPr>
          <w:lang w:val="it-IT"/>
        </w:rPr>
        <w:t xml:space="preserve"> </w:t>
      </w:r>
      <w:r w:rsidRPr="00005276">
        <w:t>կողմի</w:t>
      </w:r>
      <w:r w:rsidRPr="00005276">
        <w:rPr>
          <w:lang w:val="it-IT"/>
        </w:rPr>
        <w:t xml:space="preserve"> </w:t>
      </w:r>
      <w:r w:rsidRPr="00005276">
        <w:t>կողմից</w:t>
      </w:r>
      <w:r w:rsidRPr="00005276">
        <w:rPr>
          <w:lang w:val="it-IT"/>
        </w:rPr>
        <w:t xml:space="preserve">: </w:t>
      </w:r>
      <w:r w:rsidRPr="00005276">
        <w:t>Այս</w:t>
      </w:r>
      <w:r w:rsidRPr="00005276">
        <w:rPr>
          <w:lang w:val="it-IT"/>
        </w:rPr>
        <w:t xml:space="preserve"> </w:t>
      </w:r>
      <w:r w:rsidRPr="00005276">
        <w:t>պայմանները</w:t>
      </w:r>
      <w:r w:rsidRPr="00005276">
        <w:rPr>
          <w:lang w:val="it-IT"/>
        </w:rPr>
        <w:t xml:space="preserve"> </w:t>
      </w:r>
      <w:r w:rsidRPr="00005276">
        <w:t>լիովին</w:t>
      </w:r>
      <w:r w:rsidRPr="00005276">
        <w:rPr>
          <w:lang w:val="it-IT"/>
        </w:rPr>
        <w:t xml:space="preserve"> </w:t>
      </w:r>
      <w:r w:rsidRPr="00005276">
        <w:lastRenderedPageBreak/>
        <w:t>երաշխավորվում</w:t>
      </w:r>
      <w:r w:rsidRPr="00005276">
        <w:rPr>
          <w:lang w:val="it-IT"/>
        </w:rPr>
        <w:t xml:space="preserve"> </w:t>
      </w:r>
      <w:r w:rsidRPr="00005276">
        <w:t>են</w:t>
      </w:r>
      <w:r w:rsidRPr="00005276">
        <w:rPr>
          <w:lang w:val="it-IT"/>
        </w:rPr>
        <w:t xml:space="preserve"> </w:t>
      </w:r>
      <w:r w:rsidRPr="00005276">
        <w:t>Արտաքին</w:t>
      </w:r>
      <w:r w:rsidRPr="00005276">
        <w:rPr>
          <w:lang w:val="it-IT"/>
        </w:rPr>
        <w:t xml:space="preserve"> </w:t>
      </w:r>
      <w:r w:rsidRPr="00005276">
        <w:t>մոնիթորինգի</w:t>
      </w:r>
      <w:r w:rsidRPr="00005276">
        <w:rPr>
          <w:lang w:val="it-IT"/>
        </w:rPr>
        <w:t xml:space="preserve"> </w:t>
      </w:r>
      <w:r w:rsidRPr="00005276">
        <w:t>կիրառմամբ</w:t>
      </w:r>
      <w:r w:rsidRPr="00005276">
        <w:rPr>
          <w:lang w:val="it-IT"/>
        </w:rPr>
        <w:t xml:space="preserve"> </w:t>
      </w:r>
      <w:r w:rsidRPr="00005276">
        <w:t>և</w:t>
      </w:r>
      <w:r w:rsidRPr="00005276">
        <w:rPr>
          <w:lang w:val="it-IT"/>
        </w:rPr>
        <w:t xml:space="preserve"> </w:t>
      </w:r>
      <w:r w:rsidRPr="00005276">
        <w:t>ակտիվների</w:t>
      </w:r>
      <w:r w:rsidRPr="00005276">
        <w:rPr>
          <w:lang w:val="it-IT"/>
        </w:rPr>
        <w:t xml:space="preserve"> </w:t>
      </w:r>
      <w:r w:rsidRPr="00005276">
        <w:t>փոխհատուցման</w:t>
      </w:r>
      <w:r w:rsidRPr="00005276">
        <w:rPr>
          <w:lang w:val="it-IT"/>
        </w:rPr>
        <w:t xml:space="preserve"> </w:t>
      </w:r>
      <w:r w:rsidRPr="00005276">
        <w:t>դրույքաչափերը</w:t>
      </w:r>
      <w:r w:rsidRPr="00005276">
        <w:rPr>
          <w:lang w:val="it-IT"/>
        </w:rPr>
        <w:t xml:space="preserve"> </w:t>
      </w:r>
      <w:r w:rsidRPr="00005276">
        <w:t>որոշելու</w:t>
      </w:r>
      <w:r w:rsidRPr="00005276">
        <w:rPr>
          <w:lang w:val="it-IT"/>
        </w:rPr>
        <w:t xml:space="preserve"> </w:t>
      </w:r>
      <w:r w:rsidRPr="00005276">
        <w:t>համար</w:t>
      </w:r>
      <w:r w:rsidRPr="00005276">
        <w:rPr>
          <w:lang w:val="it-IT"/>
        </w:rPr>
        <w:t xml:space="preserve"> </w:t>
      </w:r>
      <w:r w:rsidRPr="00005276">
        <w:t>հողի</w:t>
      </w:r>
      <w:r w:rsidRPr="00005276">
        <w:rPr>
          <w:lang w:val="it-IT"/>
        </w:rPr>
        <w:t xml:space="preserve"> </w:t>
      </w:r>
      <w:r w:rsidRPr="00005276">
        <w:t>անկախ</w:t>
      </w:r>
      <w:r w:rsidRPr="00005276">
        <w:rPr>
          <w:lang w:val="it-IT"/>
        </w:rPr>
        <w:t xml:space="preserve"> </w:t>
      </w:r>
      <w:r w:rsidRPr="00005276">
        <w:t>գնահատողներ</w:t>
      </w:r>
      <w:r w:rsidRPr="00005276">
        <w:rPr>
          <w:lang w:val="it-IT"/>
        </w:rPr>
        <w:t xml:space="preserve"> </w:t>
      </w:r>
      <w:r w:rsidRPr="00005276">
        <w:t>ներգրավելու՝</w:t>
      </w:r>
      <w:r w:rsidRPr="00005276">
        <w:rPr>
          <w:lang w:val="it-IT"/>
        </w:rPr>
        <w:t xml:space="preserve"> </w:t>
      </w:r>
      <w:r>
        <w:rPr>
          <w:rFonts w:cs="Arial"/>
          <w:snapToGrid/>
        </w:rPr>
        <w:t>ՀՀ</w:t>
      </w:r>
      <w:r w:rsidRPr="00005276">
        <w:rPr>
          <w:lang w:val="it-IT"/>
        </w:rPr>
        <w:t xml:space="preserve"> </w:t>
      </w:r>
      <w:r w:rsidRPr="00005276">
        <w:t>կառավարության</w:t>
      </w:r>
      <w:r w:rsidRPr="00005276">
        <w:rPr>
          <w:lang w:val="it-IT"/>
        </w:rPr>
        <w:t xml:space="preserve"> </w:t>
      </w:r>
      <w:r w:rsidRPr="00005276">
        <w:t>որդեգրած</w:t>
      </w:r>
      <w:r w:rsidRPr="00005276">
        <w:rPr>
          <w:lang w:val="it-IT"/>
        </w:rPr>
        <w:t xml:space="preserve"> </w:t>
      </w:r>
      <w:r w:rsidRPr="00005276">
        <w:t>քաղաքականությամբ։</w:t>
      </w:r>
      <w:r w:rsidRPr="00005276">
        <w:rPr>
          <w:lang w:val="it-IT"/>
        </w:rPr>
        <w:t xml:space="preserve"> </w:t>
      </w:r>
    </w:p>
    <w:p w14:paraId="59FCC252" w14:textId="77777777" w:rsidR="008D6234" w:rsidRPr="00005276" w:rsidRDefault="008D6234" w:rsidP="008D6234">
      <w:pPr>
        <w:pStyle w:val="Heading1"/>
        <w:keepNext w:val="0"/>
        <w:numPr>
          <w:ilvl w:val="0"/>
          <w:numId w:val="0"/>
        </w:numPr>
        <w:spacing w:before="240" w:after="120"/>
        <w:rPr>
          <w:sz w:val="24"/>
          <w:szCs w:val="32"/>
        </w:rPr>
      </w:pPr>
      <w:bookmarkStart w:id="11" w:name="_Toc195210478"/>
      <w:r w:rsidRPr="00005276">
        <w:rPr>
          <w:sz w:val="24"/>
          <w:szCs w:val="32"/>
        </w:rPr>
        <w:t>Գլուխ 5</w:t>
      </w:r>
      <w:bookmarkEnd w:id="11"/>
    </w:p>
    <w:p w14:paraId="50B7AEF0" w14:textId="77777777" w:rsidR="008D6234" w:rsidRPr="00005276" w:rsidRDefault="008D6234" w:rsidP="008D6234">
      <w:pPr>
        <w:pStyle w:val="Heading1"/>
        <w:keepNext w:val="0"/>
        <w:numPr>
          <w:ilvl w:val="0"/>
          <w:numId w:val="0"/>
        </w:numPr>
        <w:spacing w:before="120" w:after="240"/>
        <w:rPr>
          <w:sz w:val="24"/>
          <w:szCs w:val="32"/>
        </w:rPr>
      </w:pPr>
      <w:bookmarkStart w:id="12" w:name="_Toc195210479"/>
      <w:r w:rsidRPr="00005276">
        <w:rPr>
          <w:sz w:val="24"/>
          <w:szCs w:val="32"/>
        </w:rPr>
        <w:t xml:space="preserve">Ծրագրի </w:t>
      </w:r>
      <w:r>
        <w:rPr>
          <w:sz w:val="24"/>
          <w:szCs w:val="32"/>
        </w:rPr>
        <w:t>հ</w:t>
      </w:r>
      <w:r w:rsidRPr="00005276">
        <w:rPr>
          <w:sz w:val="24"/>
          <w:szCs w:val="32"/>
        </w:rPr>
        <w:t>ողի օտարման և տարաբնակեցման շրջանակի սկզբունքներն ու իրավասությունները</w:t>
      </w:r>
      <w:bookmarkEnd w:id="12"/>
    </w:p>
    <w:p w14:paraId="31BEFD49" w14:textId="77777777" w:rsidR="008D6234" w:rsidRPr="00005276" w:rsidRDefault="008D6234" w:rsidP="008D6234">
      <w:pPr>
        <w:pStyle w:val="TOC2"/>
      </w:pPr>
      <w:r>
        <w:rPr>
          <w:rFonts w:cs="Arial"/>
          <w:snapToGrid/>
        </w:rPr>
        <w:t>ՀՀ</w:t>
      </w:r>
      <w:r w:rsidRPr="00005276">
        <w:t xml:space="preserve"> օրենքների և </w:t>
      </w:r>
      <w:r>
        <w:t>ԱԶԲ</w:t>
      </w:r>
      <w:r w:rsidRPr="00005276">
        <w:t xml:space="preserve"> 2009 թ</w:t>
      </w:r>
      <w:r w:rsidRPr="00005276">
        <w:rPr>
          <w:rFonts w:cs="Cambria Math"/>
        </w:rPr>
        <w:t>վականի</w:t>
      </w:r>
      <w:r w:rsidRPr="00005276">
        <w:t xml:space="preserve"> </w:t>
      </w:r>
      <w:r w:rsidRPr="00005276">
        <w:rPr>
          <w:rFonts w:cs="Arial"/>
        </w:rPr>
        <w:t>Անվտանգության քաղաքականության հայտարարագրի</w:t>
      </w:r>
      <w:r w:rsidRPr="00005276">
        <w:t xml:space="preserve"> հիման վրա</w:t>
      </w:r>
      <w:r w:rsidRPr="00005276" w:rsidDel="008217FD">
        <w:t xml:space="preserve"> </w:t>
      </w:r>
      <w:r w:rsidRPr="00005276">
        <w:t>Ծրագրի շրջանակներում կիրառվող Հողի օտարման և տարաբնակեցման շրջանակի սկզբունքները և իրավունքներն են՝</w:t>
      </w:r>
    </w:p>
    <w:p w14:paraId="0707BA08" w14:textId="77777777" w:rsidR="008D6234" w:rsidRPr="00005276" w:rsidRDefault="008D6234" w:rsidP="008D6234">
      <w:pPr>
        <w:pStyle w:val="TOC2"/>
        <w:numPr>
          <w:ilvl w:val="1"/>
          <w:numId w:val="44"/>
        </w:numPr>
        <w:rPr>
          <w:lang w:val="it-IT"/>
        </w:rPr>
      </w:pPr>
      <w:r w:rsidRPr="00005276">
        <w:t>Հողերի օտարման և այլ հարկադիր տարաբնակեցման ազդեցությունները կկանխվեն կամ նվազագույնի կհասցվեն՝ ուսումնասիրելով</w:t>
      </w:r>
      <w:r w:rsidRPr="00005276">
        <w:rPr>
          <w:lang w:val="it-IT"/>
        </w:rPr>
        <w:t xml:space="preserve"> </w:t>
      </w:r>
      <w:r w:rsidRPr="00005276">
        <w:t>Ծրագրի</w:t>
      </w:r>
      <w:r w:rsidRPr="00005276">
        <w:rPr>
          <w:lang w:val="it-IT"/>
        </w:rPr>
        <w:t xml:space="preserve"> </w:t>
      </w:r>
      <w:r w:rsidRPr="00005276">
        <w:t>բոլոր</w:t>
      </w:r>
      <w:r w:rsidRPr="00005276">
        <w:rPr>
          <w:lang w:val="it-IT"/>
        </w:rPr>
        <w:t xml:space="preserve"> </w:t>
      </w:r>
      <w:r w:rsidRPr="00005276">
        <w:t>հնարավոր</w:t>
      </w:r>
      <w:r w:rsidRPr="00005276">
        <w:rPr>
          <w:lang w:val="it-IT"/>
        </w:rPr>
        <w:t xml:space="preserve"> </w:t>
      </w:r>
      <w:r w:rsidRPr="00005276">
        <w:t>այլընտրանքային</w:t>
      </w:r>
      <w:r w:rsidRPr="00005276">
        <w:rPr>
          <w:lang w:val="it-IT"/>
        </w:rPr>
        <w:t xml:space="preserve"> </w:t>
      </w:r>
      <w:r w:rsidRPr="00005276">
        <w:t>լուծումները</w:t>
      </w:r>
      <w:r w:rsidRPr="00005276">
        <w:rPr>
          <w:lang w:val="it-IT"/>
        </w:rPr>
        <w:t>,</w:t>
      </w:r>
    </w:p>
    <w:p w14:paraId="4E787695" w14:textId="77777777" w:rsidR="008D6234" w:rsidRPr="00005276" w:rsidRDefault="008D6234" w:rsidP="008D6234">
      <w:pPr>
        <w:pStyle w:val="TOC2"/>
        <w:numPr>
          <w:ilvl w:val="1"/>
          <w:numId w:val="44"/>
        </w:numPr>
        <w:rPr>
          <w:lang w:val="it-IT"/>
        </w:rPr>
      </w:pPr>
      <w:r w:rsidRPr="00005276">
        <w:t>եթե</w:t>
      </w:r>
      <w:r w:rsidRPr="00005276">
        <w:rPr>
          <w:lang w:val="it-IT"/>
        </w:rPr>
        <w:t xml:space="preserve"> </w:t>
      </w:r>
      <w:r w:rsidRPr="00005276">
        <w:t>հողի</w:t>
      </w:r>
      <w:r w:rsidRPr="00005276">
        <w:rPr>
          <w:lang w:val="it-IT"/>
        </w:rPr>
        <w:t xml:space="preserve"> </w:t>
      </w:r>
      <w:r w:rsidRPr="00005276">
        <w:t>օտարումն</w:t>
      </w:r>
      <w:r w:rsidRPr="00005276">
        <w:rPr>
          <w:lang w:val="it-IT"/>
        </w:rPr>
        <w:t xml:space="preserve"> </w:t>
      </w:r>
      <w:r w:rsidRPr="00005276">
        <w:t>և</w:t>
      </w:r>
      <w:r w:rsidRPr="00005276">
        <w:rPr>
          <w:lang w:val="it-IT"/>
        </w:rPr>
        <w:t xml:space="preserve"> </w:t>
      </w:r>
      <w:r w:rsidRPr="00005276">
        <w:t>տարաբնակեցումնանխուսափելի</w:t>
      </w:r>
      <w:r w:rsidRPr="00005276">
        <w:rPr>
          <w:lang w:val="it-IT"/>
        </w:rPr>
        <w:t xml:space="preserve"> </w:t>
      </w:r>
      <w:r w:rsidRPr="00005276">
        <w:t>է</w:t>
      </w:r>
      <w:r w:rsidRPr="00005276">
        <w:rPr>
          <w:lang w:val="it-IT"/>
        </w:rPr>
        <w:t xml:space="preserve">, </w:t>
      </w:r>
      <w:r w:rsidRPr="00005276">
        <w:t>կպատրաստվի</w:t>
      </w:r>
      <w:r w:rsidRPr="00005276">
        <w:rPr>
          <w:lang w:val="it-IT"/>
        </w:rPr>
        <w:t xml:space="preserve"> </w:t>
      </w:r>
      <w:r w:rsidRPr="00005276">
        <w:t>սահմանված</w:t>
      </w:r>
      <w:r w:rsidRPr="00005276">
        <w:rPr>
          <w:lang w:val="it-IT"/>
        </w:rPr>
        <w:t xml:space="preserve"> </w:t>
      </w:r>
      <w:r w:rsidRPr="00005276">
        <w:t>ժամկետով</w:t>
      </w:r>
      <w:r w:rsidRPr="00005276">
        <w:rPr>
          <w:lang w:val="it-IT"/>
        </w:rPr>
        <w:t xml:space="preserve"> </w:t>
      </w:r>
      <w:r>
        <w:t>ՀՕՏԾ</w:t>
      </w:r>
      <w:r w:rsidRPr="00005276">
        <w:rPr>
          <w:lang w:val="it-IT"/>
        </w:rPr>
        <w:t xml:space="preserve">, </w:t>
      </w:r>
      <w:r w:rsidRPr="00005276">
        <w:t>իսկ</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rPr>
          <w:lang w:val="it-IT"/>
        </w:rPr>
        <w:t xml:space="preserve"> </w:t>
      </w:r>
      <w:r w:rsidRPr="00005276">
        <w:t>կտրամադրվի</w:t>
      </w:r>
      <w:r w:rsidRPr="00005276">
        <w:rPr>
          <w:lang w:val="it-IT"/>
        </w:rPr>
        <w:t xml:space="preserve"> </w:t>
      </w:r>
      <w:r w:rsidRPr="00005276">
        <w:t>աջակցություն՝</w:t>
      </w:r>
      <w:r w:rsidRPr="00005276">
        <w:rPr>
          <w:lang w:val="it-IT"/>
        </w:rPr>
        <w:t xml:space="preserve"> </w:t>
      </w:r>
      <w:r w:rsidRPr="00005276">
        <w:t>բարելավելու</w:t>
      </w:r>
      <w:r w:rsidRPr="00005276">
        <w:rPr>
          <w:lang w:val="it-IT"/>
        </w:rPr>
        <w:t xml:space="preserve"> </w:t>
      </w:r>
      <w:r w:rsidRPr="00005276">
        <w:t>կամ</w:t>
      </w:r>
      <w:r w:rsidRPr="00005276">
        <w:rPr>
          <w:lang w:val="it-IT"/>
        </w:rPr>
        <w:t xml:space="preserve"> </w:t>
      </w:r>
      <w:r w:rsidRPr="00005276">
        <w:t>առնվազն</w:t>
      </w:r>
      <w:r w:rsidRPr="00005276">
        <w:rPr>
          <w:lang w:val="it-IT"/>
        </w:rPr>
        <w:t xml:space="preserve"> </w:t>
      </w:r>
      <w:r w:rsidRPr="00005276">
        <w:t>վերականգնելու</w:t>
      </w:r>
      <w:r w:rsidRPr="00005276">
        <w:rPr>
          <w:lang w:val="it-IT"/>
        </w:rPr>
        <w:t xml:space="preserve"> </w:t>
      </w:r>
      <w:r w:rsidRPr="00005276">
        <w:t>նախքան</w:t>
      </w:r>
      <w:r w:rsidRPr="00005276">
        <w:rPr>
          <w:lang w:val="it-IT"/>
        </w:rPr>
        <w:t xml:space="preserve"> </w:t>
      </w:r>
      <w:r w:rsidRPr="00005276">
        <w:t>Ծրագրի</w:t>
      </w:r>
      <w:r w:rsidRPr="00005276">
        <w:rPr>
          <w:lang w:val="it-IT"/>
        </w:rPr>
        <w:t xml:space="preserve"> </w:t>
      </w:r>
      <w:r w:rsidRPr="00005276">
        <w:t>մեկնարկն</w:t>
      </w:r>
      <w:r w:rsidRPr="00005276">
        <w:rPr>
          <w:lang w:val="it-IT"/>
        </w:rPr>
        <w:t xml:space="preserve"> </w:t>
      </w:r>
      <w:r w:rsidRPr="00005276">
        <w:t>ունեցած</w:t>
      </w:r>
      <w:r w:rsidRPr="00005276">
        <w:rPr>
          <w:lang w:val="it-IT"/>
        </w:rPr>
        <w:t xml:space="preserve"> </w:t>
      </w:r>
      <w:r w:rsidRPr="00005276">
        <w:t>կենսամակարդակը</w:t>
      </w:r>
      <w:r w:rsidRPr="00005276">
        <w:rPr>
          <w:lang w:val="it-IT"/>
        </w:rPr>
        <w:t>,</w:t>
      </w:r>
    </w:p>
    <w:p w14:paraId="7E6A1C60" w14:textId="77777777" w:rsidR="008D6234" w:rsidRPr="00005276" w:rsidRDefault="008D6234" w:rsidP="008D6234">
      <w:pPr>
        <w:pStyle w:val="TOC2"/>
        <w:numPr>
          <w:ilvl w:val="1"/>
          <w:numId w:val="44"/>
        </w:numPr>
        <w:rPr>
          <w:lang w:val="it-IT"/>
        </w:rPr>
      </w:pPr>
      <w:r w:rsidRPr="00005276">
        <w:rPr>
          <w:lang w:val="it-IT"/>
        </w:rPr>
        <w:t>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t>կտրամադրվի</w:t>
      </w:r>
      <w:r w:rsidRPr="00005276">
        <w:rPr>
          <w:lang w:val="it-IT"/>
        </w:rPr>
        <w:t xml:space="preserve"> </w:t>
      </w:r>
      <w:r w:rsidRPr="00005276">
        <w:t>փոխհատուցումների</w:t>
      </w:r>
      <w:r w:rsidRPr="00005276">
        <w:rPr>
          <w:lang w:val="it-IT"/>
        </w:rPr>
        <w:t xml:space="preserve"> </w:t>
      </w:r>
      <w:r w:rsidRPr="00005276">
        <w:t>վերաբերյալ</w:t>
      </w:r>
      <w:r w:rsidRPr="00005276">
        <w:rPr>
          <w:lang w:val="it-IT"/>
        </w:rPr>
        <w:t xml:space="preserve"> </w:t>
      </w:r>
      <w:r w:rsidRPr="00005276">
        <w:t>խորհրդատվություն</w:t>
      </w:r>
      <w:r w:rsidRPr="00005276">
        <w:rPr>
          <w:lang w:val="it-IT"/>
        </w:rPr>
        <w:t xml:space="preserve"> </w:t>
      </w:r>
      <w:r w:rsidRPr="00005276">
        <w:t>և</w:t>
      </w:r>
      <w:r w:rsidRPr="00005276">
        <w:rPr>
          <w:lang w:val="it-IT"/>
        </w:rPr>
        <w:t xml:space="preserve"> </w:t>
      </w:r>
      <w:r w:rsidRPr="00005276">
        <w:t>վերաբնակեցման</w:t>
      </w:r>
      <w:r w:rsidRPr="00005276">
        <w:rPr>
          <w:lang w:val="it-IT"/>
        </w:rPr>
        <w:t xml:space="preserve"> </w:t>
      </w:r>
      <w:r w:rsidRPr="00005276">
        <w:t>գործընթացի</w:t>
      </w:r>
      <w:r w:rsidRPr="00005276">
        <w:rPr>
          <w:lang w:val="it-IT"/>
        </w:rPr>
        <w:t xml:space="preserve"> </w:t>
      </w:r>
      <w:r w:rsidRPr="00005276">
        <w:t>մասին</w:t>
      </w:r>
      <w:r w:rsidRPr="00005276">
        <w:rPr>
          <w:lang w:val="it-IT"/>
        </w:rPr>
        <w:t xml:space="preserve"> </w:t>
      </w:r>
      <w:r w:rsidRPr="00005276">
        <w:t>մանրամասն</w:t>
      </w:r>
      <w:r w:rsidRPr="00005276">
        <w:rPr>
          <w:lang w:val="it-IT"/>
        </w:rPr>
        <w:t xml:space="preserve"> </w:t>
      </w:r>
      <w:r w:rsidRPr="00005276">
        <w:t>տեղեկատվություն։</w:t>
      </w:r>
      <w:r w:rsidRPr="00005276">
        <w:rPr>
          <w:lang w:val="it-IT"/>
        </w:rPr>
        <w:t xml:space="preserve"> </w:t>
      </w:r>
      <w:r w:rsidRPr="00005276">
        <w:t>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rPr>
          <w:lang w:val="it-IT"/>
        </w:rPr>
        <w:t xml:space="preserve"> </w:t>
      </w:r>
      <w:r w:rsidRPr="00005276">
        <w:t>ակտիվ</w:t>
      </w:r>
      <w:r w:rsidRPr="00005276">
        <w:rPr>
          <w:lang w:val="it-IT"/>
        </w:rPr>
        <w:t xml:space="preserve"> </w:t>
      </w:r>
      <w:r w:rsidRPr="00005276">
        <w:t>մասնակցությունը</w:t>
      </w:r>
      <w:r w:rsidRPr="00005276">
        <w:rPr>
          <w:lang w:val="it-IT"/>
        </w:rPr>
        <w:t xml:space="preserve"> </w:t>
      </w:r>
      <w:r w:rsidRPr="00005276">
        <w:t>Ծրագրի</w:t>
      </w:r>
      <w:r w:rsidRPr="00005276">
        <w:rPr>
          <w:lang w:val="it-IT"/>
        </w:rPr>
        <w:t xml:space="preserve"> </w:t>
      </w:r>
      <w:r w:rsidRPr="00005276">
        <w:t>պլանավորման</w:t>
      </w:r>
      <w:r w:rsidRPr="00005276">
        <w:rPr>
          <w:lang w:val="it-IT"/>
        </w:rPr>
        <w:t xml:space="preserve"> </w:t>
      </w:r>
      <w:r w:rsidRPr="00005276">
        <w:t>և</w:t>
      </w:r>
      <w:r w:rsidRPr="00005276">
        <w:rPr>
          <w:lang w:val="it-IT"/>
        </w:rPr>
        <w:t xml:space="preserve"> </w:t>
      </w:r>
      <w:r w:rsidRPr="00005276">
        <w:t>իրականացման</w:t>
      </w:r>
      <w:r w:rsidRPr="00005276">
        <w:rPr>
          <w:lang w:val="it-IT"/>
        </w:rPr>
        <w:t xml:space="preserve"> </w:t>
      </w:r>
      <w:r w:rsidRPr="00005276">
        <w:t>փուլում</w:t>
      </w:r>
      <w:r w:rsidRPr="00005276">
        <w:rPr>
          <w:lang w:val="it-IT"/>
        </w:rPr>
        <w:t xml:space="preserve"> </w:t>
      </w:r>
      <w:r w:rsidRPr="00005276">
        <w:t>կլինի</w:t>
      </w:r>
      <w:r w:rsidRPr="00005276">
        <w:rPr>
          <w:lang w:val="it-IT"/>
        </w:rPr>
        <w:t xml:space="preserve"> </w:t>
      </w:r>
      <w:r w:rsidRPr="00005276">
        <w:t>անխուսափելի։</w:t>
      </w:r>
      <w:r w:rsidRPr="00005276">
        <w:rPr>
          <w:lang w:val="it-IT"/>
        </w:rPr>
        <w:t xml:space="preserve"> </w:t>
      </w:r>
      <w:r w:rsidRPr="00005276">
        <w:t>Հատուկ</w:t>
      </w:r>
      <w:r w:rsidRPr="00005276">
        <w:rPr>
          <w:lang w:val="it-IT"/>
        </w:rPr>
        <w:t xml:space="preserve"> </w:t>
      </w:r>
      <w:r w:rsidRPr="00005276">
        <w:t>ուշադրություն</w:t>
      </w:r>
      <w:r w:rsidRPr="00005276">
        <w:rPr>
          <w:lang w:val="it-IT"/>
        </w:rPr>
        <w:t xml:space="preserve"> </w:t>
      </w:r>
      <w:r w:rsidRPr="00005276">
        <w:t>կդարձվի</w:t>
      </w:r>
      <w:r w:rsidRPr="00005276">
        <w:rPr>
          <w:lang w:val="it-IT"/>
        </w:rPr>
        <w:t xml:space="preserve"> </w:t>
      </w:r>
      <w:r w:rsidRPr="00005276">
        <w:t>նախագծի</w:t>
      </w:r>
      <w:r w:rsidRPr="00005276">
        <w:rPr>
          <w:lang w:val="it-IT"/>
        </w:rPr>
        <w:t xml:space="preserve"> </w:t>
      </w:r>
      <w:r w:rsidRPr="00005276">
        <w:t>վերաբերյալ</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rPr>
          <w:lang w:val="it-IT"/>
        </w:rPr>
        <w:t xml:space="preserve"> </w:t>
      </w:r>
      <w:r w:rsidRPr="00005276">
        <w:t>տեսակետների</w:t>
      </w:r>
      <w:r w:rsidRPr="00005276">
        <w:rPr>
          <w:lang w:val="it-IT"/>
        </w:rPr>
        <w:t xml:space="preserve"> </w:t>
      </w:r>
      <w:r w:rsidRPr="00005276">
        <w:t>հավաքագրմանը</w:t>
      </w:r>
      <w:r w:rsidRPr="00005276">
        <w:rPr>
          <w:lang w:val="it-IT"/>
        </w:rPr>
        <w:t xml:space="preserve">, </w:t>
      </w:r>
      <w:r w:rsidRPr="00005276">
        <w:t>ինչպես</w:t>
      </w:r>
      <w:r w:rsidRPr="00005276">
        <w:rPr>
          <w:lang w:val="it-IT"/>
        </w:rPr>
        <w:t xml:space="preserve"> </w:t>
      </w:r>
      <w:r w:rsidRPr="00005276">
        <w:t>նաև՝</w:t>
      </w:r>
      <w:r w:rsidRPr="00005276">
        <w:rPr>
          <w:lang w:val="it-IT"/>
        </w:rPr>
        <w:t xml:space="preserve"> </w:t>
      </w:r>
      <w:r w:rsidRPr="00005276">
        <w:t>մոնիթորինգային</w:t>
      </w:r>
      <w:r w:rsidRPr="00005276">
        <w:rPr>
          <w:lang w:val="it-IT"/>
        </w:rPr>
        <w:t xml:space="preserve"> </w:t>
      </w:r>
      <w:r w:rsidRPr="00005276">
        <w:t>գործողություններում</w:t>
      </w:r>
      <w:r w:rsidRPr="00005276">
        <w:rPr>
          <w:lang w:val="it-IT"/>
        </w:rPr>
        <w:t xml:space="preserve"> </w:t>
      </w:r>
      <w:r w:rsidRPr="00005276">
        <w:t>ներգրավմանը</w:t>
      </w:r>
      <w:r w:rsidRPr="00005276">
        <w:rPr>
          <w:lang w:val="it-IT"/>
        </w:rPr>
        <w:t>,</w:t>
      </w:r>
    </w:p>
    <w:p w14:paraId="47CF7E71" w14:textId="77777777" w:rsidR="008D6234" w:rsidRPr="00005276" w:rsidRDefault="008D6234" w:rsidP="008D6234">
      <w:pPr>
        <w:pStyle w:val="TOC2"/>
        <w:numPr>
          <w:ilvl w:val="1"/>
          <w:numId w:val="44"/>
        </w:numPr>
        <w:rPr>
          <w:lang w:val="it-IT"/>
        </w:rPr>
      </w:pPr>
      <w:r w:rsidRPr="00005276">
        <w:t>խոցելի</w:t>
      </w:r>
      <w:r w:rsidRPr="00005276">
        <w:rPr>
          <w:lang w:val="it-IT"/>
        </w:rPr>
        <w:t xml:space="preserve"> </w:t>
      </w:r>
      <w:r w:rsidRPr="00005276">
        <w:t>և</w:t>
      </w:r>
      <w:r w:rsidRPr="00005276">
        <w:rPr>
          <w:lang w:val="it-IT"/>
        </w:rPr>
        <w:t xml:space="preserve"> </w:t>
      </w:r>
      <w:r w:rsidRPr="00005276">
        <w:t>խիստ</w:t>
      </w:r>
      <w:r w:rsidRPr="00005276">
        <w:rPr>
          <w:lang w:val="it-IT"/>
        </w:rPr>
        <w:t xml:space="preserve"> </w:t>
      </w:r>
      <w:r w:rsidRPr="00005276">
        <w:t>ազդակիր</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rPr>
          <w:lang w:val="it-IT"/>
        </w:rPr>
        <w:t xml:space="preserve"> </w:t>
      </w:r>
      <w:r w:rsidRPr="00005276">
        <w:t>կտրամադրվի</w:t>
      </w:r>
      <w:r w:rsidRPr="00005276">
        <w:rPr>
          <w:lang w:val="it-IT"/>
        </w:rPr>
        <w:t xml:space="preserve"> </w:t>
      </w:r>
      <w:r w:rsidRPr="00005276">
        <w:t>հատուկ</w:t>
      </w:r>
      <w:r w:rsidRPr="00005276">
        <w:rPr>
          <w:lang w:val="it-IT"/>
        </w:rPr>
        <w:t xml:space="preserve"> </w:t>
      </w:r>
      <w:r w:rsidRPr="00005276">
        <w:t>աջակցություն</w:t>
      </w:r>
      <w:r w:rsidRPr="00005276">
        <w:rPr>
          <w:lang w:val="it-IT"/>
        </w:rPr>
        <w:t>,</w:t>
      </w:r>
    </w:p>
    <w:p w14:paraId="7E32A0B8" w14:textId="77777777" w:rsidR="008D6234" w:rsidRPr="00005276" w:rsidRDefault="008D6234" w:rsidP="008D6234">
      <w:pPr>
        <w:pStyle w:val="TOC2"/>
        <w:numPr>
          <w:ilvl w:val="1"/>
          <w:numId w:val="44"/>
        </w:numPr>
        <w:rPr>
          <w:lang w:val="it-IT"/>
        </w:rPr>
      </w:pPr>
      <w:r w:rsidRPr="00005276">
        <w:t>կորցրած</w:t>
      </w:r>
      <w:r w:rsidRPr="00005276">
        <w:rPr>
          <w:lang w:val="it-IT"/>
        </w:rPr>
        <w:t xml:space="preserve"> </w:t>
      </w:r>
      <w:r w:rsidRPr="00005276">
        <w:t>ակտիվների</w:t>
      </w:r>
      <w:r w:rsidRPr="00005276">
        <w:rPr>
          <w:lang w:val="it-IT"/>
        </w:rPr>
        <w:t xml:space="preserve"> </w:t>
      </w:r>
      <w:r w:rsidRPr="00005276">
        <w:t>դիմաց</w:t>
      </w:r>
      <w:r w:rsidRPr="00005276">
        <w:rPr>
          <w:lang w:val="it-IT"/>
        </w:rPr>
        <w:t xml:space="preserve"> </w:t>
      </w:r>
      <w:r w:rsidRPr="00005276">
        <w:t>կտրամադրվի</w:t>
      </w:r>
      <w:r w:rsidRPr="00005276">
        <w:rPr>
          <w:lang w:val="it-IT"/>
        </w:rPr>
        <w:t xml:space="preserve"> </w:t>
      </w:r>
      <w:r w:rsidRPr="00005276">
        <w:t>փոխարինման</w:t>
      </w:r>
      <w:r w:rsidRPr="00005276">
        <w:rPr>
          <w:lang w:val="it-IT"/>
        </w:rPr>
        <w:t xml:space="preserve"> </w:t>
      </w:r>
      <w:r w:rsidRPr="00005276">
        <w:t>արժեքի</w:t>
      </w:r>
      <w:r w:rsidRPr="00005276">
        <w:rPr>
          <w:lang w:val="it-IT"/>
        </w:rPr>
        <w:t xml:space="preserve"> </w:t>
      </w:r>
      <w:r w:rsidRPr="00005276">
        <w:t>չափով</w:t>
      </w:r>
      <w:r w:rsidRPr="00005276">
        <w:rPr>
          <w:lang w:val="it-IT"/>
        </w:rPr>
        <w:t xml:space="preserve"> </w:t>
      </w:r>
      <w:r w:rsidRPr="00005276">
        <w:t>փոխհատուցում</w:t>
      </w:r>
      <w:r w:rsidRPr="00005276">
        <w:rPr>
          <w:lang w:val="it-IT"/>
        </w:rPr>
        <w:t xml:space="preserve"> </w:t>
      </w:r>
      <w:r w:rsidRPr="00005276">
        <w:t>կամ</w:t>
      </w:r>
      <w:r w:rsidRPr="00005276">
        <w:rPr>
          <w:lang w:val="it-IT"/>
        </w:rPr>
        <w:t xml:space="preserve"> </w:t>
      </w:r>
      <w:r w:rsidRPr="00005276">
        <w:t>հողի</w:t>
      </w:r>
      <w:r w:rsidRPr="00005276">
        <w:rPr>
          <w:lang w:val="it-IT"/>
        </w:rPr>
        <w:t xml:space="preserve"> </w:t>
      </w:r>
      <w:r w:rsidRPr="00005276">
        <w:t>և</w:t>
      </w:r>
      <w:r w:rsidRPr="00005276">
        <w:rPr>
          <w:lang w:val="it-IT"/>
        </w:rPr>
        <w:t xml:space="preserve"> </w:t>
      </w:r>
      <w:r w:rsidRPr="00005276">
        <w:t>կորցրած</w:t>
      </w:r>
      <w:r w:rsidRPr="00005276">
        <w:rPr>
          <w:lang w:val="it-IT"/>
        </w:rPr>
        <w:t xml:space="preserve"> </w:t>
      </w:r>
      <w:r w:rsidRPr="00005276">
        <w:t>այլ</w:t>
      </w:r>
      <w:r w:rsidRPr="00005276">
        <w:rPr>
          <w:lang w:val="it-IT"/>
        </w:rPr>
        <w:t xml:space="preserve"> </w:t>
      </w:r>
      <w:r w:rsidRPr="00005276">
        <w:t>ակտիվների</w:t>
      </w:r>
      <w:r w:rsidRPr="00005276">
        <w:rPr>
          <w:lang w:val="it-IT"/>
        </w:rPr>
        <w:t xml:space="preserve"> </w:t>
      </w:r>
      <w:r w:rsidRPr="00005276">
        <w:t>նույն</w:t>
      </w:r>
      <w:r w:rsidRPr="00005276">
        <w:rPr>
          <w:lang w:val="it-IT"/>
        </w:rPr>
        <w:t xml:space="preserve"> </w:t>
      </w:r>
      <w:r w:rsidRPr="00005276">
        <w:t>տեսակով</w:t>
      </w:r>
      <w:r w:rsidRPr="00005276">
        <w:rPr>
          <w:lang w:val="it-IT"/>
        </w:rPr>
        <w:t xml:space="preserve"> </w:t>
      </w:r>
      <w:r w:rsidRPr="00005276">
        <w:t>փոխարինում</w:t>
      </w:r>
      <w:r w:rsidRPr="00005276">
        <w:rPr>
          <w:lang w:val="it-IT"/>
        </w:rPr>
        <w:t>,</w:t>
      </w:r>
    </w:p>
    <w:p w14:paraId="774CB3B8" w14:textId="77777777" w:rsidR="008D6234" w:rsidRPr="00005276" w:rsidRDefault="008D6234" w:rsidP="008D6234">
      <w:pPr>
        <w:pStyle w:val="TOC2"/>
        <w:numPr>
          <w:ilvl w:val="1"/>
          <w:numId w:val="44"/>
        </w:numPr>
        <w:rPr>
          <w:lang w:val="it-IT"/>
        </w:rPr>
      </w:pPr>
      <w:r w:rsidRPr="00005276">
        <w:t>իրավական</w:t>
      </w:r>
      <w:r w:rsidRPr="00005276">
        <w:rPr>
          <w:lang w:val="it-IT"/>
        </w:rPr>
        <w:t xml:space="preserve"> </w:t>
      </w:r>
      <w:r w:rsidRPr="00005276">
        <w:t>կարգավիճակ</w:t>
      </w:r>
      <w:r w:rsidRPr="00005276">
        <w:rPr>
          <w:lang w:val="it-IT"/>
        </w:rPr>
        <w:t xml:space="preserve"> </w:t>
      </w:r>
      <w:r w:rsidRPr="00005276">
        <w:t>չունեցող</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անձինք</w:t>
      </w:r>
      <w:r w:rsidRPr="00005276">
        <w:rPr>
          <w:lang w:val="it-IT"/>
        </w:rPr>
        <w:t xml:space="preserve"> (</w:t>
      </w:r>
      <w:r w:rsidRPr="00005276">
        <w:t>օրինակ՝</w:t>
      </w:r>
      <w:r w:rsidRPr="00005276">
        <w:rPr>
          <w:lang w:val="it-IT"/>
        </w:rPr>
        <w:t xml:space="preserve"> </w:t>
      </w:r>
      <w:r w:rsidRPr="00005276">
        <w:t>ապօրինի</w:t>
      </w:r>
      <w:r w:rsidRPr="00005276">
        <w:rPr>
          <w:lang w:val="it-IT"/>
        </w:rPr>
        <w:t xml:space="preserve"> </w:t>
      </w:r>
      <w:r w:rsidRPr="00005276">
        <w:t>բնակվողներ</w:t>
      </w:r>
      <w:r w:rsidRPr="00005276">
        <w:rPr>
          <w:lang w:val="it-IT"/>
        </w:rPr>
        <w:t xml:space="preserve"> </w:t>
      </w:r>
      <w:r w:rsidRPr="00005276">
        <w:t>կամ</w:t>
      </w:r>
      <w:r w:rsidRPr="00005276">
        <w:rPr>
          <w:lang w:val="it-IT"/>
        </w:rPr>
        <w:t xml:space="preserve"> </w:t>
      </w:r>
      <w:r w:rsidRPr="00005276">
        <w:t>զավթումներ</w:t>
      </w:r>
      <w:r w:rsidRPr="00005276">
        <w:rPr>
          <w:lang w:val="it-IT"/>
        </w:rPr>
        <w:t xml:space="preserve">, </w:t>
      </w:r>
      <w:r w:rsidRPr="00005276">
        <w:t>ինչպես</w:t>
      </w:r>
      <w:r w:rsidRPr="00005276">
        <w:rPr>
          <w:lang w:val="it-IT"/>
        </w:rPr>
        <w:t xml:space="preserve"> </w:t>
      </w:r>
      <w:r w:rsidRPr="00005276">
        <w:t>նաև՝</w:t>
      </w:r>
      <w:r w:rsidRPr="00005276">
        <w:rPr>
          <w:lang w:val="it-IT"/>
        </w:rPr>
        <w:t xml:space="preserve"> </w:t>
      </w:r>
      <w:r w:rsidRPr="00005276">
        <w:t>գրանցման</w:t>
      </w:r>
      <w:r w:rsidRPr="00005276">
        <w:rPr>
          <w:lang w:val="it-IT"/>
        </w:rPr>
        <w:t xml:space="preserve"> </w:t>
      </w:r>
      <w:r w:rsidRPr="00005276">
        <w:t>տվյալներ</w:t>
      </w:r>
      <w:r w:rsidRPr="00005276">
        <w:rPr>
          <w:lang w:val="it-IT"/>
        </w:rPr>
        <w:t xml:space="preserve"> </w:t>
      </w:r>
      <w:r w:rsidRPr="00005276">
        <w:t>չունեցող</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անձինք</w:t>
      </w:r>
      <w:r w:rsidRPr="00005276">
        <w:rPr>
          <w:lang w:val="it-IT"/>
        </w:rPr>
        <w:t xml:space="preserve">) </w:t>
      </w:r>
      <w:r w:rsidRPr="00005276">
        <w:t>հողի</w:t>
      </w:r>
      <w:r w:rsidRPr="00005276">
        <w:rPr>
          <w:lang w:val="it-IT"/>
        </w:rPr>
        <w:t xml:space="preserve"> </w:t>
      </w:r>
      <w:r w:rsidRPr="00005276">
        <w:t>դիմաց</w:t>
      </w:r>
      <w:r w:rsidRPr="00005276">
        <w:rPr>
          <w:lang w:val="it-IT"/>
        </w:rPr>
        <w:t xml:space="preserve"> </w:t>
      </w:r>
      <w:r w:rsidRPr="00005276">
        <w:t>փոխհատուցման</w:t>
      </w:r>
      <w:r w:rsidRPr="00005276">
        <w:rPr>
          <w:lang w:val="it-IT"/>
        </w:rPr>
        <w:t xml:space="preserve"> </w:t>
      </w:r>
      <w:r w:rsidRPr="00005276">
        <w:t>փոխարեն</w:t>
      </w:r>
      <w:r w:rsidRPr="00005276">
        <w:rPr>
          <w:lang w:val="it-IT"/>
        </w:rPr>
        <w:t xml:space="preserve"> </w:t>
      </w:r>
      <w:r w:rsidRPr="00005276">
        <w:t>կստանան</w:t>
      </w:r>
      <w:r w:rsidRPr="00005276">
        <w:rPr>
          <w:lang w:val="it-IT"/>
        </w:rPr>
        <w:t xml:space="preserve"> </w:t>
      </w:r>
      <w:r w:rsidRPr="00005276">
        <w:t>կենսապահովման</w:t>
      </w:r>
      <w:r w:rsidRPr="00005276">
        <w:rPr>
          <w:lang w:val="it-IT"/>
        </w:rPr>
        <w:t xml:space="preserve"> </w:t>
      </w:r>
      <w:r>
        <w:rPr>
          <w:lang w:val="ru-RU"/>
        </w:rPr>
        <w:t>օժանդակություն</w:t>
      </w:r>
      <w:r w:rsidRPr="00005276">
        <w:rPr>
          <w:lang w:val="it-IT"/>
        </w:rPr>
        <w:t xml:space="preserve"> </w:t>
      </w:r>
      <w:r w:rsidRPr="00005276">
        <w:t>և</w:t>
      </w:r>
      <w:r w:rsidRPr="00005276">
        <w:rPr>
          <w:lang w:val="it-IT"/>
        </w:rPr>
        <w:t xml:space="preserve"> </w:t>
      </w:r>
      <w:r w:rsidRPr="00005276">
        <w:t>լիարժեք</w:t>
      </w:r>
      <w:r w:rsidRPr="00005276">
        <w:rPr>
          <w:lang w:val="it-IT"/>
        </w:rPr>
        <w:t xml:space="preserve"> </w:t>
      </w:r>
      <w:r w:rsidRPr="00005276">
        <w:t>փոխհատուցում</w:t>
      </w:r>
      <w:r w:rsidRPr="00005276">
        <w:rPr>
          <w:lang w:val="it-IT"/>
        </w:rPr>
        <w:t xml:space="preserve"> </w:t>
      </w:r>
      <w:r w:rsidRPr="00005276">
        <w:t>հողից</w:t>
      </w:r>
      <w:r w:rsidRPr="00005276">
        <w:rPr>
          <w:lang w:val="it-IT"/>
        </w:rPr>
        <w:t xml:space="preserve"> </w:t>
      </w:r>
      <w:r w:rsidRPr="00005276">
        <w:t>բացի</w:t>
      </w:r>
      <w:r w:rsidRPr="00005276">
        <w:rPr>
          <w:lang w:val="it-IT"/>
        </w:rPr>
        <w:t xml:space="preserve"> </w:t>
      </w:r>
      <w:r w:rsidRPr="00005276">
        <w:t>այլ</w:t>
      </w:r>
      <w:r w:rsidRPr="00005276">
        <w:rPr>
          <w:lang w:val="it-IT"/>
        </w:rPr>
        <w:t xml:space="preserve"> </w:t>
      </w:r>
      <w:r w:rsidRPr="00005276">
        <w:t>կորուստների</w:t>
      </w:r>
      <w:r w:rsidRPr="00005276">
        <w:rPr>
          <w:lang w:val="it-IT"/>
        </w:rPr>
        <w:t xml:space="preserve"> </w:t>
      </w:r>
      <w:r w:rsidRPr="00005276">
        <w:t>համար</w:t>
      </w:r>
      <w:r w:rsidRPr="00005276">
        <w:rPr>
          <w:lang w:val="it-IT"/>
        </w:rPr>
        <w:t>,</w:t>
      </w:r>
    </w:p>
    <w:p w14:paraId="549783DE" w14:textId="77777777" w:rsidR="008D6234" w:rsidRPr="00005276" w:rsidRDefault="008D6234" w:rsidP="008D6234">
      <w:pPr>
        <w:pStyle w:val="TOC2"/>
        <w:numPr>
          <w:ilvl w:val="1"/>
          <w:numId w:val="44"/>
        </w:numPr>
        <w:rPr>
          <w:lang w:val="it-IT"/>
        </w:rPr>
      </w:pPr>
      <w:r w:rsidRPr="00005276">
        <w:t>օրինականացման</w:t>
      </w:r>
      <w:r w:rsidRPr="00005276">
        <w:rPr>
          <w:lang w:val="it-IT"/>
        </w:rPr>
        <w:t xml:space="preserve"> </w:t>
      </w:r>
      <w:r w:rsidRPr="00005276">
        <w:t>իրավունք</w:t>
      </w:r>
      <w:r w:rsidRPr="00005276">
        <w:rPr>
          <w:lang w:val="it-IT"/>
        </w:rPr>
        <w:t xml:space="preserve"> </w:t>
      </w:r>
      <w:r w:rsidRPr="00005276">
        <w:t>ունեցող</w:t>
      </w:r>
      <w:r w:rsidRPr="00005276">
        <w:rPr>
          <w:lang w:val="it-IT"/>
        </w:rPr>
        <w:t xml:space="preserve"> ա</w:t>
      </w:r>
      <w:r w:rsidRPr="00005276">
        <w:rPr>
          <w:bCs/>
          <w:snapToGrid/>
        </w:rPr>
        <w:t>զդեցության</w:t>
      </w:r>
      <w:r w:rsidRPr="00005276">
        <w:rPr>
          <w:bCs/>
          <w:snapToGrid/>
          <w:lang w:val="it-IT"/>
        </w:rPr>
        <w:t xml:space="preserve"> </w:t>
      </w:r>
      <w:r w:rsidRPr="00005276">
        <w:rPr>
          <w:bCs/>
          <w:snapToGrid/>
        </w:rPr>
        <w:t>ենթարկված</w:t>
      </w:r>
      <w:r w:rsidRPr="00005276">
        <w:rPr>
          <w:bCs/>
          <w:snapToGrid/>
          <w:lang w:val="it-IT"/>
        </w:rPr>
        <w:t xml:space="preserve"> </w:t>
      </w:r>
      <w:r w:rsidRPr="00005276">
        <w:rPr>
          <w:bCs/>
          <w:snapToGrid/>
        </w:rPr>
        <w:t>անձանց</w:t>
      </w:r>
      <w:r w:rsidRPr="00005276">
        <w:rPr>
          <w:lang w:val="it-IT"/>
        </w:rPr>
        <w:t xml:space="preserve"> </w:t>
      </w:r>
      <w:r w:rsidRPr="00005276">
        <w:t>իրավունքները</w:t>
      </w:r>
      <w:r w:rsidRPr="00005276">
        <w:rPr>
          <w:lang w:val="it-IT"/>
        </w:rPr>
        <w:t xml:space="preserve"> </w:t>
      </w:r>
      <w:r w:rsidRPr="00005276">
        <w:t>կօրինականացվեն</w:t>
      </w:r>
      <w:r w:rsidRPr="00005276">
        <w:rPr>
          <w:lang w:val="it-IT"/>
        </w:rPr>
        <w:t xml:space="preserve">, </w:t>
      </w:r>
      <w:r w:rsidRPr="00005276">
        <w:t>և</w:t>
      </w:r>
      <w:r w:rsidRPr="00005276">
        <w:rPr>
          <w:lang w:val="it-IT"/>
        </w:rPr>
        <w:t xml:space="preserve"> </w:t>
      </w:r>
      <w:r w:rsidRPr="00005276">
        <w:t>նրանց</w:t>
      </w:r>
      <w:r w:rsidRPr="00005276">
        <w:rPr>
          <w:lang w:val="it-IT"/>
        </w:rPr>
        <w:t xml:space="preserve"> </w:t>
      </w:r>
      <w:r w:rsidRPr="00005276">
        <w:t>կտրամադրվի</w:t>
      </w:r>
      <w:r w:rsidRPr="00005276">
        <w:rPr>
          <w:lang w:val="it-IT"/>
        </w:rPr>
        <w:t xml:space="preserve"> </w:t>
      </w:r>
      <w:r w:rsidRPr="00005276">
        <w:t>լիարժեք</w:t>
      </w:r>
      <w:r w:rsidRPr="00005276">
        <w:rPr>
          <w:lang w:val="it-IT"/>
        </w:rPr>
        <w:t xml:space="preserve"> </w:t>
      </w:r>
      <w:r w:rsidRPr="00005276">
        <w:t>փոխհատուցում</w:t>
      </w:r>
      <w:r w:rsidRPr="00005276">
        <w:rPr>
          <w:lang w:val="it-IT"/>
        </w:rPr>
        <w:t xml:space="preserve"> </w:t>
      </w:r>
      <w:r w:rsidRPr="00005276">
        <w:t>հողի</w:t>
      </w:r>
      <w:r w:rsidRPr="00005276">
        <w:rPr>
          <w:lang w:val="it-IT"/>
        </w:rPr>
        <w:t xml:space="preserve"> </w:t>
      </w:r>
      <w:r w:rsidRPr="00005276">
        <w:t>կորստի</w:t>
      </w:r>
      <w:r w:rsidRPr="00005276">
        <w:rPr>
          <w:lang w:val="it-IT"/>
        </w:rPr>
        <w:t xml:space="preserve"> </w:t>
      </w:r>
      <w:r w:rsidRPr="00005276">
        <w:t>համար</w:t>
      </w:r>
      <w:r w:rsidRPr="00005276">
        <w:rPr>
          <w:lang w:val="it-IT"/>
        </w:rPr>
        <w:t>,</w:t>
      </w:r>
    </w:p>
    <w:p w14:paraId="53AAB663" w14:textId="77777777" w:rsidR="008D6234" w:rsidRPr="00005276" w:rsidRDefault="008D6234" w:rsidP="008D6234">
      <w:pPr>
        <w:pStyle w:val="TOC2"/>
        <w:numPr>
          <w:ilvl w:val="1"/>
          <w:numId w:val="44"/>
        </w:numPr>
      </w:pPr>
      <w:r w:rsidRPr="00005276">
        <w:rPr>
          <w:lang w:val="it-IT"/>
        </w:rPr>
        <w:t xml:space="preserve"> </w:t>
      </w:r>
      <w:r w:rsidRPr="00005276">
        <w:t>կապահովվի եկամուտների վերականգնումը,</w:t>
      </w:r>
    </w:p>
    <w:p w14:paraId="5723CC87" w14:textId="77777777" w:rsidR="008D6234" w:rsidRPr="00005276" w:rsidRDefault="008D6234" w:rsidP="008D6234">
      <w:pPr>
        <w:pStyle w:val="TOC2"/>
        <w:numPr>
          <w:ilvl w:val="1"/>
          <w:numId w:val="44"/>
        </w:numPr>
      </w:pPr>
      <w:r w:rsidRPr="00005276">
        <w:t xml:space="preserve">Հողի օտարման և տարաբնակեցման ծրագիրն </w:t>
      </w:r>
      <w:r w:rsidRPr="00005276">
        <w:rPr>
          <w:lang w:val="it-IT"/>
        </w:rPr>
        <w:t>ա</w:t>
      </w:r>
      <w:r w:rsidRPr="00005276">
        <w:rPr>
          <w:bCs/>
          <w:snapToGrid/>
        </w:rPr>
        <w:t xml:space="preserve">զդեցության ենթարկված </w:t>
      </w:r>
      <w:r w:rsidRPr="00005276">
        <w:rPr>
          <w:bCs/>
          <w:snapToGrid/>
        </w:rPr>
        <w:lastRenderedPageBreak/>
        <w:t xml:space="preserve">անձանց </w:t>
      </w:r>
      <w:r w:rsidRPr="00005276">
        <w:t>կտրամադրվի հայերեն,</w:t>
      </w:r>
    </w:p>
    <w:p w14:paraId="136A4BB6" w14:textId="77777777" w:rsidR="008D6234" w:rsidRPr="00005276" w:rsidRDefault="008D6234" w:rsidP="008D6234">
      <w:pPr>
        <w:pStyle w:val="TOC2"/>
        <w:numPr>
          <w:ilvl w:val="1"/>
          <w:numId w:val="44"/>
        </w:numPr>
      </w:pPr>
      <w:r w:rsidRPr="00005276">
        <w:t xml:space="preserve"> փոխհատուցման վճարումը և տարաբնակեցման աջակցությունն ամբողջությամբ կտրամադրվեն և վերականգնողական միջոցառումները կիրականացվեն նախքան կապալառուի կողմից հողի փաստացի ֆիզիկական տնօրինումը և որևէ կոնկրետ փաթեթի վրա շինարարական աշխատանքների մեկնարկը,  </w:t>
      </w:r>
    </w:p>
    <w:p w14:paraId="6FE73179" w14:textId="77777777" w:rsidR="008D6234" w:rsidRPr="00005276" w:rsidRDefault="008D6234" w:rsidP="008D6234">
      <w:pPr>
        <w:pStyle w:val="TOC2"/>
        <w:numPr>
          <w:ilvl w:val="1"/>
          <w:numId w:val="44"/>
        </w:numPr>
      </w:pPr>
      <w:r w:rsidRPr="00005276">
        <w:t xml:space="preserve"> ազդեցության ենթարկա անձանց բողոքները լուծելու համար կստեղծվեն բողոքների լուծման համապատասխան մեխանիզմներ:</w:t>
      </w:r>
    </w:p>
    <w:p w14:paraId="1361DD2E" w14:textId="77777777" w:rsidR="008D6234" w:rsidRPr="00005276" w:rsidRDefault="008D6234" w:rsidP="008D6234">
      <w:pPr>
        <w:pStyle w:val="Heading1"/>
        <w:keepNext w:val="0"/>
        <w:numPr>
          <w:ilvl w:val="0"/>
          <w:numId w:val="0"/>
        </w:numPr>
        <w:spacing w:before="240" w:after="120"/>
        <w:rPr>
          <w:sz w:val="24"/>
          <w:szCs w:val="32"/>
        </w:rPr>
      </w:pPr>
      <w:bookmarkStart w:id="13" w:name="_Toc195210480"/>
      <w:r w:rsidRPr="00005276">
        <w:rPr>
          <w:sz w:val="24"/>
          <w:szCs w:val="32"/>
        </w:rPr>
        <w:t>Գլուխ 6</w:t>
      </w:r>
      <w:bookmarkEnd w:id="13"/>
    </w:p>
    <w:p w14:paraId="2C6EE8AE" w14:textId="77777777" w:rsidR="008D6234" w:rsidRPr="00005276" w:rsidRDefault="008D6234" w:rsidP="008D6234">
      <w:pPr>
        <w:pStyle w:val="Heading1"/>
        <w:keepNext w:val="0"/>
        <w:numPr>
          <w:ilvl w:val="0"/>
          <w:numId w:val="0"/>
        </w:numPr>
        <w:spacing w:before="120" w:after="240"/>
        <w:rPr>
          <w:sz w:val="24"/>
          <w:szCs w:val="32"/>
        </w:rPr>
      </w:pPr>
      <w:bookmarkStart w:id="14" w:name="_Toc195210481"/>
      <w:r w:rsidRPr="00005276">
        <w:rPr>
          <w:sz w:val="24"/>
          <w:szCs w:val="32"/>
        </w:rPr>
        <w:t>Ծրագրի ներքո փոխհատուցում ստանալու իրավասությունն ու իրավունքները</w:t>
      </w:r>
      <w:bookmarkEnd w:id="14"/>
    </w:p>
    <w:p w14:paraId="35E1332D" w14:textId="77777777" w:rsidR="008D6234" w:rsidRDefault="008D6234" w:rsidP="008D6234">
      <w:pPr>
        <w:pStyle w:val="TOC2"/>
      </w:pPr>
      <w:r w:rsidRPr="00005276">
        <w:t xml:space="preserve">Ծրագրի շրջանակներում </w:t>
      </w:r>
      <w:r>
        <w:t>Հ</w:t>
      </w:r>
      <w:r w:rsidRPr="00005276">
        <w:t>Օ</w:t>
      </w:r>
      <w:r>
        <w:t>Տ</w:t>
      </w:r>
      <w:r w:rsidRPr="00005276">
        <w:t xml:space="preserve"> առաջադրանքները կիրականացվեն ըստ փոխհատուցում ստանալու իրավասության և իրավունքների շրջանակի՝ </w:t>
      </w:r>
      <w:r w:rsidRPr="00005276">
        <w:rPr>
          <w:snapToGrid/>
        </w:rPr>
        <w:t>Հայաստանի Հանրապետության</w:t>
      </w:r>
      <w:r w:rsidRPr="00005276">
        <w:t xml:space="preserve"> օրենքներին և կանոնակարգերին ու Ասիական զարգացման բանկի քաղաքականությանը համահունչ: Փոխհատուցման չափը որոշվում է գույքի շուկայական արժեք</w:t>
      </w:r>
      <w:bookmarkStart w:id="15" w:name="_GoBack"/>
      <w:bookmarkEnd w:id="15"/>
      <w:r w:rsidRPr="00005276">
        <w:t xml:space="preserve">ի հիման վրա, իսկ եթե </w:t>
      </w:r>
      <w:r>
        <w:rPr>
          <w:rFonts w:ascii="GHEA Mariam" w:hAnsi="GHEA Mariam"/>
          <w:color w:val="1F497D"/>
        </w:rPr>
        <w:t>շուկայական արժեքին մոտարկված կադաստրային արժեքը (գյուղատնտեսական հողամասերի դեպքում՝ կադաստրային արժեքը)</w:t>
      </w:r>
      <w:r w:rsidRPr="00005276">
        <w:t xml:space="preserve"> գերազանցում է գույքի շուկայական արժեքը, ապա հիմք է ընդունվում </w:t>
      </w:r>
      <w:r>
        <w:rPr>
          <w:rFonts w:ascii="GHEA Mariam" w:hAnsi="GHEA Mariam"/>
          <w:color w:val="1F497D"/>
        </w:rPr>
        <w:t>շուկայական արժեքին մոտարկված կադաստրային արժեքը (գյուղատնտեսական հողամասերի դեպքում՝ կադաստրային արժեքը)</w:t>
      </w:r>
      <w:r w:rsidRPr="00005276">
        <w:t>։ Իրավունքների մատրիցան տրվում է Աղյուսակ 2-ում:</w:t>
      </w:r>
    </w:p>
    <w:p w14:paraId="1B7528A1" w14:textId="77777777" w:rsidR="008D6234" w:rsidRPr="00005276" w:rsidRDefault="008D6234" w:rsidP="008D6234">
      <w:pPr>
        <w:pStyle w:val="Caption"/>
        <w:spacing w:before="120" w:after="120" w:line="360" w:lineRule="auto"/>
        <w:jc w:val="center"/>
        <w:rPr>
          <w:rFonts w:ascii="GHEA Grapalat" w:hAnsi="GHEA Grapalat" w:cs="Arial"/>
          <w:b w:val="0"/>
          <w:sz w:val="22"/>
          <w:szCs w:val="22"/>
          <w:lang w:val="hy-AM"/>
        </w:rPr>
      </w:pPr>
      <w:r w:rsidRPr="00005276">
        <w:rPr>
          <w:rFonts w:ascii="GHEA Grapalat" w:hAnsi="GHEA Grapalat" w:cs="Sylfaen"/>
          <w:sz w:val="22"/>
          <w:szCs w:val="22"/>
          <w:lang w:val="hy-AM"/>
        </w:rPr>
        <w:t>Աղյուսակ</w:t>
      </w:r>
      <w:r w:rsidRPr="00005276">
        <w:rPr>
          <w:rFonts w:ascii="GHEA Grapalat" w:hAnsi="GHEA Grapalat" w:cs="Arial"/>
          <w:sz w:val="22"/>
          <w:szCs w:val="22"/>
          <w:lang w:val="hy-AM"/>
        </w:rPr>
        <w:t xml:space="preserve"> 2. Իրավունքների մատրիցա</w:t>
      </w:r>
    </w:p>
    <w:tbl>
      <w:tblPr>
        <w:tblStyle w:val="TableGrid"/>
        <w:tblW w:w="10111" w:type="dxa"/>
        <w:jc w:val="center"/>
        <w:tblLayout w:type="fixed"/>
        <w:tblLook w:val="04A0" w:firstRow="1" w:lastRow="0" w:firstColumn="1" w:lastColumn="0" w:noHBand="0" w:noVBand="1"/>
      </w:tblPr>
      <w:tblGrid>
        <w:gridCol w:w="625"/>
        <w:gridCol w:w="1980"/>
        <w:gridCol w:w="2302"/>
        <w:gridCol w:w="2231"/>
        <w:gridCol w:w="2973"/>
      </w:tblGrid>
      <w:tr w:rsidR="008D6234" w:rsidRPr="00005276" w14:paraId="0F12B76B" w14:textId="77777777" w:rsidTr="00F12BA5">
        <w:trPr>
          <w:trHeight w:val="432"/>
          <w:tblHeader/>
          <w:jc w:val="center"/>
        </w:trPr>
        <w:tc>
          <w:tcPr>
            <w:tcW w:w="625" w:type="dxa"/>
            <w:shd w:val="clear" w:color="auto" w:fill="DEEAF6" w:themeFill="accent5" w:themeFillTint="33"/>
            <w:vAlign w:val="center"/>
          </w:tcPr>
          <w:p w14:paraId="78A475D0" w14:textId="77777777" w:rsidR="008D6234" w:rsidRPr="00005276" w:rsidRDefault="008D6234" w:rsidP="00F12BA5">
            <w:pPr>
              <w:autoSpaceDE w:val="0"/>
              <w:autoSpaceDN w:val="0"/>
              <w:adjustRightInd w:val="0"/>
              <w:jc w:val="center"/>
              <w:rPr>
                <w:rFonts w:ascii="GHEA Grapalat" w:hAnsi="GHEA Grapalat" w:cs="Arial"/>
                <w:b/>
                <w:sz w:val="20"/>
                <w:szCs w:val="20"/>
                <w:lang w:val="hy-AM"/>
              </w:rPr>
            </w:pPr>
            <w:r w:rsidRPr="00005276">
              <w:rPr>
                <w:rFonts w:ascii="GHEA Grapalat" w:hAnsi="GHEA Grapalat" w:cs="Arial"/>
                <w:b/>
                <w:sz w:val="20"/>
                <w:szCs w:val="20"/>
                <w:lang w:val="hy-AM"/>
              </w:rPr>
              <w:t>NN</w:t>
            </w:r>
          </w:p>
        </w:tc>
        <w:tc>
          <w:tcPr>
            <w:tcW w:w="1980" w:type="dxa"/>
            <w:shd w:val="clear" w:color="auto" w:fill="DEEAF6" w:themeFill="accent5" w:themeFillTint="33"/>
            <w:vAlign w:val="center"/>
          </w:tcPr>
          <w:p w14:paraId="584897C9" w14:textId="77777777" w:rsidR="008D6234" w:rsidRPr="00005276" w:rsidRDefault="008D6234" w:rsidP="00F12BA5">
            <w:pPr>
              <w:autoSpaceDE w:val="0"/>
              <w:autoSpaceDN w:val="0"/>
              <w:adjustRightInd w:val="0"/>
              <w:jc w:val="center"/>
              <w:rPr>
                <w:rFonts w:ascii="GHEA Grapalat" w:hAnsi="GHEA Grapalat" w:cs="Arial"/>
                <w:b/>
                <w:sz w:val="20"/>
                <w:szCs w:val="20"/>
                <w:lang w:val="hy-AM"/>
              </w:rPr>
            </w:pPr>
            <w:r w:rsidRPr="00005276">
              <w:rPr>
                <w:rFonts w:ascii="GHEA Grapalat" w:hAnsi="GHEA Grapalat" w:cs="Arial"/>
                <w:b/>
                <w:sz w:val="20"/>
                <w:szCs w:val="20"/>
                <w:lang w:val="hy-AM"/>
              </w:rPr>
              <w:t>Կորստի տեսակ</w:t>
            </w:r>
          </w:p>
        </w:tc>
        <w:tc>
          <w:tcPr>
            <w:tcW w:w="2302" w:type="dxa"/>
            <w:shd w:val="clear" w:color="auto" w:fill="DEEAF6" w:themeFill="accent5" w:themeFillTint="33"/>
            <w:vAlign w:val="center"/>
          </w:tcPr>
          <w:p w14:paraId="73F3D129" w14:textId="77777777" w:rsidR="008D6234" w:rsidRPr="00005276" w:rsidRDefault="008D6234" w:rsidP="00F12BA5">
            <w:pPr>
              <w:autoSpaceDE w:val="0"/>
              <w:autoSpaceDN w:val="0"/>
              <w:adjustRightInd w:val="0"/>
              <w:jc w:val="center"/>
              <w:rPr>
                <w:rFonts w:ascii="GHEA Grapalat" w:hAnsi="GHEA Grapalat" w:cs="Arial"/>
                <w:b/>
                <w:sz w:val="20"/>
                <w:szCs w:val="20"/>
                <w:lang w:val="hy-AM"/>
              </w:rPr>
            </w:pPr>
            <w:r w:rsidRPr="00005276">
              <w:rPr>
                <w:rFonts w:ascii="GHEA Grapalat" w:hAnsi="GHEA Grapalat" w:cs="Arial"/>
                <w:b/>
                <w:sz w:val="20"/>
                <w:szCs w:val="20"/>
                <w:lang w:val="hy-AM"/>
              </w:rPr>
              <w:t>Կիրառություն</w:t>
            </w:r>
          </w:p>
        </w:tc>
        <w:tc>
          <w:tcPr>
            <w:tcW w:w="2231" w:type="dxa"/>
            <w:shd w:val="clear" w:color="auto" w:fill="DEEAF6" w:themeFill="accent5" w:themeFillTint="33"/>
            <w:vAlign w:val="center"/>
          </w:tcPr>
          <w:p w14:paraId="6BABF53F" w14:textId="77777777" w:rsidR="008D6234" w:rsidRPr="00005276" w:rsidRDefault="008D6234" w:rsidP="00F12BA5">
            <w:pPr>
              <w:autoSpaceDE w:val="0"/>
              <w:autoSpaceDN w:val="0"/>
              <w:adjustRightInd w:val="0"/>
              <w:jc w:val="center"/>
              <w:rPr>
                <w:rFonts w:ascii="GHEA Grapalat" w:hAnsi="GHEA Grapalat" w:cs="Arial"/>
                <w:b/>
                <w:sz w:val="20"/>
                <w:szCs w:val="20"/>
                <w:lang w:val="hy-AM"/>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shd w:val="clear" w:color="auto" w:fill="DEEAF6" w:themeFill="accent5" w:themeFillTint="33"/>
            <w:vAlign w:val="center"/>
          </w:tcPr>
          <w:p w14:paraId="3EEC6CB2" w14:textId="77777777" w:rsidR="008D6234" w:rsidRPr="00005276" w:rsidRDefault="008D6234" w:rsidP="00F12BA5">
            <w:pPr>
              <w:autoSpaceDE w:val="0"/>
              <w:autoSpaceDN w:val="0"/>
              <w:adjustRightInd w:val="0"/>
              <w:jc w:val="center"/>
              <w:rPr>
                <w:rFonts w:ascii="GHEA Grapalat" w:hAnsi="GHEA Grapalat" w:cs="Arial"/>
                <w:b/>
                <w:sz w:val="20"/>
                <w:szCs w:val="20"/>
                <w:lang w:val="hy-AM"/>
              </w:rPr>
            </w:pPr>
            <w:r w:rsidRPr="00005276">
              <w:rPr>
                <w:rFonts w:ascii="GHEA Grapalat" w:hAnsi="GHEA Grapalat" w:cs="Arial"/>
                <w:b/>
                <w:sz w:val="20"/>
                <w:szCs w:val="20"/>
                <w:lang w:val="hy-AM"/>
              </w:rPr>
              <w:t>Իրավունքներ</w:t>
            </w:r>
          </w:p>
        </w:tc>
      </w:tr>
      <w:tr w:rsidR="008D6234" w:rsidRPr="000C275A" w14:paraId="649EDF00" w14:textId="77777777" w:rsidTr="00F12BA5">
        <w:trPr>
          <w:trHeight w:val="576"/>
          <w:jc w:val="center"/>
        </w:trPr>
        <w:tc>
          <w:tcPr>
            <w:tcW w:w="625" w:type="dxa"/>
            <w:vMerge w:val="restart"/>
          </w:tcPr>
          <w:p w14:paraId="5C1333AD"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vMerge w:val="restart"/>
          </w:tcPr>
          <w:p w14:paraId="67B24957" w14:textId="77777777" w:rsidR="008D6234" w:rsidRPr="00005276" w:rsidRDefault="008D6234" w:rsidP="00F12BA5">
            <w:pPr>
              <w:rPr>
                <w:rFonts w:ascii="GHEA Grapalat" w:hAnsi="GHEA Grapalat" w:cs="Arial"/>
                <w:sz w:val="20"/>
                <w:szCs w:val="20"/>
                <w:lang w:val="hy-AM"/>
              </w:rPr>
            </w:pPr>
            <w:r w:rsidRPr="00005276">
              <w:rPr>
                <w:rFonts w:ascii="GHEA Grapalat" w:hAnsi="GHEA Grapalat" w:cs="Arial"/>
                <w:sz w:val="20"/>
                <w:szCs w:val="20"/>
                <w:lang w:val="hy-AM"/>
              </w:rPr>
              <w:t>Հող</w:t>
            </w:r>
          </w:p>
        </w:tc>
        <w:tc>
          <w:tcPr>
            <w:tcW w:w="2302" w:type="dxa"/>
            <w:vMerge w:val="restart"/>
          </w:tcPr>
          <w:p w14:paraId="3DB4721C"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r w:rsidRPr="00005276">
              <w:rPr>
                <w:rFonts w:ascii="GHEA Grapalat" w:hAnsi="GHEA Grapalat" w:cs="Arial"/>
                <w:sz w:val="20"/>
                <w:szCs w:val="20"/>
                <w:lang w:val="hy-AM"/>
              </w:rPr>
              <w:t>, որոնք կորցնում են հողերը՝ անկախ ազդեցության չափից</w:t>
            </w:r>
          </w:p>
          <w:p w14:paraId="4E8A7E67"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2201447" w14:textId="77777777" w:rsidR="008D6234" w:rsidRPr="00005276" w:rsidRDefault="008D6234" w:rsidP="00F12BA5">
            <w:pPr>
              <w:autoSpaceDE w:val="0"/>
              <w:autoSpaceDN w:val="0"/>
              <w:adjustRightInd w:val="0"/>
              <w:rPr>
                <w:rFonts w:ascii="GHEA Grapalat" w:hAnsi="GHEA Grapalat" w:cs="Arial"/>
                <w:sz w:val="20"/>
                <w:szCs w:val="20"/>
                <w:lang w:val="hy-AM"/>
              </w:rPr>
            </w:pPr>
          </w:p>
          <w:p w14:paraId="13B6BFFD"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4EFF85E"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518157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7FCAF4D"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3DE0FD6"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912700A"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3610DAB"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D563163"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EB17BC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9E57E5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42BD625"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0C338C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4C664DB6" w14:textId="77777777" w:rsidR="008D6234" w:rsidRPr="00005276" w:rsidRDefault="008D6234" w:rsidP="00F12BA5">
            <w:pPr>
              <w:autoSpaceDE w:val="0"/>
              <w:autoSpaceDN w:val="0"/>
              <w:adjustRightInd w:val="0"/>
              <w:rPr>
                <w:rFonts w:ascii="GHEA Grapalat" w:hAnsi="GHEA Grapalat" w:cs="Arial"/>
                <w:sz w:val="20"/>
                <w:szCs w:val="20"/>
                <w:lang w:val="hy-AM"/>
              </w:rPr>
            </w:pPr>
          </w:p>
          <w:p w14:paraId="0BC01F07"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4731633"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E278762"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D8180CF"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C37669C"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468273E" w14:textId="77777777" w:rsidR="008D6234" w:rsidRPr="00005276" w:rsidRDefault="008D6234" w:rsidP="00F12BA5">
            <w:pPr>
              <w:autoSpaceDE w:val="0"/>
              <w:autoSpaceDN w:val="0"/>
              <w:adjustRightInd w:val="0"/>
              <w:rPr>
                <w:rFonts w:ascii="GHEA Grapalat" w:hAnsi="GHEA Grapalat" w:cs="Arial"/>
                <w:sz w:val="20"/>
                <w:szCs w:val="20"/>
                <w:lang w:val="hy-AM"/>
              </w:rPr>
            </w:pPr>
          </w:p>
          <w:p w14:paraId="0AB654B0" w14:textId="77777777" w:rsidR="008D6234" w:rsidRPr="00005276" w:rsidRDefault="008D6234" w:rsidP="00F12BA5">
            <w:pPr>
              <w:autoSpaceDE w:val="0"/>
              <w:autoSpaceDN w:val="0"/>
              <w:adjustRightInd w:val="0"/>
              <w:rPr>
                <w:rFonts w:ascii="GHEA Grapalat" w:hAnsi="GHEA Grapalat" w:cs="Arial"/>
                <w:sz w:val="20"/>
                <w:szCs w:val="20"/>
                <w:lang w:val="hy-AM"/>
              </w:rPr>
            </w:pPr>
          </w:p>
          <w:p w14:paraId="0FDB8B47" w14:textId="77777777" w:rsidR="008D6234" w:rsidRPr="00005276" w:rsidRDefault="008D6234" w:rsidP="00F12BA5">
            <w:pPr>
              <w:autoSpaceDE w:val="0"/>
              <w:autoSpaceDN w:val="0"/>
              <w:adjustRightInd w:val="0"/>
              <w:rPr>
                <w:rFonts w:ascii="GHEA Grapalat" w:hAnsi="GHEA Grapalat" w:cs="Arial"/>
                <w:sz w:val="20"/>
                <w:szCs w:val="20"/>
                <w:lang w:val="hy-AM"/>
              </w:rPr>
            </w:pPr>
          </w:p>
          <w:p w14:paraId="747AE42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98EAED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1D53FE5" w14:textId="77777777" w:rsidR="008D6234" w:rsidRPr="00005276" w:rsidRDefault="008D6234" w:rsidP="00F12BA5">
            <w:pPr>
              <w:autoSpaceDE w:val="0"/>
              <w:autoSpaceDN w:val="0"/>
              <w:adjustRightInd w:val="0"/>
              <w:rPr>
                <w:rFonts w:ascii="GHEA Grapalat" w:hAnsi="GHEA Grapalat" w:cs="Arial"/>
                <w:sz w:val="20"/>
                <w:szCs w:val="20"/>
                <w:lang w:val="hy-AM"/>
              </w:rPr>
            </w:pPr>
          </w:p>
          <w:p w14:paraId="4D012854" w14:textId="77777777" w:rsidR="008D6234" w:rsidRPr="00005276" w:rsidRDefault="008D6234" w:rsidP="00F12BA5">
            <w:pPr>
              <w:autoSpaceDE w:val="0"/>
              <w:autoSpaceDN w:val="0"/>
              <w:adjustRightInd w:val="0"/>
              <w:rPr>
                <w:rFonts w:ascii="GHEA Grapalat" w:hAnsi="GHEA Grapalat" w:cs="Arial"/>
                <w:sz w:val="20"/>
                <w:szCs w:val="20"/>
                <w:lang w:val="hy-AM"/>
              </w:rPr>
            </w:pPr>
          </w:p>
          <w:p w14:paraId="40750D2F"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587A8C7"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062B8EE" w14:textId="77777777" w:rsidR="008D6234" w:rsidRPr="00005276" w:rsidRDefault="008D6234" w:rsidP="00F12BA5">
            <w:pPr>
              <w:autoSpaceDE w:val="0"/>
              <w:autoSpaceDN w:val="0"/>
              <w:adjustRightInd w:val="0"/>
              <w:rPr>
                <w:rFonts w:ascii="GHEA Grapalat" w:hAnsi="GHEA Grapalat" w:cs="Arial"/>
                <w:sz w:val="20"/>
                <w:szCs w:val="20"/>
                <w:lang w:val="hy-AM"/>
              </w:rPr>
            </w:pPr>
          </w:p>
          <w:p w14:paraId="065D45C0" w14:textId="77777777" w:rsidR="008D6234" w:rsidRPr="00005276" w:rsidRDefault="008D6234" w:rsidP="00F12BA5">
            <w:pPr>
              <w:autoSpaceDE w:val="0"/>
              <w:autoSpaceDN w:val="0"/>
              <w:adjustRightInd w:val="0"/>
              <w:rPr>
                <w:rFonts w:ascii="GHEA Grapalat" w:hAnsi="GHEA Grapalat" w:cs="Arial"/>
                <w:sz w:val="20"/>
                <w:szCs w:val="20"/>
                <w:lang w:val="hy-AM"/>
              </w:rPr>
            </w:pPr>
          </w:p>
          <w:p w14:paraId="43498E92" w14:textId="77777777" w:rsidR="008D6234" w:rsidRPr="00005276" w:rsidRDefault="008D6234" w:rsidP="00F12BA5">
            <w:pPr>
              <w:autoSpaceDE w:val="0"/>
              <w:autoSpaceDN w:val="0"/>
              <w:adjustRightInd w:val="0"/>
              <w:rPr>
                <w:rFonts w:ascii="GHEA Grapalat" w:hAnsi="GHEA Grapalat" w:cs="Arial"/>
                <w:sz w:val="20"/>
                <w:szCs w:val="20"/>
                <w:lang w:val="hy-AM"/>
              </w:rPr>
            </w:pPr>
          </w:p>
          <w:p w14:paraId="77EF5D3D"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4D8E413" w14:textId="77777777" w:rsidR="008D6234" w:rsidRPr="00005276" w:rsidRDefault="008D6234" w:rsidP="00F12BA5">
            <w:pPr>
              <w:autoSpaceDE w:val="0"/>
              <w:autoSpaceDN w:val="0"/>
              <w:adjustRightInd w:val="0"/>
              <w:rPr>
                <w:rFonts w:ascii="GHEA Grapalat" w:hAnsi="GHEA Grapalat" w:cs="Arial"/>
                <w:sz w:val="20"/>
                <w:szCs w:val="20"/>
                <w:lang w:val="hy-AM"/>
              </w:rPr>
            </w:pPr>
          </w:p>
          <w:p w14:paraId="7FB26A9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7AAF2952"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CD11751"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C7840E3"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C5E22B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2670088"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48C1568"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D1E12DE" w14:textId="77777777" w:rsidR="008D6234" w:rsidRPr="00005276" w:rsidRDefault="008D6234" w:rsidP="00F12BA5">
            <w:pPr>
              <w:autoSpaceDE w:val="0"/>
              <w:autoSpaceDN w:val="0"/>
              <w:adjustRightInd w:val="0"/>
              <w:rPr>
                <w:rFonts w:ascii="GHEA Grapalat" w:hAnsi="GHEA Grapalat" w:cs="Arial"/>
                <w:sz w:val="20"/>
                <w:szCs w:val="20"/>
                <w:lang w:val="hy-AM"/>
              </w:rPr>
            </w:pPr>
          </w:p>
          <w:p w14:paraId="35C6B18E" w14:textId="77777777" w:rsidR="008D6234" w:rsidRPr="00005276" w:rsidRDefault="008D6234" w:rsidP="00F12BA5">
            <w:pPr>
              <w:autoSpaceDE w:val="0"/>
              <w:autoSpaceDN w:val="0"/>
              <w:adjustRightInd w:val="0"/>
              <w:rPr>
                <w:rFonts w:ascii="GHEA Grapalat" w:hAnsi="GHEA Grapalat" w:cs="Arial"/>
                <w:sz w:val="20"/>
                <w:szCs w:val="20"/>
                <w:lang w:val="hy-AM"/>
              </w:rPr>
            </w:pPr>
          </w:p>
          <w:p w14:paraId="22966570" w14:textId="77777777" w:rsidR="008D6234" w:rsidRPr="00005276" w:rsidRDefault="008D6234" w:rsidP="00F12BA5">
            <w:pPr>
              <w:autoSpaceDE w:val="0"/>
              <w:autoSpaceDN w:val="0"/>
              <w:adjustRightInd w:val="0"/>
              <w:rPr>
                <w:rFonts w:ascii="GHEA Grapalat" w:hAnsi="GHEA Grapalat" w:cs="Arial"/>
                <w:sz w:val="20"/>
                <w:szCs w:val="20"/>
                <w:lang w:val="hy-AM"/>
              </w:rPr>
            </w:pPr>
          </w:p>
          <w:p w14:paraId="7EBE2CC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60C91693" w14:textId="77777777" w:rsidR="008D6234" w:rsidRPr="00005276" w:rsidRDefault="008D6234" w:rsidP="00F12BA5">
            <w:pPr>
              <w:autoSpaceDE w:val="0"/>
              <w:autoSpaceDN w:val="0"/>
              <w:adjustRightInd w:val="0"/>
              <w:rPr>
                <w:rFonts w:ascii="GHEA Grapalat" w:hAnsi="GHEA Grapalat" w:cs="Arial"/>
                <w:sz w:val="20"/>
                <w:szCs w:val="20"/>
                <w:lang w:val="hy-AM"/>
              </w:rPr>
            </w:pPr>
          </w:p>
          <w:p w14:paraId="1D73F37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04503C48" w14:textId="77777777" w:rsidR="008D6234" w:rsidRPr="00005276" w:rsidRDefault="008D6234" w:rsidP="00F12BA5">
            <w:pPr>
              <w:autoSpaceDE w:val="0"/>
              <w:autoSpaceDN w:val="0"/>
              <w:adjustRightInd w:val="0"/>
              <w:rPr>
                <w:rFonts w:ascii="GHEA Grapalat" w:hAnsi="GHEA Grapalat" w:cs="Arial"/>
                <w:sz w:val="20"/>
                <w:szCs w:val="20"/>
                <w:lang w:val="hy-AM"/>
              </w:rPr>
            </w:pPr>
          </w:p>
          <w:p w14:paraId="15254909" w14:textId="77777777" w:rsidR="008D6234" w:rsidRPr="00005276" w:rsidRDefault="008D6234" w:rsidP="00F12BA5">
            <w:pPr>
              <w:autoSpaceDE w:val="0"/>
              <w:autoSpaceDN w:val="0"/>
              <w:adjustRightInd w:val="0"/>
              <w:rPr>
                <w:rFonts w:ascii="GHEA Grapalat" w:hAnsi="GHEA Grapalat" w:cs="Arial"/>
                <w:sz w:val="20"/>
                <w:szCs w:val="20"/>
                <w:lang w:val="hy-AM"/>
              </w:rPr>
            </w:pPr>
          </w:p>
          <w:p w14:paraId="526F9E8F"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1F22A7F2"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lastRenderedPageBreak/>
              <w:t>Սեփականատերեր</w:t>
            </w:r>
          </w:p>
        </w:tc>
        <w:tc>
          <w:tcPr>
            <w:tcW w:w="2973" w:type="dxa"/>
          </w:tcPr>
          <w:p w14:paraId="0F91BA25"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Sylfaen"/>
                <w:sz w:val="20"/>
                <w:szCs w:val="20"/>
              </w:rPr>
              <w:t>Դրամական փոխհատուցում` փոխարինման արժեք</w:t>
            </w:r>
            <w:r w:rsidRPr="00005276">
              <w:rPr>
                <w:rFonts w:ascii="GHEA Grapalat" w:hAnsi="GHEA Grapalat" w:cs="Sylfaen"/>
                <w:sz w:val="20"/>
                <w:szCs w:val="20"/>
                <w:lang w:val="hy-AM"/>
              </w:rPr>
              <w:t xml:space="preserve"> </w:t>
            </w:r>
            <w:r w:rsidRPr="00005276">
              <w:rPr>
                <w:rFonts w:ascii="GHEA Grapalat" w:hAnsi="GHEA Grapalat" w:cs="Sylfaen"/>
                <w:sz w:val="20"/>
                <w:szCs w:val="20"/>
              </w:rPr>
              <w:t>+</w:t>
            </w:r>
            <w:r w:rsidRPr="00005276">
              <w:rPr>
                <w:rFonts w:ascii="GHEA Grapalat" w:hAnsi="GHEA Grapalat" w:cs="Sylfaen"/>
                <w:sz w:val="20"/>
                <w:szCs w:val="20"/>
                <w:lang w:val="hy-AM"/>
              </w:rPr>
              <w:t xml:space="preserve"> </w:t>
            </w:r>
            <w:r w:rsidRPr="00005276">
              <w:rPr>
                <w:rFonts w:ascii="GHEA Grapalat" w:hAnsi="GHEA Grapalat" w:cs="Sylfaen"/>
                <w:sz w:val="20"/>
                <w:szCs w:val="20"/>
              </w:rPr>
              <w:t xml:space="preserve">15%` շուկայական կամ </w:t>
            </w:r>
            <w:r>
              <w:rPr>
                <w:rFonts w:ascii="GHEA Grapalat" w:hAnsi="GHEA Grapalat" w:cs="Sylfaen"/>
                <w:sz w:val="20"/>
                <w:szCs w:val="20"/>
                <w:lang w:val="hy-AM"/>
              </w:rPr>
              <w:t xml:space="preserve">շուկայական արժեքին մոտարկված կադաստրային արժեք </w:t>
            </w:r>
            <w:r w:rsidRPr="003F227F">
              <w:rPr>
                <w:rFonts w:ascii="GHEA Grapalat" w:hAnsi="GHEA Grapalat" w:cs="Sylfaen"/>
                <w:sz w:val="20"/>
                <w:szCs w:val="20"/>
              </w:rPr>
              <w:t>(</w:t>
            </w:r>
            <w:r>
              <w:rPr>
                <w:rFonts w:ascii="GHEA Grapalat" w:hAnsi="GHEA Grapalat" w:cs="Sylfaen"/>
                <w:sz w:val="20"/>
                <w:szCs w:val="20"/>
                <w:lang w:val="en-US"/>
              </w:rPr>
              <w:t>գյուղատնտեսական</w:t>
            </w:r>
            <w:r w:rsidRPr="003F227F">
              <w:rPr>
                <w:rFonts w:ascii="GHEA Grapalat" w:hAnsi="GHEA Grapalat" w:cs="Sylfaen"/>
                <w:sz w:val="20"/>
                <w:szCs w:val="20"/>
              </w:rPr>
              <w:t xml:space="preserve"> </w:t>
            </w:r>
            <w:r>
              <w:rPr>
                <w:rFonts w:ascii="GHEA Grapalat" w:hAnsi="GHEA Grapalat" w:cs="Sylfaen"/>
                <w:sz w:val="20"/>
                <w:szCs w:val="20"/>
                <w:lang w:val="hy-AM"/>
              </w:rPr>
              <w:t>հողերի դեպքում՝ կադաստրային աժեք</w:t>
            </w:r>
            <w:r w:rsidRPr="003F227F">
              <w:rPr>
                <w:rFonts w:ascii="GHEA Grapalat" w:hAnsi="GHEA Grapalat" w:cs="Sylfaen"/>
                <w:sz w:val="20"/>
                <w:szCs w:val="20"/>
              </w:rPr>
              <w:t xml:space="preserve">) </w:t>
            </w:r>
            <w:r w:rsidRPr="00005276">
              <w:rPr>
                <w:rFonts w:ascii="GHEA Grapalat" w:hAnsi="GHEA Grapalat" w:cs="Sylfaen"/>
                <w:sz w:val="20"/>
                <w:szCs w:val="20"/>
              </w:rPr>
              <w:t>(որն ավելի բարձր է): Եթե չկան ակտիվ հողի շուկաներ, ապա դրամական փոխհատուցումը պետք է հիմնվի հողի տարեկան արտադրանքի արժեքի վրա՝ բավարար թվով տարիների համար՝ ապահովելու ազդակիր կողմերի վերականգնում իրենց հողի կորստի համար</w:t>
            </w:r>
          </w:p>
        </w:tc>
      </w:tr>
      <w:tr w:rsidR="008D6234" w:rsidRPr="000C275A" w14:paraId="3A68933D" w14:textId="77777777" w:rsidTr="00F12BA5">
        <w:trPr>
          <w:trHeight w:val="576"/>
          <w:jc w:val="center"/>
        </w:trPr>
        <w:tc>
          <w:tcPr>
            <w:tcW w:w="625" w:type="dxa"/>
            <w:vMerge/>
          </w:tcPr>
          <w:p w14:paraId="3DDE00BB" w14:textId="77777777" w:rsidR="008D6234" w:rsidRPr="00005276" w:rsidRDefault="008D6234" w:rsidP="00F12BA5">
            <w:pPr>
              <w:autoSpaceDE w:val="0"/>
              <w:autoSpaceDN w:val="0"/>
              <w:adjustRightInd w:val="0"/>
              <w:rPr>
                <w:rFonts w:ascii="GHEA Grapalat" w:hAnsi="GHEA Grapalat" w:cs="Arial"/>
                <w:sz w:val="20"/>
                <w:szCs w:val="20"/>
              </w:rPr>
            </w:pPr>
          </w:p>
        </w:tc>
        <w:tc>
          <w:tcPr>
            <w:tcW w:w="1980" w:type="dxa"/>
            <w:vMerge/>
          </w:tcPr>
          <w:p w14:paraId="08CED7D5" w14:textId="77777777" w:rsidR="008D6234" w:rsidRPr="00005276" w:rsidRDefault="008D6234" w:rsidP="00F12BA5">
            <w:pPr>
              <w:autoSpaceDE w:val="0"/>
              <w:autoSpaceDN w:val="0"/>
              <w:adjustRightInd w:val="0"/>
              <w:rPr>
                <w:rFonts w:ascii="GHEA Grapalat" w:hAnsi="GHEA Grapalat" w:cs="Arial"/>
                <w:sz w:val="20"/>
                <w:szCs w:val="20"/>
              </w:rPr>
            </w:pPr>
          </w:p>
        </w:tc>
        <w:tc>
          <w:tcPr>
            <w:tcW w:w="2302" w:type="dxa"/>
            <w:vMerge/>
          </w:tcPr>
          <w:p w14:paraId="023ACE50"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250994ED"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lang w:val="hy-AM"/>
              </w:rPr>
              <w:t>Օրինականացման իրավունք ունեցող</w:t>
            </w:r>
            <w:r w:rsidRPr="00005276">
              <w:rPr>
                <w:rFonts w:ascii="GHEA Grapalat" w:hAnsi="GHEA Grapalat" w:cs="Arial"/>
                <w:sz w:val="20"/>
                <w:szCs w:val="20"/>
              </w:rPr>
              <w:t xml:space="preserve">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7BA314F9"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rPr>
              <w:t xml:space="preserve">Օրինականացման իրավունք ունեցող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r w:rsidRPr="00005276">
              <w:rPr>
                <w:rFonts w:ascii="GHEA Grapalat" w:hAnsi="GHEA Grapalat" w:cs="Arial"/>
                <w:sz w:val="20"/>
                <w:szCs w:val="20"/>
              </w:rPr>
              <w:t xml:space="preserve"> կարող են գրանցել հողի նկատմամբ իրենց սեփականության իրավունքը և փոխհատուցվել որպես սեփականատերեր</w:t>
            </w:r>
          </w:p>
        </w:tc>
      </w:tr>
      <w:tr w:rsidR="008D6234" w:rsidRPr="000C275A" w14:paraId="410700EF" w14:textId="77777777" w:rsidTr="00F12BA5">
        <w:trPr>
          <w:trHeight w:val="576"/>
          <w:jc w:val="center"/>
        </w:trPr>
        <w:tc>
          <w:tcPr>
            <w:tcW w:w="625" w:type="dxa"/>
            <w:vMerge/>
          </w:tcPr>
          <w:p w14:paraId="58E54B86" w14:textId="77777777" w:rsidR="008D6234" w:rsidRPr="00005276" w:rsidRDefault="008D6234" w:rsidP="00F12BA5">
            <w:pPr>
              <w:autoSpaceDE w:val="0"/>
              <w:autoSpaceDN w:val="0"/>
              <w:adjustRightInd w:val="0"/>
              <w:rPr>
                <w:rFonts w:ascii="GHEA Grapalat" w:hAnsi="GHEA Grapalat" w:cs="Arial"/>
                <w:sz w:val="20"/>
                <w:szCs w:val="20"/>
              </w:rPr>
            </w:pPr>
          </w:p>
        </w:tc>
        <w:tc>
          <w:tcPr>
            <w:tcW w:w="1980" w:type="dxa"/>
            <w:vMerge/>
          </w:tcPr>
          <w:p w14:paraId="6F8F2EA4" w14:textId="77777777" w:rsidR="008D6234" w:rsidRPr="00005276" w:rsidRDefault="008D6234" w:rsidP="00F12BA5">
            <w:pPr>
              <w:autoSpaceDE w:val="0"/>
              <w:autoSpaceDN w:val="0"/>
              <w:adjustRightInd w:val="0"/>
              <w:rPr>
                <w:rFonts w:ascii="GHEA Grapalat" w:hAnsi="GHEA Grapalat" w:cs="Arial"/>
                <w:sz w:val="20"/>
                <w:szCs w:val="20"/>
              </w:rPr>
            </w:pPr>
          </w:p>
        </w:tc>
        <w:tc>
          <w:tcPr>
            <w:tcW w:w="2302" w:type="dxa"/>
            <w:vMerge/>
          </w:tcPr>
          <w:p w14:paraId="62FD370C"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2735AFBC"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Վարձակալ (համայնքային կամ պետական հողամասի վարձակալություն և ենթավարձակալություն)</w:t>
            </w:r>
          </w:p>
        </w:tc>
        <w:tc>
          <w:tcPr>
            <w:tcW w:w="2973" w:type="dxa"/>
          </w:tcPr>
          <w:p w14:paraId="51A39A1C"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Վարձակալի իրավունքը կարող </w:t>
            </w:r>
            <w:r w:rsidRPr="00005276">
              <w:rPr>
                <w:rFonts w:ascii="GHEA Grapalat" w:hAnsi="GHEA Grapalat" w:cs="Arial"/>
                <w:sz w:val="20"/>
                <w:szCs w:val="20"/>
                <w:lang w:val="hy-AM"/>
              </w:rPr>
              <w:t xml:space="preserve">է </w:t>
            </w:r>
            <w:r w:rsidRPr="00005276">
              <w:rPr>
                <w:rFonts w:ascii="GHEA Grapalat" w:hAnsi="GHEA Grapalat" w:cs="Arial"/>
                <w:sz w:val="20"/>
                <w:szCs w:val="20"/>
              </w:rPr>
              <w:t xml:space="preserve">գրանցվել և փոխհատուցվել </w:t>
            </w:r>
          </w:p>
          <w:p w14:paraId="0C5C03B5"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ինչպես լիիրավ սեփականատիրոջը՝ ստանալով շուկայական կամ </w:t>
            </w:r>
            <w:r>
              <w:rPr>
                <w:rFonts w:ascii="GHEA Grapalat" w:hAnsi="GHEA Grapalat" w:cs="Sylfaen"/>
                <w:sz w:val="20"/>
                <w:szCs w:val="20"/>
                <w:lang w:val="hy-AM"/>
              </w:rPr>
              <w:t xml:space="preserve">շուկայական արժեքին մոտարկված կադաստրային արժեք </w:t>
            </w:r>
            <w:r w:rsidRPr="003F227F">
              <w:rPr>
                <w:rFonts w:ascii="GHEA Grapalat" w:hAnsi="GHEA Grapalat" w:cs="Sylfaen"/>
                <w:sz w:val="20"/>
                <w:szCs w:val="20"/>
              </w:rPr>
              <w:t>(</w:t>
            </w:r>
            <w:r>
              <w:rPr>
                <w:rFonts w:ascii="GHEA Grapalat" w:hAnsi="GHEA Grapalat" w:cs="Sylfaen"/>
                <w:sz w:val="20"/>
                <w:szCs w:val="20"/>
                <w:lang w:val="en-US"/>
              </w:rPr>
              <w:t>գյուղատնտեսական</w:t>
            </w:r>
            <w:r w:rsidRPr="003F227F">
              <w:rPr>
                <w:rFonts w:ascii="GHEA Grapalat" w:hAnsi="GHEA Grapalat" w:cs="Sylfaen"/>
                <w:sz w:val="20"/>
                <w:szCs w:val="20"/>
              </w:rPr>
              <w:t xml:space="preserve"> </w:t>
            </w:r>
            <w:r>
              <w:rPr>
                <w:rFonts w:ascii="GHEA Grapalat" w:hAnsi="GHEA Grapalat" w:cs="Sylfaen"/>
                <w:sz w:val="20"/>
                <w:szCs w:val="20"/>
                <w:lang w:val="hy-AM"/>
              </w:rPr>
              <w:t>հողերի դեպքում՝ կադաստրային աժեք</w:t>
            </w:r>
            <w:r w:rsidRPr="003F227F">
              <w:rPr>
                <w:rFonts w:ascii="GHEA Grapalat" w:hAnsi="GHEA Grapalat" w:cs="Sylfaen"/>
                <w:sz w:val="20"/>
                <w:szCs w:val="20"/>
              </w:rPr>
              <w:t>)</w:t>
            </w:r>
            <w:r w:rsidRPr="00005276">
              <w:rPr>
                <w:rFonts w:ascii="GHEA Grapalat" w:hAnsi="GHEA Grapalat" w:cs="Arial"/>
                <w:sz w:val="20"/>
                <w:szCs w:val="20"/>
              </w:rPr>
              <w:t xml:space="preserve"> (որն ավելի բարձր է) կամ նրան կտրվի նոր վարձակալություն: Եթե դա հնարավոր չէ, ապա ելնելով վարձակալության մնացած տարիների հաշվարկից կստանա «ազդակիր հողի շուկայական կամ կադաստրային արժեք (որն ավելի բարձր է) + 15%» համարժեք փոխհատուցում հետևյալ համամասնությամբ՝ ըստ վարձակալության ժամկետի՝ 1) &lt; 1 տարի՝ 5%, 2) &lt;15 տարի՝ 14%, 3) &lt; 25 տարի՝ 20%, 4)&gt;25 տարի՝ 25%:</w:t>
            </w:r>
          </w:p>
        </w:tc>
      </w:tr>
      <w:tr w:rsidR="008D6234" w:rsidRPr="000C275A" w14:paraId="744CB0B2" w14:textId="77777777" w:rsidTr="00F12BA5">
        <w:trPr>
          <w:trHeight w:val="70"/>
          <w:jc w:val="center"/>
        </w:trPr>
        <w:tc>
          <w:tcPr>
            <w:tcW w:w="625" w:type="dxa"/>
            <w:vMerge/>
          </w:tcPr>
          <w:p w14:paraId="44BBA3EB" w14:textId="77777777" w:rsidR="008D6234" w:rsidRPr="00005276" w:rsidRDefault="008D6234" w:rsidP="00F12BA5">
            <w:pPr>
              <w:autoSpaceDE w:val="0"/>
              <w:autoSpaceDN w:val="0"/>
              <w:adjustRightInd w:val="0"/>
              <w:rPr>
                <w:rFonts w:ascii="GHEA Grapalat" w:hAnsi="GHEA Grapalat" w:cs="Arial"/>
                <w:sz w:val="20"/>
                <w:szCs w:val="20"/>
              </w:rPr>
            </w:pPr>
          </w:p>
        </w:tc>
        <w:tc>
          <w:tcPr>
            <w:tcW w:w="1980" w:type="dxa"/>
            <w:vMerge/>
          </w:tcPr>
          <w:p w14:paraId="6D8C5911" w14:textId="77777777" w:rsidR="008D6234" w:rsidRPr="00005276" w:rsidRDefault="008D6234" w:rsidP="00F12BA5">
            <w:pPr>
              <w:autoSpaceDE w:val="0"/>
              <w:autoSpaceDN w:val="0"/>
              <w:adjustRightInd w:val="0"/>
              <w:rPr>
                <w:rFonts w:ascii="GHEA Grapalat" w:hAnsi="GHEA Grapalat" w:cs="Arial"/>
                <w:sz w:val="20"/>
                <w:szCs w:val="20"/>
              </w:rPr>
            </w:pPr>
          </w:p>
        </w:tc>
        <w:tc>
          <w:tcPr>
            <w:tcW w:w="2302" w:type="dxa"/>
            <w:vMerge/>
          </w:tcPr>
          <w:p w14:paraId="3C41D431"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44762EBF"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Վարձակալ (մասնավոր հողատարածքի վարձակալություն և ենթավարձակա</w:t>
            </w:r>
            <w:r>
              <w:rPr>
                <w:rFonts w:ascii="GHEA Grapalat" w:hAnsi="GHEA Grapalat" w:cs="Arial"/>
                <w:sz w:val="20"/>
                <w:szCs w:val="20"/>
                <w:lang w:val="hy-AM"/>
              </w:rPr>
              <w:t>-</w:t>
            </w:r>
            <w:r w:rsidRPr="00005276">
              <w:rPr>
                <w:rFonts w:ascii="GHEA Grapalat" w:hAnsi="GHEA Grapalat" w:cs="Arial"/>
                <w:sz w:val="20"/>
                <w:szCs w:val="20"/>
              </w:rPr>
              <w:t>լություն)</w:t>
            </w:r>
          </w:p>
        </w:tc>
        <w:tc>
          <w:tcPr>
            <w:tcW w:w="2973" w:type="dxa"/>
          </w:tcPr>
          <w:p w14:paraId="04EC3227"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rPr>
              <w:t>Փոխհատուցում արդեն վճարված, բայց չօգտագործված, վարձավճարի և վարձատուի համաձայնությամբ կատարված բոլոր բարելավումների համար</w:t>
            </w:r>
          </w:p>
        </w:tc>
      </w:tr>
      <w:tr w:rsidR="008D6234" w:rsidRPr="000C275A" w14:paraId="7A464B29" w14:textId="77777777" w:rsidTr="00F12BA5">
        <w:trPr>
          <w:trHeight w:val="576"/>
          <w:jc w:val="center"/>
        </w:trPr>
        <w:tc>
          <w:tcPr>
            <w:tcW w:w="625" w:type="dxa"/>
            <w:vMerge/>
          </w:tcPr>
          <w:p w14:paraId="3D239526" w14:textId="77777777" w:rsidR="008D6234" w:rsidRPr="00005276" w:rsidRDefault="008D6234" w:rsidP="00F12BA5">
            <w:pPr>
              <w:autoSpaceDE w:val="0"/>
              <w:autoSpaceDN w:val="0"/>
              <w:adjustRightInd w:val="0"/>
              <w:rPr>
                <w:rFonts w:ascii="GHEA Grapalat" w:hAnsi="GHEA Grapalat" w:cs="Arial"/>
                <w:sz w:val="20"/>
                <w:szCs w:val="20"/>
              </w:rPr>
            </w:pPr>
          </w:p>
        </w:tc>
        <w:tc>
          <w:tcPr>
            <w:tcW w:w="1980" w:type="dxa"/>
            <w:vMerge/>
          </w:tcPr>
          <w:p w14:paraId="191DAFA5" w14:textId="77777777" w:rsidR="008D6234" w:rsidRPr="00005276" w:rsidRDefault="008D6234" w:rsidP="00F12BA5">
            <w:pPr>
              <w:autoSpaceDE w:val="0"/>
              <w:autoSpaceDN w:val="0"/>
              <w:adjustRightInd w:val="0"/>
              <w:rPr>
                <w:rFonts w:ascii="GHEA Grapalat" w:hAnsi="GHEA Grapalat" w:cs="Arial"/>
                <w:sz w:val="20"/>
                <w:szCs w:val="20"/>
              </w:rPr>
            </w:pPr>
          </w:p>
        </w:tc>
        <w:tc>
          <w:tcPr>
            <w:tcW w:w="2302" w:type="dxa"/>
            <w:vMerge/>
          </w:tcPr>
          <w:p w14:paraId="22E80271"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39B2770D"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Օրինականացման իրավունք չունեցող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0E8E0AF0"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r w:rsidRPr="00005276" w:rsidDel="006C1C61">
              <w:rPr>
                <w:rFonts w:ascii="GHEA Grapalat" w:hAnsi="GHEA Grapalat" w:cs="Arial"/>
                <w:sz w:val="20"/>
                <w:szCs w:val="20"/>
              </w:rPr>
              <w:t xml:space="preserve"> </w:t>
            </w:r>
            <w:r w:rsidRPr="00005276">
              <w:rPr>
                <w:rFonts w:ascii="GHEA Grapalat" w:hAnsi="GHEA Grapalat" w:cs="Arial"/>
                <w:sz w:val="20"/>
                <w:szCs w:val="20"/>
              </w:rPr>
              <w:t xml:space="preserve">կստանան վերականգնման </w:t>
            </w:r>
            <w:r>
              <w:rPr>
                <w:rFonts w:ascii="GHEA Grapalat" w:hAnsi="GHEA Grapalat" w:cs="Arial"/>
                <w:sz w:val="20"/>
                <w:szCs w:val="20"/>
              </w:rPr>
              <w:t>օժանդակություն</w:t>
            </w:r>
            <w:r w:rsidRPr="00005276">
              <w:rPr>
                <w:rFonts w:ascii="GHEA Grapalat" w:hAnsi="GHEA Grapalat" w:cs="Arial"/>
                <w:sz w:val="20"/>
                <w:szCs w:val="20"/>
              </w:rPr>
              <w:t xml:space="preserve">, որը հավասար է ազդակիր հողամասի շուկայական կամ </w:t>
            </w:r>
            <w:r>
              <w:rPr>
                <w:rFonts w:ascii="GHEA Grapalat" w:hAnsi="GHEA Grapalat" w:cs="Sylfaen"/>
                <w:sz w:val="20"/>
                <w:szCs w:val="20"/>
                <w:lang w:val="hy-AM"/>
              </w:rPr>
              <w:t xml:space="preserve">շուկայական արժեքին մոտարկված կադաստրային արժեք </w:t>
            </w:r>
            <w:r w:rsidRPr="003F227F">
              <w:rPr>
                <w:rFonts w:ascii="GHEA Grapalat" w:hAnsi="GHEA Grapalat" w:cs="Sylfaen"/>
                <w:sz w:val="20"/>
                <w:szCs w:val="20"/>
              </w:rPr>
              <w:t>(</w:t>
            </w:r>
            <w:r>
              <w:rPr>
                <w:rFonts w:ascii="GHEA Grapalat" w:hAnsi="GHEA Grapalat" w:cs="Sylfaen"/>
                <w:sz w:val="20"/>
                <w:szCs w:val="20"/>
                <w:lang w:val="en-US"/>
              </w:rPr>
              <w:t>գյուղատնտեսական</w:t>
            </w:r>
            <w:r w:rsidRPr="003F227F">
              <w:rPr>
                <w:rFonts w:ascii="GHEA Grapalat" w:hAnsi="GHEA Grapalat" w:cs="Sylfaen"/>
                <w:sz w:val="20"/>
                <w:szCs w:val="20"/>
              </w:rPr>
              <w:t xml:space="preserve"> </w:t>
            </w:r>
            <w:r>
              <w:rPr>
                <w:rFonts w:ascii="GHEA Grapalat" w:hAnsi="GHEA Grapalat" w:cs="Sylfaen"/>
                <w:sz w:val="20"/>
                <w:szCs w:val="20"/>
                <w:lang w:val="hy-AM"/>
              </w:rPr>
              <w:t>հողերի դեպքում՝ կադաստրային աժեք</w:t>
            </w:r>
            <w:r w:rsidRPr="003F227F">
              <w:rPr>
                <w:rFonts w:ascii="GHEA Grapalat" w:hAnsi="GHEA Grapalat" w:cs="Sylfaen"/>
                <w:sz w:val="20"/>
                <w:szCs w:val="20"/>
              </w:rPr>
              <w:t>)</w:t>
            </w:r>
            <w:r w:rsidRPr="00005276">
              <w:rPr>
                <w:rFonts w:ascii="GHEA Grapalat" w:hAnsi="GHEA Grapalat" w:cs="Arial"/>
                <w:sz w:val="20"/>
                <w:szCs w:val="20"/>
              </w:rPr>
              <w:t xml:space="preserve"> (որն ավելի բարձր է) 25%-ին</w:t>
            </w:r>
          </w:p>
        </w:tc>
      </w:tr>
      <w:tr w:rsidR="008D6234" w:rsidRPr="000C275A" w14:paraId="7A3BA0C5" w14:textId="77777777" w:rsidTr="00F12BA5">
        <w:trPr>
          <w:trHeight w:val="576"/>
          <w:jc w:val="center"/>
        </w:trPr>
        <w:tc>
          <w:tcPr>
            <w:tcW w:w="625" w:type="dxa"/>
            <w:vMerge w:val="restart"/>
          </w:tcPr>
          <w:p w14:paraId="75BE6A03"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vMerge w:val="restart"/>
          </w:tcPr>
          <w:p w14:paraId="24F5FAB0"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lang w:val="hy-AM"/>
              </w:rPr>
              <w:t>Բ</w:t>
            </w:r>
            <w:r w:rsidRPr="00005276">
              <w:rPr>
                <w:rFonts w:ascii="GHEA Grapalat" w:hAnsi="GHEA Grapalat" w:cs="Arial"/>
                <w:sz w:val="20"/>
                <w:szCs w:val="20"/>
              </w:rPr>
              <w:t>նակելի շինություններ</w:t>
            </w:r>
          </w:p>
        </w:tc>
        <w:tc>
          <w:tcPr>
            <w:tcW w:w="2302" w:type="dxa"/>
            <w:vMerge/>
          </w:tcPr>
          <w:p w14:paraId="0B9F06AF"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6ED02BC2"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r w:rsidRPr="00005276" w:rsidDel="006C1C61">
              <w:rPr>
                <w:rFonts w:ascii="GHEA Grapalat" w:hAnsi="GHEA Grapalat" w:cs="Arial"/>
                <w:sz w:val="20"/>
                <w:szCs w:val="20"/>
              </w:rPr>
              <w:t xml:space="preserve"> </w:t>
            </w:r>
            <w:r w:rsidRPr="00005276">
              <w:rPr>
                <w:rFonts w:ascii="GHEA Grapalat" w:hAnsi="GHEA Grapalat" w:cs="Arial"/>
                <w:sz w:val="20"/>
                <w:szCs w:val="20"/>
              </w:rPr>
              <w:t>՝ անկախ իրավական կարգավիճակից</w:t>
            </w:r>
          </w:p>
        </w:tc>
        <w:tc>
          <w:tcPr>
            <w:tcW w:w="2973" w:type="dxa"/>
          </w:tcPr>
          <w:p w14:paraId="432B968E"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rPr>
              <w:t>Դրամական փոխհատուցում +15% շինության կորստի համար լրիվ փոխարինման արժեքով (որը պետք է լինի շուկայական արժեքից ոչ պակաս)՝ առանց մաշվածության/գործարքի ծախսերի և ապամոնտաժված նյութերի: Մասնակի ազդեցությունների դեպքում փոխհատուցում կտրամադրվի շինության ազդակիր հատվածի և վերանորոգման համար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անձանց</w:t>
            </w:r>
            <w:r w:rsidRPr="00005276">
              <w:rPr>
                <w:rFonts w:ascii="GHEA Grapalat" w:hAnsi="GHEA Grapalat" w:cs="Arial"/>
                <w:sz w:val="20"/>
                <w:szCs w:val="20"/>
              </w:rPr>
              <w:t>համաձայնությամբ):</w:t>
            </w:r>
          </w:p>
        </w:tc>
      </w:tr>
      <w:tr w:rsidR="008D6234" w:rsidRPr="000C275A" w14:paraId="6444ACAB" w14:textId="77777777" w:rsidTr="00F12BA5">
        <w:trPr>
          <w:trHeight w:val="576"/>
          <w:jc w:val="center"/>
        </w:trPr>
        <w:tc>
          <w:tcPr>
            <w:tcW w:w="625" w:type="dxa"/>
            <w:vMerge/>
          </w:tcPr>
          <w:p w14:paraId="5C93A7F1"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279EA47D"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0C192462"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vMerge w:val="restart"/>
          </w:tcPr>
          <w:p w14:paraId="3B957654"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Վերաբնակեցվող վարձակալներ</w:t>
            </w:r>
          </w:p>
        </w:tc>
        <w:tc>
          <w:tcPr>
            <w:tcW w:w="2973" w:type="dxa"/>
          </w:tcPr>
          <w:p w14:paraId="6FE94D3A"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Խիստ ազդեցության և վերաբնակեցման </w:t>
            </w:r>
            <w:r>
              <w:rPr>
                <w:rFonts w:ascii="GHEA Grapalat" w:hAnsi="GHEA Grapalat" w:cs="Arial"/>
                <w:sz w:val="20"/>
                <w:szCs w:val="20"/>
              </w:rPr>
              <w:t>օժանդակություններ</w:t>
            </w:r>
            <w:r w:rsidRPr="00005276">
              <w:rPr>
                <w:rFonts w:ascii="GHEA Grapalat" w:hAnsi="GHEA Grapalat" w:cs="Arial"/>
                <w:sz w:val="20"/>
                <w:szCs w:val="20"/>
                <w:lang w:val="hy-AM"/>
              </w:rPr>
              <w:t>՝</w:t>
            </w:r>
            <w:r w:rsidRPr="00005276">
              <w:rPr>
                <w:rFonts w:ascii="GHEA Grapalat" w:hAnsi="GHEA Grapalat" w:cs="Arial"/>
                <w:sz w:val="20"/>
                <w:szCs w:val="20"/>
              </w:rPr>
              <w:t xml:space="preserve"> ըստ 9, 10</w:t>
            </w:r>
            <w:r w:rsidRPr="00005276">
              <w:rPr>
                <w:rFonts w:ascii="GHEA Grapalat" w:hAnsi="GHEA Grapalat" w:cs="Arial"/>
                <w:sz w:val="20"/>
                <w:szCs w:val="20"/>
                <w:lang w:val="hy-AM"/>
              </w:rPr>
              <w:t>,</w:t>
            </w:r>
            <w:r w:rsidRPr="00005276">
              <w:rPr>
                <w:rFonts w:ascii="GHEA Grapalat" w:hAnsi="GHEA Grapalat" w:cs="Arial"/>
                <w:sz w:val="20"/>
                <w:szCs w:val="20"/>
              </w:rPr>
              <w:t xml:space="preserve"> 11 կետերով նախատեսված իրավունքների:</w:t>
            </w:r>
          </w:p>
        </w:tc>
      </w:tr>
      <w:tr w:rsidR="008D6234" w:rsidRPr="000C275A" w14:paraId="18833AD3" w14:textId="77777777" w:rsidTr="00F12BA5">
        <w:trPr>
          <w:trHeight w:val="576"/>
          <w:jc w:val="center"/>
        </w:trPr>
        <w:tc>
          <w:tcPr>
            <w:tcW w:w="625" w:type="dxa"/>
            <w:vMerge/>
          </w:tcPr>
          <w:p w14:paraId="39A10D0A"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727E0834"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680DAF58"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vMerge/>
          </w:tcPr>
          <w:p w14:paraId="700CB7EE" w14:textId="77777777" w:rsidR="008D6234" w:rsidRPr="00005276" w:rsidRDefault="008D6234" w:rsidP="00F12BA5">
            <w:pPr>
              <w:autoSpaceDE w:val="0"/>
              <w:autoSpaceDN w:val="0"/>
              <w:adjustRightInd w:val="0"/>
              <w:rPr>
                <w:rFonts w:ascii="GHEA Grapalat" w:hAnsi="GHEA Grapalat" w:cs="Arial"/>
                <w:sz w:val="20"/>
                <w:szCs w:val="20"/>
              </w:rPr>
            </w:pPr>
          </w:p>
        </w:tc>
        <w:tc>
          <w:tcPr>
            <w:tcW w:w="2973" w:type="dxa"/>
          </w:tcPr>
          <w:p w14:paraId="32F9140E"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Դրամական փոխհատուցում արդեն իսկ վճարված, սակայն չօգտագործված, վարձավճարի և վարձատուի համաձայնությամբ կատարված բոլոր բարելավումների համար:</w:t>
            </w:r>
          </w:p>
        </w:tc>
      </w:tr>
      <w:tr w:rsidR="008D6234" w:rsidRPr="000C275A" w14:paraId="042EB785" w14:textId="77777777" w:rsidTr="00F12BA5">
        <w:trPr>
          <w:trHeight w:val="576"/>
          <w:jc w:val="center"/>
        </w:trPr>
        <w:tc>
          <w:tcPr>
            <w:tcW w:w="625" w:type="dxa"/>
            <w:vMerge w:val="restart"/>
          </w:tcPr>
          <w:p w14:paraId="7D746D0B"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vMerge w:val="restart"/>
          </w:tcPr>
          <w:p w14:paraId="76882844"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Ոչ</w:t>
            </w:r>
            <w:r>
              <w:rPr>
                <w:rFonts w:ascii="GHEA Grapalat" w:hAnsi="GHEA Grapalat" w:cs="Arial"/>
                <w:sz w:val="20"/>
                <w:szCs w:val="20"/>
                <w:lang w:val="hy-AM"/>
              </w:rPr>
              <w:t xml:space="preserve"> </w:t>
            </w:r>
            <w:r w:rsidRPr="00005276">
              <w:rPr>
                <w:rFonts w:ascii="GHEA Grapalat" w:hAnsi="GHEA Grapalat" w:cs="Arial"/>
                <w:sz w:val="20"/>
                <w:szCs w:val="20"/>
                <w:lang w:val="hy-AM"/>
              </w:rPr>
              <w:t xml:space="preserve">բնակելի շինություններ/ </w:t>
            </w:r>
            <w:r w:rsidRPr="00005276">
              <w:rPr>
                <w:rFonts w:ascii="GHEA Grapalat" w:hAnsi="GHEA Grapalat" w:cs="Arial"/>
                <w:sz w:val="20"/>
                <w:szCs w:val="20"/>
                <w:lang w:val="hy-AM"/>
              </w:rPr>
              <w:lastRenderedPageBreak/>
              <w:t>գույքեր</w:t>
            </w:r>
          </w:p>
        </w:tc>
        <w:tc>
          <w:tcPr>
            <w:tcW w:w="2302" w:type="dxa"/>
            <w:vMerge/>
          </w:tcPr>
          <w:p w14:paraId="607DC0D9"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535C2052"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lang w:val="hy-AM"/>
              </w:rPr>
              <w:t>Պատշաճ գրանցում</w:t>
            </w:r>
            <w:r w:rsidRPr="00005276">
              <w:rPr>
                <w:rFonts w:ascii="GHEA Grapalat" w:hAnsi="GHEA Grapalat" w:cs="Arial"/>
                <w:sz w:val="20"/>
                <w:szCs w:val="20"/>
              </w:rPr>
              <w:t xml:space="preserve"> ունեցող </w:t>
            </w:r>
            <w:r w:rsidRPr="00005276">
              <w:rPr>
                <w:rFonts w:ascii="GHEA Grapalat" w:hAnsi="GHEA Grapalat" w:cs="Sylfaen"/>
                <w:sz w:val="20"/>
                <w:szCs w:val="20"/>
                <w:lang w:val="hy-AM"/>
              </w:rPr>
              <w:lastRenderedPageBreak/>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1050BB50"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lastRenderedPageBreak/>
              <w:t>Դրամական փոխհատու</w:t>
            </w:r>
            <w:r>
              <w:rPr>
                <w:rFonts w:ascii="GHEA Grapalat" w:hAnsi="GHEA Grapalat" w:cs="Arial"/>
                <w:sz w:val="20"/>
                <w:szCs w:val="20"/>
                <w:lang w:val="hy-AM"/>
              </w:rPr>
              <w:t>-</w:t>
            </w:r>
            <w:r w:rsidRPr="00005276">
              <w:rPr>
                <w:rFonts w:ascii="GHEA Grapalat" w:hAnsi="GHEA Grapalat" w:cs="Arial"/>
                <w:sz w:val="20"/>
                <w:szCs w:val="20"/>
              </w:rPr>
              <w:t xml:space="preserve">ցում + 15% շինության կորստի </w:t>
            </w:r>
            <w:r w:rsidRPr="00005276">
              <w:rPr>
                <w:rFonts w:ascii="GHEA Grapalat" w:hAnsi="GHEA Grapalat" w:cs="Arial"/>
                <w:sz w:val="20"/>
                <w:szCs w:val="20"/>
              </w:rPr>
              <w:lastRenderedPageBreak/>
              <w:t>համար լրիվ փոխարինման արժեքով (որը պետք է լինի շուկայա</w:t>
            </w:r>
            <w:r>
              <w:rPr>
                <w:rFonts w:ascii="GHEA Grapalat" w:hAnsi="GHEA Grapalat" w:cs="Arial"/>
                <w:sz w:val="20"/>
                <w:szCs w:val="20"/>
                <w:lang w:val="hy-AM"/>
              </w:rPr>
              <w:t>-</w:t>
            </w:r>
            <w:r w:rsidRPr="00005276">
              <w:rPr>
                <w:rFonts w:ascii="GHEA Grapalat" w:hAnsi="GHEA Grapalat" w:cs="Arial"/>
                <w:sz w:val="20"/>
                <w:szCs w:val="20"/>
              </w:rPr>
              <w:t>կան արժեքից ոչ պակաս)՝ առանց մաշվածության/</w:t>
            </w:r>
            <w:r>
              <w:rPr>
                <w:rFonts w:ascii="GHEA Grapalat" w:hAnsi="GHEA Grapalat" w:cs="Arial"/>
                <w:sz w:val="20"/>
                <w:szCs w:val="20"/>
                <w:lang w:val="hy-AM"/>
              </w:rPr>
              <w:t xml:space="preserve"> </w:t>
            </w:r>
            <w:r w:rsidRPr="00005276">
              <w:rPr>
                <w:rFonts w:ascii="GHEA Grapalat" w:hAnsi="GHEA Grapalat" w:cs="Arial"/>
                <w:sz w:val="20"/>
                <w:szCs w:val="20"/>
              </w:rPr>
              <w:t>գործարքի ծախսերի և ապամոնտաժված նյութերի: Մասնակի ազդեցությ</w:t>
            </w:r>
            <w:r w:rsidRPr="00005276">
              <w:rPr>
                <w:rFonts w:ascii="GHEA Grapalat" w:hAnsi="GHEA Grapalat" w:cs="Arial"/>
                <w:sz w:val="20"/>
                <w:szCs w:val="20"/>
                <w:lang w:val="hy-AM"/>
              </w:rPr>
              <w:t>ա</w:t>
            </w:r>
            <w:r w:rsidRPr="00005276">
              <w:rPr>
                <w:rFonts w:ascii="GHEA Grapalat" w:hAnsi="GHEA Grapalat" w:cs="Arial"/>
                <w:sz w:val="20"/>
                <w:szCs w:val="20"/>
              </w:rPr>
              <w:t>ն դեպքում փոխհատուցում կտրամադրվի շինության ազդակիր հատվածի և վերանորոգման համար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անձանց</w:t>
            </w:r>
            <w:r w:rsidRPr="00005276">
              <w:rPr>
                <w:rFonts w:ascii="GHEA Grapalat" w:hAnsi="GHEA Grapalat" w:cs="Arial"/>
                <w:sz w:val="20"/>
                <w:szCs w:val="20"/>
              </w:rPr>
              <w:t xml:space="preserve"> համաձայնությամբ):</w:t>
            </w:r>
          </w:p>
        </w:tc>
      </w:tr>
      <w:tr w:rsidR="008D6234" w:rsidRPr="000C275A" w14:paraId="35DD6B29" w14:textId="77777777" w:rsidTr="00F12BA5">
        <w:trPr>
          <w:trHeight w:val="576"/>
          <w:jc w:val="center"/>
        </w:trPr>
        <w:tc>
          <w:tcPr>
            <w:tcW w:w="625" w:type="dxa"/>
            <w:vMerge/>
          </w:tcPr>
          <w:p w14:paraId="0F43196C"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1C330F3D"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6DDC6A2E"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tcPr>
          <w:p w14:paraId="3BE24A71"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Իրավական գրանցման կարգավիճակ ունեցող</w:t>
            </w:r>
            <w:r w:rsidRPr="00005276">
              <w:rPr>
                <w:rFonts w:ascii="GHEA Grapalat" w:hAnsi="GHEA Grapalat" w:cs="Arial"/>
                <w:sz w:val="20"/>
                <w:szCs w:val="20"/>
                <w:lang w:val="hy-AM"/>
              </w:rPr>
              <w:t xml:space="preserve"> կամ </w:t>
            </w:r>
            <w:r w:rsidRPr="00005276">
              <w:rPr>
                <w:rFonts w:ascii="GHEA Grapalat" w:hAnsi="GHEA Grapalat" w:cs="Arial"/>
                <w:sz w:val="20"/>
                <w:szCs w:val="20"/>
              </w:rPr>
              <w:t xml:space="preserve">Իրավական գրանցման կարգավիճակ չունեցող հողի վրա </w:t>
            </w:r>
            <w:r w:rsidRPr="00005276">
              <w:rPr>
                <w:rFonts w:ascii="GHEA Grapalat" w:hAnsi="GHEA Grapalat" w:cs="Arial"/>
                <w:snapToGrid/>
                <w:sz w:val="20"/>
                <w:szCs w:val="20"/>
                <w:lang w:val="hy-AM"/>
              </w:rPr>
              <w:t>Հայաստանի Հանրապետության</w:t>
            </w:r>
            <w:r w:rsidRPr="00005276">
              <w:rPr>
                <w:rFonts w:ascii="GHEA Grapalat" w:hAnsi="GHEA Grapalat" w:cs="Arial"/>
                <w:sz w:val="20"/>
                <w:szCs w:val="20"/>
              </w:rPr>
              <w:t xml:space="preserve"> օրենսդրության պահանջների չպահպանմամբ՝ անօրինական շինություններ ունեցող </w:t>
            </w:r>
          </w:p>
          <w:p w14:paraId="734EA1E5"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2AA5CE05"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Դրամական փոխհատուցում շինության կորստի համար լրիվ փոխարինման արժեքով (որը պետք է լինի շուկայական արժեքից ոչ պակաս)՝ առանց մաշվածության,</w:t>
            </w:r>
            <w:r w:rsidRPr="00005276">
              <w:rPr>
                <w:rFonts w:ascii="GHEA Grapalat" w:hAnsi="GHEA Grapalat" w:cs="Arial"/>
                <w:sz w:val="20"/>
                <w:szCs w:val="20"/>
                <w:lang w:val="hy-AM"/>
              </w:rPr>
              <w:t xml:space="preserve"> </w:t>
            </w:r>
            <w:r w:rsidRPr="00005276">
              <w:rPr>
                <w:rFonts w:ascii="GHEA Grapalat" w:hAnsi="GHEA Grapalat" w:cs="Arial"/>
                <w:sz w:val="20"/>
                <w:szCs w:val="20"/>
              </w:rPr>
              <w:t>գործարքի ծախսերի և ապամոնտաժված նյութերի:</w:t>
            </w:r>
          </w:p>
        </w:tc>
      </w:tr>
      <w:tr w:rsidR="008D6234" w:rsidRPr="000C275A" w14:paraId="62966662" w14:textId="77777777" w:rsidTr="00F12BA5">
        <w:trPr>
          <w:trHeight w:val="576"/>
          <w:jc w:val="center"/>
        </w:trPr>
        <w:tc>
          <w:tcPr>
            <w:tcW w:w="625" w:type="dxa"/>
            <w:vMerge/>
          </w:tcPr>
          <w:p w14:paraId="0A64D977"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59F76E57"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0450DDB8"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vMerge w:val="restart"/>
          </w:tcPr>
          <w:p w14:paraId="2D5694B7"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Վերաբնակեցվող վարձակալներ</w:t>
            </w:r>
          </w:p>
        </w:tc>
        <w:tc>
          <w:tcPr>
            <w:tcW w:w="2973" w:type="dxa"/>
          </w:tcPr>
          <w:p w14:paraId="6D940526"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Խիստ ազդեցության և վերաբնակեցման </w:t>
            </w:r>
            <w:r>
              <w:rPr>
                <w:rFonts w:ascii="GHEA Grapalat" w:hAnsi="GHEA Grapalat" w:cs="Arial"/>
                <w:sz w:val="20"/>
                <w:szCs w:val="20"/>
              </w:rPr>
              <w:t>օժանդակություններ</w:t>
            </w:r>
            <w:r w:rsidRPr="00005276">
              <w:rPr>
                <w:rFonts w:ascii="GHEA Grapalat" w:hAnsi="GHEA Grapalat" w:cs="Arial"/>
                <w:sz w:val="20"/>
                <w:szCs w:val="20"/>
                <w:lang w:val="hy-AM"/>
              </w:rPr>
              <w:t>՝</w:t>
            </w:r>
            <w:r w:rsidRPr="00005276">
              <w:rPr>
                <w:rFonts w:ascii="GHEA Grapalat" w:hAnsi="GHEA Grapalat" w:cs="Arial"/>
                <w:sz w:val="20"/>
                <w:szCs w:val="20"/>
              </w:rPr>
              <w:t xml:space="preserve"> ըստ 9, 10</w:t>
            </w:r>
            <w:r w:rsidRPr="00005276">
              <w:rPr>
                <w:rFonts w:ascii="GHEA Grapalat" w:hAnsi="GHEA Grapalat" w:cs="Arial"/>
                <w:sz w:val="20"/>
                <w:szCs w:val="20"/>
                <w:lang w:val="hy-AM"/>
              </w:rPr>
              <w:t>,</w:t>
            </w:r>
            <w:r w:rsidRPr="00005276">
              <w:rPr>
                <w:rFonts w:ascii="GHEA Grapalat" w:hAnsi="GHEA Grapalat" w:cs="Arial"/>
                <w:sz w:val="20"/>
                <w:szCs w:val="20"/>
              </w:rPr>
              <w:t xml:space="preserve"> 11 կետերով նախատեսված իրավունքների:</w:t>
            </w:r>
          </w:p>
        </w:tc>
      </w:tr>
      <w:tr w:rsidR="008D6234" w:rsidRPr="000C275A" w14:paraId="5E76BB16" w14:textId="77777777" w:rsidTr="00F12BA5">
        <w:trPr>
          <w:trHeight w:val="576"/>
          <w:jc w:val="center"/>
        </w:trPr>
        <w:tc>
          <w:tcPr>
            <w:tcW w:w="625" w:type="dxa"/>
            <w:vMerge/>
          </w:tcPr>
          <w:p w14:paraId="3EE2A6E0"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1828C116"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6E841712" w14:textId="77777777" w:rsidR="008D6234" w:rsidRPr="00005276" w:rsidRDefault="008D6234" w:rsidP="00F12BA5">
            <w:pPr>
              <w:autoSpaceDE w:val="0"/>
              <w:autoSpaceDN w:val="0"/>
              <w:adjustRightInd w:val="0"/>
              <w:rPr>
                <w:rFonts w:ascii="GHEA Grapalat" w:hAnsi="GHEA Grapalat" w:cs="Arial"/>
                <w:sz w:val="20"/>
                <w:szCs w:val="20"/>
              </w:rPr>
            </w:pPr>
          </w:p>
        </w:tc>
        <w:tc>
          <w:tcPr>
            <w:tcW w:w="2231" w:type="dxa"/>
            <w:vMerge/>
          </w:tcPr>
          <w:p w14:paraId="5C760293" w14:textId="77777777" w:rsidR="008D6234" w:rsidRPr="00005276" w:rsidRDefault="008D6234" w:rsidP="00F12BA5">
            <w:pPr>
              <w:autoSpaceDE w:val="0"/>
              <w:autoSpaceDN w:val="0"/>
              <w:adjustRightInd w:val="0"/>
              <w:rPr>
                <w:rFonts w:ascii="GHEA Grapalat" w:hAnsi="GHEA Grapalat" w:cs="Arial"/>
                <w:sz w:val="20"/>
                <w:szCs w:val="20"/>
              </w:rPr>
            </w:pPr>
          </w:p>
        </w:tc>
        <w:tc>
          <w:tcPr>
            <w:tcW w:w="2973" w:type="dxa"/>
          </w:tcPr>
          <w:p w14:paraId="364DB71E"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Դրամական փոխհատուցում արդեն իսկ վճարված, սակայն չօգտագործված, վարձավճարի և վարձատուի </w:t>
            </w:r>
            <w:r w:rsidRPr="00005276">
              <w:rPr>
                <w:rFonts w:ascii="GHEA Grapalat" w:hAnsi="GHEA Grapalat" w:cs="Arial"/>
                <w:sz w:val="20"/>
                <w:szCs w:val="20"/>
              </w:rPr>
              <w:lastRenderedPageBreak/>
              <w:t>համաձայնությամբ բոլոր բարելավումների համար:</w:t>
            </w:r>
          </w:p>
        </w:tc>
      </w:tr>
      <w:tr w:rsidR="008D6234" w:rsidRPr="000C275A" w14:paraId="60FD52E2" w14:textId="77777777" w:rsidTr="00F12BA5">
        <w:trPr>
          <w:trHeight w:val="576"/>
          <w:jc w:val="center"/>
        </w:trPr>
        <w:tc>
          <w:tcPr>
            <w:tcW w:w="625" w:type="dxa"/>
          </w:tcPr>
          <w:p w14:paraId="0BF415E2"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2DF83F3E"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Հանրային գույք</w:t>
            </w:r>
          </w:p>
        </w:tc>
        <w:tc>
          <w:tcPr>
            <w:tcW w:w="2302" w:type="dxa"/>
          </w:tcPr>
          <w:p w14:paraId="279EF395"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Համայնքային  կամ պետական գույք</w:t>
            </w:r>
          </w:p>
        </w:tc>
        <w:tc>
          <w:tcPr>
            <w:tcW w:w="2231" w:type="dxa"/>
          </w:tcPr>
          <w:p w14:paraId="17F36E9A"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Համայնք</w:t>
            </w:r>
            <w:r w:rsidRPr="00005276">
              <w:rPr>
                <w:rFonts w:ascii="GHEA Grapalat" w:hAnsi="GHEA Grapalat" w:cs="Arial"/>
                <w:sz w:val="20"/>
                <w:szCs w:val="20"/>
                <w:lang w:val="hy-AM"/>
              </w:rPr>
              <w:t xml:space="preserve"> կամ </w:t>
            </w:r>
            <w:r w:rsidRPr="00005276">
              <w:rPr>
                <w:rFonts w:ascii="GHEA Grapalat" w:hAnsi="GHEA Grapalat" w:cs="Arial"/>
                <w:sz w:val="20"/>
                <w:szCs w:val="20"/>
              </w:rPr>
              <w:t>պետություն</w:t>
            </w:r>
          </w:p>
        </w:tc>
        <w:tc>
          <w:tcPr>
            <w:tcW w:w="2973" w:type="dxa"/>
          </w:tcPr>
          <w:p w14:paraId="70E6CAC1"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Կորցրած կառույցի վերակառուցում և դրա գործառույթների վերականգնում՝ խորհրդակցելով համայն</w:t>
            </w:r>
            <w:r>
              <w:rPr>
                <w:rFonts w:ascii="GHEA Grapalat" w:hAnsi="GHEA Grapalat" w:cs="Arial"/>
                <w:sz w:val="20"/>
                <w:szCs w:val="20"/>
                <w:lang w:val="hy-AM"/>
              </w:rPr>
              <w:t>-</w:t>
            </w:r>
            <w:r w:rsidRPr="00005276">
              <w:rPr>
                <w:rFonts w:ascii="GHEA Grapalat" w:hAnsi="GHEA Grapalat" w:cs="Arial"/>
                <w:sz w:val="20"/>
                <w:szCs w:val="20"/>
              </w:rPr>
              <w:t>քային/պետական իրավա</w:t>
            </w:r>
            <w:r>
              <w:rPr>
                <w:rFonts w:ascii="GHEA Grapalat" w:hAnsi="GHEA Grapalat" w:cs="Arial"/>
                <w:sz w:val="20"/>
                <w:szCs w:val="20"/>
                <w:lang w:val="hy-AM"/>
              </w:rPr>
              <w:t>-</w:t>
            </w:r>
            <w:r w:rsidRPr="00005276">
              <w:rPr>
                <w:rFonts w:ascii="GHEA Grapalat" w:hAnsi="GHEA Grapalat" w:cs="Arial"/>
                <w:sz w:val="20"/>
                <w:szCs w:val="20"/>
              </w:rPr>
              <w:t>սու</w:t>
            </w:r>
            <w:r w:rsidRPr="00005276">
              <w:rPr>
                <w:rFonts w:ascii="GHEA Grapalat" w:hAnsi="GHEA Grapalat" w:cs="Arial"/>
                <w:sz w:val="20"/>
                <w:szCs w:val="20"/>
                <w:lang w:val="hy-AM"/>
              </w:rPr>
              <w:t xml:space="preserve"> </w:t>
            </w:r>
            <w:r w:rsidRPr="00005276">
              <w:rPr>
                <w:rFonts w:ascii="GHEA Grapalat" w:hAnsi="GHEA Grapalat" w:cs="Arial"/>
                <w:sz w:val="20"/>
                <w:szCs w:val="20"/>
              </w:rPr>
              <w:t>մարմինների հետ</w:t>
            </w:r>
          </w:p>
        </w:tc>
      </w:tr>
      <w:tr w:rsidR="008D6234" w:rsidRPr="000C275A" w14:paraId="0AD0E7FD" w14:textId="77777777" w:rsidTr="00F12BA5">
        <w:trPr>
          <w:trHeight w:val="576"/>
          <w:jc w:val="center"/>
        </w:trPr>
        <w:tc>
          <w:tcPr>
            <w:tcW w:w="625" w:type="dxa"/>
          </w:tcPr>
          <w:p w14:paraId="7161A335"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49BF12CD"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Հանրային հաղորդուղիների ծառայություններ (գազ, ջուր, էլեկտրաէներգիա և այլն) և մասնավոր կազմակերպություններին պատկանող ենթակառուցվածքային շինություններ</w:t>
            </w:r>
          </w:p>
        </w:tc>
        <w:tc>
          <w:tcPr>
            <w:tcW w:w="2302" w:type="dxa"/>
          </w:tcPr>
          <w:p w14:paraId="424127B3"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Մասնավոր սեփականություն</w:t>
            </w:r>
          </w:p>
        </w:tc>
        <w:tc>
          <w:tcPr>
            <w:tcW w:w="2231" w:type="dxa"/>
          </w:tcPr>
          <w:p w14:paraId="589CE713"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Կոմունալ ծառայության ենթակառուցվածքի սեփականատերեր կամ օպերատոր</w:t>
            </w:r>
          </w:p>
        </w:tc>
        <w:tc>
          <w:tcPr>
            <w:tcW w:w="2973" w:type="dxa"/>
          </w:tcPr>
          <w:p w14:paraId="1659B712"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Կորցրած կառույցի վերակառուցում և դրա գործառույթների վերականգնում՝ խորհրդակցելով համայնքային/</w:t>
            </w:r>
            <w:r w:rsidRPr="00005276">
              <w:rPr>
                <w:rFonts w:ascii="GHEA Grapalat" w:hAnsi="GHEA Grapalat" w:cs="Arial"/>
                <w:sz w:val="20"/>
                <w:szCs w:val="20"/>
                <w:lang w:val="hy-AM"/>
              </w:rPr>
              <w:t xml:space="preserve"> </w:t>
            </w:r>
            <w:r w:rsidRPr="00005276">
              <w:rPr>
                <w:rFonts w:ascii="GHEA Grapalat" w:hAnsi="GHEA Grapalat" w:cs="Arial"/>
                <w:sz w:val="20"/>
                <w:szCs w:val="20"/>
              </w:rPr>
              <w:t>պետական իրավասու մարմինների և կոմունալ ծառայությունների ենթակառուցվածքների սեփականատերերի կամ օպերատորների (եթե կիրառելի է) հետ: Բոլոր նման ենթակառուցվածքները կարտացոլվեն նախագծանախահաշվային փաստաթղթերում</w:t>
            </w:r>
          </w:p>
        </w:tc>
      </w:tr>
      <w:tr w:rsidR="008D6234" w:rsidRPr="000C275A" w14:paraId="3EAA1000" w14:textId="77777777" w:rsidTr="00F12BA5">
        <w:trPr>
          <w:trHeight w:val="576"/>
          <w:jc w:val="center"/>
        </w:trPr>
        <w:tc>
          <w:tcPr>
            <w:tcW w:w="625" w:type="dxa"/>
          </w:tcPr>
          <w:p w14:paraId="0B607C1A"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0F85A4D9"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Բերք</w:t>
            </w:r>
          </w:p>
        </w:tc>
        <w:tc>
          <w:tcPr>
            <w:tcW w:w="2302" w:type="dxa"/>
          </w:tcPr>
          <w:p w14:paraId="1511E38A"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Ազդեցության ենթակա բերքի զանգված</w:t>
            </w:r>
          </w:p>
        </w:tc>
        <w:tc>
          <w:tcPr>
            <w:tcW w:w="2231" w:type="dxa"/>
          </w:tcPr>
          <w:p w14:paraId="6A52DC47"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r w:rsidRPr="00005276">
              <w:rPr>
                <w:rFonts w:ascii="GHEA Grapalat" w:hAnsi="GHEA Grapalat" w:cs="Arial"/>
                <w:sz w:val="20"/>
                <w:szCs w:val="20"/>
              </w:rPr>
              <w:t>՝ անկախ իրավական կարգավիճակից (ներառյալ իրավական կարգավ</w:t>
            </w:r>
            <w:r w:rsidRPr="00005276">
              <w:rPr>
                <w:rFonts w:ascii="GHEA Grapalat" w:hAnsi="GHEA Grapalat" w:cs="Arial"/>
                <w:sz w:val="20"/>
                <w:szCs w:val="20"/>
                <w:lang w:val="hy-AM"/>
              </w:rPr>
              <w:t>ի</w:t>
            </w:r>
            <w:r w:rsidRPr="00005276">
              <w:rPr>
                <w:rFonts w:ascii="GHEA Grapalat" w:hAnsi="GHEA Grapalat" w:cs="Arial"/>
                <w:sz w:val="20"/>
                <w:szCs w:val="20"/>
              </w:rPr>
              <w:t>ճակ ստանալու ենթակա սեփա</w:t>
            </w:r>
            <w:r w:rsidRPr="00005276">
              <w:rPr>
                <w:rFonts w:ascii="GHEA Grapalat" w:hAnsi="GHEA Grapalat" w:cs="Arial"/>
                <w:sz w:val="20"/>
                <w:szCs w:val="20"/>
                <w:lang w:val="hy-AM"/>
              </w:rPr>
              <w:t>-</w:t>
            </w:r>
            <w:r w:rsidRPr="00005276">
              <w:rPr>
                <w:rFonts w:ascii="GHEA Grapalat" w:hAnsi="GHEA Grapalat" w:cs="Arial"/>
                <w:sz w:val="20"/>
                <w:szCs w:val="20"/>
              </w:rPr>
              <w:t>կանատերերը և կացության կարգավիճակ չունեցող օգտագործողները)</w:t>
            </w:r>
          </w:p>
        </w:tc>
        <w:tc>
          <w:tcPr>
            <w:tcW w:w="2973" w:type="dxa"/>
          </w:tcPr>
          <w:p w14:paraId="07D98403"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Մեկ տարվա բերքի փոխհատուցում՝ հաշվարկված շուկայական արժեքով՝ ակնկալվող համախառն բերքի համար։</w:t>
            </w:r>
          </w:p>
        </w:tc>
      </w:tr>
      <w:tr w:rsidR="008D6234" w:rsidRPr="000C275A" w14:paraId="0EEC9AA1" w14:textId="77777777" w:rsidTr="00F12BA5">
        <w:trPr>
          <w:trHeight w:val="576"/>
          <w:jc w:val="center"/>
        </w:trPr>
        <w:tc>
          <w:tcPr>
            <w:tcW w:w="625" w:type="dxa"/>
          </w:tcPr>
          <w:p w14:paraId="1D34B096"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09672324"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Ծառեր</w:t>
            </w:r>
          </w:p>
        </w:tc>
        <w:tc>
          <w:tcPr>
            <w:tcW w:w="2302" w:type="dxa"/>
          </w:tcPr>
          <w:p w14:paraId="54BBDBD7"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Ազդեցության ենթարկված ծառեր</w:t>
            </w:r>
          </w:p>
        </w:tc>
        <w:tc>
          <w:tcPr>
            <w:tcW w:w="2231" w:type="dxa"/>
          </w:tcPr>
          <w:p w14:paraId="45EDB70C"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lastRenderedPageBreak/>
              <w:t>տնտեսությունները</w:t>
            </w:r>
            <w:r w:rsidRPr="00005276">
              <w:rPr>
                <w:rFonts w:ascii="GHEA Grapalat" w:hAnsi="GHEA Grapalat" w:cs="Arial"/>
                <w:sz w:val="20"/>
                <w:szCs w:val="20"/>
              </w:rPr>
              <w:t>՝ անկախ իրավական գրանցման կարգավիճակից (ներառյալ իրավական կարգավիճակ ստանալու ենթակա սեփականատերերը և կացության կարգավիճակ չունեցող օգտագործողները)</w:t>
            </w:r>
          </w:p>
        </w:tc>
        <w:tc>
          <w:tcPr>
            <w:tcW w:w="2973" w:type="dxa"/>
          </w:tcPr>
          <w:p w14:paraId="4B942F6F"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lastRenderedPageBreak/>
              <w:t xml:space="preserve">Շուկայական արժեքով հաշվարկված դրամական փոխհատուցում՝ ելնելով ծառերի տեսակից, տարիքից </w:t>
            </w:r>
            <w:r w:rsidRPr="00005276">
              <w:rPr>
                <w:rFonts w:ascii="GHEA Grapalat" w:hAnsi="GHEA Grapalat" w:cs="Arial"/>
                <w:sz w:val="20"/>
                <w:szCs w:val="20"/>
              </w:rPr>
              <w:lastRenderedPageBreak/>
              <w:t>և բերքատվությունից:</w:t>
            </w:r>
          </w:p>
        </w:tc>
      </w:tr>
      <w:tr w:rsidR="008D6234" w:rsidRPr="000C275A" w14:paraId="3B4C60EC" w14:textId="77777777" w:rsidTr="00F12BA5">
        <w:trPr>
          <w:trHeight w:val="576"/>
          <w:jc w:val="center"/>
        </w:trPr>
        <w:tc>
          <w:tcPr>
            <w:tcW w:w="625" w:type="dxa"/>
          </w:tcPr>
          <w:p w14:paraId="25F4DC25"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3DAE401F"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Ձեռնարկատիրական գործունեության կամ աշխատանքի կորուստ</w:t>
            </w:r>
          </w:p>
        </w:tc>
        <w:tc>
          <w:tcPr>
            <w:tcW w:w="2302" w:type="dxa"/>
          </w:tcPr>
          <w:p w14:paraId="60DEC671"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Ձեռնարկատիրական գործունեության, աշխատանքի կորուստ</w:t>
            </w:r>
          </w:p>
        </w:tc>
        <w:tc>
          <w:tcPr>
            <w:tcW w:w="2231" w:type="dxa"/>
          </w:tcPr>
          <w:p w14:paraId="5D6FCD71"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r w:rsidRPr="00005276">
              <w:rPr>
                <w:rFonts w:ascii="GHEA Grapalat" w:hAnsi="GHEA Grapalat" w:cs="Arial"/>
                <w:sz w:val="20"/>
                <w:szCs w:val="20"/>
                <w:lang w:val="hy-AM"/>
              </w:rPr>
              <w:t>՝ անկախ իրավական գրանցման կարգավիճակից (ներառյալ իրավական կարգավիճակ ստանալու ենթակա սեփականատերերը և կացության կարգավիճակ չունեցող օգտագործողները)</w:t>
            </w:r>
          </w:p>
        </w:tc>
        <w:tc>
          <w:tcPr>
            <w:tcW w:w="2973" w:type="dxa"/>
          </w:tcPr>
          <w:p w14:paraId="25295393"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Սեփականատեր՝</w:t>
            </w:r>
          </w:p>
          <w:p w14:paraId="3D77FAFB" w14:textId="77777777" w:rsidR="008D6234" w:rsidRPr="00005276" w:rsidRDefault="008D6234" w:rsidP="00F12BA5">
            <w:pPr>
              <w:pStyle w:val="ListParagraph"/>
              <w:widowControl w:val="0"/>
              <w:tabs>
                <w:tab w:val="left" w:pos="252"/>
              </w:tabs>
              <w:autoSpaceDE w:val="0"/>
              <w:autoSpaceDN w:val="0"/>
              <w:adjustRightInd w:val="0"/>
              <w:spacing w:line="240" w:lineRule="auto"/>
              <w:ind w:left="-18"/>
              <w:rPr>
                <w:rFonts w:ascii="GHEA Grapalat" w:hAnsi="GHEA Grapalat" w:cs="Arial"/>
                <w:sz w:val="20"/>
                <w:szCs w:val="20"/>
                <w:lang w:val="hy-AM"/>
              </w:rPr>
            </w:pPr>
            <w:r w:rsidRPr="00005276">
              <w:rPr>
                <w:rFonts w:ascii="GHEA Grapalat" w:hAnsi="GHEA Grapalat" w:cs="Arial"/>
                <w:sz w:val="20"/>
                <w:szCs w:val="20"/>
                <w:lang w:val="hy-AM"/>
              </w:rPr>
              <w:t>1. մշտական ազդեցություն՝ 1 տարվա զուտ եկամտի դրամական փոխհատուցում,</w:t>
            </w:r>
          </w:p>
          <w:p w14:paraId="3EE43B16" w14:textId="77777777" w:rsidR="008D6234" w:rsidRPr="00005276" w:rsidRDefault="008D6234" w:rsidP="00F12BA5">
            <w:pPr>
              <w:pStyle w:val="ListParagraph"/>
              <w:widowControl w:val="0"/>
              <w:tabs>
                <w:tab w:val="left" w:pos="252"/>
              </w:tabs>
              <w:autoSpaceDE w:val="0"/>
              <w:autoSpaceDN w:val="0"/>
              <w:adjustRightInd w:val="0"/>
              <w:spacing w:line="240" w:lineRule="auto"/>
              <w:ind w:left="-18"/>
              <w:rPr>
                <w:rFonts w:ascii="GHEA Grapalat" w:hAnsi="GHEA Grapalat" w:cs="Arial"/>
                <w:sz w:val="20"/>
                <w:szCs w:val="20"/>
                <w:lang w:val="hy-AM"/>
              </w:rPr>
            </w:pPr>
            <w:r w:rsidRPr="00005276">
              <w:rPr>
                <w:rFonts w:ascii="GHEA Grapalat" w:hAnsi="GHEA Grapalat" w:cs="Arial"/>
                <w:sz w:val="20"/>
                <w:szCs w:val="20"/>
                <w:lang w:val="hy-AM"/>
              </w:rPr>
              <w:t>2. ժամանակավոր ազդեցություն՝ զուտ եկամտի դրամական փոխհատուցում ձեռնարկատիրական գործունեության ընդհատման ամիսների համար՝ մինչև 1 տարի: Գնահատումն իրականացվելու է հարկային հայտարարագրի հիման վրա: Հարկային հայտարարագրի բացակայության դեպքում ազդեցության</w:t>
            </w:r>
            <w:r w:rsidRPr="00005276">
              <w:rPr>
                <w:rFonts w:ascii="GHEA Grapalat" w:hAnsi="GHEA Grapalat" w:cs="Arial"/>
                <w:sz w:val="20"/>
                <w:szCs w:val="20"/>
                <w:lang w:val="de-DE"/>
              </w:rPr>
              <w:t xml:space="preserve"> </w:t>
            </w:r>
            <w:r w:rsidRPr="00005276">
              <w:rPr>
                <w:rFonts w:ascii="GHEA Grapalat" w:hAnsi="GHEA Grapalat" w:cs="Arial"/>
                <w:sz w:val="20"/>
                <w:szCs w:val="20"/>
                <w:lang w:val="hy-AM"/>
              </w:rPr>
              <w:t>ենթարկված</w:t>
            </w:r>
            <w:r w:rsidRPr="00005276">
              <w:rPr>
                <w:rFonts w:ascii="GHEA Grapalat" w:hAnsi="GHEA Grapalat" w:cs="Arial"/>
                <w:sz w:val="20"/>
                <w:szCs w:val="20"/>
                <w:lang w:val="de-DE"/>
              </w:rPr>
              <w:t xml:space="preserve"> </w:t>
            </w:r>
            <w:r w:rsidRPr="00005276">
              <w:rPr>
                <w:rFonts w:ascii="GHEA Grapalat" w:hAnsi="GHEA Grapalat" w:cs="Arial"/>
                <w:sz w:val="20"/>
                <w:szCs w:val="20"/>
                <w:lang w:val="hy-AM"/>
              </w:rPr>
              <w:t>տնային</w:t>
            </w:r>
            <w:r w:rsidRPr="00005276">
              <w:rPr>
                <w:rFonts w:ascii="GHEA Grapalat" w:hAnsi="GHEA Grapalat" w:cs="Arial"/>
                <w:sz w:val="20"/>
                <w:szCs w:val="20"/>
                <w:lang w:val="de-DE"/>
              </w:rPr>
              <w:t xml:space="preserve"> </w:t>
            </w:r>
            <w:r w:rsidRPr="00005276">
              <w:rPr>
                <w:rFonts w:ascii="GHEA Grapalat" w:hAnsi="GHEA Grapalat" w:cs="Arial"/>
                <w:sz w:val="20"/>
                <w:szCs w:val="20"/>
                <w:lang w:val="hy-AM"/>
              </w:rPr>
              <w:t>տնտեսությունը</w:t>
            </w:r>
            <w:r w:rsidRPr="002116B4">
              <w:rPr>
                <w:rFonts w:ascii="GHEA Grapalat" w:hAnsi="GHEA Grapalat" w:cs="Arial"/>
                <w:sz w:val="20"/>
                <w:szCs w:val="20"/>
                <w:lang w:val="hy-AM"/>
              </w:rPr>
              <w:t xml:space="preserve"> </w:t>
            </w:r>
            <w:r w:rsidRPr="00005276">
              <w:rPr>
                <w:rFonts w:ascii="GHEA Grapalat" w:hAnsi="GHEA Grapalat" w:cs="Arial"/>
                <w:sz w:val="20"/>
                <w:szCs w:val="20"/>
                <w:lang w:val="hy-AM"/>
              </w:rPr>
              <w:t xml:space="preserve">կստանա վերականգնման </w:t>
            </w:r>
            <w:r w:rsidRPr="002116B4">
              <w:rPr>
                <w:rFonts w:ascii="GHEA Grapalat" w:hAnsi="GHEA Grapalat" w:cs="Arial"/>
                <w:sz w:val="20"/>
                <w:szCs w:val="20"/>
                <w:lang w:val="hy-AM"/>
              </w:rPr>
              <w:t>օժանդակություն</w:t>
            </w:r>
            <w:r w:rsidRPr="00005276">
              <w:rPr>
                <w:rFonts w:ascii="GHEA Grapalat" w:hAnsi="GHEA Grapalat" w:cs="Arial"/>
                <w:sz w:val="20"/>
                <w:szCs w:val="20"/>
                <w:lang w:val="hy-AM"/>
              </w:rPr>
              <w:t>՝ հիմնված առավելագույն չհարկվող աշխատավարձի վրա՝ մինչև 1 տարի ձեռնարկատիրական գործունեության ընդհատման ամիսների համար: Առավելագույն չհարկվող աշխատավարձը հավասար է նվազագույն աշխատավարձին:</w:t>
            </w:r>
          </w:p>
          <w:p w14:paraId="54BB94E8"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Աշխատողներ՝ փոխհատուցում 1. աշխատանքի մշտական </w:t>
            </w:r>
            <w:r w:rsidRPr="00005276">
              <w:rPr>
                <w:rFonts w:ascii="GHEA Grapalat" w:hAnsi="GHEA Grapalat" w:cs="Arial"/>
                <w:sz w:val="20"/>
                <w:szCs w:val="20"/>
                <w:lang w:val="hy-AM"/>
              </w:rPr>
              <w:lastRenderedPageBreak/>
              <w:t>կորստի պարագայում՝ 6 ամսվա միջին ամսական աշխատավարձի (</w:t>
            </w:r>
            <w:r w:rsidRPr="00005276">
              <w:rPr>
                <w:rFonts w:ascii="GHEA Grapalat" w:hAnsi="GHEA Grapalat" w:cs="Arial"/>
                <w:snapToGrid/>
                <w:sz w:val="20"/>
                <w:szCs w:val="20"/>
                <w:lang w:val="hy-AM"/>
              </w:rPr>
              <w:t xml:space="preserve">ՀՀ </w:t>
            </w:r>
            <w:r w:rsidRPr="00005276">
              <w:rPr>
                <w:rFonts w:ascii="GHEA Grapalat" w:hAnsi="GHEA Grapalat" w:cs="Arial"/>
                <w:sz w:val="20"/>
                <w:szCs w:val="20"/>
                <w:lang w:val="hy-AM"/>
              </w:rPr>
              <w:t>աշխատանքային օրենսգրքի սահմանված կարգով հաշվարկված) չափով, 2. Ժամանակավոր կորստի պարագայում՝ միջին ամսական աշխատավարձի (</w:t>
            </w:r>
            <w:r w:rsidRPr="00005276">
              <w:rPr>
                <w:rFonts w:ascii="GHEA Grapalat" w:hAnsi="GHEA Grapalat" w:cs="Arial"/>
                <w:snapToGrid/>
                <w:sz w:val="20"/>
                <w:szCs w:val="20"/>
                <w:lang w:val="hy-AM"/>
              </w:rPr>
              <w:t>ՀՀ</w:t>
            </w:r>
            <w:r w:rsidRPr="00005276">
              <w:rPr>
                <w:rFonts w:ascii="GHEA Grapalat" w:hAnsi="GHEA Grapalat" w:cs="Arial"/>
                <w:sz w:val="20"/>
                <w:szCs w:val="20"/>
                <w:lang w:val="hy-AM"/>
              </w:rPr>
              <w:t xml:space="preserve"> աշխատանքային օրենսգրքի սահմանված կարգով հաշվարկված) չափով մինչև 6 ամիս աշխատատեղի կորստի ամիսների քանակի համար:</w:t>
            </w:r>
          </w:p>
        </w:tc>
      </w:tr>
      <w:tr w:rsidR="008D6234" w:rsidRPr="008D6234" w14:paraId="061D1B02" w14:textId="77777777" w:rsidTr="00F12BA5">
        <w:trPr>
          <w:trHeight w:val="576"/>
          <w:jc w:val="center"/>
        </w:trPr>
        <w:tc>
          <w:tcPr>
            <w:tcW w:w="625" w:type="dxa"/>
          </w:tcPr>
          <w:p w14:paraId="7C2F1300"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34F8DBF7"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Տեղափոխման </w:t>
            </w:r>
            <w:r>
              <w:rPr>
                <w:rFonts w:ascii="GHEA Grapalat" w:hAnsi="GHEA Grapalat" w:cs="Arial"/>
                <w:sz w:val="20"/>
                <w:szCs w:val="20"/>
              </w:rPr>
              <w:t>օժանդակություն</w:t>
            </w:r>
          </w:p>
        </w:tc>
        <w:tc>
          <w:tcPr>
            <w:tcW w:w="2302" w:type="dxa"/>
          </w:tcPr>
          <w:p w14:paraId="4A1B5B09" w14:textId="77777777" w:rsidR="008D6234" w:rsidRPr="00005276" w:rsidRDefault="008D6234" w:rsidP="00F12BA5">
            <w:pPr>
              <w:autoSpaceDE w:val="0"/>
              <w:autoSpaceDN w:val="0"/>
              <w:adjustRightInd w:val="0"/>
              <w:rPr>
                <w:rFonts w:ascii="GHEA Grapalat" w:hAnsi="GHEA Grapalat" w:cs="Arial"/>
                <w:sz w:val="20"/>
                <w:szCs w:val="20"/>
              </w:rPr>
            </w:pPr>
            <w:r>
              <w:rPr>
                <w:rFonts w:ascii="GHEA Grapalat" w:hAnsi="GHEA Grapalat" w:cs="Arial"/>
                <w:sz w:val="20"/>
                <w:szCs w:val="20"/>
              </w:rPr>
              <w:t>Օժանդակություն</w:t>
            </w:r>
            <w:r>
              <w:rPr>
                <w:rFonts w:ascii="GHEA Grapalat" w:hAnsi="GHEA Grapalat" w:cs="Arial"/>
                <w:sz w:val="20"/>
                <w:szCs w:val="20"/>
                <w:lang w:val="en-US"/>
              </w:rPr>
              <w:t xml:space="preserve"> </w:t>
            </w:r>
            <w:r w:rsidRPr="00005276">
              <w:rPr>
                <w:rFonts w:ascii="GHEA Grapalat" w:hAnsi="GHEA Grapalat" w:cs="Arial"/>
                <w:sz w:val="20"/>
                <w:szCs w:val="20"/>
              </w:rPr>
              <w:t xml:space="preserve">տեղափոխման համար  </w:t>
            </w:r>
          </w:p>
        </w:tc>
        <w:tc>
          <w:tcPr>
            <w:tcW w:w="2231" w:type="dxa"/>
          </w:tcPr>
          <w:p w14:paraId="16804CFA"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Ազդեցության ենթակա հողի/</w:t>
            </w:r>
            <w:r w:rsidRPr="00005276">
              <w:rPr>
                <w:rFonts w:ascii="GHEA Grapalat" w:hAnsi="GHEA Grapalat" w:cs="Arial"/>
                <w:sz w:val="20"/>
                <w:szCs w:val="20"/>
                <w:lang w:val="hy-AM"/>
              </w:rPr>
              <w:t xml:space="preserve"> </w:t>
            </w:r>
            <w:r w:rsidRPr="00005276">
              <w:rPr>
                <w:rFonts w:ascii="GHEA Grapalat" w:hAnsi="GHEA Grapalat" w:cs="Arial"/>
                <w:sz w:val="20"/>
                <w:szCs w:val="20"/>
              </w:rPr>
              <w:t xml:space="preserve">շենքի վրա շարժական գույք ունեցող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r w:rsidRPr="00005276">
              <w:rPr>
                <w:rFonts w:ascii="GHEA Grapalat" w:hAnsi="GHEA Grapalat" w:cs="Arial"/>
                <w:sz w:val="20"/>
                <w:szCs w:val="20"/>
                <w:lang w:val="hy-AM"/>
              </w:rPr>
              <w:t>,</w:t>
            </w:r>
            <w:r w:rsidRPr="00005276">
              <w:rPr>
                <w:rFonts w:ascii="GHEA Grapalat" w:hAnsi="GHEA Grapalat" w:cs="Arial"/>
                <w:sz w:val="20"/>
                <w:szCs w:val="20"/>
              </w:rPr>
              <w:t xml:space="preserve"> որոնք պետք է տեղափոխվեն՝ անկախ սեփականության իրավունքից</w:t>
            </w:r>
          </w:p>
        </w:tc>
        <w:tc>
          <w:tcPr>
            <w:tcW w:w="2973" w:type="dxa"/>
          </w:tcPr>
          <w:p w14:paraId="5315CB17" w14:textId="77777777" w:rsidR="008D6234" w:rsidRPr="00005276"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rPr>
              <w:t>Փոխադրման, բեռնման և</w:t>
            </w:r>
            <w:r w:rsidRPr="00005276">
              <w:rPr>
                <w:rFonts w:ascii="GHEA Grapalat" w:hAnsi="GHEA Grapalat" w:cs="Arial"/>
                <w:sz w:val="20"/>
                <w:szCs w:val="20"/>
                <w:lang w:val="hy-AM"/>
              </w:rPr>
              <w:t xml:space="preserve"> </w:t>
            </w:r>
            <w:r w:rsidRPr="00005276">
              <w:rPr>
                <w:rFonts w:ascii="GHEA Grapalat" w:hAnsi="GHEA Grapalat" w:cs="Arial"/>
                <w:sz w:val="20"/>
                <w:szCs w:val="20"/>
              </w:rPr>
              <w:t>բեռնաթափման ծախսերը ծածկելու համար դրամական</w:t>
            </w:r>
            <w:r>
              <w:rPr>
                <w:rFonts w:ascii="GHEA Grapalat" w:hAnsi="GHEA Grapalat" w:cs="Arial"/>
                <w:sz w:val="20"/>
                <w:szCs w:val="20"/>
              </w:rPr>
              <w:t>օժանդակություն</w:t>
            </w:r>
            <w:r w:rsidRPr="00005276">
              <w:rPr>
                <w:rFonts w:ascii="GHEA Grapalat" w:hAnsi="GHEA Grapalat" w:cs="Arial"/>
                <w:sz w:val="20"/>
                <w:szCs w:val="20"/>
              </w:rPr>
              <w:t>, որը կորոշվի տվյալ տարածքի շուկայի ուսումնասիրության հիման վրա և կտրամադրվի որպես միանվագ վճար:</w:t>
            </w:r>
          </w:p>
        </w:tc>
      </w:tr>
      <w:tr w:rsidR="008D6234" w:rsidRPr="008D6234" w14:paraId="2641C0F0" w14:textId="77777777" w:rsidTr="00F12BA5">
        <w:trPr>
          <w:trHeight w:val="576"/>
          <w:jc w:val="center"/>
        </w:trPr>
        <w:tc>
          <w:tcPr>
            <w:tcW w:w="625" w:type="dxa"/>
            <w:vMerge w:val="restart"/>
          </w:tcPr>
          <w:p w14:paraId="25A1D38D"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vMerge w:val="restart"/>
          </w:tcPr>
          <w:p w14:paraId="4C3D8810" w14:textId="77777777" w:rsidR="008D6234" w:rsidRPr="00005276" w:rsidRDefault="008D6234" w:rsidP="00F12BA5">
            <w:pPr>
              <w:autoSpaceDE w:val="0"/>
              <w:autoSpaceDN w:val="0"/>
              <w:adjustRightInd w:val="0"/>
              <w:rPr>
                <w:rFonts w:ascii="GHEA Grapalat" w:hAnsi="GHEA Grapalat" w:cs="Arial"/>
                <w:sz w:val="20"/>
                <w:szCs w:val="20"/>
                <w:lang w:val="hy-AM"/>
              </w:rPr>
            </w:pPr>
            <w:r>
              <w:rPr>
                <w:rFonts w:ascii="GHEA Grapalat" w:hAnsi="GHEA Grapalat" w:cs="Arial"/>
                <w:sz w:val="20"/>
                <w:szCs w:val="20"/>
              </w:rPr>
              <w:t>Օժանդակություն</w:t>
            </w:r>
            <w:r w:rsidRPr="00005276">
              <w:rPr>
                <w:rFonts w:ascii="GHEA Grapalat" w:hAnsi="GHEA Grapalat" w:cs="Arial"/>
                <w:sz w:val="20"/>
                <w:szCs w:val="20"/>
                <w:lang w:val="hy-AM"/>
              </w:rPr>
              <w:t xml:space="preserve"> խիստ ազդեցությունների համար</w:t>
            </w:r>
          </w:p>
        </w:tc>
        <w:tc>
          <w:tcPr>
            <w:tcW w:w="2302" w:type="dxa"/>
            <w:vMerge w:val="restart"/>
          </w:tcPr>
          <w:p w14:paraId="6F999E5C"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 xml:space="preserve">տնտեսութ-յունն, </w:t>
            </w:r>
            <w:r w:rsidRPr="00005276">
              <w:rPr>
                <w:rFonts w:ascii="GHEA Grapalat" w:hAnsi="GHEA Grapalat" w:cs="Arial"/>
                <w:sz w:val="20"/>
                <w:szCs w:val="20"/>
                <w:lang w:val="hy-AM"/>
              </w:rPr>
              <w:t>որոնք կորցնում են եկամուտի 10 կամ ավելի տոկոսը, կամ  արտարդրական ակտիվները կամ ենթակա են վերաբնակեցման</w:t>
            </w:r>
          </w:p>
        </w:tc>
        <w:tc>
          <w:tcPr>
            <w:tcW w:w="2231" w:type="dxa"/>
          </w:tcPr>
          <w:p w14:paraId="735D1360"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Խիստ ազդեցության ենթարկված բոլոր տնային տնտեսությունները, ներառյալ՝ ապօրինի բնակիչները և վերաբնակեցվող վարձակալները</w:t>
            </w:r>
          </w:p>
        </w:tc>
        <w:tc>
          <w:tcPr>
            <w:tcW w:w="2973" w:type="dxa"/>
          </w:tcPr>
          <w:p w14:paraId="54BD2FB4"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Բերքի լրացուցիչ փոխհատուցում, որ ծածկում է հողի ազդակիր մասի 1 տարվա բերքը:</w:t>
            </w:r>
          </w:p>
          <w:p w14:paraId="78DBE088"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Վերականգնման </w:t>
            </w:r>
            <w:r w:rsidRPr="002116B4">
              <w:rPr>
                <w:rFonts w:ascii="GHEA Grapalat" w:hAnsi="GHEA Grapalat" w:cs="Arial"/>
                <w:sz w:val="20"/>
                <w:szCs w:val="20"/>
                <w:lang w:val="hy-AM"/>
              </w:rPr>
              <w:t>օժանդակություն</w:t>
            </w:r>
            <w:r w:rsidRPr="00005276">
              <w:rPr>
                <w:rFonts w:ascii="GHEA Grapalat" w:hAnsi="GHEA Grapalat" w:cs="Arial"/>
                <w:sz w:val="20"/>
                <w:szCs w:val="20"/>
                <w:lang w:val="hy-AM"/>
              </w:rPr>
              <w:t xml:space="preserve"> 6 ամսվա նվազագույն ամսական աշխատավարձի (սահմանված </w:t>
            </w:r>
            <w:r w:rsidRPr="00005276">
              <w:rPr>
                <w:rFonts w:ascii="GHEA Grapalat" w:hAnsi="GHEA Grapalat" w:cs="Arial"/>
                <w:snapToGrid/>
                <w:sz w:val="20"/>
                <w:szCs w:val="20"/>
                <w:lang w:val="hy-AM"/>
              </w:rPr>
              <w:t>Հայաստանի Հանրապետության</w:t>
            </w:r>
            <w:r w:rsidRPr="00005276">
              <w:rPr>
                <w:rFonts w:ascii="GHEA Grapalat" w:hAnsi="GHEA Grapalat" w:cs="Arial"/>
                <w:sz w:val="20"/>
                <w:szCs w:val="20"/>
                <w:lang w:val="hy-AM"/>
              </w:rPr>
              <w:t xml:space="preserve"> օրենսդրությամբ) չափով:</w:t>
            </w:r>
          </w:p>
        </w:tc>
      </w:tr>
      <w:tr w:rsidR="008D6234" w:rsidRPr="008D6234" w14:paraId="78AB74E6" w14:textId="77777777" w:rsidTr="00F12BA5">
        <w:trPr>
          <w:trHeight w:val="576"/>
          <w:jc w:val="center"/>
        </w:trPr>
        <w:tc>
          <w:tcPr>
            <w:tcW w:w="625" w:type="dxa"/>
            <w:vMerge/>
          </w:tcPr>
          <w:p w14:paraId="439370A8"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0A55C316"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1729E59B"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3D5A3124"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Առևտրային կամ ձեռնարկատիրական ընկերություններ կամ եկամտի աղբյուր հանդիսացող այլ </w:t>
            </w:r>
            <w:r w:rsidRPr="00005276">
              <w:rPr>
                <w:rFonts w:ascii="GHEA Grapalat" w:hAnsi="GHEA Grapalat" w:cs="Arial"/>
                <w:sz w:val="20"/>
                <w:szCs w:val="20"/>
                <w:lang w:val="hy-AM"/>
              </w:rPr>
              <w:lastRenderedPageBreak/>
              <w:t xml:space="preserve">գույք կորցնող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481C1702"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lastRenderedPageBreak/>
              <w:t xml:space="preserve">Վերականգնման </w:t>
            </w:r>
            <w:r w:rsidRPr="002116B4">
              <w:rPr>
                <w:rFonts w:ascii="GHEA Grapalat" w:hAnsi="GHEA Grapalat" w:cs="Arial"/>
                <w:sz w:val="20"/>
                <w:szCs w:val="20"/>
                <w:lang w:val="hy-AM"/>
              </w:rPr>
              <w:t>օժանդակություն</w:t>
            </w:r>
            <w:r w:rsidRPr="00005276">
              <w:rPr>
                <w:rFonts w:ascii="GHEA Grapalat" w:hAnsi="GHEA Grapalat" w:cs="Arial"/>
                <w:sz w:val="20"/>
                <w:szCs w:val="20"/>
                <w:lang w:val="hy-AM"/>
              </w:rPr>
              <w:t xml:space="preserve"> 6 ամսվա նվազագույն ամսական աշխատավարձի (սահմանված </w:t>
            </w:r>
            <w:r w:rsidRPr="00005276">
              <w:rPr>
                <w:rFonts w:ascii="GHEA Grapalat" w:hAnsi="GHEA Grapalat" w:cs="Arial"/>
                <w:snapToGrid/>
                <w:sz w:val="20"/>
                <w:szCs w:val="20"/>
                <w:lang w:val="hy-AM"/>
              </w:rPr>
              <w:t xml:space="preserve">Հայաստանի </w:t>
            </w:r>
            <w:r w:rsidRPr="00005276">
              <w:rPr>
                <w:rFonts w:ascii="GHEA Grapalat" w:hAnsi="GHEA Grapalat" w:cs="Arial"/>
                <w:snapToGrid/>
                <w:sz w:val="20"/>
                <w:szCs w:val="20"/>
                <w:lang w:val="hy-AM"/>
              </w:rPr>
              <w:lastRenderedPageBreak/>
              <w:t xml:space="preserve">Հանրապետության </w:t>
            </w:r>
            <w:r w:rsidRPr="00005276">
              <w:rPr>
                <w:rFonts w:ascii="GHEA Grapalat" w:hAnsi="GHEA Grapalat" w:cs="Arial"/>
                <w:sz w:val="20"/>
                <w:szCs w:val="20"/>
                <w:lang w:val="hy-AM"/>
              </w:rPr>
              <w:t>օրենսդրությամբ) չափով:</w:t>
            </w:r>
          </w:p>
        </w:tc>
      </w:tr>
      <w:tr w:rsidR="008D6234" w:rsidRPr="008D6234" w14:paraId="701B7CAB" w14:textId="77777777" w:rsidTr="00F12BA5">
        <w:trPr>
          <w:trHeight w:val="576"/>
          <w:jc w:val="center"/>
        </w:trPr>
        <w:tc>
          <w:tcPr>
            <w:tcW w:w="625" w:type="dxa"/>
          </w:tcPr>
          <w:p w14:paraId="64B09F34"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66D86D46" w14:textId="77777777" w:rsidR="008D6234" w:rsidRPr="00671992" w:rsidRDefault="008D6234" w:rsidP="00F12BA5">
            <w:pPr>
              <w:autoSpaceDE w:val="0"/>
              <w:autoSpaceDN w:val="0"/>
              <w:adjustRightInd w:val="0"/>
              <w:rPr>
                <w:rFonts w:ascii="GHEA Grapalat" w:hAnsi="GHEA Grapalat" w:cs="Arial"/>
                <w:sz w:val="20"/>
                <w:szCs w:val="20"/>
              </w:rPr>
            </w:pPr>
            <w:r w:rsidRPr="00005276">
              <w:rPr>
                <w:rFonts w:ascii="GHEA Grapalat" w:hAnsi="GHEA Grapalat" w:cs="Arial"/>
                <w:sz w:val="20"/>
                <w:szCs w:val="20"/>
                <w:lang w:val="hy-AM"/>
              </w:rPr>
              <w:t>Վերաբնակեցման</w:t>
            </w:r>
            <w:r>
              <w:rPr>
                <w:rFonts w:ascii="GHEA Grapalat" w:hAnsi="GHEA Grapalat" w:cs="Arial"/>
                <w:sz w:val="20"/>
                <w:szCs w:val="20"/>
              </w:rPr>
              <w:t xml:space="preserve"> օժանդակություն</w:t>
            </w:r>
          </w:p>
        </w:tc>
        <w:tc>
          <w:tcPr>
            <w:tcW w:w="2302" w:type="dxa"/>
          </w:tcPr>
          <w:p w14:paraId="17E4F90A"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4632A99B"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Վերաբնակեցվող 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r w:rsidRPr="00005276">
              <w:rPr>
                <w:rFonts w:ascii="GHEA Grapalat" w:hAnsi="GHEA Grapalat" w:cs="Arial"/>
                <w:sz w:val="20"/>
                <w:szCs w:val="20"/>
                <w:lang w:val="hy-AM"/>
              </w:rPr>
              <w:t>, ներառյալ՝ վերաբնակեցվող վարձակալները</w:t>
            </w:r>
          </w:p>
        </w:tc>
        <w:tc>
          <w:tcPr>
            <w:tcW w:w="2973" w:type="dxa"/>
          </w:tcPr>
          <w:p w14:paraId="20A18942"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Տրանսպորտային ծախսերը և 1 ամսվա կենսապահովման ծախսերը հոգալու համար ֆինանսական միջոցների տրամադրում:</w:t>
            </w:r>
          </w:p>
        </w:tc>
      </w:tr>
      <w:tr w:rsidR="008D6234" w:rsidRPr="008D6234" w14:paraId="0EBC11FE" w14:textId="77777777" w:rsidTr="00F12BA5">
        <w:trPr>
          <w:trHeight w:val="576"/>
          <w:jc w:val="center"/>
        </w:trPr>
        <w:tc>
          <w:tcPr>
            <w:tcW w:w="625" w:type="dxa"/>
          </w:tcPr>
          <w:p w14:paraId="698AA833"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0763A4F1" w14:textId="77777777" w:rsidR="008D6234" w:rsidRPr="00005276" w:rsidRDefault="008D6234" w:rsidP="00F12BA5">
            <w:pPr>
              <w:autoSpaceDE w:val="0"/>
              <w:autoSpaceDN w:val="0"/>
              <w:adjustRightInd w:val="0"/>
              <w:rPr>
                <w:rFonts w:ascii="GHEA Grapalat" w:hAnsi="GHEA Grapalat" w:cs="Arial"/>
                <w:sz w:val="20"/>
                <w:szCs w:val="20"/>
                <w:lang w:val="hy-AM"/>
              </w:rPr>
            </w:pPr>
            <w:r>
              <w:rPr>
                <w:rFonts w:ascii="GHEA Grapalat" w:hAnsi="GHEA Grapalat" w:cs="Arial"/>
                <w:sz w:val="20"/>
                <w:szCs w:val="20"/>
              </w:rPr>
              <w:t>Օժանդակություն</w:t>
            </w:r>
            <w:r w:rsidRPr="00005276">
              <w:rPr>
                <w:rFonts w:ascii="GHEA Grapalat" w:hAnsi="GHEA Grapalat" w:cs="Arial"/>
                <w:sz w:val="20"/>
                <w:szCs w:val="20"/>
                <w:lang w:val="hy-AM"/>
              </w:rPr>
              <w:t xml:space="preserve"> խոցելի անձանց համար</w:t>
            </w:r>
          </w:p>
        </w:tc>
        <w:tc>
          <w:tcPr>
            <w:tcW w:w="2302" w:type="dxa"/>
          </w:tcPr>
          <w:p w14:paraId="14BB610F"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73873611"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Կանանց, տարեց կամ հաշմանդա-մություն ունեցող անձանց կողմից </w:t>
            </w:r>
            <w:r>
              <w:rPr>
                <w:rFonts w:ascii="GHEA Grapalat" w:hAnsi="GHEA Grapalat" w:cs="Arial"/>
                <w:sz w:val="20"/>
                <w:szCs w:val="20"/>
                <w:lang w:val="hy-AM"/>
              </w:rPr>
              <w:t>ղեկավար</w:t>
            </w:r>
            <w:r w:rsidRPr="00005276">
              <w:rPr>
                <w:rFonts w:ascii="GHEA Grapalat" w:hAnsi="GHEA Grapalat" w:cs="Arial"/>
                <w:sz w:val="20"/>
                <w:szCs w:val="20"/>
                <w:lang w:val="hy-AM"/>
              </w:rPr>
              <w:t xml:space="preserve">վող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 xml:space="preserve">տնտեսություններ </w:t>
            </w:r>
            <w:r w:rsidRPr="00005276">
              <w:rPr>
                <w:rFonts w:ascii="GHEA Grapalat" w:hAnsi="GHEA Grapalat" w:cs="Arial"/>
                <w:sz w:val="20"/>
                <w:szCs w:val="20"/>
                <w:lang w:val="hy-AM"/>
              </w:rPr>
              <w:t xml:space="preserve">և </w:t>
            </w:r>
            <w:r>
              <w:rPr>
                <w:rFonts w:ascii="GHEA Grapalat" w:hAnsi="GHEA Grapalat" w:cs="Arial"/>
                <w:sz w:val="20"/>
                <w:szCs w:val="20"/>
                <w:lang w:val="hy-AM"/>
              </w:rPr>
              <w:t>անապահովության նպաստ ստանալու իրավունք տվող սահմանային</w:t>
            </w:r>
            <w:r w:rsidRPr="00005276">
              <w:rPr>
                <w:rFonts w:ascii="GHEA Grapalat" w:hAnsi="GHEA Grapalat" w:cs="Arial"/>
                <w:sz w:val="20"/>
                <w:szCs w:val="20"/>
                <w:lang w:val="hy-AM"/>
              </w:rPr>
              <w:t xml:space="preserve"> շեմից ցածր եկամուտով ապրող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25321E2B"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6 ամսվա նվազագույն ամսական աշխատավարձին (սահմանված </w:t>
            </w:r>
            <w:r w:rsidRPr="00005276">
              <w:rPr>
                <w:rFonts w:ascii="GHEA Grapalat" w:hAnsi="GHEA Grapalat" w:cs="Arial"/>
                <w:snapToGrid/>
                <w:sz w:val="20"/>
                <w:szCs w:val="20"/>
                <w:lang w:val="hy-AM"/>
              </w:rPr>
              <w:t>Հայաստանի Հանրապետության</w:t>
            </w:r>
            <w:r w:rsidRPr="00005276">
              <w:rPr>
                <w:rFonts w:ascii="GHEA Grapalat" w:hAnsi="GHEA Grapalat" w:cs="Arial"/>
                <w:sz w:val="20"/>
                <w:szCs w:val="20"/>
                <w:lang w:val="hy-AM"/>
              </w:rPr>
              <w:t xml:space="preserve"> օրենսդրությամբ) համարժեք </w:t>
            </w:r>
            <w:r w:rsidRPr="002116B4">
              <w:rPr>
                <w:rFonts w:ascii="GHEA Grapalat" w:hAnsi="GHEA Grapalat" w:cs="Arial"/>
                <w:sz w:val="20"/>
                <w:szCs w:val="20"/>
                <w:lang w:val="hy-AM"/>
              </w:rPr>
              <w:t>օժանդակություն</w:t>
            </w:r>
            <w:r w:rsidRPr="00005276">
              <w:rPr>
                <w:rFonts w:ascii="GHEA Grapalat" w:hAnsi="GHEA Grapalat" w:cs="Arial"/>
                <w:sz w:val="20"/>
                <w:szCs w:val="20"/>
                <w:lang w:val="hy-AM"/>
              </w:rPr>
              <w:t xml:space="preserve"> և ծրագրին առնչվող աշխատատեղերում աշխատանքի առաջնահերթություն:</w:t>
            </w:r>
          </w:p>
        </w:tc>
      </w:tr>
      <w:tr w:rsidR="008D6234" w:rsidRPr="008D6234" w14:paraId="50A67C0C" w14:textId="77777777" w:rsidTr="00F12BA5">
        <w:trPr>
          <w:trHeight w:val="576"/>
          <w:jc w:val="center"/>
        </w:trPr>
        <w:tc>
          <w:tcPr>
            <w:tcW w:w="625" w:type="dxa"/>
          </w:tcPr>
          <w:p w14:paraId="600B03DB"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219FC672"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Ժամանակավոր ազդեցություններ</w:t>
            </w:r>
          </w:p>
        </w:tc>
        <w:tc>
          <w:tcPr>
            <w:tcW w:w="2302" w:type="dxa"/>
          </w:tcPr>
          <w:p w14:paraId="098CCDBF"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79BDD30D"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p>
        </w:tc>
        <w:tc>
          <w:tcPr>
            <w:tcW w:w="2973" w:type="dxa"/>
          </w:tcPr>
          <w:p w14:paraId="0256A28C"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Ժամանակավոր ազդեցության ենթարկվող ակտիվների համար կտրամադրվեն համապատասխան վարձավճար և վերականգնում:</w:t>
            </w:r>
          </w:p>
        </w:tc>
      </w:tr>
      <w:tr w:rsidR="008D6234" w:rsidRPr="008D6234" w14:paraId="51216598" w14:textId="77777777" w:rsidTr="00F12BA5">
        <w:trPr>
          <w:trHeight w:val="576"/>
          <w:jc w:val="center"/>
        </w:trPr>
        <w:tc>
          <w:tcPr>
            <w:tcW w:w="625" w:type="dxa"/>
            <w:vMerge w:val="restart"/>
          </w:tcPr>
          <w:p w14:paraId="1DF1B221"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vMerge w:val="restart"/>
          </w:tcPr>
          <w:p w14:paraId="5C4B5755"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Ժամանակավոր ազդեցություններ հաղորդուղիների տեղափոխման արդյունքում</w:t>
            </w:r>
          </w:p>
        </w:tc>
        <w:tc>
          <w:tcPr>
            <w:tcW w:w="2302" w:type="dxa"/>
            <w:vMerge w:val="restart"/>
          </w:tcPr>
          <w:p w14:paraId="51622C53"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Բոլոր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տնտեսությունների</w:t>
            </w:r>
            <w:r w:rsidRPr="00005276">
              <w:rPr>
                <w:rFonts w:ascii="GHEA Grapalat" w:hAnsi="GHEA Grapalat" w:cs="Arial"/>
                <w:sz w:val="20"/>
                <w:szCs w:val="20"/>
                <w:lang w:val="hy-AM"/>
              </w:rPr>
              <w:t>կորուստները՝ նրանց իրավական կարգավիճակից ելնելով</w:t>
            </w:r>
          </w:p>
        </w:tc>
        <w:tc>
          <w:tcPr>
            <w:tcW w:w="2231" w:type="dxa"/>
          </w:tcPr>
          <w:p w14:paraId="3E4B3AD4"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Սեփականատերեր</w:t>
            </w:r>
          </w:p>
        </w:tc>
        <w:tc>
          <w:tcPr>
            <w:tcW w:w="2973" w:type="dxa"/>
          </w:tcPr>
          <w:p w14:paraId="671CA636"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Փոխհատուցում տրամադրվելու է և՛ հողի, և՛ բարելավումների համար, ինչպես մշտական ազդեցությունների պարագայում:</w:t>
            </w:r>
          </w:p>
        </w:tc>
      </w:tr>
      <w:tr w:rsidR="008D6234" w:rsidRPr="008D6234" w14:paraId="75F2C32D" w14:textId="77777777" w:rsidTr="00F12BA5">
        <w:trPr>
          <w:trHeight w:val="576"/>
          <w:jc w:val="center"/>
        </w:trPr>
        <w:tc>
          <w:tcPr>
            <w:tcW w:w="625" w:type="dxa"/>
            <w:vMerge/>
          </w:tcPr>
          <w:p w14:paraId="09435B5A"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1980" w:type="dxa"/>
            <w:vMerge/>
          </w:tcPr>
          <w:p w14:paraId="78144B15"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vMerge/>
          </w:tcPr>
          <w:p w14:paraId="3D915818"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0BED671D" w14:textId="77777777" w:rsidR="008D6234" w:rsidRPr="00005276" w:rsidRDefault="008D6234" w:rsidP="00F12BA5">
            <w:pPr>
              <w:autoSpaceDE w:val="0"/>
              <w:autoSpaceDN w:val="0"/>
              <w:adjustRightInd w:val="0"/>
              <w:ind w:right="-108"/>
              <w:rPr>
                <w:rFonts w:ascii="GHEA Grapalat" w:hAnsi="GHEA Grapalat" w:cs="Arial"/>
                <w:sz w:val="20"/>
                <w:szCs w:val="20"/>
                <w:lang w:val="hy-AM"/>
              </w:rPr>
            </w:pPr>
            <w:r w:rsidRPr="00005276">
              <w:rPr>
                <w:rFonts w:ascii="GHEA Grapalat" w:hAnsi="GHEA Grapalat" w:cs="Arial"/>
                <w:sz w:val="20"/>
                <w:szCs w:val="20"/>
                <w:lang w:val="hy-AM"/>
              </w:rPr>
              <w:t xml:space="preserve">Օրինականացման իրավունք չունեցող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lastRenderedPageBreak/>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p>
        </w:tc>
        <w:tc>
          <w:tcPr>
            <w:tcW w:w="2973" w:type="dxa"/>
          </w:tcPr>
          <w:p w14:paraId="2D998792"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lastRenderedPageBreak/>
              <w:t xml:space="preserve">Փոխհատուցում տրամադրվելու է միայն ազդակիր հողամասի վրա </w:t>
            </w:r>
            <w:r w:rsidRPr="00005276">
              <w:rPr>
                <w:rFonts w:ascii="GHEA Grapalat" w:hAnsi="GHEA Grapalat" w:cs="Arial"/>
                <w:sz w:val="20"/>
                <w:szCs w:val="20"/>
                <w:lang w:val="hy-AM"/>
              </w:rPr>
              <w:lastRenderedPageBreak/>
              <w:t xml:space="preserve">օգտագործողների կողմից կատարված բարելավումների համար, ինչպիսիք են ծառերը, մշակաբույսերը, ցանկապատները և այլն: Այս դեպքում օգտագործողներին չի տրամադրվի որևէ </w:t>
            </w:r>
            <w:r w:rsidRPr="002116B4">
              <w:rPr>
                <w:rFonts w:ascii="GHEA Grapalat" w:hAnsi="GHEA Grapalat" w:cs="Arial"/>
                <w:sz w:val="20"/>
                <w:szCs w:val="20"/>
                <w:lang w:val="hy-AM"/>
              </w:rPr>
              <w:t>օժանդակություն</w:t>
            </w:r>
            <w:r w:rsidRPr="00005276">
              <w:rPr>
                <w:rFonts w:ascii="GHEA Grapalat" w:hAnsi="GHEA Grapalat" w:cs="Arial"/>
                <w:sz w:val="20"/>
                <w:szCs w:val="20"/>
                <w:lang w:val="hy-AM"/>
              </w:rPr>
              <w:t xml:space="preserve"> հողի ապօրինի օգտագործման համար. այնուամենայնիվ, այս հողերը պետք է ծածկվեն ու վերադարձվեն օգտագործողներին:</w:t>
            </w:r>
          </w:p>
        </w:tc>
      </w:tr>
      <w:tr w:rsidR="008D6234" w:rsidRPr="008D6234" w14:paraId="5130B798" w14:textId="77777777" w:rsidTr="00F12BA5">
        <w:trPr>
          <w:trHeight w:val="576"/>
          <w:jc w:val="center"/>
        </w:trPr>
        <w:tc>
          <w:tcPr>
            <w:tcW w:w="625" w:type="dxa"/>
          </w:tcPr>
          <w:p w14:paraId="7D369F10"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3381239F"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Չնախատեսված հողի օտարման և տարաբնակեցման ազդեցութ-յուններ՝ առկայության դեպքում</w:t>
            </w:r>
          </w:p>
        </w:tc>
        <w:tc>
          <w:tcPr>
            <w:tcW w:w="2302" w:type="dxa"/>
          </w:tcPr>
          <w:p w14:paraId="7C405982"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231" w:type="dxa"/>
          </w:tcPr>
          <w:p w14:paraId="4BB6CCC2"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Բոլոր </w:t>
            </w: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տնտեսությունները</w:t>
            </w:r>
          </w:p>
        </w:tc>
        <w:tc>
          <w:tcPr>
            <w:tcW w:w="2973" w:type="dxa"/>
          </w:tcPr>
          <w:p w14:paraId="3EDA041F"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Ծրագրի իրականացման ընթացքում Երևանի քաղաքապետարանը հաշվի կառնի չնախատեսված հողի օտարման և տարաբնակեցման ազդեցությունները, (ներառյալ՝ մուտքի չնախատեսված սահմափակումները) և փոխհատուցում և վերա-կանգնում կտրամադրի՝ վերոնշյալ դրույթների հիման վրա և համաձայն 2009 թվականի Անվտանգության քաղաքականության հայտարարագրի և Հողի օտարման և տարաբնակեցման ծրագրի մեթոդաբանության: </w:t>
            </w:r>
          </w:p>
          <w:p w14:paraId="4CDCE457"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 xml:space="preserve">Շինարարական աշխա-տանքների ընթացքում Կապալառուի (ենթակա-պլառուի) կողմից հասցված վնասը կփոխհատուցվի սույն ՀՕՏՇ-ին համապատասխան։ </w:t>
            </w:r>
          </w:p>
        </w:tc>
      </w:tr>
      <w:tr w:rsidR="008D6234" w:rsidRPr="008D6234" w14:paraId="3BE1CFE3" w14:textId="77777777" w:rsidTr="00F12BA5">
        <w:trPr>
          <w:trHeight w:val="2645"/>
          <w:jc w:val="center"/>
        </w:trPr>
        <w:tc>
          <w:tcPr>
            <w:tcW w:w="625" w:type="dxa"/>
          </w:tcPr>
          <w:p w14:paraId="550021D4" w14:textId="77777777" w:rsidR="008D6234" w:rsidRPr="00005276" w:rsidRDefault="008D6234" w:rsidP="00F12BA5">
            <w:pPr>
              <w:pStyle w:val="ListParagraph"/>
              <w:widowControl w:val="0"/>
              <w:numPr>
                <w:ilvl w:val="0"/>
                <w:numId w:val="9"/>
              </w:numPr>
              <w:spacing w:line="240" w:lineRule="auto"/>
              <w:ind w:left="252" w:hanging="252"/>
              <w:jc w:val="center"/>
              <w:rPr>
                <w:rFonts w:ascii="GHEA Grapalat" w:hAnsi="GHEA Grapalat" w:cs="Arial"/>
                <w:sz w:val="20"/>
                <w:szCs w:val="20"/>
                <w:lang w:val="hy-AM"/>
              </w:rPr>
            </w:pPr>
          </w:p>
        </w:tc>
        <w:tc>
          <w:tcPr>
            <w:tcW w:w="1980" w:type="dxa"/>
          </w:tcPr>
          <w:p w14:paraId="011E932B" w14:textId="77777777" w:rsidR="008D6234" w:rsidRPr="00005276" w:rsidRDefault="008D6234" w:rsidP="00F12BA5">
            <w:pPr>
              <w:rPr>
                <w:rFonts w:ascii="GHEA Grapalat" w:hAnsi="GHEA Grapalat" w:cs="Arial"/>
                <w:sz w:val="20"/>
                <w:szCs w:val="20"/>
                <w:lang w:val="hy-AM"/>
              </w:rPr>
            </w:pPr>
            <w:r w:rsidRPr="00005276">
              <w:rPr>
                <w:rFonts w:ascii="GHEA Grapalat" w:hAnsi="GHEA Grapalat" w:cs="Arial"/>
                <w:sz w:val="20"/>
                <w:szCs w:val="20"/>
                <w:lang w:val="hy-AM"/>
              </w:rPr>
              <w:t>Փոխհատուցում բարելավումների համար</w:t>
            </w:r>
          </w:p>
          <w:p w14:paraId="0D00813C" w14:textId="77777777" w:rsidR="008D6234" w:rsidRPr="00005276" w:rsidRDefault="008D6234" w:rsidP="00F12BA5">
            <w:pPr>
              <w:autoSpaceDE w:val="0"/>
              <w:autoSpaceDN w:val="0"/>
              <w:adjustRightInd w:val="0"/>
              <w:rPr>
                <w:rFonts w:ascii="GHEA Grapalat" w:hAnsi="GHEA Grapalat" w:cs="Arial"/>
                <w:sz w:val="20"/>
                <w:szCs w:val="20"/>
                <w:lang w:val="hy-AM"/>
              </w:rPr>
            </w:pPr>
          </w:p>
        </w:tc>
        <w:tc>
          <w:tcPr>
            <w:tcW w:w="2302" w:type="dxa"/>
          </w:tcPr>
          <w:p w14:paraId="676A9F81"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Բարելավումներ, որոնք ներառված չեն սույն մատրիցայում, սակայն առկա են ազդակիր հողի վրա (բացառությամբ շարժական գույքերի)</w:t>
            </w:r>
          </w:p>
        </w:tc>
        <w:tc>
          <w:tcPr>
            <w:tcW w:w="2231" w:type="dxa"/>
          </w:tcPr>
          <w:p w14:paraId="007612DD"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Sylfaen"/>
                <w:sz w:val="20"/>
                <w:szCs w:val="20"/>
                <w:lang w:val="hy-AM"/>
              </w:rPr>
              <w:t>ա</w:t>
            </w:r>
            <w:r w:rsidRPr="00005276">
              <w:rPr>
                <w:rFonts w:ascii="GHEA Grapalat" w:hAnsi="GHEA Grapalat" w:cs="Arial"/>
                <w:bCs/>
                <w:snapToGrid/>
                <w:sz w:val="20"/>
                <w:szCs w:val="20"/>
                <w:lang w:val="hy-AM"/>
              </w:rPr>
              <w:t>զդեցության ենթարկված անձինք</w:t>
            </w:r>
            <w:r w:rsidRPr="00005276">
              <w:rPr>
                <w:rFonts w:ascii="GHEA Grapalat" w:hAnsi="GHEA Grapalat" w:cs="Arial"/>
                <w:sz w:val="20"/>
                <w:szCs w:val="20"/>
                <w:lang w:val="hy-AM"/>
              </w:rPr>
              <w:t xml:space="preserve"> կամ </w:t>
            </w:r>
            <w:r w:rsidRPr="00005276">
              <w:rPr>
                <w:rFonts w:ascii="GHEA Grapalat" w:hAnsi="GHEA Grapalat" w:cs="Arial"/>
                <w:snapToGrid/>
                <w:sz w:val="20"/>
                <w:szCs w:val="20"/>
                <w:lang w:val="hy-AM"/>
              </w:rPr>
              <w:t>ազդեցության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ենթարկված</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տնային</w:t>
            </w:r>
            <w:r w:rsidRPr="00005276">
              <w:rPr>
                <w:rFonts w:ascii="GHEA Grapalat" w:hAnsi="GHEA Grapalat" w:cs="Arial"/>
                <w:snapToGrid/>
                <w:sz w:val="20"/>
                <w:szCs w:val="20"/>
                <w:lang w:val="de-DE"/>
              </w:rPr>
              <w:t xml:space="preserve"> </w:t>
            </w:r>
            <w:r w:rsidRPr="00005276">
              <w:rPr>
                <w:rFonts w:ascii="GHEA Grapalat" w:hAnsi="GHEA Grapalat" w:cs="Arial"/>
                <w:snapToGrid/>
                <w:sz w:val="20"/>
                <w:szCs w:val="20"/>
                <w:lang w:val="hy-AM"/>
              </w:rPr>
              <w:t>տնտեսություններ,</w:t>
            </w:r>
            <w:r w:rsidRPr="00005276">
              <w:rPr>
                <w:rFonts w:ascii="GHEA Grapalat" w:hAnsi="GHEA Grapalat" w:cs="Arial"/>
                <w:sz w:val="20"/>
                <w:szCs w:val="20"/>
                <w:lang w:val="hy-AM"/>
              </w:rPr>
              <w:t>որ կատարել են բարելավումները՝ անկախ իրավական կարգավիճակից</w:t>
            </w:r>
          </w:p>
        </w:tc>
        <w:tc>
          <w:tcPr>
            <w:tcW w:w="2973" w:type="dxa"/>
          </w:tcPr>
          <w:p w14:paraId="4CBE4ECC" w14:textId="77777777" w:rsidR="008D6234" w:rsidRPr="00005276" w:rsidRDefault="008D6234" w:rsidP="00F12BA5">
            <w:pPr>
              <w:autoSpaceDE w:val="0"/>
              <w:autoSpaceDN w:val="0"/>
              <w:adjustRightInd w:val="0"/>
              <w:rPr>
                <w:rFonts w:ascii="GHEA Grapalat" w:hAnsi="GHEA Grapalat" w:cs="Arial"/>
                <w:sz w:val="20"/>
                <w:szCs w:val="20"/>
                <w:lang w:val="hy-AM"/>
              </w:rPr>
            </w:pPr>
            <w:r w:rsidRPr="00005276">
              <w:rPr>
                <w:rFonts w:ascii="GHEA Grapalat" w:hAnsi="GHEA Grapalat" w:cs="Arial"/>
                <w:sz w:val="20"/>
                <w:szCs w:val="20"/>
                <w:lang w:val="hy-AM"/>
              </w:rPr>
              <w:t>Դրամական փոխհատուցում փոխարինման արժեքի չափով</w:t>
            </w:r>
          </w:p>
        </w:tc>
      </w:tr>
    </w:tbl>
    <w:p w14:paraId="60F10C5B" w14:textId="77777777" w:rsidR="008D6234" w:rsidRPr="00005276" w:rsidRDefault="008D6234" w:rsidP="008D6234">
      <w:pPr>
        <w:pStyle w:val="TOC2"/>
      </w:pPr>
      <w:r w:rsidRPr="00005276">
        <w:t>Ծրագրի շրջանակում փոխհատուցման կամ առնվազն վերականգնման դրույթների նկատմամբ իրավունքներ ունեցող ա</w:t>
      </w:r>
      <w:r w:rsidRPr="00005276">
        <w:rPr>
          <w:bCs/>
          <w:snapToGrid/>
        </w:rPr>
        <w:t>զդեցության ենթարկված անձինք</w:t>
      </w:r>
      <w:r w:rsidRPr="00005276">
        <w:t xml:space="preserve">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տնտեսություններն</w:t>
      </w:r>
      <w:r w:rsidRPr="00005276">
        <w:t xml:space="preserve"> են. </w:t>
      </w:r>
    </w:p>
    <w:p w14:paraId="1A73F78C" w14:textId="77777777" w:rsidR="008D6234" w:rsidRPr="00005276" w:rsidRDefault="008D6234" w:rsidP="008D6234">
      <w:pPr>
        <w:pStyle w:val="TOC2"/>
        <w:numPr>
          <w:ilvl w:val="1"/>
          <w:numId w:val="47"/>
        </w:numPr>
      </w:pPr>
      <w:r w:rsidRPr="00005276">
        <w:t>հողատարածք կորցնող՝ անկախ իրավական կարգավիճակից,</w:t>
      </w:r>
    </w:p>
    <w:p w14:paraId="6DEC6C54" w14:textId="77777777" w:rsidR="008D6234" w:rsidRPr="00005276" w:rsidRDefault="008D6234" w:rsidP="008D6234">
      <w:pPr>
        <w:pStyle w:val="TOC2"/>
        <w:numPr>
          <w:ilvl w:val="1"/>
          <w:numId w:val="47"/>
        </w:numPr>
      </w:pPr>
      <w:r w:rsidRPr="00005276">
        <w:t>վարձակալներ և բաժնեմշակողներ՝ անկախ գրանցված լինելուց,</w:t>
      </w:r>
    </w:p>
    <w:p w14:paraId="2204D4BE" w14:textId="77777777" w:rsidR="008D6234" w:rsidRPr="00005276" w:rsidRDefault="008D6234" w:rsidP="008D6234">
      <w:pPr>
        <w:pStyle w:val="TOC2"/>
        <w:numPr>
          <w:ilvl w:val="1"/>
          <w:numId w:val="47"/>
        </w:numPr>
      </w:pPr>
      <w:r w:rsidRPr="00005276">
        <w:t>շենքերի, բերքի, բույսերի կամ հողին կցված այլ օբյեկտների սեփականատերեր,</w:t>
      </w:r>
    </w:p>
    <w:p w14:paraId="2E624B2D" w14:textId="77777777" w:rsidR="008D6234" w:rsidRPr="00005276" w:rsidRDefault="008D6234" w:rsidP="008D6234">
      <w:pPr>
        <w:pStyle w:val="TOC2"/>
        <w:numPr>
          <w:ilvl w:val="1"/>
          <w:numId w:val="47"/>
        </w:numPr>
      </w:pPr>
      <w:r w:rsidRPr="00005276">
        <w:t>ձեռնարկատիրական գործունեությունը, ապաստանը, եկամուտը կամ աշխատավարձը կորցնողներ:</w:t>
      </w:r>
    </w:p>
    <w:p w14:paraId="0BEAC223" w14:textId="77777777" w:rsidR="008D6234" w:rsidRPr="00005276" w:rsidRDefault="008D6234" w:rsidP="008D6234">
      <w:pPr>
        <w:pStyle w:val="TOC2"/>
        <w:rPr>
          <w:rFonts w:cs="Arial"/>
        </w:rPr>
      </w:pPr>
      <w:r w:rsidRPr="00005276">
        <w:rPr>
          <w:rFonts w:cs="Arial"/>
        </w:rPr>
        <w:t xml:space="preserve">Փոխհատուցման </w:t>
      </w:r>
      <w:r w:rsidRPr="00005276">
        <w:t>իրավունքը</w:t>
      </w:r>
      <w:r w:rsidRPr="00005276">
        <w:rPr>
          <w:rFonts w:cs="Arial"/>
        </w:rPr>
        <w:t xml:space="preserve"> </w:t>
      </w:r>
      <w:r w:rsidRPr="00005276">
        <w:t>կսահմանափակվի</w:t>
      </w:r>
      <w:r w:rsidRPr="00005276">
        <w:rPr>
          <w:rFonts w:cs="Arial"/>
        </w:rPr>
        <w:t xml:space="preserve"> </w:t>
      </w:r>
      <w:r w:rsidRPr="00005276">
        <w:t>Ծրագրի</w:t>
      </w:r>
      <w:r w:rsidRPr="00005276">
        <w:rPr>
          <w:rFonts w:cs="Arial"/>
        </w:rPr>
        <w:t xml:space="preserve"> </w:t>
      </w:r>
      <w:r w:rsidRPr="00005276">
        <w:t>համար</w:t>
      </w:r>
      <w:r w:rsidRPr="00005276">
        <w:rPr>
          <w:rFonts w:cs="Arial"/>
        </w:rPr>
        <w:t xml:space="preserve"> </w:t>
      </w:r>
      <w:r w:rsidRPr="00005276">
        <w:t>սահմանված</w:t>
      </w:r>
      <w:r w:rsidRPr="00005276">
        <w:rPr>
          <w:rFonts w:cs="Arial"/>
        </w:rPr>
        <w:t xml:space="preserve"> </w:t>
      </w:r>
      <w:r w:rsidRPr="00005276">
        <w:t>կասեցման օրով</w:t>
      </w:r>
      <w:r w:rsidRPr="00005276">
        <w:rPr>
          <w:rFonts w:cs="Arial"/>
        </w:rPr>
        <w:t xml:space="preserve">, որը նույնն է </w:t>
      </w:r>
      <w:r w:rsidRPr="00005276">
        <w:t>բոլոր</w:t>
      </w:r>
      <w:r w:rsidRPr="00005276">
        <w:rPr>
          <w:rFonts w:cs="Arial"/>
        </w:rPr>
        <w:t xml:space="preserve"> </w:t>
      </w:r>
      <w:r w:rsidRPr="00005276">
        <w:t>ա</w:t>
      </w:r>
      <w:r w:rsidRPr="00005276">
        <w:rPr>
          <w:rFonts w:cs="Arial"/>
          <w:bCs/>
          <w:snapToGrid/>
        </w:rPr>
        <w:t>զդեցության ենթարկված անձանց</w:t>
      </w:r>
      <w:r w:rsidRPr="00005276">
        <w:rPr>
          <w:rFonts w:cs="Arial"/>
        </w:rPr>
        <w:t xml:space="preserve"> </w:t>
      </w:r>
      <w:r w:rsidRPr="00005276">
        <w:t>համար՝</w:t>
      </w:r>
      <w:r w:rsidRPr="00005276">
        <w:rPr>
          <w:rFonts w:cs="Arial"/>
        </w:rPr>
        <w:t xml:space="preserve"> </w:t>
      </w:r>
      <w:r w:rsidRPr="00005276">
        <w:t>անկախ</w:t>
      </w:r>
      <w:r w:rsidRPr="00005276">
        <w:rPr>
          <w:rFonts w:cs="Arial"/>
        </w:rPr>
        <w:t xml:space="preserve"> </w:t>
      </w:r>
      <w:r w:rsidRPr="00005276">
        <w:t>նրանց</w:t>
      </w:r>
      <w:r w:rsidRPr="00005276">
        <w:rPr>
          <w:rFonts w:cs="Arial"/>
        </w:rPr>
        <w:t xml:space="preserve"> </w:t>
      </w:r>
      <w:r w:rsidRPr="00005276">
        <w:t>իրավական</w:t>
      </w:r>
      <w:r w:rsidRPr="00005276">
        <w:rPr>
          <w:rFonts w:cs="Arial"/>
        </w:rPr>
        <w:t xml:space="preserve"> </w:t>
      </w:r>
      <w:r w:rsidRPr="00005276">
        <w:t>կարգավիճակից, այն է՝ ազդակիր</w:t>
      </w:r>
      <w:r w:rsidRPr="00005276">
        <w:rPr>
          <w:rFonts w:cs="Arial"/>
        </w:rPr>
        <w:t xml:space="preserve"> </w:t>
      </w:r>
      <w:r w:rsidRPr="00005276">
        <w:t>գույքի</w:t>
      </w:r>
      <w:r w:rsidRPr="00005276">
        <w:rPr>
          <w:rFonts w:cs="Arial"/>
        </w:rPr>
        <w:t xml:space="preserve"> կամ </w:t>
      </w:r>
      <w:r w:rsidRPr="00005276">
        <w:t>ակտիվների</w:t>
      </w:r>
      <w:r w:rsidRPr="00005276">
        <w:rPr>
          <w:rFonts w:cs="Arial"/>
        </w:rPr>
        <w:t xml:space="preserve"> </w:t>
      </w:r>
      <w:r w:rsidRPr="00005276">
        <w:t>նկարագրության</w:t>
      </w:r>
      <w:r w:rsidRPr="00005276">
        <w:rPr>
          <w:rFonts w:cs="Arial"/>
        </w:rPr>
        <w:t xml:space="preserve"> </w:t>
      </w:r>
      <w:r w:rsidRPr="00005276">
        <w:t>արձանագրությունների</w:t>
      </w:r>
      <w:r w:rsidRPr="00005276">
        <w:rPr>
          <w:rFonts w:cs="Arial"/>
        </w:rPr>
        <w:t xml:space="preserve"> </w:t>
      </w:r>
      <w:r w:rsidRPr="00005276">
        <w:t>կազմման</w:t>
      </w:r>
      <w:r w:rsidRPr="00005276">
        <w:rPr>
          <w:rFonts w:cs="Arial"/>
        </w:rPr>
        <w:t xml:space="preserve"> </w:t>
      </w:r>
      <w:r w:rsidRPr="00005276">
        <w:t>առաջին</w:t>
      </w:r>
      <w:r w:rsidRPr="00005276">
        <w:rPr>
          <w:rFonts w:cs="Arial"/>
        </w:rPr>
        <w:t xml:space="preserve"> </w:t>
      </w:r>
      <w:r w:rsidRPr="00005276">
        <w:t>օրը</w:t>
      </w:r>
      <w:r w:rsidRPr="00005276">
        <w:rPr>
          <w:rFonts w:cs="Arial"/>
        </w:rPr>
        <w:t xml:space="preserve"> (</w:t>
      </w:r>
      <w:r w:rsidRPr="00005276">
        <w:t>և</w:t>
      </w:r>
      <w:r w:rsidRPr="00005276">
        <w:rPr>
          <w:rFonts w:cs="Arial"/>
        </w:rPr>
        <w:t xml:space="preserve"> </w:t>
      </w:r>
      <w:r w:rsidRPr="00005276">
        <w:t>ա</w:t>
      </w:r>
      <w:r w:rsidRPr="00005276">
        <w:rPr>
          <w:rFonts w:cs="Arial"/>
          <w:bCs/>
          <w:snapToGrid/>
        </w:rPr>
        <w:t>զդեցության ենթարկված անձանց</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rPr>
          <w:rFonts w:cs="Arial"/>
        </w:rPr>
        <w:t xml:space="preserve"> </w:t>
      </w:r>
      <w:r w:rsidRPr="00005276">
        <w:t>ու</w:t>
      </w:r>
      <w:r w:rsidRPr="00005276">
        <w:rPr>
          <w:rFonts w:cs="Arial"/>
        </w:rPr>
        <w:t xml:space="preserve"> </w:t>
      </w:r>
      <w:r w:rsidRPr="00005276">
        <w:t>Ձեռքբերողի</w:t>
      </w:r>
      <w:r w:rsidRPr="00005276">
        <w:rPr>
          <w:rFonts w:cs="Arial"/>
        </w:rPr>
        <w:t xml:space="preserve"> </w:t>
      </w:r>
      <w:r w:rsidRPr="00005276">
        <w:t>կողմից</w:t>
      </w:r>
      <w:r w:rsidRPr="00005276">
        <w:rPr>
          <w:rFonts w:cs="Arial"/>
        </w:rPr>
        <w:t xml:space="preserve"> </w:t>
      </w:r>
      <w:r w:rsidRPr="00005276">
        <w:t>արձանագրությունների</w:t>
      </w:r>
      <w:r w:rsidRPr="00005276">
        <w:rPr>
          <w:rFonts w:cs="Arial"/>
        </w:rPr>
        <w:t xml:space="preserve"> </w:t>
      </w:r>
      <w:r w:rsidRPr="00005276">
        <w:t>ստորագրման</w:t>
      </w:r>
      <w:r w:rsidRPr="00005276">
        <w:rPr>
          <w:rFonts w:cs="Arial"/>
        </w:rPr>
        <w:t xml:space="preserve"> </w:t>
      </w:r>
      <w:r w:rsidRPr="00005276">
        <w:t>առաջին</w:t>
      </w:r>
      <w:r w:rsidRPr="00005276">
        <w:rPr>
          <w:rFonts w:cs="Arial"/>
        </w:rPr>
        <w:t xml:space="preserve"> </w:t>
      </w:r>
      <w:r w:rsidRPr="00005276">
        <w:t>օրը</w:t>
      </w:r>
      <w:r w:rsidRPr="00005276">
        <w:rPr>
          <w:rFonts w:cs="Arial"/>
        </w:rPr>
        <w:t xml:space="preserve">): </w:t>
      </w:r>
      <w:r w:rsidRPr="00005276">
        <w:t>Կկազմակերպվի</w:t>
      </w:r>
      <w:r w:rsidRPr="00005276">
        <w:rPr>
          <w:rFonts w:cs="Arial"/>
        </w:rPr>
        <w:t xml:space="preserve"> </w:t>
      </w:r>
      <w:r w:rsidRPr="00005276">
        <w:t>հանրային</w:t>
      </w:r>
      <w:r w:rsidRPr="00005276">
        <w:rPr>
          <w:rFonts w:cs="Arial"/>
        </w:rPr>
        <w:t xml:space="preserve"> </w:t>
      </w:r>
      <w:r w:rsidRPr="00005276">
        <w:t>խորհրդատվություն կամ լսումներ</w:t>
      </w:r>
      <w:r w:rsidRPr="00005276">
        <w:rPr>
          <w:rFonts w:cs="Arial"/>
        </w:rPr>
        <w:t xml:space="preserve">, </w:t>
      </w:r>
      <w:r w:rsidRPr="00005276">
        <w:t>և</w:t>
      </w:r>
      <w:r w:rsidRPr="00005276">
        <w:rPr>
          <w:rFonts w:cs="Arial"/>
        </w:rPr>
        <w:t xml:space="preserve"> </w:t>
      </w:r>
      <w:r w:rsidRPr="00005276">
        <w:t>կասեցման օրը</w:t>
      </w:r>
      <w:r w:rsidRPr="00005276">
        <w:rPr>
          <w:rFonts w:cs="Arial"/>
        </w:rPr>
        <w:t xml:space="preserve"> </w:t>
      </w:r>
      <w:r w:rsidRPr="00005276">
        <w:t>պաշտոնապես</w:t>
      </w:r>
      <w:r w:rsidRPr="00005276">
        <w:rPr>
          <w:rFonts w:cs="Arial"/>
        </w:rPr>
        <w:t xml:space="preserve"> </w:t>
      </w:r>
      <w:r w:rsidRPr="00005276">
        <w:t>կհայտարարվի։</w:t>
      </w:r>
      <w:r w:rsidRPr="00005276">
        <w:rPr>
          <w:rFonts w:cs="Arial"/>
        </w:rPr>
        <w:t xml:space="preserve"> </w:t>
      </w:r>
      <w:r w:rsidRPr="00005276">
        <w:t>«Երևանի կառուցապատման ներդրումային ծրագրերի իրականացման գրասենյակ» ՀՈԱԿ-ը</w:t>
      </w:r>
      <w:r w:rsidRPr="00005276" w:rsidDel="005E68E2">
        <w:rPr>
          <w:rFonts w:cs="Arial"/>
        </w:rPr>
        <w:t xml:space="preserve"> </w:t>
      </w:r>
      <w:r w:rsidRPr="00005276">
        <w:rPr>
          <w:rFonts w:cs="Arial"/>
        </w:rPr>
        <w:t xml:space="preserve"> գրավոր կտեղեկացնի </w:t>
      </w:r>
      <w:r w:rsidRPr="00005276">
        <w:t>ա</w:t>
      </w:r>
      <w:r w:rsidRPr="00005276">
        <w:rPr>
          <w:rFonts w:cs="Arial"/>
          <w:bCs/>
          <w:snapToGrid/>
        </w:rPr>
        <w:t>զդեցության ենթարկված անձանց</w:t>
      </w:r>
      <w:r w:rsidRPr="00005276">
        <w:rPr>
          <w:rFonts w:cs="Arial"/>
        </w:rPr>
        <w:t xml:space="preserve"> կասեցման օրվա մասին, ինչպես նաև՝ կծանուցի ստորագրված նկարագրության արձանագրության 1 օրինակը: Ա</w:t>
      </w:r>
      <w:r w:rsidRPr="00005276">
        <w:t>զդակիր</w:t>
      </w:r>
      <w:r w:rsidRPr="00005276">
        <w:rPr>
          <w:rFonts w:cs="Arial"/>
        </w:rPr>
        <w:t xml:space="preserve"> </w:t>
      </w:r>
      <w:r w:rsidRPr="00005276">
        <w:t>տարածքներում</w:t>
      </w:r>
      <w:r w:rsidRPr="00005276">
        <w:rPr>
          <w:rFonts w:cs="Arial"/>
        </w:rPr>
        <w:t xml:space="preserve"> </w:t>
      </w:r>
      <w:r w:rsidRPr="00005276">
        <w:t>կասեցման օրվանից</w:t>
      </w:r>
      <w:r w:rsidRPr="00005276">
        <w:rPr>
          <w:rFonts w:cs="Arial"/>
        </w:rPr>
        <w:t xml:space="preserve"> </w:t>
      </w:r>
      <w:r w:rsidRPr="00005276">
        <w:t>հետո բնակություն</w:t>
      </w:r>
      <w:r w:rsidRPr="00005276">
        <w:rPr>
          <w:rFonts w:cs="Arial"/>
        </w:rPr>
        <w:t xml:space="preserve"> </w:t>
      </w:r>
      <w:r w:rsidRPr="00005276">
        <w:t>հաստատող ա</w:t>
      </w:r>
      <w:r w:rsidRPr="00005276">
        <w:rPr>
          <w:rFonts w:cs="Arial"/>
          <w:bCs/>
          <w:snapToGrid/>
        </w:rPr>
        <w:t>զդեցության ենթարկված անձինք</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տնտեսությունները</w:t>
      </w:r>
      <w:r w:rsidRPr="00005276">
        <w:rPr>
          <w:rFonts w:cs="Arial"/>
        </w:rPr>
        <w:t xml:space="preserve"> </w:t>
      </w:r>
      <w:r w:rsidRPr="00005276">
        <w:t>փոխհատուցման իրավունք</w:t>
      </w:r>
      <w:r w:rsidRPr="00005276">
        <w:rPr>
          <w:rFonts w:cs="Arial"/>
        </w:rPr>
        <w:t xml:space="preserve"> </w:t>
      </w:r>
      <w:r w:rsidRPr="00005276">
        <w:t>չեն</w:t>
      </w:r>
      <w:r w:rsidRPr="00005276">
        <w:rPr>
          <w:rFonts w:cs="Arial"/>
        </w:rPr>
        <w:t xml:space="preserve"> </w:t>
      </w:r>
      <w:r w:rsidRPr="00005276">
        <w:t>ունենա</w:t>
      </w:r>
      <w:r w:rsidRPr="00005276">
        <w:rPr>
          <w:rFonts w:cs="Arial"/>
        </w:rPr>
        <w:t xml:space="preserve">: </w:t>
      </w:r>
      <w:r w:rsidRPr="00005276">
        <w:t>Այնուամենայնիվ</w:t>
      </w:r>
      <w:r w:rsidRPr="00005276">
        <w:rPr>
          <w:rFonts w:cs="Arial"/>
        </w:rPr>
        <w:t xml:space="preserve">, </w:t>
      </w:r>
      <w:r w:rsidRPr="00005276">
        <w:t>նրանք</w:t>
      </w:r>
      <w:r w:rsidRPr="00005276">
        <w:rPr>
          <w:rFonts w:cs="Arial"/>
        </w:rPr>
        <w:t xml:space="preserve"> </w:t>
      </w:r>
      <w:r w:rsidRPr="00005276">
        <w:t>նախապես</w:t>
      </w:r>
      <w:r w:rsidRPr="00005276">
        <w:rPr>
          <w:rFonts w:cs="Arial"/>
        </w:rPr>
        <w:t xml:space="preserve"> պատշաճ կերպով </w:t>
      </w:r>
      <w:r w:rsidRPr="00005276">
        <w:t>կծանուցվեն՝ տարածքներն</w:t>
      </w:r>
      <w:r w:rsidRPr="00005276">
        <w:rPr>
          <w:rFonts w:cs="Arial"/>
        </w:rPr>
        <w:t xml:space="preserve"> </w:t>
      </w:r>
      <w:r w:rsidRPr="00005276">
        <w:t>ազատելու</w:t>
      </w:r>
      <w:r w:rsidRPr="00005276">
        <w:rPr>
          <w:rFonts w:cs="Arial"/>
        </w:rPr>
        <w:t xml:space="preserve"> </w:t>
      </w:r>
      <w:r w:rsidRPr="00005276">
        <w:t>և</w:t>
      </w:r>
      <w:r w:rsidRPr="00005276">
        <w:rPr>
          <w:rFonts w:cs="Arial"/>
        </w:rPr>
        <w:t xml:space="preserve"> </w:t>
      </w:r>
      <w:r w:rsidRPr="00005276">
        <w:t>ազդակիր</w:t>
      </w:r>
      <w:r w:rsidRPr="00005276">
        <w:rPr>
          <w:rFonts w:cs="Arial"/>
        </w:rPr>
        <w:t xml:space="preserve"> </w:t>
      </w:r>
      <w:r w:rsidRPr="00005276">
        <w:t>կառույցները</w:t>
      </w:r>
      <w:r w:rsidRPr="00005276">
        <w:rPr>
          <w:rFonts w:cs="Arial"/>
        </w:rPr>
        <w:t xml:space="preserve"> </w:t>
      </w:r>
      <w:r w:rsidRPr="00005276">
        <w:t>մինչև</w:t>
      </w:r>
      <w:r w:rsidRPr="00005276">
        <w:rPr>
          <w:rFonts w:cs="Arial"/>
        </w:rPr>
        <w:t xml:space="preserve"> </w:t>
      </w:r>
      <w:r w:rsidRPr="00005276">
        <w:t>ծրագրի</w:t>
      </w:r>
      <w:r w:rsidRPr="00005276">
        <w:rPr>
          <w:rFonts w:cs="Arial"/>
        </w:rPr>
        <w:t xml:space="preserve"> </w:t>
      </w:r>
      <w:r w:rsidRPr="00005276">
        <w:t>իրականացումն ապամոնտաժելու խնդրանքով</w:t>
      </w:r>
      <w:r w:rsidRPr="00005276">
        <w:rPr>
          <w:rFonts w:cs="Arial"/>
        </w:rPr>
        <w:t xml:space="preserve">: </w:t>
      </w:r>
      <w:r w:rsidRPr="00005276">
        <w:t>Նրանց</w:t>
      </w:r>
      <w:r w:rsidRPr="00005276">
        <w:rPr>
          <w:rFonts w:cs="Arial"/>
        </w:rPr>
        <w:t xml:space="preserve"> </w:t>
      </w:r>
      <w:r w:rsidRPr="00005276">
        <w:t>ապամոնտաժված</w:t>
      </w:r>
      <w:r w:rsidRPr="00005276">
        <w:rPr>
          <w:rFonts w:cs="Arial"/>
        </w:rPr>
        <w:t xml:space="preserve"> </w:t>
      </w:r>
      <w:r w:rsidRPr="00005276">
        <w:t>կառույցների</w:t>
      </w:r>
      <w:r w:rsidRPr="00005276">
        <w:rPr>
          <w:rFonts w:cs="Arial"/>
        </w:rPr>
        <w:t xml:space="preserve"> </w:t>
      </w:r>
      <w:r w:rsidRPr="00005276">
        <w:t>նյութերը</w:t>
      </w:r>
      <w:r w:rsidRPr="00005276">
        <w:rPr>
          <w:rFonts w:cs="Arial"/>
        </w:rPr>
        <w:t xml:space="preserve"> </w:t>
      </w:r>
      <w:r w:rsidRPr="00005276">
        <w:t>չեն</w:t>
      </w:r>
      <w:r w:rsidRPr="00005276">
        <w:rPr>
          <w:rFonts w:cs="Arial"/>
        </w:rPr>
        <w:t xml:space="preserve"> </w:t>
      </w:r>
      <w:r w:rsidRPr="00005276">
        <w:t>առգրավվի</w:t>
      </w:r>
      <w:r w:rsidRPr="00005276">
        <w:rPr>
          <w:rFonts w:cs="Arial"/>
        </w:rPr>
        <w:t xml:space="preserve">, ինչպես նաև՝ </w:t>
      </w:r>
      <w:r w:rsidRPr="00005276">
        <w:t>նրանք</w:t>
      </w:r>
      <w:r w:rsidRPr="00005276">
        <w:rPr>
          <w:rFonts w:cs="Arial"/>
        </w:rPr>
        <w:t xml:space="preserve"> </w:t>
      </w:r>
      <w:r w:rsidRPr="00005276">
        <w:t>չեն</w:t>
      </w:r>
      <w:r w:rsidRPr="00005276">
        <w:rPr>
          <w:rFonts w:cs="Arial"/>
        </w:rPr>
        <w:t xml:space="preserve"> </w:t>
      </w:r>
      <w:r w:rsidRPr="00005276">
        <w:t>վճարի</w:t>
      </w:r>
      <w:r w:rsidRPr="00005276">
        <w:rPr>
          <w:rFonts w:cs="Arial"/>
        </w:rPr>
        <w:t xml:space="preserve"> որևէ </w:t>
      </w:r>
      <w:r w:rsidRPr="00005276">
        <w:t>տուգանք,</w:t>
      </w:r>
      <w:r w:rsidRPr="00005276">
        <w:rPr>
          <w:rFonts w:cs="Arial"/>
        </w:rPr>
        <w:t xml:space="preserve"> </w:t>
      </w:r>
      <w:r w:rsidRPr="00005276">
        <w:t>կամ</w:t>
      </w:r>
      <w:r w:rsidRPr="00005276">
        <w:rPr>
          <w:rFonts w:cs="Arial"/>
        </w:rPr>
        <w:t xml:space="preserve"> նրանց հանդեպ չի կիրառվի որևէ </w:t>
      </w:r>
      <w:r w:rsidRPr="00005276">
        <w:t>պատժամիջոց:</w:t>
      </w:r>
      <w:r w:rsidRPr="00005276">
        <w:rPr>
          <w:rFonts w:cs="Arial"/>
        </w:rPr>
        <w:t xml:space="preserve"> </w:t>
      </w:r>
    </w:p>
    <w:p w14:paraId="48266273" w14:textId="77777777" w:rsidR="008D6234" w:rsidRPr="00005276" w:rsidRDefault="008D6234" w:rsidP="008D6234">
      <w:pPr>
        <w:pStyle w:val="TOC2"/>
        <w:rPr>
          <w:rFonts w:cs="Arial"/>
        </w:rPr>
      </w:pPr>
      <w:r w:rsidRPr="00005276">
        <w:rPr>
          <w:rFonts w:cs="Arial"/>
        </w:rPr>
        <w:t xml:space="preserve">Հող, </w:t>
      </w:r>
      <w:r w:rsidRPr="00005276">
        <w:t>տներ</w:t>
      </w:r>
      <w:r w:rsidRPr="00005276">
        <w:rPr>
          <w:rFonts w:cs="Arial"/>
        </w:rPr>
        <w:t xml:space="preserve"> </w:t>
      </w:r>
      <w:r w:rsidRPr="00005276">
        <w:t>և եկամուտի ու վերականգնման</w:t>
      </w:r>
      <w:r w:rsidRPr="00005276">
        <w:rPr>
          <w:rFonts w:cs="Arial"/>
        </w:rPr>
        <w:t xml:space="preserve"> </w:t>
      </w:r>
      <w:r w:rsidRPr="00005276">
        <w:t>սուբսիդիաներ կորցնող ա</w:t>
      </w:r>
      <w:r w:rsidRPr="00005276">
        <w:rPr>
          <w:rFonts w:cs="Arial"/>
          <w:bCs/>
          <w:snapToGrid/>
        </w:rPr>
        <w:t>զդեցության ենթարկված անձինք</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lastRenderedPageBreak/>
        <w:t>տնտեսությունների</w:t>
      </w:r>
      <w:r w:rsidRPr="00005276">
        <w:t xml:space="preserve"> իրավասության պայմանները կներառեն</w:t>
      </w:r>
      <w:r w:rsidRPr="00005276">
        <w:rPr>
          <w:rFonts w:cs="Arial"/>
        </w:rPr>
        <w:t xml:space="preserve"> </w:t>
      </w:r>
      <w:r w:rsidRPr="00005276">
        <w:t>հողի</w:t>
      </w:r>
      <w:r w:rsidRPr="00005276">
        <w:rPr>
          <w:rFonts w:cs="Arial"/>
        </w:rPr>
        <w:t xml:space="preserve"> </w:t>
      </w:r>
      <w:r w:rsidRPr="00005276">
        <w:t>մշտական</w:t>
      </w:r>
      <w:r w:rsidRPr="00005276">
        <w:rPr>
          <w:rFonts w:cs="Arial"/>
        </w:rPr>
        <w:t xml:space="preserve"> </w:t>
      </w:r>
      <w:r w:rsidRPr="00005276">
        <w:t>կամ</w:t>
      </w:r>
      <w:r w:rsidRPr="00005276">
        <w:rPr>
          <w:rFonts w:cs="Arial"/>
        </w:rPr>
        <w:t xml:space="preserve"> </w:t>
      </w:r>
      <w:r w:rsidRPr="00005276">
        <w:t>ժամանակավոր</w:t>
      </w:r>
      <w:r w:rsidRPr="00005276">
        <w:rPr>
          <w:rFonts w:cs="Arial"/>
        </w:rPr>
        <w:t xml:space="preserve"> </w:t>
      </w:r>
      <w:r w:rsidRPr="00005276">
        <w:t>կորուստների</w:t>
      </w:r>
      <w:r w:rsidRPr="00005276">
        <w:rPr>
          <w:rFonts w:cs="Arial"/>
        </w:rPr>
        <w:t xml:space="preserve">, </w:t>
      </w:r>
      <w:r w:rsidRPr="00005276">
        <w:t>շենքերի</w:t>
      </w:r>
      <w:r w:rsidRPr="00005276">
        <w:rPr>
          <w:rFonts w:cs="Arial"/>
        </w:rPr>
        <w:t xml:space="preserve">, </w:t>
      </w:r>
      <w:r w:rsidRPr="00005276">
        <w:t>բերքի</w:t>
      </w:r>
      <w:r w:rsidRPr="00005276">
        <w:rPr>
          <w:rFonts w:cs="Arial"/>
        </w:rPr>
        <w:t xml:space="preserve"> </w:t>
      </w:r>
      <w:r w:rsidRPr="00005276">
        <w:t>և</w:t>
      </w:r>
      <w:r w:rsidRPr="00005276">
        <w:rPr>
          <w:rFonts w:cs="Arial"/>
        </w:rPr>
        <w:t xml:space="preserve"> </w:t>
      </w:r>
      <w:r w:rsidRPr="00005276">
        <w:t>ծառերի</w:t>
      </w:r>
      <w:r w:rsidRPr="00005276">
        <w:rPr>
          <w:rFonts w:cs="Arial"/>
        </w:rPr>
        <w:t xml:space="preserve"> </w:t>
      </w:r>
      <w:r w:rsidRPr="00005276">
        <w:t>կորուստների դրույթներ</w:t>
      </w:r>
      <w:r w:rsidRPr="00005276">
        <w:rPr>
          <w:rFonts w:cs="Arial"/>
        </w:rPr>
        <w:t xml:space="preserve">, </w:t>
      </w:r>
      <w:r w:rsidRPr="00005276">
        <w:t>վերաբնակեցման</w:t>
      </w:r>
      <w:r w:rsidRPr="00005276">
        <w:rPr>
          <w:rFonts w:cs="Arial"/>
        </w:rPr>
        <w:t xml:space="preserve"> </w:t>
      </w:r>
      <w:r w:rsidRPr="00005276">
        <w:t>սուբսիդիա, ինչպես</w:t>
      </w:r>
      <w:r w:rsidRPr="00005276">
        <w:rPr>
          <w:rFonts w:cs="Arial"/>
        </w:rPr>
        <w:t xml:space="preserve"> նա</w:t>
      </w:r>
      <w:r w:rsidRPr="00005276">
        <w:t>և՝</w:t>
      </w:r>
      <w:r w:rsidRPr="00005276">
        <w:rPr>
          <w:rFonts w:cs="Arial"/>
        </w:rPr>
        <w:t xml:space="preserve"> </w:t>
      </w:r>
      <w:r w:rsidRPr="00005276">
        <w:t>ձեռնարկատիրական գործունեության</w:t>
      </w:r>
      <w:r w:rsidRPr="00005276">
        <w:rPr>
          <w:rFonts w:cs="Arial"/>
        </w:rPr>
        <w:t xml:space="preserve"> </w:t>
      </w:r>
      <w:r w:rsidRPr="00005276">
        <w:t xml:space="preserve">կորուստների </w:t>
      </w:r>
      <w:r w:rsidRPr="002116B4">
        <w:t>փոխհատուցում</w:t>
      </w:r>
      <w:r w:rsidRPr="00005276">
        <w:t>՝</w:t>
      </w:r>
      <w:r w:rsidRPr="00005276">
        <w:rPr>
          <w:rFonts w:cs="Arial"/>
        </w:rPr>
        <w:t xml:space="preserve"> </w:t>
      </w:r>
      <w:r w:rsidRPr="00005276">
        <w:t>հարկային</w:t>
      </w:r>
      <w:r w:rsidRPr="00005276">
        <w:rPr>
          <w:rFonts w:cs="Arial"/>
        </w:rPr>
        <w:t xml:space="preserve"> </w:t>
      </w:r>
      <w:r w:rsidRPr="00005276">
        <w:t>հայտարարագրերի կամ</w:t>
      </w:r>
      <w:r w:rsidRPr="00005276">
        <w:rPr>
          <w:rFonts w:cs="Arial"/>
        </w:rPr>
        <w:t xml:space="preserve"> </w:t>
      </w:r>
      <w:r w:rsidRPr="00005276">
        <w:t>միանվագ</w:t>
      </w:r>
      <w:r w:rsidRPr="00005276">
        <w:rPr>
          <w:rFonts w:cs="Arial"/>
        </w:rPr>
        <w:t xml:space="preserve"> </w:t>
      </w:r>
      <w:r w:rsidRPr="00005276">
        <w:t>վճարումների հիման վրա։</w:t>
      </w:r>
      <w:r w:rsidRPr="00005276">
        <w:rPr>
          <w:rFonts w:cs="Arial"/>
        </w:rPr>
        <w:t xml:space="preserve"> </w:t>
      </w:r>
      <w:r w:rsidRPr="00005276">
        <w:t>Մասնավորապես՝</w:t>
      </w:r>
    </w:p>
    <w:p w14:paraId="039BB64A" w14:textId="77777777" w:rsidR="008D6234" w:rsidRPr="00005276" w:rsidRDefault="008D6234" w:rsidP="008D6234">
      <w:pPr>
        <w:pStyle w:val="TOC2"/>
        <w:numPr>
          <w:ilvl w:val="1"/>
          <w:numId w:val="50"/>
        </w:numPr>
      </w:pPr>
      <w:r w:rsidRPr="00005276">
        <w:t>Հողի վրա ազդեցություններ՝</w:t>
      </w:r>
    </w:p>
    <w:p w14:paraId="07ACE690"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հողի սեփականատերերը դրամական փոխհատուցում կստանան գործող շուկայական կամ </w:t>
      </w:r>
      <w:r w:rsidRPr="00CB3B05">
        <w:rPr>
          <w:rFonts w:ascii="GHEA Grapalat" w:hAnsi="GHEA Grapalat" w:cs="Sylfaen"/>
          <w:bCs/>
          <w:lang w:val="hy-AM"/>
        </w:rPr>
        <w:t>շուկայական արժեքին մոտարկված կադաստրային արժեք (գյուղատնտեսական հողերի դեպքում՝ կադաստրային աժեք)</w:t>
      </w:r>
      <w:r w:rsidRPr="00005276">
        <w:rPr>
          <w:rFonts w:ascii="GHEA Grapalat" w:hAnsi="GHEA Grapalat" w:cs="Sylfaen"/>
          <w:bCs/>
          <w:lang w:val="hy-AM"/>
        </w:rPr>
        <w:t xml:space="preserve"> (որն ավելի բարձր է)՝ գումարած 15%: Եթե չկա գործող հողի շուկա, դրամական փոխհատուցումը կհիմնվի հողի տարեկան արտադրանքի արժեքի վրա բավարար տարիների համար՝ ապահովելու ազդակիր կողմերի վերականգնում իրենց հողերի կորստի համար: Հողամասի՝ ոչ անմիջականորեն ազդեցության ենթարկված և ազդեցությունից հետո անհասանելի կամ մշակման կամ ցանկացած օգտագործման համար անպիտան դարձած հատվածները կներառվեն ազդեցության ենթարկված հողերի մեջ,</w:t>
      </w:r>
    </w:p>
    <w:p w14:paraId="0F15E633"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օրինականցման իրավունք ունեցող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կօրինականացվեն ու փոխհատուցում կստանան՝ որպես իրավական կարգավիճակ ունեցող սեփականատերեր՝ հողամասի նկատմամբ սեփականության իրավունքը գրանցելու դեպքում,</w:t>
      </w:r>
    </w:p>
    <w:p w14:paraId="562CFBBB"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օրինականցման իրավունք չունեցող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կստանան դրամական փոխհատուցում՝ միանվագ վերաբնակեցման </w:t>
      </w:r>
      <w:r w:rsidRPr="002116B4">
        <w:rPr>
          <w:rFonts w:ascii="GHEA Grapalat" w:hAnsi="GHEA Grapalat" w:cs="Sylfaen"/>
          <w:bCs/>
          <w:lang w:val="hy-AM"/>
        </w:rPr>
        <w:t>օժանդակության</w:t>
      </w:r>
      <w:r w:rsidRPr="00005276">
        <w:rPr>
          <w:rFonts w:ascii="GHEA Grapalat" w:hAnsi="GHEA Grapalat" w:cs="Sylfaen"/>
          <w:bCs/>
          <w:lang w:val="hy-AM"/>
        </w:rPr>
        <w:t xml:space="preserve"> տեսքով՝ ազդեցության ենթարկված հողի շուկայական կամ </w:t>
      </w:r>
      <w:r w:rsidRPr="00FB57D7">
        <w:rPr>
          <w:rFonts w:ascii="GHEA Grapalat" w:hAnsi="GHEA Grapalat" w:cs="Sylfaen"/>
          <w:bCs/>
          <w:lang w:val="hy-AM"/>
        </w:rPr>
        <w:t xml:space="preserve">շուկայական արժեքին մոտարկված կադաստրային արժեք (գյուղատնտեսական հողերի դեպքում՝ կադաստրային աժեք) </w:t>
      </w:r>
      <w:r w:rsidRPr="00005276">
        <w:rPr>
          <w:rFonts w:ascii="GHEA Grapalat" w:hAnsi="GHEA Grapalat" w:cs="Sylfaen"/>
          <w:bCs/>
          <w:lang w:val="hy-AM"/>
        </w:rPr>
        <w:t>(որն ավելի բարձր է) 25 %-ի չափով,</w:t>
      </w:r>
    </w:p>
    <w:p w14:paraId="16C22089" w14:textId="77777777" w:rsidR="008D6234" w:rsidRPr="00005276" w:rsidRDefault="008D6234" w:rsidP="008D6234">
      <w:pPr>
        <w:pStyle w:val="ListParagraph"/>
        <w:widowControl w:val="0"/>
        <w:spacing w:after="0"/>
        <w:ind w:left="0" w:firstLine="360"/>
        <w:jc w:val="both"/>
        <w:rPr>
          <w:rFonts w:ascii="GHEA Grapalat" w:hAnsi="GHEA Grapalat" w:cs="Arial"/>
          <w:lang w:val="hy-AM"/>
        </w:rPr>
      </w:pPr>
      <w:r w:rsidRPr="00005276">
        <w:rPr>
          <w:rFonts w:ascii="GHEA Grapalat" w:hAnsi="GHEA Grapalat" w:cs="Arial"/>
          <w:lang w:val="hy-AM"/>
        </w:rPr>
        <w:t>դ</w:t>
      </w:r>
      <w:r w:rsidRPr="00005276">
        <w:rPr>
          <w:rFonts w:ascii="MS Mincho" w:eastAsia="MS Mincho" w:hAnsi="MS Mincho" w:cs="MS Mincho" w:hint="eastAsia"/>
          <w:lang w:val="hy-AM"/>
        </w:rPr>
        <w:t>․</w:t>
      </w:r>
      <w:r w:rsidRPr="00005276">
        <w:rPr>
          <w:rFonts w:ascii="GHEA Grapalat" w:eastAsia="MS Mincho" w:hAnsi="GHEA Grapalat" w:cs="MS Mincho"/>
          <w:lang w:val="hy-AM"/>
        </w:rPr>
        <w:t xml:space="preserve"> </w:t>
      </w:r>
      <w:r w:rsidRPr="00005276">
        <w:rPr>
          <w:rFonts w:ascii="GHEA Grapalat" w:hAnsi="GHEA Grapalat" w:cs="Arial"/>
          <w:lang w:val="hy-AM"/>
        </w:rPr>
        <w:t xml:space="preserve">համայնքային կամ պետական հողերի վարձակալները (վարձակալություն և ենթավարձակալություն) կփոխհատուցվեն որպես լիիրավ սեփականատերեր կամ կապահովվեն նոր վարձակալությամբ: Եթե դա հնարավոր չէ, ապա նրանք կստանան փոխհատուցում` ազդակիր հողի շուկայական կամ </w:t>
      </w:r>
      <w:r w:rsidRPr="00FB57D7">
        <w:rPr>
          <w:rFonts w:ascii="GHEA Grapalat" w:hAnsi="GHEA Grapalat" w:cs="Arial"/>
          <w:lang w:val="hy-AM"/>
        </w:rPr>
        <w:t xml:space="preserve">շուկայական արժեքին մոտարկված կադաստրային արժեք (գյուղատնտեսական հողերի դեպքում՝ կադաստրային աժեք) </w:t>
      </w:r>
      <w:r w:rsidRPr="00005276">
        <w:rPr>
          <w:rFonts w:ascii="GHEA Grapalat" w:hAnsi="GHEA Grapalat" w:cs="Arial"/>
          <w:lang w:val="hy-AM"/>
        </w:rPr>
        <w:t>(որն ավելի բարձր է) + 15% չափով, վարձակալության մնացած տարիների համամասնությամբ հետևյալ կերպ՝ 1) &lt; մինչև 1 տարի՝ հողի արժեքի 5%, 2) &lt; մինչև 15 տարի` հողի արժեքի 14%, 3) &lt; մինչև 25 տարի՝ հողի արժեքի 20%, 4) 25 տարի և ավել՝ հողի արժեքի 25%,</w:t>
      </w:r>
    </w:p>
    <w:p w14:paraId="3066D4F4" w14:textId="77777777" w:rsidR="008D6234" w:rsidRPr="00005276" w:rsidRDefault="008D6234" w:rsidP="008D6234">
      <w:pPr>
        <w:pStyle w:val="ListParagraph"/>
        <w:widowControl w:val="0"/>
        <w:spacing w:after="0"/>
        <w:ind w:left="0" w:firstLine="360"/>
        <w:jc w:val="both"/>
        <w:rPr>
          <w:rFonts w:ascii="GHEA Grapalat" w:hAnsi="GHEA Grapalat" w:cs="Arial"/>
          <w:lang w:val="hy-AM"/>
        </w:rPr>
      </w:pPr>
      <w:r w:rsidRPr="00005276">
        <w:rPr>
          <w:rFonts w:ascii="GHEA Grapalat" w:hAnsi="GHEA Grapalat" w:cs="Arial"/>
          <w:lang w:val="hy-AM"/>
        </w:rPr>
        <w:t>ե</w:t>
      </w:r>
      <w:r>
        <w:rPr>
          <w:rFonts w:ascii="GHEA Grapalat" w:hAnsi="GHEA Grapalat" w:cs="Arial"/>
          <w:lang w:val="hy-AM"/>
        </w:rPr>
        <w:t>.</w:t>
      </w:r>
      <w:r w:rsidRPr="00005276">
        <w:rPr>
          <w:rFonts w:ascii="GHEA Grapalat" w:eastAsia="MS Mincho" w:hAnsi="GHEA Grapalat" w:cs="MS Mincho"/>
          <w:lang w:val="hy-AM"/>
        </w:rPr>
        <w:t xml:space="preserve"> </w:t>
      </w:r>
      <w:r w:rsidRPr="00005276">
        <w:rPr>
          <w:rFonts w:ascii="GHEA Grapalat" w:hAnsi="GHEA Grapalat" w:cs="Arial"/>
          <w:lang w:val="hy-AM"/>
        </w:rPr>
        <w:t xml:space="preserve">մասնավոր հողի վարձակալները (վարձակալություն և ենթավարձակալություն) կփոխհատուցվեն արդեն իսկ վճարված, սակայն չօգտագործված վարձավճարի համար, և վարձատուի համաձայնությամբ կատարված համալիր բարելավման համար:  </w:t>
      </w:r>
    </w:p>
    <w:p w14:paraId="74045C6B" w14:textId="77777777" w:rsidR="008D6234" w:rsidRPr="00005276" w:rsidRDefault="008D6234" w:rsidP="008D6234">
      <w:pPr>
        <w:pStyle w:val="TOC2"/>
        <w:numPr>
          <w:ilvl w:val="1"/>
          <w:numId w:val="50"/>
        </w:numPr>
      </w:pPr>
      <w:r w:rsidRPr="00005276">
        <w:t>Բնակելի շենքեր</w:t>
      </w:r>
      <w:r w:rsidRPr="00005276">
        <w:rPr>
          <w:lang w:val="ru-RU"/>
        </w:rPr>
        <w:t xml:space="preserve"> կամ </w:t>
      </w:r>
      <w:r w:rsidRPr="00005276">
        <w:t>շինություններ՝</w:t>
      </w:r>
    </w:p>
    <w:p w14:paraId="665A7585"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Pr>
          <w:rFonts w:ascii="GHEA Grapalat" w:hAnsi="GHEA Grapalat" w:cs="Sylfaen"/>
          <w:bCs/>
          <w:lang w:val="hy-AM"/>
        </w:rPr>
        <w:t>ա.</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բնակելի տները կորցնող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lastRenderedPageBreak/>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կստանան դրամական փոխհատուցում՝ անկախ շենքի կամ շինության նկատմամբ </w:t>
      </w:r>
      <w:r>
        <w:rPr>
          <w:rFonts w:ascii="GHEA Grapalat" w:hAnsi="GHEA Grapalat" w:cs="Sylfaen"/>
          <w:bCs/>
          <w:lang w:val="hy-AM"/>
        </w:rPr>
        <w:t>ի</w:t>
      </w:r>
      <w:r w:rsidRPr="00005276">
        <w:rPr>
          <w:rFonts w:ascii="GHEA Grapalat" w:hAnsi="GHEA Grapalat" w:cs="Sylfaen"/>
          <w:bCs/>
          <w:lang w:val="hy-AM"/>
        </w:rPr>
        <w:t>րավունք</w:t>
      </w:r>
      <w:r>
        <w:rPr>
          <w:rFonts w:ascii="GHEA Grapalat" w:hAnsi="GHEA Grapalat" w:cs="Sylfaen"/>
          <w:bCs/>
          <w:lang w:val="hy-AM"/>
        </w:rPr>
        <w:t xml:space="preserve">ի պետական գրանցման փաստից </w:t>
      </w:r>
      <w:r w:rsidRPr="00005276">
        <w:rPr>
          <w:rFonts w:ascii="GHEA Grapalat" w:hAnsi="GHEA Grapalat" w:cs="Sylfaen"/>
          <w:bCs/>
          <w:lang w:val="hy-AM"/>
        </w:rPr>
        <w:t>կամ շենքի կամ շինության իրավական կարգավիճակից, փոխարինման արժեքի չափով՝ գումարած 15%: Փոխհատուցումը տրամադրվելու է առանց մաշվածության և գործարքի համար ծախսերի և ապամոնտաժված շինարարական նյութերի՝ անկախ տուժած շենքի կամ շինության հաշվառման կարգավիճակից: Մասնակի ազդեցությունների դեպքում, եթե սեփականատերը չի ցանկանում տեղափոխվել, ապա փոխհատուցում կտրամադրվի միայն շենքի ազդեցության ենթակա հատվածի համար, եթե շենքի՝ ազդեցության չենթարկված հատվածի  հետագա օգտագործումը և շահագործումը տեխնիկապես հնարավոր է: Այս դեպքում շենքի վերանորոգման ծախսերը նույնպես ենթակա են փոխհատուցման:</w:t>
      </w:r>
    </w:p>
    <w:p w14:paraId="375B6AE0"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Վերաբնակեցվող վարձակալներին կտրամադրվեն տեղափոխման և խիստ ազդեցությունների համար նախատեսված բոլոր </w:t>
      </w:r>
      <w:r w:rsidRPr="002116B4">
        <w:rPr>
          <w:rFonts w:ascii="GHEA Grapalat" w:hAnsi="GHEA Grapalat" w:cs="Sylfaen"/>
          <w:bCs/>
          <w:lang w:val="hy-AM"/>
        </w:rPr>
        <w:t>օժանդակությունները</w:t>
      </w:r>
      <w:r w:rsidRPr="00005276">
        <w:rPr>
          <w:rFonts w:ascii="GHEA Grapalat" w:hAnsi="GHEA Grapalat" w:cs="Sylfaen"/>
          <w:bCs/>
          <w:lang w:val="hy-AM"/>
        </w:rPr>
        <w:t xml:space="preserve"> (տե՛ս ստորև), ինչպես նաև՝ դրամական փոխհատուցում արդեն վճարված, սակայն չօգտագործված, վարձավճարի և վարձատուի համաձայնությամբ կատարված բոլոր բարելավումների համար:</w:t>
      </w:r>
    </w:p>
    <w:p w14:paraId="491FDB02" w14:textId="77777777" w:rsidR="008D6234" w:rsidRPr="00005276" w:rsidRDefault="008D6234" w:rsidP="008D6234">
      <w:pPr>
        <w:pStyle w:val="TOC2"/>
        <w:numPr>
          <w:ilvl w:val="1"/>
          <w:numId w:val="50"/>
        </w:numPr>
      </w:pPr>
      <w:r w:rsidRPr="00005276">
        <w:t>Ոչ-բնակելի շենքեր կամ շինություններ՝</w:t>
      </w:r>
    </w:p>
    <w:p w14:paraId="6621A814"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պատշաճ գրանցմամբ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Sylfaen"/>
          <w:bCs/>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w:t>
      </w:r>
      <w:r w:rsidRPr="00005276">
        <w:rPr>
          <w:rFonts w:ascii="GHEA Grapalat" w:hAnsi="GHEA Grapalat" w:cs="Sylfaen"/>
          <w:bCs/>
          <w:lang w:val="hy-AM"/>
        </w:rPr>
        <w:t>՝ դրամական փոխհատուցում + 15%՝ շենքի կորստի համար ամբողջական փոխարինման արժեքի չափով (որը պետք է շուկայական արժեքից պակաս չլինի)՝ առանց մաշվածության և գործարքի ծախսերի և ապամոնտաժված նյութերի,</w:t>
      </w:r>
    </w:p>
    <w:p w14:paraId="3439E4A1"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օրինական հողի վրա կառուցված ապօրինի շենք կամ շինություններ ունեցող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Sylfaen"/>
          <w:bCs/>
          <w:lang w:val="hy-AM"/>
        </w:rPr>
        <w:t>տնտեսություններ</w:t>
      </w:r>
      <w:r w:rsidRPr="00005276" w:rsidDel="00661B74">
        <w:rPr>
          <w:rFonts w:ascii="GHEA Grapalat" w:hAnsi="GHEA Grapalat" w:cs="Sylfaen"/>
          <w:bCs/>
          <w:lang w:val="hy-AM"/>
        </w:rPr>
        <w:t xml:space="preserve"> </w:t>
      </w:r>
      <w:r w:rsidRPr="00005276">
        <w:rPr>
          <w:rFonts w:ascii="GHEA Grapalat" w:hAnsi="GHEA Grapalat" w:cs="Sylfaen"/>
          <w:bCs/>
          <w:lang w:val="hy-AM"/>
        </w:rPr>
        <w:t>՝ ինչպես նախորդ կետում, սակայն առանց 15%-ի,</w:t>
      </w:r>
    </w:p>
    <w:p w14:paraId="2C04B467"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ապօրինի հողի վրա կառուցված ապօրինի շենք կամ շինություններ ունեցող 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w:t>
      </w:r>
      <w:r w:rsidRPr="00005276">
        <w:rPr>
          <w:rFonts w:ascii="GHEA Grapalat" w:hAnsi="GHEA Grapalat" w:cs="Sylfaen"/>
          <w:bCs/>
          <w:lang w:val="hy-AM"/>
        </w:rPr>
        <w:t xml:space="preserve">՝ փոխարինման արժեքին համարժեք վերականգնման </w:t>
      </w:r>
      <w:r w:rsidRPr="002116B4">
        <w:rPr>
          <w:rFonts w:ascii="GHEA Grapalat" w:hAnsi="GHEA Grapalat" w:cs="Sylfaen"/>
          <w:bCs/>
          <w:lang w:val="hy-AM"/>
        </w:rPr>
        <w:t>օժանդակություն</w:t>
      </w:r>
      <w:r w:rsidRPr="00005276">
        <w:rPr>
          <w:rFonts w:ascii="GHEA Grapalat" w:hAnsi="GHEA Grapalat" w:cs="Sylfaen"/>
          <w:bCs/>
          <w:lang w:val="hy-AM"/>
        </w:rPr>
        <w:t xml:space="preserve"> (առանց մաշվածության և գործարքի ծախսերի և ապամոնտաժված նյութերի),</w:t>
      </w:r>
    </w:p>
    <w:p w14:paraId="4B89AAEF"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դ</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վերաբնակեցվող վարձակալներին կտրամադրվեն վերաբնակեցման և խիստ ազդեցությունների համար բոլոր </w:t>
      </w:r>
      <w:r w:rsidRPr="002116B4">
        <w:rPr>
          <w:rFonts w:ascii="GHEA Grapalat" w:hAnsi="GHEA Grapalat" w:cs="Sylfaen"/>
          <w:bCs/>
          <w:lang w:val="hy-AM"/>
        </w:rPr>
        <w:t>օժանդակությունները</w:t>
      </w:r>
      <w:r w:rsidRPr="00005276">
        <w:rPr>
          <w:rFonts w:ascii="GHEA Grapalat" w:hAnsi="GHEA Grapalat" w:cs="Sylfaen"/>
          <w:bCs/>
          <w:lang w:val="hy-AM"/>
        </w:rPr>
        <w:t xml:space="preserve"> (տե՛ս ստորև), ինչպես նաև դրամական փոխհատուցում արդեն վճարված, սակայն չօգտագործված, վարձավճարի և վարձատուի համաձայնությամբ կատարված բոլոր բարելավումների համար:</w:t>
      </w:r>
    </w:p>
    <w:p w14:paraId="7B6F72A7" w14:textId="77777777" w:rsidR="008D6234" w:rsidRPr="00005276" w:rsidRDefault="008D6234" w:rsidP="008D6234">
      <w:pPr>
        <w:pStyle w:val="TOC2"/>
        <w:numPr>
          <w:ilvl w:val="1"/>
          <w:numId w:val="50"/>
        </w:numPr>
      </w:pPr>
      <w:r w:rsidRPr="00005276">
        <w:t>Համայնքային կամ պետական ակտիվներ` համայնքային և պետական շենքերը ամբողջությամբ կփոխարինվեն կամ կվերականգնվեն՝ իրենց նախածրագրային գործառույթները իրականացնելու համար՝ խորհրդակցելով համայնքային կամ պետական իրավասու մարմինների հետ:</w:t>
      </w:r>
    </w:p>
    <w:p w14:paraId="7D8E7D15" w14:textId="77777777" w:rsidR="008D6234" w:rsidRPr="00005276" w:rsidRDefault="008D6234" w:rsidP="008D6234">
      <w:pPr>
        <w:pStyle w:val="TOC2"/>
        <w:numPr>
          <w:ilvl w:val="1"/>
          <w:numId w:val="50"/>
        </w:numPr>
      </w:pPr>
      <w:r w:rsidRPr="00005276">
        <w:t>Հանրային ծառայություններ (գազ, ջուր, էլեկտրաէներգիա և այլն) և մասնավոր ընկերություններին պատկանող ենթակառուցվածքային կառույցներ՝</w:t>
      </w:r>
    </w:p>
    <w:p w14:paraId="5E6177C0"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lastRenderedPageBreak/>
        <w:t>ա</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հանրային ծառայությունները (գազ, ջուր, էլեկտրաէներգիա և այլն) և մասնավոր ընկերություններին պատկանող ենթակառուցվածքային կառույցները կվերականգնվեն՝ խորհրդակցելով համայնքային կամ պետական իրավասու մարմինների և կոմունալ ծառայության սեփականատիրոջ կամ օպերատորի (եթե կիրառելի է) հետ,</w:t>
      </w:r>
    </w:p>
    <w:p w14:paraId="5C3BFAF5"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նման ենթակառուցվածքները կարտացոլվեն նախագծնախահաշվային փաստաթղթերում և աշխատանքների շրջանակում ու կտեղափոխվեն,</w:t>
      </w:r>
    </w:p>
    <w:p w14:paraId="04176CAA"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եթե կոմունալ ծառայությունները տեղափոխվում են սեփական հողամասի վրա, ապա փոխհատուցման համար կիրառվում են Հողի օտարման և տարաբնակեցման ծրագրի դրույթները: </w:t>
      </w:r>
    </w:p>
    <w:p w14:paraId="11B05934" w14:textId="77777777" w:rsidR="008D6234" w:rsidRPr="00005276" w:rsidRDefault="008D6234" w:rsidP="008D6234">
      <w:pPr>
        <w:pStyle w:val="TOC2"/>
        <w:numPr>
          <w:ilvl w:val="1"/>
          <w:numId w:val="50"/>
        </w:numPr>
      </w:pPr>
      <w:r w:rsidRPr="00005276">
        <w:rPr>
          <w:rFonts w:cs="Arial"/>
        </w:rPr>
        <w:t xml:space="preserve">Ազդեցություն բերքի վրա` </w:t>
      </w:r>
      <w:r w:rsidRPr="00005276">
        <w:t xml:space="preserve">դրամական փոխհատուցում ընթացիկ շուկայական դրույքաչափերով 1 տարվա բերքի համախառն արժեքի համար: Բերքի դիմաց փոխհատուցում կտրամադրվի և՛ հողատիրոջը, և՛ վարձակալին՝ իրենց միջև բաժնեմշակման համաձայնության հիման վրա:  </w:t>
      </w:r>
    </w:p>
    <w:p w14:paraId="355AD025" w14:textId="77777777" w:rsidR="008D6234" w:rsidRPr="00005276" w:rsidRDefault="008D6234" w:rsidP="008D6234">
      <w:pPr>
        <w:pStyle w:val="TOC2"/>
        <w:numPr>
          <w:ilvl w:val="1"/>
          <w:numId w:val="50"/>
        </w:numPr>
      </w:pPr>
      <w:r w:rsidRPr="00005276">
        <w:rPr>
          <w:rFonts w:cs="Arial"/>
        </w:rPr>
        <w:t>Ազդեցություն ծառերի վրա` դրամական</w:t>
      </w:r>
      <w:r w:rsidRPr="00005276">
        <w:t xml:space="preserve"> փոխհատուցում շուկայական դրույքաչափով՝ ելնելով ծառերի տեսակից, տարիքից և բերքատվությունից:</w:t>
      </w:r>
    </w:p>
    <w:p w14:paraId="77EFF461" w14:textId="77777777" w:rsidR="008D6234" w:rsidRPr="00005276" w:rsidRDefault="008D6234" w:rsidP="008D6234">
      <w:pPr>
        <w:pStyle w:val="TOC2"/>
        <w:numPr>
          <w:ilvl w:val="1"/>
          <w:numId w:val="50"/>
        </w:numPr>
      </w:pPr>
      <w:r w:rsidRPr="00005276">
        <w:t>Ազդեցություն ձեռնարկատիրական գործունեության վրա`</w:t>
      </w:r>
    </w:p>
    <w:p w14:paraId="4B7F1E61"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մշտական կորուստների պարագայում (1 տարի կամ ավել) կտրամադրվի դրամական փոխհատուցում 1 տարվա զուտ եկամտի չափով՝ հարկային հայտարարագրի հիման վրա,</w:t>
      </w:r>
    </w:p>
    <w:p w14:paraId="66BD53DD"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ժամանակավոր կորուստների պարագայում կտրամադրվի դրամական փոխհատուցում ձեռնարկատիրական գործունեության դադարեցման ամիսների քանակով՝ համարժեք հարկային հայտարարագրի հիման վրա հաշվարկված ամսական եկամտին,</w:t>
      </w:r>
    </w:p>
    <w:p w14:paraId="08474351"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հարկային հայտարարագրի բացակայության դեպքում ազդեցության ենթակա անձիք կամ ազդեցության ենթակա տնային տնտեսությունները կփոխհատուցվեն վերը նշվածի համաձայն՝ սակայն հիմնվելով առավելագույն չհարկվող աշխատավարձի վրա (նվազագույն աշխատավարձ),</w:t>
      </w:r>
    </w:p>
    <w:p w14:paraId="30EE41D5" w14:textId="77777777" w:rsidR="008D6234" w:rsidRPr="00005276" w:rsidRDefault="008D6234" w:rsidP="008D6234">
      <w:pPr>
        <w:pStyle w:val="ListParagraph"/>
        <w:widowControl w:val="0"/>
        <w:spacing w:after="0"/>
        <w:ind w:left="0" w:firstLine="360"/>
        <w:jc w:val="both"/>
        <w:rPr>
          <w:rFonts w:ascii="GHEA Grapalat" w:hAnsi="GHEA Grapalat" w:cs="Arial"/>
          <w:lang w:val="hy-AM"/>
        </w:rPr>
      </w:pPr>
      <w:r w:rsidRPr="00005276">
        <w:rPr>
          <w:rFonts w:ascii="GHEA Grapalat" w:hAnsi="GHEA Grapalat" w:cs="Sylfaen"/>
          <w:bCs/>
          <w:lang w:val="hy-AM"/>
        </w:rPr>
        <w:t>դ</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ձեռնարկատիրական գործունեության կորուստների համար փոխհատուցման մեթոդոլոգիան ներկայացված է սույն Հողի օտարման և տարաբնակեցման շրջանակի Կետ 16-ում:</w:t>
      </w:r>
    </w:p>
    <w:p w14:paraId="3F606631" w14:textId="77777777" w:rsidR="008D6234" w:rsidRPr="00005276" w:rsidRDefault="008D6234" w:rsidP="008D6234">
      <w:pPr>
        <w:pStyle w:val="TOC2"/>
        <w:numPr>
          <w:ilvl w:val="1"/>
          <w:numId w:val="50"/>
        </w:numPr>
      </w:pPr>
      <w:r w:rsidRPr="00005276">
        <w:rPr>
          <w:rFonts w:cs="Arial"/>
        </w:rPr>
        <w:t>Աշխատանքի կորուստ` աշխատողները</w:t>
      </w:r>
      <w:r w:rsidRPr="00005276">
        <w:t xml:space="preserve"> կստանան փոխհատուցում կորցրած աշխատավարձի դիմաց՝ ձեռնարկատիրական գործունեության ընդհատման ժամանակահատվածի համար, մինչև առավելագույնը 6 ամիս:</w:t>
      </w:r>
    </w:p>
    <w:p w14:paraId="703D2929" w14:textId="77777777" w:rsidR="008D6234" w:rsidRPr="00005276" w:rsidRDefault="008D6234" w:rsidP="008D6234">
      <w:pPr>
        <w:pStyle w:val="TOC2"/>
        <w:numPr>
          <w:ilvl w:val="1"/>
          <w:numId w:val="50"/>
        </w:numPr>
      </w:pPr>
      <w:r w:rsidRPr="002116B4">
        <w:rPr>
          <w:rFonts w:cs="Arial"/>
        </w:rPr>
        <w:t>Օժանդակություն</w:t>
      </w:r>
      <w:r w:rsidRPr="00005276">
        <w:rPr>
          <w:rFonts w:cs="Arial"/>
        </w:rPr>
        <w:t xml:space="preserve"> խիստ ազդեցությունների դիմաց: </w:t>
      </w:r>
      <w:r w:rsidRPr="00005276">
        <w:t xml:space="preserve">Այս </w:t>
      </w:r>
      <w:r w:rsidRPr="002116B4">
        <w:t>օժանդակությունը</w:t>
      </w:r>
      <w:r w:rsidRPr="00005276">
        <w:t xml:space="preserve"> տրամադրվում </w:t>
      </w:r>
      <w:r w:rsidRPr="002116B4">
        <w:t>է</w:t>
      </w:r>
      <w:r w:rsidRPr="00005276">
        <w:t xml:space="preserve"> Ծրագրի խիստ ազդեցությունների համար՝</w:t>
      </w:r>
    </w:p>
    <w:p w14:paraId="7560EF0B"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ազդեցության ենթարկված անձանց կամ ազդեցության ենթարկված տնային տնտեսություններին</w:t>
      </w:r>
      <w:r w:rsidRPr="00005276" w:rsidDel="00661B74">
        <w:rPr>
          <w:rFonts w:ascii="GHEA Grapalat" w:hAnsi="GHEA Grapalat" w:cs="Sylfaen"/>
          <w:bCs/>
          <w:lang w:val="hy-AM"/>
        </w:rPr>
        <w:t xml:space="preserve"> </w:t>
      </w:r>
      <w:r w:rsidRPr="00005276">
        <w:rPr>
          <w:rFonts w:ascii="GHEA Grapalat" w:hAnsi="GHEA Grapalat" w:cs="Sylfaen"/>
          <w:bCs/>
          <w:lang w:val="hy-AM"/>
        </w:rPr>
        <w:t xml:space="preserve">(ներառյալ ազդեցության ենթարկված անձանց կամ ազդեցության ենթարկված տնային տնտեսությունները որպես վարձակալներ և փաստացի </w:t>
      </w:r>
      <w:r w:rsidRPr="00005276">
        <w:rPr>
          <w:rFonts w:ascii="GHEA Grapalat" w:hAnsi="GHEA Grapalat" w:cs="Sylfaen"/>
          <w:bCs/>
          <w:lang w:val="hy-AM"/>
        </w:rPr>
        <w:lastRenderedPageBreak/>
        <w:t xml:space="preserve">հողօգտագործողներ) այն դեպքերում, երբ նրանց սեփականության կամ մշակվող գյուղատնտեսական հողի 10%-ը կամ ավելին ենթարկվում է ազդեցության, և հողօգտագործման արդյունքում ստանում են օգուտներ, ինչպիսիք են պտուղները, բերքը և մշակաբույսերը: Վերոհիշյալ </w:t>
      </w:r>
      <w:r w:rsidRPr="002116B4">
        <w:rPr>
          <w:rFonts w:ascii="GHEA Grapalat" w:hAnsi="GHEA Grapalat" w:cs="Sylfaen"/>
          <w:bCs/>
          <w:lang w:val="hy-AM"/>
        </w:rPr>
        <w:t>օժանդակության</w:t>
      </w:r>
      <w:r w:rsidRPr="00005276">
        <w:rPr>
          <w:rFonts w:ascii="GHEA Grapalat" w:hAnsi="GHEA Grapalat" w:cs="Sylfaen"/>
          <w:bCs/>
          <w:lang w:val="hy-AM"/>
        </w:rPr>
        <w:t xml:space="preserve"> հաշվարկման հիմք է հանդիսանում այդ հողերի փաստացի օգտագործման նպատակը՝ </w:t>
      </w:r>
      <w:r>
        <w:rPr>
          <w:rFonts w:ascii="GHEA Grapalat" w:hAnsi="GHEA Grapalat" w:cs="Sylfaen"/>
          <w:bCs/>
          <w:lang w:val="hy-AM"/>
        </w:rPr>
        <w:t xml:space="preserve">անկախ </w:t>
      </w:r>
      <w:r w:rsidRPr="00005276">
        <w:rPr>
          <w:rFonts w:ascii="GHEA Grapalat" w:hAnsi="GHEA Grapalat" w:cs="Sylfaen"/>
          <w:bCs/>
          <w:lang w:val="hy-AM"/>
        </w:rPr>
        <w:t>կադաստրային տվյալներով, սեփականության իրավունքի վկայա</w:t>
      </w:r>
      <w:r>
        <w:rPr>
          <w:rFonts w:ascii="GHEA Grapalat" w:hAnsi="GHEA Grapalat" w:cs="Sylfaen"/>
          <w:bCs/>
          <w:lang w:val="hy-AM"/>
        </w:rPr>
        <w:t>կաններով</w:t>
      </w:r>
      <w:r w:rsidRPr="00005276">
        <w:rPr>
          <w:rFonts w:ascii="GHEA Grapalat" w:hAnsi="GHEA Grapalat" w:cs="Sylfaen"/>
          <w:bCs/>
          <w:lang w:val="hy-AM"/>
        </w:rPr>
        <w:t xml:space="preserve"> և սեփականության իրավունքը </w:t>
      </w:r>
      <w:r>
        <w:rPr>
          <w:rFonts w:ascii="GHEA Grapalat" w:hAnsi="GHEA Grapalat" w:cs="Sylfaen"/>
          <w:bCs/>
          <w:lang w:val="hy-AM"/>
        </w:rPr>
        <w:t>հավաստող</w:t>
      </w:r>
      <w:r w:rsidRPr="00005276">
        <w:rPr>
          <w:rFonts w:ascii="GHEA Grapalat" w:hAnsi="GHEA Grapalat" w:cs="Sylfaen"/>
          <w:bCs/>
          <w:lang w:val="hy-AM"/>
        </w:rPr>
        <w:t xml:space="preserve"> </w:t>
      </w:r>
      <w:r>
        <w:rPr>
          <w:rFonts w:ascii="GHEA Grapalat" w:hAnsi="GHEA Grapalat" w:cs="Sylfaen"/>
          <w:bCs/>
          <w:lang w:val="hy-AM"/>
        </w:rPr>
        <w:t xml:space="preserve">այլ </w:t>
      </w:r>
      <w:r w:rsidRPr="00005276">
        <w:rPr>
          <w:rFonts w:ascii="GHEA Grapalat" w:hAnsi="GHEA Grapalat" w:cs="Sylfaen"/>
          <w:bCs/>
          <w:lang w:val="hy-AM"/>
        </w:rPr>
        <w:t xml:space="preserve">փաստաթղթերով հողամասի </w:t>
      </w:r>
      <w:r>
        <w:rPr>
          <w:rFonts w:ascii="GHEA Grapalat" w:hAnsi="GHEA Grapalat" w:cs="Sylfaen"/>
          <w:bCs/>
          <w:lang w:val="hy-AM"/>
        </w:rPr>
        <w:t xml:space="preserve">նպատակային </w:t>
      </w:r>
      <w:r w:rsidRPr="00005276">
        <w:rPr>
          <w:rFonts w:ascii="GHEA Grapalat" w:hAnsi="GHEA Grapalat" w:cs="Sylfaen"/>
          <w:bCs/>
          <w:lang w:val="hy-AM"/>
        </w:rPr>
        <w:t>նշանակությունից: Եթե ոչ գյուղատնտեսական նշանակության հողն ազդեցության է ենթարկվում 10%-ով և ավել, բայց օգտագործվում է որպես արտադրողական գյուղատնտեսական հող, և փաստացի առկա են մշակաբույսեր և բերք, ապա վերջինս ենթակա է փոխհատուցման վերը նշված սկզբունքներին համապատասխան՝ առանց օրինականացման պահանջի դրույթի,</w:t>
      </w:r>
    </w:p>
    <w:p w14:paraId="22BF8198"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վերաբնակեցվող ազդեցության ենթարկված անձինք կամ ազդեցության ենթարկված տնային տնտեսությունները (ներառյալ վերաբնակեցվող վարձակալները) կստանան վերականգնման (կենսամիջոցների վերականգնման) </w:t>
      </w:r>
      <w:r w:rsidRPr="00671992">
        <w:rPr>
          <w:rFonts w:ascii="GHEA Grapalat" w:hAnsi="GHEA Grapalat" w:cs="Sylfaen"/>
          <w:bCs/>
          <w:lang w:val="hy-AM"/>
        </w:rPr>
        <w:t>օժանդակություն</w:t>
      </w:r>
      <w:r w:rsidRPr="00005276">
        <w:rPr>
          <w:rFonts w:ascii="GHEA Grapalat" w:hAnsi="GHEA Grapalat" w:cs="Sylfaen"/>
          <w:bCs/>
          <w:lang w:val="hy-AM"/>
        </w:rPr>
        <w:t xml:space="preserve"> խիստ ազդեցությունների համար, որը հավասար է 6 ամսվա առավելագույն չհարկվող աշխատավարձին (նվազագույն աշխատավարձ),</w:t>
      </w:r>
    </w:p>
    <w:p w14:paraId="27DB5CCB"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եկամուտի աղբյուր հանդիսացող ակտիվի 10%-ը կամ ավել կորցնող ազդեցության ենթարկված անձինք կամ ազդեցության ենթարկված տնային տնտեսությունները կստանան վերականգնման (կենսամիջոցների վերականգնման) </w:t>
      </w:r>
      <w:r w:rsidRPr="00671992">
        <w:rPr>
          <w:rFonts w:ascii="GHEA Grapalat" w:hAnsi="GHEA Grapalat" w:cs="Sylfaen"/>
          <w:bCs/>
          <w:lang w:val="hy-AM"/>
        </w:rPr>
        <w:t>օժանդակություն</w:t>
      </w:r>
      <w:r w:rsidRPr="00005276">
        <w:rPr>
          <w:rFonts w:ascii="GHEA Grapalat" w:hAnsi="GHEA Grapalat" w:cs="Sylfaen"/>
          <w:bCs/>
          <w:lang w:val="hy-AM"/>
        </w:rPr>
        <w:t xml:space="preserve"> խիստ ազդեցությունների համար, որ հավասար է 6 ամսվա առավելագույն չհարկվող աշխատավարձին (նվազագույն աշխատավարձ):</w:t>
      </w:r>
    </w:p>
    <w:p w14:paraId="2583908B" w14:textId="77777777" w:rsidR="008D6234" w:rsidRPr="00005276" w:rsidRDefault="008D6234" w:rsidP="008D6234">
      <w:pPr>
        <w:pStyle w:val="TOC2"/>
        <w:numPr>
          <w:ilvl w:val="1"/>
          <w:numId w:val="50"/>
        </w:numPr>
        <w:rPr>
          <w:rFonts w:cs="Arial"/>
        </w:rPr>
      </w:pPr>
      <w:r w:rsidRPr="00005276">
        <w:rPr>
          <w:rFonts w:cs="Arial"/>
        </w:rPr>
        <w:t>Վերաբնակեցման սուբսիդիա՝ վ</w:t>
      </w:r>
      <w:r w:rsidRPr="00005276">
        <w:t>երաբնակեցվող ա</w:t>
      </w:r>
      <w:r w:rsidRPr="00005276">
        <w:rPr>
          <w:rFonts w:cs="Arial"/>
          <w:snapToGrid/>
        </w:rPr>
        <w:t>զդեցության ենթարկված անձինք</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տնտեսությունները</w:t>
      </w:r>
      <w:r w:rsidRPr="00005276">
        <w:t xml:space="preserve"> (ներառյալ՝ վարձակալները) կստանան տեղափոխման սուբսիդիա, որ կբավականացնի տրանսպորտի և ապրուստի 1 ամսվա ծախսերը հոգալու համար:</w:t>
      </w:r>
    </w:p>
    <w:p w14:paraId="434CF232" w14:textId="77777777" w:rsidR="008D6234" w:rsidRPr="00005276" w:rsidRDefault="008D6234" w:rsidP="008D6234">
      <w:pPr>
        <w:pStyle w:val="TOC2"/>
        <w:numPr>
          <w:ilvl w:val="1"/>
          <w:numId w:val="50"/>
        </w:numPr>
      </w:pPr>
      <w:r w:rsidRPr="00005276">
        <w:t>Խոցելի անձանց կենսամիջոցներ՝ խոցելի անձինք (ա</w:t>
      </w:r>
      <w:r w:rsidRPr="00005276">
        <w:rPr>
          <w:bCs/>
          <w:snapToGrid/>
        </w:rPr>
        <w:t>զդեցության ենթարկված անձինք</w:t>
      </w:r>
      <w:r w:rsidRPr="00005276">
        <w:t xml:space="preserve">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 xml:space="preserve">, որոնք ապրում են </w:t>
      </w:r>
      <w:r w:rsidRPr="00671992">
        <w:t>անապահովության նպաստ ստանալու իրավունք տվ</w:t>
      </w:r>
      <w:r w:rsidRPr="00E551CC">
        <w:t>ող ս</w:t>
      </w:r>
      <w:r w:rsidRPr="00671992">
        <w:t>ահմանային շեմից</w:t>
      </w:r>
      <w:r w:rsidRPr="00005276">
        <w:t xml:space="preserve"> ցածր եկամուտով,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 xml:space="preserve">, որոնք </w:t>
      </w:r>
      <w:r>
        <w:t>ղեկավար</w:t>
      </w:r>
      <w:r w:rsidRPr="00005276">
        <w:t xml:space="preserve">ում են կանայք, կամ տարեցները կամ հաշմանդամություն ունեցող անձիք) կստանան վերականգնման </w:t>
      </w:r>
      <w:r w:rsidRPr="00671992">
        <w:t>օժանդակություն</w:t>
      </w:r>
      <w:r w:rsidRPr="00005276">
        <w:t>՝ 6 ամսվա նվազագույն ամսական աշխատավարձի չափով: Ծրագրին առնչվող աշխատատեղերում նրանց կտրվի աշխատանքի առաջնահերթություն: Խոցելի անձինք են՝</w:t>
      </w:r>
    </w:p>
    <w:p w14:paraId="79F44FDD"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ընտանիքների անապահովության գնահատման համակարգում  հաշվառված (փաստագրված) և </w:t>
      </w:r>
      <w:r w:rsidRPr="00671992">
        <w:rPr>
          <w:rFonts w:ascii="GHEA Grapalat" w:hAnsi="GHEA Grapalat" w:cs="Sylfaen"/>
          <w:bCs/>
          <w:lang w:val="hy-AM"/>
        </w:rPr>
        <w:t>անապահովության</w:t>
      </w:r>
      <w:r w:rsidRPr="00005276">
        <w:rPr>
          <w:rFonts w:ascii="GHEA Grapalat" w:hAnsi="GHEA Grapalat" w:cs="Sylfaen"/>
          <w:bCs/>
          <w:lang w:val="hy-AM"/>
        </w:rPr>
        <w:t xml:space="preserve"> նպաստի իրավունք ունեցող  տնային տնտեսությունները,</w:t>
      </w:r>
    </w:p>
    <w:p w14:paraId="2CA8BA1D"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տնային տնտեսությունները, որոնք </w:t>
      </w:r>
      <w:r>
        <w:rPr>
          <w:rFonts w:ascii="GHEA Grapalat" w:hAnsi="GHEA Grapalat" w:cs="Sylfaen"/>
          <w:bCs/>
          <w:lang w:val="hy-AM"/>
        </w:rPr>
        <w:t>ղեկավար</w:t>
      </w:r>
      <w:r w:rsidRPr="00005276">
        <w:rPr>
          <w:rFonts w:ascii="GHEA Grapalat" w:hAnsi="GHEA Grapalat" w:cs="Sylfaen"/>
          <w:bCs/>
          <w:lang w:val="hy-AM"/>
        </w:rPr>
        <w:t xml:space="preserve">ում են ապրուստի միջոց վաստակող կանայք, և չեն ներառում այլ չափահաս անձ, զբաղվածություն ունեցող այլ աշխատունակ </w:t>
      </w:r>
      <w:r w:rsidRPr="00005276">
        <w:rPr>
          <w:rFonts w:ascii="GHEA Grapalat" w:hAnsi="GHEA Grapalat" w:cs="Sylfaen"/>
          <w:bCs/>
          <w:lang w:val="hy-AM"/>
        </w:rPr>
        <w:lastRenderedPageBreak/>
        <w:t>տարիքի անձ՝ առնվազն ամսական նվազագույն աշխատավարձ վաստակող, բացի՝ պարտադիր զինվորական ծառայության անցած անձանց կամ մինչև քսաներեք տարեկան ուսանողների,</w:t>
      </w:r>
    </w:p>
    <w:p w14:paraId="5FF8A281"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տնային տնտեսությունները, որոնք </w:t>
      </w:r>
      <w:r>
        <w:rPr>
          <w:rFonts w:ascii="GHEA Grapalat" w:hAnsi="GHEA Grapalat" w:cs="Sylfaen"/>
          <w:bCs/>
          <w:lang w:val="hy-AM"/>
        </w:rPr>
        <w:t>ղեկավար</w:t>
      </w:r>
      <w:r w:rsidRPr="00005276">
        <w:rPr>
          <w:rFonts w:ascii="GHEA Grapalat" w:hAnsi="GHEA Grapalat" w:cs="Sylfaen"/>
          <w:bCs/>
          <w:lang w:val="hy-AM"/>
        </w:rPr>
        <w:t xml:space="preserve">ում են ծերության </w:t>
      </w:r>
      <w:r w:rsidRPr="00671992">
        <w:rPr>
          <w:rFonts w:ascii="GHEA Grapalat" w:hAnsi="GHEA Grapalat" w:cs="Sylfaen"/>
          <w:bCs/>
          <w:lang w:val="hy-AM"/>
        </w:rPr>
        <w:t>նպաստի</w:t>
      </w:r>
      <w:r w:rsidRPr="00005276">
        <w:rPr>
          <w:rFonts w:ascii="GHEA Grapalat" w:hAnsi="GHEA Grapalat" w:cs="Sylfaen"/>
          <w:bCs/>
          <w:lang w:val="hy-AM"/>
        </w:rPr>
        <w:t xml:space="preserve"> իրավունք ունեցող անձինք, և չեն ներառում այլ չափահաս անձ, զբաղվածություն ունեցող այլ աշխատունակ տարիքի անձ՝ առնվազն ամսական նվազագույն աշխատավարձ վաստակող, բացառությամբ պարտադիր զինվորական ծառայության անցած անձանց կամ մինչև քսաներեք տարեկան  ուսանողների,</w:t>
      </w:r>
    </w:p>
    <w:p w14:paraId="607F2300"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դ</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տնային տնտեսությունները, որոնք </w:t>
      </w:r>
      <w:r>
        <w:rPr>
          <w:rFonts w:ascii="GHEA Grapalat" w:hAnsi="GHEA Grapalat" w:cs="Sylfaen"/>
          <w:bCs/>
          <w:lang w:val="hy-AM"/>
        </w:rPr>
        <w:t>ղեկավար</w:t>
      </w:r>
      <w:r w:rsidRPr="00005276">
        <w:rPr>
          <w:rFonts w:ascii="GHEA Grapalat" w:hAnsi="GHEA Grapalat" w:cs="Sylfaen"/>
          <w:bCs/>
          <w:lang w:val="hy-AM"/>
        </w:rPr>
        <w:t>ում են հաշմանդամություն  ունեցող անձինք, որոնք ունեն ֆունկցիոնալության ծանր</w:t>
      </w:r>
      <w:r w:rsidRPr="00671992">
        <w:rPr>
          <w:rFonts w:ascii="GHEA Grapalat" w:hAnsi="GHEA Grapalat" w:cs="Sylfaen"/>
          <w:bCs/>
          <w:lang w:val="hy-AM"/>
        </w:rPr>
        <w:t xml:space="preserve"> կամ խորը</w:t>
      </w:r>
      <w:r w:rsidRPr="00005276">
        <w:rPr>
          <w:rFonts w:ascii="GHEA Grapalat" w:hAnsi="GHEA Grapalat" w:cs="Sylfaen"/>
          <w:bCs/>
          <w:lang w:val="hy-AM"/>
        </w:rPr>
        <w:t xml:space="preserve"> աստիճանի սահմանափակում, և չեն ներառում այլ չափահաս անձ, զբաղվածություն ունեցող այլ աշխատունակ տարիքի անձ՝ առնվազն ամսական նվազագույն աշխատավարձ վաստակող, բացառությամբ՝ պարտադիր զինվորական ծառայության անցած անձանց կամ մինչև քսաներեք տարեկան ուսանողների:</w:t>
      </w:r>
    </w:p>
    <w:p w14:paraId="086EA5AC" w14:textId="77777777" w:rsidR="008D6234" w:rsidRPr="00005276" w:rsidRDefault="008D6234" w:rsidP="008D6234">
      <w:pPr>
        <w:pStyle w:val="TOC2"/>
        <w:numPr>
          <w:ilvl w:val="1"/>
          <w:numId w:val="50"/>
        </w:numPr>
        <w:rPr>
          <w:rFonts w:cs="Arial"/>
        </w:rPr>
      </w:pPr>
      <w:r w:rsidRPr="00005276">
        <w:t>Եթե</w:t>
      </w:r>
      <w:r w:rsidRPr="00005276">
        <w:rPr>
          <w:rFonts w:cs="Arial"/>
        </w:rPr>
        <w:t xml:space="preserve"> </w:t>
      </w:r>
      <w:r w:rsidRPr="00005276">
        <w:t>տնային</w:t>
      </w:r>
      <w:r w:rsidRPr="00005276">
        <w:rPr>
          <w:rFonts w:cs="Arial"/>
        </w:rPr>
        <w:t xml:space="preserve"> </w:t>
      </w:r>
      <w:r w:rsidRPr="00005276">
        <w:t>տնտեսությունն</w:t>
      </w:r>
      <w:r w:rsidRPr="00005276">
        <w:rPr>
          <w:rFonts w:cs="Arial"/>
        </w:rPr>
        <w:t xml:space="preserve"> </w:t>
      </w:r>
      <w:r w:rsidRPr="00005276">
        <w:t>ապրում</w:t>
      </w:r>
      <w:r w:rsidRPr="00005276">
        <w:rPr>
          <w:rFonts w:cs="Arial"/>
        </w:rPr>
        <w:t xml:space="preserve"> </w:t>
      </w:r>
      <w:r w:rsidRPr="00005276">
        <w:t>է</w:t>
      </w:r>
      <w:r w:rsidRPr="00005276">
        <w:rPr>
          <w:rFonts w:cs="Arial"/>
        </w:rPr>
        <w:t xml:space="preserve"> </w:t>
      </w:r>
      <w:r w:rsidRPr="00E551CC">
        <w:rPr>
          <w:rFonts w:cs="Arial"/>
        </w:rPr>
        <w:t>անապահովության նպաստ ստանալու իրավունք տվող սահմանային շեմից</w:t>
      </w:r>
      <w:r w:rsidRPr="00005276">
        <w:rPr>
          <w:rFonts w:cs="Arial"/>
        </w:rPr>
        <w:t xml:space="preserve"> </w:t>
      </w:r>
      <w:r w:rsidRPr="00005276">
        <w:t>ցածր եկամուտով</w:t>
      </w:r>
      <w:r w:rsidRPr="00005276">
        <w:rPr>
          <w:rFonts w:cs="Arial"/>
        </w:rPr>
        <w:t xml:space="preserve"> </w:t>
      </w:r>
      <w:r w:rsidRPr="00005276">
        <w:t>և</w:t>
      </w:r>
      <w:r w:rsidRPr="00005276">
        <w:rPr>
          <w:rFonts w:cs="Arial"/>
        </w:rPr>
        <w:t xml:space="preserve"> </w:t>
      </w:r>
      <w:r w:rsidRPr="00005276">
        <w:t>միաժամանակ</w:t>
      </w:r>
      <w:r w:rsidRPr="00005276">
        <w:rPr>
          <w:rFonts w:cs="Arial"/>
        </w:rPr>
        <w:t xml:space="preserve"> </w:t>
      </w:r>
      <w:r w:rsidRPr="00005276">
        <w:t>խոցելի</w:t>
      </w:r>
      <w:r w:rsidRPr="00005276">
        <w:rPr>
          <w:rFonts w:cs="Arial"/>
        </w:rPr>
        <w:t xml:space="preserve"> է` համաձայն </w:t>
      </w:r>
      <w:r w:rsidRPr="00671992">
        <w:rPr>
          <w:rFonts w:cs="Arial"/>
        </w:rPr>
        <w:t>1</w:t>
      </w:r>
      <w:r w:rsidRPr="00005276">
        <w:rPr>
          <w:rFonts w:cs="Arial"/>
        </w:rPr>
        <w:t xml:space="preserve">2-րդ ենթակետում </w:t>
      </w:r>
      <w:r w:rsidRPr="00005276">
        <w:t>նկարագրված</w:t>
      </w:r>
      <w:r w:rsidRPr="00005276">
        <w:rPr>
          <w:rFonts w:cs="Arial"/>
        </w:rPr>
        <w:t xml:space="preserve"> </w:t>
      </w:r>
      <w:r w:rsidRPr="00671992">
        <w:rPr>
          <w:rFonts w:cs="Arial"/>
        </w:rPr>
        <w:t xml:space="preserve">բ, գ, դ </w:t>
      </w:r>
      <w:r w:rsidRPr="00005276">
        <w:t>չափանիշների</w:t>
      </w:r>
      <w:r w:rsidRPr="00005276">
        <w:rPr>
          <w:rFonts w:cs="Arial"/>
        </w:rPr>
        <w:t xml:space="preserve">, ապա </w:t>
      </w:r>
      <w:r w:rsidRPr="00005276">
        <w:t>կտրամադրվի</w:t>
      </w:r>
      <w:r w:rsidRPr="00005276">
        <w:rPr>
          <w:rFonts w:cs="Arial"/>
        </w:rPr>
        <w:t xml:space="preserve"> </w:t>
      </w:r>
      <w:r w:rsidRPr="00005276">
        <w:t>միայն</w:t>
      </w:r>
      <w:r w:rsidRPr="00005276">
        <w:rPr>
          <w:rFonts w:cs="Arial"/>
        </w:rPr>
        <w:t xml:space="preserve"> </w:t>
      </w:r>
      <w:r w:rsidRPr="00005276">
        <w:t>մեկ</w:t>
      </w:r>
      <w:r w:rsidRPr="00005276">
        <w:rPr>
          <w:rFonts w:cs="Arial"/>
        </w:rPr>
        <w:t xml:space="preserve"> </w:t>
      </w:r>
      <w:r w:rsidRPr="00005276">
        <w:t>վերականգնման</w:t>
      </w:r>
      <w:r w:rsidRPr="00005276">
        <w:rPr>
          <w:rFonts w:cs="Arial"/>
        </w:rPr>
        <w:t xml:space="preserve"> </w:t>
      </w:r>
      <w:r w:rsidRPr="00671992">
        <w:rPr>
          <w:rFonts w:cs="Arial"/>
        </w:rPr>
        <w:t>օժանդակություն</w:t>
      </w:r>
      <w:r w:rsidRPr="00005276">
        <w:rPr>
          <w:rFonts w:cs="Arial"/>
        </w:rPr>
        <w:t xml:space="preserve">` 6 </w:t>
      </w:r>
      <w:r w:rsidRPr="00005276">
        <w:t>ամսվա</w:t>
      </w:r>
      <w:r w:rsidRPr="00005276">
        <w:rPr>
          <w:rFonts w:cs="Arial"/>
        </w:rPr>
        <w:t xml:space="preserve"> </w:t>
      </w:r>
      <w:r w:rsidRPr="00005276">
        <w:t>նվազագույն</w:t>
      </w:r>
      <w:r w:rsidRPr="00005276">
        <w:rPr>
          <w:rFonts w:cs="Arial"/>
        </w:rPr>
        <w:t xml:space="preserve"> ամսական </w:t>
      </w:r>
      <w:r w:rsidRPr="00005276">
        <w:t>աշխատավարձի</w:t>
      </w:r>
      <w:r w:rsidRPr="00005276">
        <w:rPr>
          <w:rFonts w:cs="Arial"/>
        </w:rPr>
        <w:t xml:space="preserve"> </w:t>
      </w:r>
      <w:r w:rsidRPr="00005276">
        <w:t>չափով:</w:t>
      </w:r>
    </w:p>
    <w:p w14:paraId="17D675D4" w14:textId="77777777" w:rsidR="008D6234" w:rsidRPr="00005276" w:rsidRDefault="008D6234" w:rsidP="008D6234">
      <w:pPr>
        <w:pStyle w:val="TOC2"/>
        <w:numPr>
          <w:ilvl w:val="1"/>
          <w:numId w:val="50"/>
        </w:numPr>
        <w:rPr>
          <w:rFonts w:cs="Arial"/>
        </w:rPr>
      </w:pPr>
      <w:r w:rsidRPr="00005276">
        <w:t>Եթե</w:t>
      </w:r>
      <w:r w:rsidRPr="00005276">
        <w:rPr>
          <w:rFonts w:cs="Arial"/>
        </w:rPr>
        <w:t xml:space="preserve"> </w:t>
      </w:r>
      <w:r w:rsidRPr="00005276">
        <w:t>նկարագրության</w:t>
      </w:r>
      <w:r w:rsidRPr="00005276">
        <w:rPr>
          <w:rFonts w:cs="Arial"/>
        </w:rPr>
        <w:t xml:space="preserve"> </w:t>
      </w:r>
      <w:r w:rsidRPr="00005276">
        <w:t>արձանագրությունների</w:t>
      </w:r>
      <w:r w:rsidRPr="00005276">
        <w:rPr>
          <w:rFonts w:cs="Arial"/>
        </w:rPr>
        <w:t xml:space="preserve"> </w:t>
      </w:r>
      <w:r w:rsidRPr="00005276">
        <w:t>կազմման</w:t>
      </w:r>
      <w:r w:rsidRPr="00005276">
        <w:rPr>
          <w:rFonts w:cs="Arial"/>
        </w:rPr>
        <w:t xml:space="preserve"> </w:t>
      </w:r>
      <w:r w:rsidRPr="00005276">
        <w:t>ընթացքում հայտնաբերվի</w:t>
      </w:r>
      <w:r w:rsidRPr="00005276">
        <w:rPr>
          <w:rFonts w:cs="Arial"/>
        </w:rPr>
        <w:t xml:space="preserve">, </w:t>
      </w:r>
      <w:r w:rsidRPr="00005276">
        <w:t>որ</w:t>
      </w:r>
      <w:r w:rsidRPr="00005276">
        <w:rPr>
          <w:rFonts w:cs="Arial"/>
        </w:rPr>
        <w:t xml:space="preserve"> </w:t>
      </w:r>
      <w:r w:rsidRPr="00005276">
        <w:t>որոշ</w:t>
      </w:r>
      <w:r w:rsidRPr="00005276">
        <w:rPr>
          <w:rFonts w:cs="Arial"/>
        </w:rPr>
        <w:t xml:space="preserve"> </w:t>
      </w:r>
      <w:r w:rsidRPr="00005276">
        <w:t>ազդակիր</w:t>
      </w:r>
      <w:r w:rsidRPr="00005276">
        <w:rPr>
          <w:rFonts w:cs="Arial"/>
        </w:rPr>
        <w:t xml:space="preserve"> </w:t>
      </w:r>
      <w:r w:rsidRPr="00005276">
        <w:t>տնային</w:t>
      </w:r>
      <w:r w:rsidRPr="00005276">
        <w:rPr>
          <w:rFonts w:cs="Arial"/>
        </w:rPr>
        <w:t xml:space="preserve"> </w:t>
      </w:r>
      <w:r w:rsidRPr="00005276">
        <w:t>տնտեսություններ</w:t>
      </w:r>
      <w:r w:rsidRPr="00005276">
        <w:rPr>
          <w:rFonts w:cs="Arial"/>
        </w:rPr>
        <w:t xml:space="preserve"> </w:t>
      </w:r>
      <w:r w:rsidRPr="00005276">
        <w:t>աղքատ</w:t>
      </w:r>
      <w:r w:rsidRPr="00005276">
        <w:rPr>
          <w:rFonts w:cs="Arial"/>
        </w:rPr>
        <w:t xml:space="preserve"> </w:t>
      </w:r>
      <w:r w:rsidRPr="00005276">
        <w:t>են</w:t>
      </w:r>
      <w:r w:rsidRPr="00005276">
        <w:rPr>
          <w:rFonts w:cs="Arial"/>
        </w:rPr>
        <w:t xml:space="preserve">, </w:t>
      </w:r>
      <w:r w:rsidRPr="00005276">
        <w:t>սակայն</w:t>
      </w:r>
      <w:r w:rsidRPr="00005276">
        <w:rPr>
          <w:rFonts w:cs="Arial"/>
        </w:rPr>
        <w:t xml:space="preserve"> </w:t>
      </w:r>
      <w:r w:rsidRPr="00005276">
        <w:t>ներառված</w:t>
      </w:r>
      <w:r w:rsidRPr="00005276">
        <w:rPr>
          <w:rFonts w:cs="Arial"/>
        </w:rPr>
        <w:t xml:space="preserve"> </w:t>
      </w:r>
      <w:r w:rsidRPr="00005276">
        <w:t>չեն</w:t>
      </w:r>
      <w:r w:rsidRPr="00005276">
        <w:rPr>
          <w:rFonts w:cs="Arial"/>
        </w:rPr>
        <w:t xml:space="preserve"> </w:t>
      </w:r>
      <w:r w:rsidRPr="00005276">
        <w:rPr>
          <w:bCs/>
        </w:rPr>
        <w:t>ընտանիքների անապահովության գնահատման համակարգում</w:t>
      </w:r>
      <w:r w:rsidRPr="00005276">
        <w:rPr>
          <w:rFonts w:cs="Arial"/>
        </w:rPr>
        <w:t xml:space="preserve">, </w:t>
      </w:r>
      <w:r w:rsidRPr="00005276">
        <w:t>«Երևանի կառուցապատման ներդրումային ծրագրերի իրականացման գրասենյակ» ՀՈԱԿ-ը</w:t>
      </w:r>
      <w:r w:rsidRPr="00005276" w:rsidDel="005E68E2">
        <w:rPr>
          <w:rFonts w:cs="Arial"/>
        </w:rPr>
        <w:t xml:space="preserve"> </w:t>
      </w:r>
      <w:r w:rsidRPr="00005276">
        <w:rPr>
          <w:rFonts w:cs="Arial"/>
        </w:rPr>
        <w:t xml:space="preserve"> պետք է դիմի Միասնական սոցիալական ծառայության </w:t>
      </w:r>
      <w:r w:rsidRPr="00005276">
        <w:t>համապատասխան</w:t>
      </w:r>
      <w:r w:rsidRPr="00005276">
        <w:rPr>
          <w:rFonts w:cs="Arial"/>
        </w:rPr>
        <w:t xml:space="preserve"> </w:t>
      </w:r>
      <w:r w:rsidRPr="00005276">
        <w:t>տարածքային</w:t>
      </w:r>
      <w:r w:rsidRPr="00005276">
        <w:rPr>
          <w:rFonts w:cs="Arial"/>
        </w:rPr>
        <w:t xml:space="preserve"> կենտրոն</w:t>
      </w:r>
      <w:r w:rsidRPr="00005276">
        <w:t>՝ դրանք</w:t>
      </w:r>
      <w:r w:rsidRPr="00005276">
        <w:rPr>
          <w:rFonts w:cs="Arial"/>
        </w:rPr>
        <w:t xml:space="preserve"> </w:t>
      </w:r>
      <w:r w:rsidRPr="00005276">
        <w:rPr>
          <w:bCs/>
        </w:rPr>
        <w:t>ընտանիքների անապահովության գնահատման համակարգում</w:t>
      </w:r>
      <w:r w:rsidRPr="00005276">
        <w:rPr>
          <w:rFonts w:cs="Arial"/>
        </w:rPr>
        <w:t xml:space="preserve"> հաշվառելու (փաստագրելու)</w:t>
      </w:r>
      <w:r w:rsidRPr="00005276">
        <w:t xml:space="preserve"> համար։</w:t>
      </w:r>
      <w:r w:rsidRPr="00005276">
        <w:rPr>
          <w:rFonts w:cs="Arial"/>
        </w:rPr>
        <w:t xml:space="preserve"> </w:t>
      </w:r>
      <w:r w:rsidRPr="00005276">
        <w:t>Նման</w:t>
      </w:r>
      <w:r w:rsidRPr="00005276">
        <w:rPr>
          <w:rFonts w:cs="Arial"/>
        </w:rPr>
        <w:t xml:space="preserve"> </w:t>
      </w:r>
      <w:r w:rsidRPr="00005276">
        <w:t>տնային</w:t>
      </w:r>
      <w:r w:rsidRPr="00005276">
        <w:rPr>
          <w:rFonts w:cs="Arial"/>
        </w:rPr>
        <w:t xml:space="preserve"> </w:t>
      </w:r>
      <w:r w:rsidRPr="00005276">
        <w:t>տնտեսությունները</w:t>
      </w:r>
      <w:r w:rsidRPr="00005276">
        <w:rPr>
          <w:rFonts w:cs="Arial"/>
        </w:rPr>
        <w:t xml:space="preserve"> </w:t>
      </w:r>
      <w:r w:rsidRPr="00671992">
        <w:rPr>
          <w:rFonts w:cs="Arial"/>
        </w:rPr>
        <w:t>օժանդակութության</w:t>
      </w:r>
      <w:r w:rsidRPr="00005276">
        <w:t xml:space="preserve"> իրավունք կստանան</w:t>
      </w:r>
      <w:r w:rsidRPr="00005276">
        <w:rPr>
          <w:rFonts w:cs="Arial"/>
        </w:rPr>
        <w:t xml:space="preserve"> </w:t>
      </w:r>
      <w:r w:rsidRPr="00005276">
        <w:rPr>
          <w:bCs/>
        </w:rPr>
        <w:t>ընտանիքների անապահովության գնահատման համակարգում</w:t>
      </w:r>
      <w:r w:rsidRPr="00005276">
        <w:t xml:space="preserve"> հաշվառվելուց (փաստագրվելուց) և </w:t>
      </w:r>
      <w:r w:rsidRPr="00671992">
        <w:t xml:space="preserve">անապահովության </w:t>
      </w:r>
      <w:r w:rsidRPr="00005276">
        <w:t>նպաստ</w:t>
      </w:r>
      <w:r w:rsidRPr="00005276">
        <w:rPr>
          <w:rFonts w:cs="Arial"/>
        </w:rPr>
        <w:t xml:space="preserve"> </w:t>
      </w:r>
      <w:r w:rsidRPr="00005276">
        <w:t>ստանալու</w:t>
      </w:r>
      <w:r w:rsidRPr="00005276">
        <w:rPr>
          <w:rFonts w:cs="Arial"/>
        </w:rPr>
        <w:t xml:space="preserve"> </w:t>
      </w:r>
      <w:r w:rsidRPr="00005276">
        <w:t>իրավունք ձեռքբերելուց</w:t>
      </w:r>
      <w:r w:rsidRPr="00005276">
        <w:rPr>
          <w:rFonts w:cs="Arial"/>
        </w:rPr>
        <w:t xml:space="preserve"> </w:t>
      </w:r>
      <w:r w:rsidRPr="00005276">
        <w:t>հետո:</w:t>
      </w:r>
      <w:r w:rsidRPr="00005276">
        <w:rPr>
          <w:rFonts w:cs="Arial"/>
        </w:rPr>
        <w:t xml:space="preserve"> </w:t>
      </w:r>
    </w:p>
    <w:p w14:paraId="1972FE4A" w14:textId="77777777" w:rsidR="008D6234" w:rsidRPr="00005276" w:rsidRDefault="008D6234" w:rsidP="008D6234">
      <w:pPr>
        <w:pStyle w:val="TOC2"/>
        <w:numPr>
          <w:ilvl w:val="1"/>
          <w:numId w:val="50"/>
        </w:numPr>
      </w:pPr>
      <w:r w:rsidRPr="00005276">
        <w:t xml:space="preserve">Ժամանակավոր ազդեցության ենթարկված (Ծրագրին առնչվող հողօգտագործման սահմանափակումների հետևանքով) </w:t>
      </w:r>
      <w:r w:rsidRPr="00005276">
        <w:rPr>
          <w:snapToGrid/>
        </w:rPr>
        <w:t>ազդեցության ենթարկված անձանց կամ ազդեցության ենթարկված տնային տնտեսություններին</w:t>
      </w:r>
      <w:r w:rsidRPr="00671992">
        <w:rPr>
          <w:snapToGrid/>
        </w:rPr>
        <w:t xml:space="preserve"> </w:t>
      </w:r>
      <w:r w:rsidRPr="00005276">
        <w:t xml:space="preserve">կտրամադրվի փոխհատուցում </w:t>
      </w:r>
      <w:r w:rsidRPr="00005276">
        <w:rPr>
          <w:snapToGrid/>
        </w:rPr>
        <w:t>Հայաստանի Հանրապետությունում</w:t>
      </w:r>
      <w:r w:rsidRPr="00005276">
        <w:rPr>
          <w:b/>
          <w:bCs/>
          <w:snapToGrid/>
        </w:rPr>
        <w:t xml:space="preserve"> </w:t>
      </w:r>
      <w:r w:rsidRPr="00005276">
        <w:t xml:space="preserve"> կիրառելի օրենսդրությամբ սահմանված՝ կորուստների և վնասների համար (լրիվ փոխարինման արժեքով) և Հողի օտարման և տարաբնակեցման շրջանակի իրավունքների մատրիցի դրույթներին համապատասխան: Ժամանակավոր ազդեցության ենթարկված ա</w:t>
      </w:r>
      <w:r w:rsidRPr="00005276">
        <w:rPr>
          <w:bCs/>
          <w:snapToGrid/>
        </w:rPr>
        <w:t>զդեցության ենթարկված անձանց</w:t>
      </w:r>
      <w:r w:rsidRPr="00005276">
        <w:t xml:space="preserve">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lastRenderedPageBreak/>
        <w:t>տնտեսություններին</w:t>
      </w:r>
      <w:r w:rsidRPr="00005276">
        <w:t xml:space="preserve"> տրվող փոխհատուցումը չի ներառի Հողի օտարման և տարաբնակեցման շրջանակով սահմանված վերականգնման </w:t>
      </w:r>
      <w:r w:rsidRPr="00671992">
        <w:t>օժանդակությունները</w:t>
      </w:r>
      <w:r w:rsidRPr="00005276">
        <w:t>:</w:t>
      </w:r>
    </w:p>
    <w:p w14:paraId="6B92202B" w14:textId="77777777" w:rsidR="008D6234" w:rsidRPr="00005276" w:rsidRDefault="008D6234" w:rsidP="008D6234">
      <w:pPr>
        <w:pStyle w:val="TOC2"/>
        <w:numPr>
          <w:ilvl w:val="1"/>
          <w:numId w:val="50"/>
        </w:numPr>
      </w:pPr>
      <w:r w:rsidRPr="00005276">
        <w:t>Չնախատեսված հողի օտարման և տարաբնակեցման ազդեցություններ, եթե այդպիսիք կան՝</w:t>
      </w:r>
    </w:p>
    <w:p w14:paraId="5FE8EFCE"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«Երևանի կառուցապատման ներդրումային ծրագրերի իրականացման գրասենյակ» ՀՈԱԿ-ը կդիտարկի հողի օտարման և տարաբնակեցման չնախատեսված ազդեցությունները ծրագրի իրականացման ընթացքում և փոխհատուցում և վերականգնման </w:t>
      </w:r>
      <w:r w:rsidRPr="00671992">
        <w:rPr>
          <w:rFonts w:ascii="GHEA Grapalat" w:hAnsi="GHEA Grapalat" w:cs="Sylfaen"/>
          <w:bCs/>
          <w:lang w:val="hy-AM"/>
        </w:rPr>
        <w:t>օժանդակություն</w:t>
      </w:r>
      <w:r w:rsidRPr="00005276">
        <w:rPr>
          <w:rFonts w:ascii="GHEA Grapalat" w:hAnsi="GHEA Grapalat" w:cs="Sylfaen"/>
          <w:bCs/>
          <w:lang w:val="hy-AM"/>
        </w:rPr>
        <w:t xml:space="preserve"> կտրամադրի սույն հողի օտարման և տարաբնակեցման շրջանակի դրույթների հիման վրա: Նման դեպքերում կպատրաստվի Ուղղիչ գործողությունների պլան  և կներկայացվի Ասիական զարգացման բանկին: Ուղղիչ գործողությունների պլանը կիրականացվի Ասիական զարգացման բանկի հաստատումից հետո,</w:t>
      </w:r>
    </w:p>
    <w:p w14:paraId="0644981E"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չնախատեսված ազդեցությունների դեպքում կկիրառվեն հողի օտարման և տարաբնակեցման շրջանակով սահմանված բոլոր ընթացակարգերը (Մանրամասն չափագրման հետազոտություն, Սոցիալ-տնտեսական հետազոտություն, մարդահամար և այլ անհրաժեշտ հետազոտություններ և իրավական ընթացակարգեր, ներառյալ անհրաժեշտության դեպքում թարմացված Հողի օտարման և տարաբնակեցման ծրագրի կամ Ուղղիչ գործողությունների պլանի ի պատրաստում):</w:t>
      </w:r>
    </w:p>
    <w:p w14:paraId="108C680E" w14:textId="77777777" w:rsidR="008D6234" w:rsidRPr="00005276" w:rsidRDefault="008D6234" w:rsidP="008D6234">
      <w:pPr>
        <w:pStyle w:val="TOC2"/>
        <w:numPr>
          <w:ilvl w:val="1"/>
          <w:numId w:val="50"/>
        </w:numPr>
        <w:rPr>
          <w:rFonts w:cs="Arial"/>
        </w:rPr>
      </w:pPr>
      <w:r w:rsidRPr="00005276">
        <w:rPr>
          <w:rFonts w:cs="Arial"/>
        </w:rPr>
        <w:t xml:space="preserve">Փոխհատուցում բարելավումների համար. </w:t>
      </w:r>
      <w:r w:rsidRPr="00005276">
        <w:t>բարելավումները, որոնք ներառված չեն իրավունքների մատրիցում, սակայն առկա են ազդեցության ենթակա հողի վրա (բացառությամբ շարժական ակտիվների), կփոխհատուցվեն լրիվ փոխարինման արժեքով։</w:t>
      </w:r>
    </w:p>
    <w:p w14:paraId="75809A8E" w14:textId="77777777" w:rsidR="008D6234" w:rsidRPr="00005276" w:rsidRDefault="008D6234" w:rsidP="008D6234">
      <w:pPr>
        <w:pStyle w:val="TOC2"/>
      </w:pPr>
      <w:r w:rsidRPr="00005276">
        <w:t xml:space="preserve"> Ի լրումն վերը նկարագրված փոխհատուցման իրավունքների՝ Հողի օտարման և տարաբնակեցման ծրագրի իրականացման փուլում «Երևանի կառուցապատման ներդրումային ծրագրերի իրականացման գրասենյակ» ՀՈԱԿ-ի կողմից կիրականացվեն կենսապայմանների վերականգնման հետևյալ գործողությունները.</w:t>
      </w:r>
    </w:p>
    <w:p w14:paraId="61B61FA3" w14:textId="77777777" w:rsidR="008D6234" w:rsidRPr="00005276" w:rsidRDefault="008D6234" w:rsidP="008D6234">
      <w:pPr>
        <w:pStyle w:val="TOC2"/>
        <w:numPr>
          <w:ilvl w:val="1"/>
          <w:numId w:val="48"/>
        </w:numPr>
      </w:pPr>
      <w:r w:rsidRPr="00005276">
        <w:t>իրավաբանական աջակցություն և խորհրդատվություն գույքի նկատմամբ իրավունքների և ժառանգության գրանցման հարցերում,</w:t>
      </w:r>
    </w:p>
    <w:p w14:paraId="22E89957" w14:textId="77777777" w:rsidR="008D6234" w:rsidRPr="00005276" w:rsidRDefault="008D6234" w:rsidP="008D6234">
      <w:pPr>
        <w:pStyle w:val="TOC2"/>
        <w:numPr>
          <w:ilvl w:val="1"/>
          <w:numId w:val="48"/>
        </w:numPr>
      </w:pPr>
      <w:r w:rsidRPr="00005276">
        <w:t>աջակցություն և խորհրդատվություն աշխատանք գտնելու հարցում, ընդ որում՝ ա</w:t>
      </w:r>
      <w:r w:rsidRPr="00005276">
        <w:rPr>
          <w:bCs/>
          <w:snapToGrid/>
        </w:rPr>
        <w:t>զդեցության ենթարկված անձինք</w:t>
      </w:r>
      <w:r w:rsidRPr="00005276">
        <w:t xml:space="preserve">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ը առաջնահերթություն կունենան Ծրագրին առնչվող աշխատանքներում,</w:t>
      </w:r>
    </w:p>
    <w:p w14:paraId="504F7260" w14:textId="77777777" w:rsidR="008D6234" w:rsidRPr="00005276" w:rsidRDefault="008D6234" w:rsidP="008D6234">
      <w:pPr>
        <w:pStyle w:val="TOC2"/>
        <w:numPr>
          <w:ilvl w:val="1"/>
          <w:numId w:val="48"/>
        </w:numPr>
      </w:pPr>
      <w:r w:rsidRPr="00005276">
        <w:t>ա</w:t>
      </w:r>
      <w:r w:rsidRPr="00005276">
        <w:rPr>
          <w:bCs/>
          <w:snapToGrid/>
        </w:rPr>
        <w:t>զդեցության ենթարկված անձանց</w:t>
      </w:r>
      <w:r w:rsidRPr="00005276">
        <w:t xml:space="preserve">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ի նախասիրությունների ուսումնասիրության հիման վրա կանցկացվեն  վերապատրաստումներ,</w:t>
      </w:r>
    </w:p>
    <w:p w14:paraId="12E3A990" w14:textId="77777777" w:rsidR="008D6234" w:rsidRPr="00005276" w:rsidRDefault="008D6234" w:rsidP="008D6234">
      <w:pPr>
        <w:pStyle w:val="TOC2"/>
        <w:numPr>
          <w:ilvl w:val="1"/>
          <w:numId w:val="48"/>
        </w:numPr>
      </w:pPr>
      <w:r w:rsidRPr="00005276">
        <w:t>կվերականգնվի Կոմիտասի զբոսայգին,</w:t>
      </w:r>
    </w:p>
    <w:p w14:paraId="42ECC73D" w14:textId="77777777" w:rsidR="008D6234" w:rsidRPr="00005276" w:rsidRDefault="008D6234" w:rsidP="008D6234">
      <w:pPr>
        <w:pStyle w:val="TOC2"/>
        <w:numPr>
          <w:ilvl w:val="1"/>
          <w:numId w:val="48"/>
        </w:numPr>
      </w:pPr>
      <w:r w:rsidRPr="00005276">
        <w:t xml:space="preserve">Ծրագրի ֆինանասական միջոցների առկայության դեպքում կիրականացվեն այլ գործողություններ, որոնք կհամաձայնեցվեն կամ կպահանջվեն ազդակիր </w:t>
      </w:r>
      <w:r w:rsidRPr="00005276">
        <w:lastRenderedPageBreak/>
        <w:t>անձանց հետ խորհրդատվությունների և ֆոկուս խմբերի քննարկումների ընթացքում:</w:t>
      </w:r>
    </w:p>
    <w:p w14:paraId="10A44568" w14:textId="77777777" w:rsidR="008D6234" w:rsidRPr="00005276" w:rsidRDefault="008D6234" w:rsidP="008D6234">
      <w:pPr>
        <w:pStyle w:val="TOC2"/>
      </w:pPr>
      <w:r w:rsidRPr="00005276">
        <w:t xml:space="preserve"> «Երևանի կառուցապատման ներդրումային ծրագրերի իրականացման գրասենյակ» ՀՈԱԿ-ի կողմից կարիքների գնահատման հետազոտության արդյունքների հիման վրա կենսամիջոցների վերականգնման իրավունքները կպարզաբանվեն Հողի օտարման և տարաբնակեցման ծրագրում, և կսահմանվի կենսամիջոցների վերականգնման վերապատրաստումների և դասընթացների շրջանակը։ Այսպես.</w:t>
      </w:r>
    </w:p>
    <w:p w14:paraId="09075CE2"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եկամտի կամ կենսամիջոցների աղբյուրի կորուստ՝ հողի կորստի պատճառով.</w:t>
      </w:r>
    </w:p>
    <w:p w14:paraId="7A83031E"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աջակցություն գնման կամ օգտագործման համար այլընտրանքային հող գտնելու հարցում,</w:t>
      </w:r>
    </w:p>
    <w:p w14:paraId="0F1B9EDF"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eastAsia="MS Mincho" w:hAnsi="GHEA Grapalat" w:cs="MS Mincho"/>
          <w:bCs/>
          <w:lang w:val="hy-AM"/>
        </w:rPr>
        <w:t xml:space="preserve"> </w:t>
      </w:r>
      <w:r w:rsidRPr="00005276">
        <w:rPr>
          <w:rFonts w:ascii="GHEA Grapalat" w:hAnsi="GHEA Grapalat" w:cs="Sylfaen"/>
          <w:bCs/>
          <w:lang w:val="hy-AM"/>
        </w:rPr>
        <w:t xml:space="preserve">աջակցություն օրինականացման իրավունք չունեցող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Sylfaen"/>
          <w:bCs/>
          <w:lang w:val="hy-AM"/>
        </w:rPr>
        <w:t>, որպեսզի վերջիններս հնարավորություն ունենան գնել կամ վարձակալել հող:</w:t>
      </w:r>
    </w:p>
    <w:p w14:paraId="31AA85FD"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Եկամտի կամ կենսամիջոցների աղբյուրի կորուստ՝ բնակելի շենքերի և կառույցների կորստի պատճառով: Վերաբնակեցված տնային տնտեսությունները կստանան կենսամիջոցների վերականգնման հետևյալ աջակցությունը՝</w:t>
      </w:r>
    </w:p>
    <w:p w14:paraId="75E2FE7E"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բնակության վայրի կամ բնակության վայրում գրանցման հարցում և նոր բնակության վայրերում կոմունալ ծառայությունների գրանցման հարցում,</w:t>
      </w:r>
    </w:p>
    <w:p w14:paraId="204A21D5"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սոցիալական ենթակառուցվածքների հասանելիության հարցում, եթե բնակության վայրը փոխվել է (օրինակ՝ գրանցում դպրոցում, մանկապարտեզում կամ պոլիկլինիկայում),</w:t>
      </w:r>
    </w:p>
    <w:p w14:paraId="5700BE2C"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շինարարության ընթացքում ստեղծված աշխատատեղերում աշխատանքով ապահովման հարցում,</w:t>
      </w:r>
    </w:p>
    <w:p w14:paraId="528C7700"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դ</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նոր վարձակալությամբ կացարանի փնտրման հարցում (վերաբնակեցված վարձակալներ)։</w:t>
      </w:r>
    </w:p>
    <w:p w14:paraId="71BE0CBE"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Եկամտի կամ կենսամիջոցների աղբյուրի կորուստ՝ ոչ բնակելի շենքերի ու կառույցների և ենթակառուցվածքների կորստի պատճառով: Ազդակիր ոչ բնակելի շենքերի սեփականատերերին կտրամադրվի կենսամիջոցների վերականգնման հետևյալ աջակցությունը՝</w:t>
      </w:r>
    </w:p>
    <w:p w14:paraId="22FBDBBF"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ակտիվների տեղափոխման թույլտվությունների ստացման հարցում և խորհրդատվություն շինարարության թույլտվությունների, էլեկտրաէներգիայի ու ջրամատակարարման վերամիացումների անհրաժեշտության պարագայում,</w:t>
      </w:r>
    </w:p>
    <w:p w14:paraId="3329F8A4"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տեղափոխված ոչ բնակելի կառույցների վարձակալներին կտրամադրվի կենսամիջոցների վերականգնման աջակցություն նոր վարձակալության փնտրման հարցում։</w:t>
      </w:r>
    </w:p>
    <w:p w14:paraId="6C3485A4"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Եկամուտի կամ կենսամիջոցների աղբյուրի կորուստ՝ բերքի կորստի պատճառով: Բոլոր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որոնք տնկել են մշակաբույսեր ու կատարել են բարելավումներ՝ </w:t>
      </w:r>
      <w:r w:rsidRPr="00005276">
        <w:rPr>
          <w:rFonts w:ascii="GHEA Grapalat" w:hAnsi="GHEA Grapalat" w:cs="Sylfaen"/>
          <w:bCs/>
          <w:lang w:val="hy-AM"/>
        </w:rPr>
        <w:lastRenderedPageBreak/>
        <w:t>անկախ իրենց իրավական կարգավիճակից, կստանան կենսամիջոցների վերականգնման հետևյալ աջակցությունը՝</w:t>
      </w:r>
    </w:p>
    <w:p w14:paraId="35F7CB28"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հնարավորություն հավաքել բերքը նախքան հողի օտարումը,</w:t>
      </w:r>
    </w:p>
    <w:p w14:paraId="7E398AA1"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օգտագործման համար այլընտրանքային հող (ըստ հնարավորության) գտնելու հարցում,</w:t>
      </w:r>
    </w:p>
    <w:p w14:paraId="00883F2C"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գ</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շինարարության ընթացքում Ծրագրի կողմից ստեղծված աշխատատեղերում աշխատանքով ապահովման հարցում:</w:t>
      </w:r>
    </w:p>
    <w:p w14:paraId="05EC380E"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Եկամտի կամ կենսամիջոցների աղբյուրի կորուստ՝ ծառերի, պտղատու այգիների կամ բերքի կորուստի պատճառով: Բոլոր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որոնք ունեցել են ծառեր կամ պտղատու այգիներ և կատարել են բարելավումներ (անկախ իրենց հողի սեփականության և գույքային իրավունքներից) կստանան աջակցություն շինարարության ընթացքում Ծրագրի կողմից ստեղծված աշխատատեղերում աշխատանքով ապահովման հարցում:</w:t>
      </w:r>
    </w:p>
    <w:p w14:paraId="522F25FC" w14:textId="77777777" w:rsidR="008D6234" w:rsidRPr="00005276" w:rsidRDefault="008D6234" w:rsidP="008D6234">
      <w:pPr>
        <w:pStyle w:val="ListParagraph"/>
        <w:widowControl w:val="0"/>
        <w:numPr>
          <w:ilvl w:val="0"/>
          <w:numId w:val="19"/>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Եկամտի կամ կենսամիջոցների աղբյուրների կորուստ զբաղվածության կամ ձեռնարկատիրական գործունեության կորստի պատճառով: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տնտեսություններին</w:t>
      </w:r>
      <w:r w:rsidRPr="00005276">
        <w:rPr>
          <w:rFonts w:ascii="GHEA Grapalat" w:hAnsi="GHEA Grapalat" w:cs="Sylfaen"/>
          <w:bCs/>
          <w:lang w:val="hy-AM"/>
        </w:rPr>
        <w:t>, ովքեր կորցրել են ձեռնարկատիրական գործունեություն կամ աշխատել են ազդակիր ձեռնարկատիրությունների համար (ընկերություն կամ անհատ ձեռնարկատերեր)՝ աշխատանքային պայմանագրի (կամ աշխատանքի ընդունման անհատական իրավական ակտի) հիման վրա, կտրամադրվի կենսամիջոցների վերականգնման աջակցություն.</w:t>
      </w:r>
    </w:p>
    <w:p w14:paraId="75D12305"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ա</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աշխատանքի կամ ձեռնարկատիրական գործունեության մշտական կորստի դեպքում՝ աջակցություն շինարարության ընացքում Ծրագրի կողմից ստեղծված աշխատատեղերում աշխատանքով ապահովման, մասնագիտական վերապատրաստումների, դասընթացների կամ այլնի հասանելիության հարցում, </w:t>
      </w:r>
    </w:p>
    <w:p w14:paraId="73397C09" w14:textId="77777777" w:rsidR="008D6234" w:rsidRPr="00005276" w:rsidRDefault="008D6234" w:rsidP="008D6234">
      <w:pPr>
        <w:pStyle w:val="ListParagraph"/>
        <w:widowControl w:val="0"/>
        <w:spacing w:after="0"/>
        <w:ind w:left="0" w:firstLine="360"/>
        <w:jc w:val="both"/>
        <w:rPr>
          <w:rFonts w:ascii="GHEA Grapalat" w:hAnsi="GHEA Grapalat" w:cs="Sylfaen"/>
          <w:bCs/>
          <w:lang w:val="hy-AM"/>
        </w:rPr>
      </w:pPr>
      <w:r w:rsidRPr="00005276">
        <w:rPr>
          <w:rFonts w:ascii="GHEA Grapalat" w:hAnsi="GHEA Grapalat" w:cs="Sylfaen"/>
          <w:bCs/>
          <w:lang w:val="hy-AM"/>
        </w:rPr>
        <w:t>բ</w:t>
      </w:r>
      <w:r w:rsidRPr="00005276">
        <w:rPr>
          <w:rFonts w:ascii="MS Mincho" w:eastAsia="MS Mincho" w:hAnsi="MS Mincho" w:cs="MS Mincho" w:hint="eastAsia"/>
          <w:bCs/>
          <w:lang w:val="hy-AM"/>
        </w:rPr>
        <w:t>․</w:t>
      </w:r>
      <w:r w:rsidRPr="00005276">
        <w:rPr>
          <w:rFonts w:ascii="GHEA Grapalat" w:hAnsi="GHEA Grapalat" w:cs="Sylfaen"/>
          <w:bCs/>
          <w:lang w:val="hy-AM"/>
        </w:rPr>
        <w:t xml:space="preserve"> աշխատանքի կամ ձեռնարկատիրական գործունեության ժամանակավոր կորստի դեպքում՝ աջակցություն մասնագիտական վերապատրաստումների, դասընթացների կամ այլնի հասանելիության հարցում:</w:t>
      </w:r>
    </w:p>
    <w:p w14:paraId="7F5863F8" w14:textId="77777777" w:rsidR="008D6234" w:rsidRPr="00005276" w:rsidRDefault="008D6234" w:rsidP="008D6234">
      <w:pPr>
        <w:pStyle w:val="TOC2"/>
        <w:rPr>
          <w:rFonts w:cs="Arial"/>
          <w:bCs/>
        </w:rPr>
      </w:pPr>
      <w:r w:rsidRPr="00005276">
        <w:t>Անշարժ</w:t>
      </w:r>
      <w:r w:rsidRPr="00005276">
        <w:rPr>
          <w:rFonts w:cs="Arial"/>
        </w:rPr>
        <w:t xml:space="preserve"> </w:t>
      </w:r>
      <w:r w:rsidRPr="00005276">
        <w:t>գույքի</w:t>
      </w:r>
      <w:r w:rsidRPr="00005276">
        <w:rPr>
          <w:rFonts w:cs="Arial"/>
        </w:rPr>
        <w:t xml:space="preserve"> </w:t>
      </w:r>
      <w:r w:rsidRPr="00005276">
        <w:t>կամ</w:t>
      </w:r>
      <w:r w:rsidRPr="00005276">
        <w:rPr>
          <w:rFonts w:cs="Arial"/>
        </w:rPr>
        <w:t xml:space="preserve"> </w:t>
      </w:r>
      <w:r w:rsidRPr="00005276">
        <w:t>անշարժ</w:t>
      </w:r>
      <w:r w:rsidRPr="00005276">
        <w:rPr>
          <w:rFonts w:cs="Arial"/>
        </w:rPr>
        <w:t xml:space="preserve"> </w:t>
      </w:r>
      <w:r w:rsidRPr="00005276">
        <w:t>գույքի</w:t>
      </w:r>
      <w:r w:rsidRPr="00005276">
        <w:rPr>
          <w:rFonts w:cs="Arial"/>
        </w:rPr>
        <w:t xml:space="preserve"> </w:t>
      </w:r>
      <w:r w:rsidRPr="00005276">
        <w:t>նկատմամբ</w:t>
      </w:r>
      <w:r w:rsidRPr="00005276">
        <w:rPr>
          <w:rFonts w:cs="Arial"/>
        </w:rPr>
        <w:t xml:space="preserve"> </w:t>
      </w:r>
      <w:r w:rsidRPr="00005276">
        <w:t>իրավունքների</w:t>
      </w:r>
      <w:r w:rsidRPr="00005276">
        <w:rPr>
          <w:rFonts w:cs="Arial"/>
        </w:rPr>
        <w:t xml:space="preserve"> </w:t>
      </w:r>
      <w:r w:rsidRPr="00005276">
        <w:t>գնահատումն</w:t>
      </w:r>
      <w:r w:rsidRPr="00005276">
        <w:rPr>
          <w:rFonts w:cs="Arial"/>
        </w:rPr>
        <w:t xml:space="preserve"> </w:t>
      </w:r>
      <w:r w:rsidRPr="00005276">
        <w:rPr>
          <w:bCs/>
        </w:rPr>
        <w:t>իրականացվում</w:t>
      </w:r>
      <w:r w:rsidRPr="00005276">
        <w:rPr>
          <w:rFonts w:cs="Arial"/>
        </w:rPr>
        <w:t xml:space="preserve"> </w:t>
      </w:r>
      <w:r w:rsidRPr="00005276">
        <w:t>է</w:t>
      </w:r>
      <w:r w:rsidRPr="00005276">
        <w:rPr>
          <w:rFonts w:cs="Arial"/>
        </w:rPr>
        <w:t xml:space="preserve"> </w:t>
      </w:r>
      <w:r>
        <w:rPr>
          <w:rFonts w:cs="Arial"/>
        </w:rPr>
        <w:t>«Գ</w:t>
      </w:r>
      <w:r w:rsidRPr="00005276">
        <w:t>նահատման գործունեության մասին»</w:t>
      </w:r>
      <w:r>
        <w:t xml:space="preserve"> ՀՀ</w:t>
      </w:r>
      <w:r w:rsidRPr="00005276">
        <w:t xml:space="preserve"> օրենքով</w:t>
      </w:r>
      <w:r w:rsidRPr="00005276">
        <w:rPr>
          <w:rFonts w:cs="Arial"/>
        </w:rPr>
        <w:t xml:space="preserve">, </w:t>
      </w:r>
      <w:r>
        <w:rPr>
          <w:rFonts w:cs="Arial"/>
          <w:snapToGrid/>
        </w:rPr>
        <w:t>ՀՀ</w:t>
      </w:r>
      <w:r w:rsidRPr="00005276">
        <w:rPr>
          <w:rFonts w:cs="Arial"/>
        </w:rPr>
        <w:t xml:space="preserve"> </w:t>
      </w:r>
      <w:r>
        <w:rPr>
          <w:rFonts w:cs="Arial"/>
        </w:rPr>
        <w:t xml:space="preserve">կառավարության 2022 թվականի օգոստոսի 24-ի «Հայաստանի Հանրապետությունում» </w:t>
      </w:r>
      <w:r w:rsidRPr="00005276">
        <w:t>գնահատման</w:t>
      </w:r>
      <w:r w:rsidRPr="00005276">
        <w:rPr>
          <w:rFonts w:cs="Arial"/>
        </w:rPr>
        <w:t xml:space="preserve"> </w:t>
      </w:r>
      <w:r w:rsidRPr="00005276">
        <w:t>ստանդարտ</w:t>
      </w:r>
      <w:r>
        <w:t xml:space="preserve">ները, ինչպես նաև՝ գնահատողի վարքագծին ներկայացվող պահանջները սահմանելու մասին» </w:t>
      </w:r>
      <w:r w:rsidRPr="0008298E">
        <w:t xml:space="preserve">N </w:t>
      </w:r>
      <w:r>
        <w:t xml:space="preserve">1355-ն որոշուոմով </w:t>
      </w:r>
      <w:r w:rsidRPr="00005276">
        <w:t>և</w:t>
      </w:r>
      <w:r w:rsidRPr="00005276">
        <w:rPr>
          <w:rFonts w:cs="Arial"/>
        </w:rPr>
        <w:t xml:space="preserve"> </w:t>
      </w:r>
      <w:r w:rsidRPr="00005276">
        <w:t>սույն</w:t>
      </w:r>
      <w:r w:rsidRPr="00005276">
        <w:rPr>
          <w:rFonts w:cs="Arial"/>
        </w:rPr>
        <w:t xml:space="preserve"> </w:t>
      </w:r>
      <w:r>
        <w:t>ՀՕՏՇ</w:t>
      </w:r>
      <w:r w:rsidRPr="00005276">
        <w:rPr>
          <w:rFonts w:cs="Arial"/>
        </w:rPr>
        <w:t xml:space="preserve"> </w:t>
      </w:r>
      <w:r w:rsidRPr="00005276">
        <w:t>պահանջներով</w:t>
      </w:r>
      <w:r w:rsidRPr="00005276">
        <w:rPr>
          <w:rFonts w:cs="Arial"/>
        </w:rPr>
        <w:t xml:space="preserve">, </w:t>
      </w:r>
      <w:r w:rsidRPr="00005276">
        <w:t>որոնց</w:t>
      </w:r>
      <w:r w:rsidRPr="00005276">
        <w:rPr>
          <w:rFonts w:cs="Arial"/>
        </w:rPr>
        <w:t xml:space="preserve"> </w:t>
      </w:r>
      <w:r w:rsidRPr="00005276">
        <w:t>համաձայն</w:t>
      </w:r>
      <w:r w:rsidRPr="00005276">
        <w:rPr>
          <w:rFonts w:cs="Arial"/>
        </w:rPr>
        <w:t xml:space="preserve"> </w:t>
      </w:r>
      <w:r w:rsidRPr="00005276">
        <w:t>Ասիական զարգացման բանկի</w:t>
      </w:r>
      <w:r w:rsidRPr="00005276">
        <w:rPr>
          <w:rFonts w:cs="Arial"/>
        </w:rPr>
        <w:t xml:space="preserve"> </w:t>
      </w:r>
      <w:r w:rsidRPr="00005276">
        <w:t>և</w:t>
      </w:r>
      <w:r w:rsidRPr="00005276">
        <w:rPr>
          <w:rFonts w:cs="Arial"/>
        </w:rPr>
        <w:t xml:space="preserve"> </w:t>
      </w:r>
      <w:r>
        <w:rPr>
          <w:rFonts w:cs="Arial"/>
          <w:snapToGrid/>
        </w:rPr>
        <w:t>ՀՀ</w:t>
      </w:r>
      <w:r w:rsidRPr="00005276">
        <w:rPr>
          <w:rFonts w:cs="Arial"/>
        </w:rPr>
        <w:t xml:space="preserve"> </w:t>
      </w:r>
      <w:r w:rsidRPr="00005276">
        <w:t>կառավարության</w:t>
      </w:r>
      <w:r w:rsidRPr="00005276">
        <w:rPr>
          <w:rFonts w:cs="Arial"/>
        </w:rPr>
        <w:t xml:space="preserve"> </w:t>
      </w:r>
      <w:r w:rsidRPr="00005276">
        <w:t>միջև</w:t>
      </w:r>
      <w:r w:rsidRPr="00005276">
        <w:rPr>
          <w:rFonts w:cs="Arial"/>
        </w:rPr>
        <w:t xml:space="preserve"> </w:t>
      </w:r>
      <w:r w:rsidRPr="00005276">
        <w:t>տարբեր</w:t>
      </w:r>
      <w:r w:rsidRPr="00005276">
        <w:rPr>
          <w:rFonts w:cs="Arial"/>
        </w:rPr>
        <w:t xml:space="preserve"> </w:t>
      </w:r>
      <w:r w:rsidRPr="00005276">
        <w:t>ազդեցությունների</w:t>
      </w:r>
      <w:r w:rsidRPr="00005276">
        <w:rPr>
          <w:rFonts w:cs="Arial"/>
        </w:rPr>
        <w:t xml:space="preserve"> համար </w:t>
      </w:r>
      <w:r w:rsidRPr="00005276">
        <w:t>փոխհատուցման</w:t>
      </w:r>
      <w:r w:rsidRPr="00005276">
        <w:rPr>
          <w:rFonts w:cs="Arial"/>
        </w:rPr>
        <w:t xml:space="preserve"> </w:t>
      </w:r>
      <w:r w:rsidRPr="00005276">
        <w:t>միավոր դրույքաչափերի</w:t>
      </w:r>
      <w:r w:rsidRPr="00005276">
        <w:rPr>
          <w:rFonts w:cs="Arial"/>
        </w:rPr>
        <w:t xml:space="preserve"> </w:t>
      </w:r>
      <w:r w:rsidRPr="00005276">
        <w:t>գնահատման</w:t>
      </w:r>
      <w:r w:rsidRPr="00005276">
        <w:rPr>
          <w:rFonts w:cs="Arial"/>
        </w:rPr>
        <w:t xml:space="preserve"> </w:t>
      </w:r>
      <w:r w:rsidRPr="00005276">
        <w:t>մեթոդաբանությունը</w:t>
      </w:r>
      <w:r w:rsidRPr="00005276">
        <w:rPr>
          <w:rFonts w:cs="Arial"/>
        </w:rPr>
        <w:t xml:space="preserve"> </w:t>
      </w:r>
      <w:r w:rsidRPr="00005276">
        <w:t>հետևյալն</w:t>
      </w:r>
      <w:r w:rsidRPr="00005276">
        <w:rPr>
          <w:rFonts w:cs="Arial"/>
        </w:rPr>
        <w:t xml:space="preserve"> </w:t>
      </w:r>
      <w:r w:rsidRPr="00005276">
        <w:t>է</w:t>
      </w:r>
      <w:r w:rsidRPr="00005276">
        <w:rPr>
          <w:rFonts w:cs="Arial"/>
        </w:rPr>
        <w:t>.</w:t>
      </w:r>
    </w:p>
    <w:p w14:paraId="7D002749" w14:textId="77777777" w:rsidR="008D6234" w:rsidRPr="00005276" w:rsidRDefault="008D6234" w:rsidP="008D6234">
      <w:pPr>
        <w:pStyle w:val="ListParagraph"/>
        <w:widowControl w:val="0"/>
        <w:numPr>
          <w:ilvl w:val="0"/>
          <w:numId w:val="51"/>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գյուղատնտեսական և ոչ գյուղատնտեսական հողերը կգնահատվեն շուկայական </w:t>
      </w:r>
      <w:r>
        <w:rPr>
          <w:rFonts w:ascii="GHEA Grapalat" w:hAnsi="GHEA Grapalat" w:cs="Sylfaen"/>
          <w:bCs/>
          <w:lang w:val="hy-AM"/>
        </w:rPr>
        <w:lastRenderedPageBreak/>
        <w:t>արժեքով</w:t>
      </w:r>
      <w:r w:rsidRPr="00005276">
        <w:rPr>
          <w:rFonts w:ascii="GHEA Grapalat" w:hAnsi="GHEA Grapalat" w:cs="Sylfaen"/>
          <w:bCs/>
          <w:lang w:val="hy-AM"/>
        </w:rPr>
        <w:t>՝ ազդեցության ուսումնասիրությանը նախորդող տարվա ընթացքում հողի վաճառքի հետազոտության հիման վրա,</w:t>
      </w:r>
    </w:p>
    <w:p w14:paraId="09F02804" w14:textId="77777777" w:rsidR="008D6234" w:rsidRPr="00005276" w:rsidRDefault="008D6234" w:rsidP="008D6234">
      <w:pPr>
        <w:pStyle w:val="ListParagraph"/>
        <w:widowControl w:val="0"/>
        <w:numPr>
          <w:ilvl w:val="0"/>
          <w:numId w:val="51"/>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տները և շենքերը կգնահատվեն փոխարինման </w:t>
      </w:r>
      <w:r>
        <w:rPr>
          <w:rFonts w:ascii="GHEA Grapalat" w:hAnsi="GHEA Grapalat" w:cs="Sylfaen"/>
          <w:bCs/>
          <w:lang w:val="hy-AM"/>
        </w:rPr>
        <w:t>արժեքով</w:t>
      </w:r>
      <w:r w:rsidRPr="00005276">
        <w:rPr>
          <w:rFonts w:ascii="GHEA Grapalat" w:hAnsi="GHEA Grapalat" w:cs="Sylfaen"/>
          <w:bCs/>
          <w:lang w:val="hy-AM"/>
        </w:rPr>
        <w:t xml:space="preserve">՝ ելնելով շինության տեսակից, նյութերի արժեքից, աշխատուժից, տեղափոխման և շինարարության այլ ծախսերից: Մաշվածության և գործարքի ծախսերի պահումներ չեն արվելու: Եթե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չի ցանկանում տեղափոխվել, ապա կվճարվեն մասնակի ազդեցությունները միայն շենքի ազդակիր հատվածի կամ վերանորոգումների համար,</w:t>
      </w:r>
    </w:p>
    <w:p w14:paraId="5D3BC4BE" w14:textId="77777777" w:rsidR="008D6234" w:rsidRPr="00005276" w:rsidRDefault="008D6234" w:rsidP="008D6234">
      <w:pPr>
        <w:pStyle w:val="ListParagraph"/>
        <w:widowControl w:val="0"/>
        <w:numPr>
          <w:ilvl w:val="0"/>
          <w:numId w:val="51"/>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տարեկան բերքը կգնահատվի շուկայական (անմիջապես գյուղացուց) դրույքաչափերով առաջին տարվա բերքի համար: Այն դեպքում, երբ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տնտեսություններին</w:t>
      </w:r>
      <w:r w:rsidRPr="00005276">
        <w:rPr>
          <w:rFonts w:ascii="GHEA Grapalat" w:hAnsi="GHEA Grapalat" w:cs="Sylfaen"/>
          <w:bCs/>
          <w:lang w:val="hy-AM"/>
        </w:rPr>
        <w:t xml:space="preserve"> պետք է տրվի ավելի քան մեկ տարվա փոխհատուցում, առաջինից հետո բերքը կփոխհատուցվի համախառն շուկայական արժեքով,</w:t>
      </w:r>
    </w:p>
    <w:p w14:paraId="58F79C11" w14:textId="77777777" w:rsidR="008D6234" w:rsidRPr="00005276" w:rsidRDefault="008D6234" w:rsidP="008D6234">
      <w:pPr>
        <w:pStyle w:val="ListParagraph"/>
        <w:widowControl w:val="0"/>
        <w:numPr>
          <w:ilvl w:val="0"/>
          <w:numId w:val="51"/>
        </w:numPr>
        <w:spacing w:after="0"/>
        <w:ind w:left="0" w:firstLine="450"/>
        <w:jc w:val="both"/>
        <w:rPr>
          <w:rFonts w:ascii="GHEA Grapalat" w:hAnsi="GHEA Grapalat" w:cs="Sylfaen"/>
          <w:bCs/>
          <w:lang w:val="hy-AM"/>
        </w:rPr>
      </w:pPr>
      <w:r w:rsidRPr="00005276">
        <w:rPr>
          <w:rFonts w:ascii="GHEA Grapalat" w:hAnsi="GHEA Grapalat" w:cs="Sylfaen"/>
          <w:bCs/>
          <w:lang w:val="hy-AM"/>
        </w:rPr>
        <w:t>ծառերը կգնահատվեն տարբեր մեթոդոլոգիաների համաձայն՝ կախված նրանից, թե ազդակիր ծառը փայտանյութի համար է, թե բերքատու է: Փայտանյութի համար կգնահատվեն՝ հիմնվելով տարիքային կատեգորիայի (ա. տնկի, բ. միջին հասունության ծառեր և գ. հասուն ծառեր) և փայտի արժեքի և ծավալի վրա: Մրգատու կամ բերքատու ծառերը կգնահատվեն՝ ելնելով տարիքից (ա. տնկի, բ. հասուն՝ ոչ մրգատու, և գ. հասուն մրգատու): (ա) և (բ) կարգի ծառերը փոխհատուցվելու են՝ ելնելով կատարված ներդրումների արժեքից, (գ) կարգի ծառերը փոխհատուցվելու են 1 տարվա եկամուտի զուտ շուկայական արժեքը բազմապատկած այն տարիների քանակով, որն անհրաժեշտ է նոր լրիվ պտղատու ծառ աճեցնելու համար:</w:t>
      </w:r>
    </w:p>
    <w:p w14:paraId="2E2B195C" w14:textId="77777777" w:rsidR="008D6234" w:rsidRPr="00005276" w:rsidRDefault="008D6234" w:rsidP="008D6234">
      <w:pPr>
        <w:pStyle w:val="TOC2"/>
        <w:rPr>
          <w:rFonts w:cs="Arial"/>
        </w:rPr>
      </w:pPr>
      <w:r w:rsidRPr="00005276">
        <w:t>Փոխհատուցման միավոր դրույքաչափերը կգնահատվեն հավաստագրված անկախ գնահատողի</w:t>
      </w:r>
      <w:r w:rsidRPr="00005276">
        <w:rPr>
          <w:rFonts w:cs="Arial"/>
        </w:rPr>
        <w:t xml:space="preserve"> </w:t>
      </w:r>
      <w:r w:rsidRPr="00005276">
        <w:t>կողմից՝</w:t>
      </w:r>
      <w:r w:rsidRPr="00005276">
        <w:rPr>
          <w:rFonts w:cs="Arial"/>
        </w:rPr>
        <w:t xml:space="preserve"> </w:t>
      </w:r>
      <w:r w:rsidRPr="00005276">
        <w:t>հիմնվելով</w:t>
      </w:r>
      <w:r w:rsidRPr="00005276">
        <w:rPr>
          <w:rFonts w:cs="Arial"/>
        </w:rPr>
        <w:t xml:space="preserve"> </w:t>
      </w:r>
      <w:r w:rsidRPr="00005276">
        <w:t>Ասիական  զարգացման բանկի</w:t>
      </w:r>
      <w:r w:rsidRPr="00005276">
        <w:rPr>
          <w:rFonts w:cs="Arial"/>
        </w:rPr>
        <w:t xml:space="preserve"> </w:t>
      </w:r>
      <w:r w:rsidRPr="00005276">
        <w:t>համար</w:t>
      </w:r>
      <w:r w:rsidRPr="00005276">
        <w:rPr>
          <w:rFonts w:cs="Arial"/>
        </w:rPr>
        <w:t xml:space="preserve"> </w:t>
      </w:r>
      <w:r w:rsidRPr="00005276">
        <w:t>ընդունելի</w:t>
      </w:r>
      <w:r w:rsidRPr="00005276">
        <w:rPr>
          <w:rFonts w:cs="Arial"/>
        </w:rPr>
        <w:t xml:space="preserve"> </w:t>
      </w:r>
      <w:r w:rsidRPr="00005276">
        <w:t>պարզ</w:t>
      </w:r>
      <w:r w:rsidRPr="00005276">
        <w:rPr>
          <w:rFonts w:cs="Arial"/>
        </w:rPr>
        <w:t xml:space="preserve"> </w:t>
      </w:r>
      <w:r w:rsidRPr="00005276">
        <w:t>և</w:t>
      </w:r>
      <w:r w:rsidRPr="00005276">
        <w:rPr>
          <w:rFonts w:cs="Arial"/>
        </w:rPr>
        <w:t xml:space="preserve"> </w:t>
      </w:r>
      <w:r w:rsidRPr="00005276">
        <w:t>թափանցիկ</w:t>
      </w:r>
      <w:r w:rsidRPr="00005276">
        <w:rPr>
          <w:rFonts w:cs="Arial"/>
        </w:rPr>
        <w:t xml:space="preserve"> </w:t>
      </w:r>
      <w:r w:rsidRPr="00005276">
        <w:t>մեթոդաբանությունների</w:t>
      </w:r>
      <w:r w:rsidRPr="00005276">
        <w:rPr>
          <w:rFonts w:cs="Arial"/>
        </w:rPr>
        <w:t xml:space="preserve"> </w:t>
      </w:r>
      <w:r w:rsidRPr="00005276">
        <w:t>վրա</w:t>
      </w:r>
      <w:r w:rsidRPr="00005276">
        <w:rPr>
          <w:rFonts w:cs="Arial"/>
        </w:rPr>
        <w:t xml:space="preserve">: </w:t>
      </w:r>
      <w:r w:rsidRPr="00005276">
        <w:t>Հավաստագրված</w:t>
      </w:r>
      <w:r w:rsidRPr="00005276">
        <w:rPr>
          <w:rFonts w:cs="Arial"/>
        </w:rPr>
        <w:t xml:space="preserve"> </w:t>
      </w:r>
      <w:r w:rsidRPr="00005276">
        <w:t>անկախ</w:t>
      </w:r>
      <w:r w:rsidRPr="00005276">
        <w:rPr>
          <w:rFonts w:cs="Arial"/>
        </w:rPr>
        <w:t xml:space="preserve"> </w:t>
      </w:r>
      <w:r w:rsidRPr="00005276">
        <w:t>գնահատողը</w:t>
      </w:r>
      <w:r w:rsidRPr="00005276">
        <w:rPr>
          <w:rFonts w:cs="Arial"/>
        </w:rPr>
        <w:t xml:space="preserve"> </w:t>
      </w:r>
      <w:r w:rsidRPr="00005276">
        <w:t>պատրաստում</w:t>
      </w:r>
      <w:r w:rsidRPr="00005276">
        <w:rPr>
          <w:rFonts w:cs="Arial"/>
        </w:rPr>
        <w:t xml:space="preserve"> </w:t>
      </w:r>
      <w:r w:rsidRPr="00005276">
        <w:t>է</w:t>
      </w:r>
      <w:r w:rsidRPr="00005276">
        <w:rPr>
          <w:rFonts w:cs="Arial"/>
        </w:rPr>
        <w:t xml:space="preserve"> </w:t>
      </w:r>
      <w:r w:rsidRPr="00005276">
        <w:t>գնահատման կամ հաշվարկների</w:t>
      </w:r>
      <w:r w:rsidRPr="00005276">
        <w:rPr>
          <w:rFonts w:cs="Arial"/>
        </w:rPr>
        <w:t xml:space="preserve"> </w:t>
      </w:r>
      <w:r w:rsidRPr="00005276">
        <w:t>հաշվետվություններ</w:t>
      </w:r>
      <w:r w:rsidRPr="00005276">
        <w:rPr>
          <w:rFonts w:cs="Arial"/>
        </w:rPr>
        <w:t xml:space="preserve"> </w:t>
      </w:r>
      <w:r w:rsidRPr="00005276">
        <w:t>բոլոր</w:t>
      </w:r>
      <w:r w:rsidRPr="00005276">
        <w:rPr>
          <w:rFonts w:cs="Arial"/>
        </w:rPr>
        <w:t xml:space="preserve"> </w:t>
      </w:r>
      <w:r w:rsidRPr="00005276">
        <w:t>տեսակի</w:t>
      </w:r>
      <w:r w:rsidRPr="00005276">
        <w:rPr>
          <w:rFonts w:cs="Arial"/>
        </w:rPr>
        <w:t xml:space="preserve"> </w:t>
      </w:r>
      <w:r w:rsidRPr="00005276">
        <w:t>գույքերի</w:t>
      </w:r>
      <w:r w:rsidRPr="00005276">
        <w:rPr>
          <w:rFonts w:cs="Arial"/>
        </w:rPr>
        <w:t xml:space="preserve"> </w:t>
      </w:r>
      <w:r w:rsidRPr="00005276">
        <w:t>համար</w:t>
      </w:r>
      <w:r w:rsidRPr="00005276">
        <w:rPr>
          <w:rFonts w:cs="Arial"/>
        </w:rPr>
        <w:t xml:space="preserve">, </w:t>
      </w:r>
      <w:r w:rsidRPr="00005276">
        <w:t>որոնցում</w:t>
      </w:r>
      <w:r w:rsidRPr="00005276">
        <w:rPr>
          <w:rFonts w:cs="Arial"/>
        </w:rPr>
        <w:t xml:space="preserve"> </w:t>
      </w:r>
      <w:r w:rsidRPr="00005276">
        <w:t>պետք</w:t>
      </w:r>
      <w:r w:rsidRPr="00005276">
        <w:rPr>
          <w:rFonts w:cs="Arial"/>
        </w:rPr>
        <w:t xml:space="preserve"> </w:t>
      </w:r>
      <w:r w:rsidRPr="00005276">
        <w:t>է</w:t>
      </w:r>
      <w:r w:rsidRPr="00005276">
        <w:rPr>
          <w:rFonts w:cs="Arial"/>
        </w:rPr>
        <w:t xml:space="preserve"> </w:t>
      </w:r>
      <w:r w:rsidRPr="00005276">
        <w:t>նշվեն</w:t>
      </w:r>
      <w:r w:rsidRPr="00005276">
        <w:rPr>
          <w:rFonts w:cs="Arial"/>
        </w:rPr>
        <w:t xml:space="preserve"> </w:t>
      </w:r>
      <w:r w:rsidRPr="00005276">
        <w:t>բոլոր</w:t>
      </w:r>
      <w:r w:rsidRPr="00005276">
        <w:rPr>
          <w:rFonts w:cs="Arial"/>
        </w:rPr>
        <w:t xml:space="preserve"> </w:t>
      </w:r>
      <w:r w:rsidRPr="00005276">
        <w:t>աղբյուրների ելակետային</w:t>
      </w:r>
      <w:r w:rsidRPr="00005276">
        <w:rPr>
          <w:rFonts w:cs="Arial"/>
        </w:rPr>
        <w:t xml:space="preserve"> </w:t>
      </w:r>
      <w:r w:rsidRPr="00005276">
        <w:t>տվյալները</w:t>
      </w:r>
      <w:r w:rsidRPr="00005276">
        <w:rPr>
          <w:rFonts w:cs="Arial"/>
        </w:rPr>
        <w:t xml:space="preserve"> </w:t>
      </w:r>
      <w:r w:rsidRPr="00005276">
        <w:t>և</w:t>
      </w:r>
      <w:r w:rsidRPr="00005276">
        <w:rPr>
          <w:rFonts w:cs="Arial"/>
        </w:rPr>
        <w:t xml:space="preserve"> </w:t>
      </w:r>
      <w:r w:rsidRPr="00005276">
        <w:t>գնահատման</w:t>
      </w:r>
      <w:r w:rsidRPr="00005276">
        <w:rPr>
          <w:rFonts w:cs="Arial"/>
        </w:rPr>
        <w:t xml:space="preserve"> </w:t>
      </w:r>
      <w:r w:rsidRPr="00005276">
        <w:t>ժամանակահատվածը՝</w:t>
      </w:r>
      <w:r w:rsidRPr="00005276">
        <w:rPr>
          <w:rFonts w:cs="Arial"/>
        </w:rPr>
        <w:t xml:space="preserve"> </w:t>
      </w:r>
      <w:r w:rsidRPr="00005276">
        <w:t>անկախ</w:t>
      </w:r>
      <w:r w:rsidRPr="00005276">
        <w:rPr>
          <w:rFonts w:cs="Arial"/>
        </w:rPr>
        <w:t xml:space="preserve"> </w:t>
      </w:r>
      <w:r w:rsidRPr="00005276">
        <w:t>գնահատվող</w:t>
      </w:r>
      <w:r w:rsidRPr="00005276">
        <w:rPr>
          <w:rFonts w:cs="Arial"/>
        </w:rPr>
        <w:t xml:space="preserve"> </w:t>
      </w:r>
      <w:r w:rsidRPr="00005276">
        <w:t>գույքի</w:t>
      </w:r>
      <w:r w:rsidRPr="00005276">
        <w:rPr>
          <w:rFonts w:cs="Arial"/>
        </w:rPr>
        <w:t xml:space="preserve"> </w:t>
      </w:r>
      <w:r w:rsidRPr="00005276">
        <w:t>տեսակից։</w:t>
      </w:r>
      <w:r w:rsidRPr="00005276">
        <w:rPr>
          <w:rFonts w:cs="Arial"/>
        </w:rPr>
        <w:t xml:space="preserve">  </w:t>
      </w:r>
    </w:p>
    <w:p w14:paraId="4678A873" w14:textId="77777777" w:rsidR="008D6234" w:rsidRPr="00005276" w:rsidRDefault="008D6234" w:rsidP="008D6234">
      <w:pPr>
        <w:pStyle w:val="TOC2"/>
      </w:pPr>
      <w:r w:rsidRPr="00005276">
        <w:t xml:space="preserve"> Հողի ձեռքբերումը սեփականության օտարման վարույթով կապված է երկար ընթացակարգերի հետ և հաճախ կարող է դիմադրության հանդիպել: Ծրագրի շրջանակներում նման մոտեցմամբ պետք է գործել միայն ծայրահեղ դեպքերում, երբ ա</w:t>
      </w:r>
      <w:r w:rsidRPr="00005276">
        <w:rPr>
          <w:snapToGrid/>
        </w:rPr>
        <w:t>զդեցության ենթարկված անձ</w:t>
      </w:r>
      <w:r w:rsidRPr="00005276">
        <w:t xml:space="preserve">անց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ի և «Երևանի կառուցապատման ներդրումային ծրագրերի իրականացման գրասենյակ» ՀՈԱԿ-ի</w:t>
      </w:r>
      <w:r w:rsidRPr="00005276" w:rsidDel="005E68E2">
        <w:t xml:space="preserve"> </w:t>
      </w:r>
      <w:r w:rsidRPr="00005276">
        <w:t>միջև բանակցությունները ձախողվում են, և Ծրագիրն իրագործելու համար չկա մատչելի այլընտրանքային հող: Այնուամենայնիվ, նման դեպքերում «Երևանի կառուցապատման ներդրումային ծրագրերի իրականացման գրասենյակ» ՀՈԱԿ-ը չպետք է զբաղեցնի անհրաժեշտ հողամասերը մինչև՝</w:t>
      </w:r>
    </w:p>
    <w:p w14:paraId="1DE32F4D" w14:textId="77777777" w:rsidR="008D6234" w:rsidRPr="00005276" w:rsidRDefault="008D6234" w:rsidP="008D6234">
      <w:pPr>
        <w:pStyle w:val="ListParagraph"/>
        <w:widowControl w:val="0"/>
        <w:numPr>
          <w:ilvl w:val="0"/>
          <w:numId w:val="21"/>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Փոխհատուցման և վերականգնման գումարները չեն փոխանցվել դատարանի դեպոզիտային հաշվին, </w:t>
      </w:r>
    </w:p>
    <w:p w14:paraId="2F9A698D" w14:textId="77777777" w:rsidR="008D6234" w:rsidRPr="00005276" w:rsidRDefault="008D6234" w:rsidP="008D6234">
      <w:pPr>
        <w:pStyle w:val="ListParagraph"/>
        <w:widowControl w:val="0"/>
        <w:numPr>
          <w:ilvl w:val="0"/>
          <w:numId w:val="21"/>
        </w:numPr>
        <w:spacing w:after="0"/>
        <w:ind w:left="0" w:firstLine="450"/>
        <w:jc w:val="both"/>
        <w:rPr>
          <w:rFonts w:ascii="GHEA Grapalat" w:hAnsi="GHEA Grapalat" w:cs="Sylfaen"/>
          <w:bCs/>
          <w:lang w:val="hy-AM"/>
        </w:rPr>
      </w:pPr>
      <w:r w:rsidRPr="00005276">
        <w:rPr>
          <w:rFonts w:ascii="GHEA Grapalat" w:hAnsi="GHEA Grapalat" w:cs="Sylfaen"/>
          <w:bCs/>
          <w:lang w:val="hy-AM"/>
        </w:rPr>
        <w:lastRenderedPageBreak/>
        <w:t>օրենքով սահմանված պատշաճ դատական գործընթաց չի նախաձեռնվել,</w:t>
      </w:r>
    </w:p>
    <w:p w14:paraId="51D01220" w14:textId="77777777" w:rsidR="008D6234" w:rsidRPr="00005276" w:rsidRDefault="008D6234" w:rsidP="008D6234">
      <w:pPr>
        <w:pStyle w:val="ListParagraph"/>
        <w:widowControl w:val="0"/>
        <w:numPr>
          <w:ilvl w:val="0"/>
          <w:numId w:val="21"/>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դատական կարգադրություն չի ստացվել և պատշաճ կերպով չի փոխանցվել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տնտեսություններին</w:t>
      </w:r>
      <w:r w:rsidRPr="00005276">
        <w:rPr>
          <w:rFonts w:ascii="GHEA Grapalat" w:hAnsi="GHEA Grapalat" w:cs="Sylfaen"/>
          <w:bCs/>
          <w:lang w:val="hy-AM"/>
        </w:rPr>
        <w:t>:</w:t>
      </w:r>
    </w:p>
    <w:p w14:paraId="36542F8A" w14:textId="77777777" w:rsidR="008D6234" w:rsidRPr="00005276" w:rsidRDefault="008D6234" w:rsidP="008D6234">
      <w:pPr>
        <w:pStyle w:val="TOC2"/>
      </w:pPr>
      <w:r w:rsidRPr="00005276">
        <w:t xml:space="preserve"> Ընդհանուր առմամբ </w:t>
      </w:r>
      <w:r>
        <w:t>հողամասերի բոլոր տիրապետողները կարող են օրենքով սահմանված կարգով և հիմքերի առկայության դեպքում դիմել իրավունքների պետական գրանցման</w:t>
      </w:r>
      <w:r w:rsidRPr="00005276">
        <w:rPr>
          <w:rFonts w:cs="Arial"/>
        </w:rPr>
        <w:t xml:space="preserve">, </w:t>
      </w:r>
      <w:r w:rsidRPr="00005276">
        <w:t>քանի</w:t>
      </w:r>
      <w:r w:rsidRPr="00005276">
        <w:rPr>
          <w:rFonts w:cs="Arial"/>
        </w:rPr>
        <w:t xml:space="preserve"> </w:t>
      </w:r>
      <w:r w:rsidRPr="00005276">
        <w:t>դեռ</w:t>
      </w:r>
      <w:r w:rsidRPr="00005276">
        <w:rPr>
          <w:rFonts w:cs="Arial"/>
        </w:rPr>
        <w:t xml:space="preserve"> </w:t>
      </w:r>
      <w:r w:rsidRPr="00005276">
        <w:t>վերջիններս</w:t>
      </w:r>
      <w:r w:rsidRPr="00005276">
        <w:rPr>
          <w:rFonts w:cs="Arial"/>
        </w:rPr>
        <w:t xml:space="preserve"> </w:t>
      </w:r>
      <w:r w:rsidRPr="00005276">
        <w:t>չեն</w:t>
      </w:r>
      <w:r w:rsidRPr="00005276">
        <w:rPr>
          <w:rFonts w:cs="Arial"/>
        </w:rPr>
        <w:t xml:space="preserve"> </w:t>
      </w:r>
      <w:r w:rsidRPr="00005276">
        <w:t>զբաղեցնում</w:t>
      </w:r>
      <w:r w:rsidRPr="00005276">
        <w:rPr>
          <w:rFonts w:cs="Arial"/>
        </w:rPr>
        <w:t xml:space="preserve"> «</w:t>
      </w:r>
      <w:r w:rsidRPr="00005276">
        <w:t>Կարմիր</w:t>
      </w:r>
      <w:r w:rsidRPr="00005276">
        <w:rPr>
          <w:rFonts w:cs="Arial"/>
        </w:rPr>
        <w:t xml:space="preserve"> </w:t>
      </w:r>
      <w:r w:rsidRPr="00005276">
        <w:t>գոտիներ</w:t>
      </w:r>
      <w:r w:rsidRPr="00005276">
        <w:rPr>
          <w:rFonts w:cs="Arial"/>
        </w:rPr>
        <w:t xml:space="preserve">» </w:t>
      </w:r>
      <w:r w:rsidRPr="00005276">
        <w:t>դասակարգված</w:t>
      </w:r>
      <w:r w:rsidRPr="00005276">
        <w:rPr>
          <w:rFonts w:cs="Arial"/>
        </w:rPr>
        <w:t xml:space="preserve"> </w:t>
      </w:r>
      <w:r w:rsidRPr="00005276">
        <w:t>տարածքներ</w:t>
      </w:r>
      <w:r w:rsidRPr="00005276">
        <w:rPr>
          <w:rFonts w:cs="Arial"/>
        </w:rPr>
        <w:t xml:space="preserve"> (</w:t>
      </w:r>
      <w:r w:rsidRPr="00005276">
        <w:t>տարածքներ</w:t>
      </w:r>
      <w:r w:rsidRPr="00005276">
        <w:rPr>
          <w:rFonts w:cs="Arial"/>
        </w:rPr>
        <w:t xml:space="preserve">, </w:t>
      </w:r>
      <w:r w:rsidRPr="00005276">
        <w:t>որոնք</w:t>
      </w:r>
      <w:r w:rsidRPr="00005276">
        <w:rPr>
          <w:rFonts w:cs="Arial"/>
        </w:rPr>
        <w:t xml:space="preserve"> </w:t>
      </w:r>
      <w:r w:rsidRPr="00005276">
        <w:t>պաշտոնապես</w:t>
      </w:r>
      <w:r w:rsidRPr="00005276">
        <w:rPr>
          <w:rFonts w:cs="Arial"/>
        </w:rPr>
        <w:t xml:space="preserve"> </w:t>
      </w:r>
      <w:r w:rsidRPr="00005276">
        <w:t>վերապահված</w:t>
      </w:r>
      <w:r w:rsidRPr="00005276">
        <w:rPr>
          <w:rFonts w:cs="Arial"/>
        </w:rPr>
        <w:t xml:space="preserve"> </w:t>
      </w:r>
      <w:r w:rsidRPr="00005276">
        <w:t>են</w:t>
      </w:r>
      <w:r w:rsidRPr="00005276">
        <w:rPr>
          <w:rFonts w:cs="Arial"/>
        </w:rPr>
        <w:t xml:space="preserve"> </w:t>
      </w:r>
      <w:r w:rsidRPr="00005276">
        <w:t>հատուկ</w:t>
      </w:r>
      <w:r w:rsidRPr="00005276">
        <w:rPr>
          <w:rFonts w:cs="Arial"/>
        </w:rPr>
        <w:t xml:space="preserve"> </w:t>
      </w:r>
      <w:r w:rsidRPr="00005276">
        <w:t>հանրային</w:t>
      </w:r>
      <w:r w:rsidRPr="00005276">
        <w:rPr>
          <w:rFonts w:cs="Arial"/>
        </w:rPr>
        <w:t xml:space="preserve"> </w:t>
      </w:r>
      <w:r w:rsidRPr="00005276">
        <w:t>օգտագործման</w:t>
      </w:r>
      <w:r w:rsidRPr="00005276">
        <w:rPr>
          <w:rFonts w:cs="Arial"/>
        </w:rPr>
        <w:t xml:space="preserve"> </w:t>
      </w:r>
      <w:r w:rsidRPr="00005276">
        <w:t>համար</w:t>
      </w:r>
      <w:r w:rsidRPr="00005276">
        <w:rPr>
          <w:rFonts w:cs="Arial"/>
        </w:rPr>
        <w:t xml:space="preserve">, </w:t>
      </w:r>
      <w:r w:rsidRPr="00005276">
        <w:t>ինչպիսիք</w:t>
      </w:r>
      <w:r w:rsidRPr="00005276">
        <w:rPr>
          <w:rFonts w:cs="Arial"/>
        </w:rPr>
        <w:t xml:space="preserve"> </w:t>
      </w:r>
      <w:r w:rsidRPr="00005276">
        <w:t>են</w:t>
      </w:r>
      <w:r w:rsidRPr="00005276">
        <w:rPr>
          <w:rFonts w:cs="Arial"/>
        </w:rPr>
        <w:t xml:space="preserve"> </w:t>
      </w:r>
      <w:r w:rsidRPr="00005276">
        <w:t>ռազմական</w:t>
      </w:r>
      <w:r w:rsidRPr="00005276">
        <w:rPr>
          <w:rFonts w:cs="Arial"/>
        </w:rPr>
        <w:t xml:space="preserve"> </w:t>
      </w:r>
      <w:r w:rsidRPr="00005276">
        <w:t>տարածքները</w:t>
      </w:r>
      <w:r w:rsidRPr="00005276">
        <w:rPr>
          <w:rFonts w:cs="Arial"/>
        </w:rPr>
        <w:t xml:space="preserve">, </w:t>
      </w:r>
      <w:r w:rsidRPr="00005276">
        <w:t>հիվանդանոցային</w:t>
      </w:r>
      <w:r w:rsidRPr="00005276">
        <w:rPr>
          <w:rFonts w:cs="Arial"/>
        </w:rPr>
        <w:t xml:space="preserve"> </w:t>
      </w:r>
      <w:r w:rsidRPr="00005276">
        <w:t>տարածքները</w:t>
      </w:r>
      <w:r w:rsidRPr="00005276">
        <w:rPr>
          <w:rFonts w:cs="Arial"/>
        </w:rPr>
        <w:t xml:space="preserve">, </w:t>
      </w:r>
      <w:r w:rsidRPr="00005276">
        <w:t>դպրոցական</w:t>
      </w:r>
      <w:r w:rsidRPr="00005276">
        <w:rPr>
          <w:rFonts w:cs="Arial"/>
        </w:rPr>
        <w:t xml:space="preserve"> </w:t>
      </w:r>
      <w:r w:rsidRPr="00005276">
        <w:t>տարածքները</w:t>
      </w:r>
      <w:r w:rsidRPr="00005276">
        <w:rPr>
          <w:rFonts w:cs="Arial"/>
        </w:rPr>
        <w:t xml:space="preserve"> </w:t>
      </w:r>
      <w:r w:rsidRPr="00005276">
        <w:t>կամ</w:t>
      </w:r>
      <w:r w:rsidRPr="00005276">
        <w:rPr>
          <w:rFonts w:cs="Arial"/>
        </w:rPr>
        <w:t xml:space="preserve"> </w:t>
      </w:r>
      <w:r w:rsidRPr="00005276">
        <w:t>տարածքներ</w:t>
      </w:r>
      <w:r w:rsidRPr="00005276">
        <w:rPr>
          <w:rFonts w:cs="Arial"/>
        </w:rPr>
        <w:t xml:space="preserve">, </w:t>
      </w:r>
      <w:r w:rsidRPr="00005276">
        <w:t>որոնք</w:t>
      </w:r>
      <w:r w:rsidRPr="00005276">
        <w:rPr>
          <w:rFonts w:cs="Arial"/>
        </w:rPr>
        <w:t xml:space="preserve"> </w:t>
      </w:r>
      <w:r w:rsidRPr="00005276">
        <w:t>պիտանի</w:t>
      </w:r>
      <w:r w:rsidRPr="00005276">
        <w:rPr>
          <w:rFonts w:cs="Arial"/>
        </w:rPr>
        <w:t xml:space="preserve"> </w:t>
      </w:r>
      <w:r w:rsidRPr="00005276">
        <w:t>չեն</w:t>
      </w:r>
      <w:r w:rsidRPr="00005276">
        <w:rPr>
          <w:rFonts w:cs="Arial"/>
        </w:rPr>
        <w:t xml:space="preserve"> </w:t>
      </w:r>
      <w:r w:rsidRPr="00005276">
        <w:t>բնակավայրերի</w:t>
      </w:r>
      <w:r w:rsidRPr="00005276">
        <w:rPr>
          <w:rFonts w:cs="Arial"/>
        </w:rPr>
        <w:t xml:space="preserve"> </w:t>
      </w:r>
      <w:r w:rsidRPr="00005276">
        <w:t>համար</w:t>
      </w:r>
      <w:r w:rsidRPr="00005276">
        <w:rPr>
          <w:rFonts w:cs="Arial"/>
        </w:rPr>
        <w:t xml:space="preserve"> (</w:t>
      </w:r>
      <w:r w:rsidRPr="00005276">
        <w:t>գետերի</w:t>
      </w:r>
      <w:r w:rsidRPr="00005276">
        <w:rPr>
          <w:rFonts w:cs="Arial"/>
        </w:rPr>
        <w:t xml:space="preserve"> </w:t>
      </w:r>
      <w:r w:rsidRPr="00005276">
        <w:t>հուներ</w:t>
      </w:r>
      <w:r w:rsidRPr="00005276">
        <w:rPr>
          <w:rFonts w:cs="Arial"/>
        </w:rPr>
        <w:t xml:space="preserve">, </w:t>
      </w:r>
      <w:r w:rsidRPr="00005276">
        <w:t>ռադիոակտիվ</w:t>
      </w:r>
      <w:r w:rsidRPr="00005276">
        <w:rPr>
          <w:rFonts w:cs="Arial"/>
        </w:rPr>
        <w:t xml:space="preserve"> </w:t>
      </w:r>
      <w:r w:rsidRPr="00005276">
        <w:t>տեղանքներ</w:t>
      </w:r>
      <w:r w:rsidRPr="00005276">
        <w:rPr>
          <w:rFonts w:cs="Arial"/>
        </w:rPr>
        <w:t xml:space="preserve"> </w:t>
      </w:r>
      <w:r w:rsidRPr="00005276">
        <w:t>կամ</w:t>
      </w:r>
      <w:r w:rsidRPr="00005276">
        <w:rPr>
          <w:rFonts w:cs="Arial"/>
        </w:rPr>
        <w:t xml:space="preserve"> </w:t>
      </w:r>
      <w:r w:rsidRPr="00005276">
        <w:t>այլ</w:t>
      </w:r>
      <w:r w:rsidRPr="00005276">
        <w:rPr>
          <w:rFonts w:cs="Arial"/>
        </w:rPr>
        <w:t xml:space="preserve"> </w:t>
      </w:r>
      <w:r w:rsidRPr="00005276">
        <w:t>վտանգավոր</w:t>
      </w:r>
      <w:r w:rsidRPr="00005276">
        <w:rPr>
          <w:rFonts w:cs="Arial"/>
        </w:rPr>
        <w:t xml:space="preserve"> </w:t>
      </w:r>
      <w:r w:rsidRPr="00005276">
        <w:t>կամ</w:t>
      </w:r>
      <w:r w:rsidRPr="00005276">
        <w:rPr>
          <w:rFonts w:cs="Arial"/>
        </w:rPr>
        <w:t xml:space="preserve"> </w:t>
      </w:r>
      <w:r w:rsidRPr="00005276">
        <w:t>էկոլոգիապես</w:t>
      </w:r>
      <w:r w:rsidRPr="00005276">
        <w:rPr>
          <w:rFonts w:cs="Arial"/>
        </w:rPr>
        <w:t xml:space="preserve"> </w:t>
      </w:r>
      <w:r w:rsidRPr="00005276">
        <w:t>ոչ</w:t>
      </w:r>
      <w:r w:rsidRPr="00005276">
        <w:rPr>
          <w:rFonts w:cs="Arial"/>
        </w:rPr>
        <w:t xml:space="preserve"> </w:t>
      </w:r>
      <w:r w:rsidRPr="00005276">
        <w:t>պիտանի</w:t>
      </w:r>
      <w:r w:rsidRPr="00005276">
        <w:rPr>
          <w:rFonts w:cs="Arial"/>
        </w:rPr>
        <w:t xml:space="preserve"> </w:t>
      </w:r>
      <w:r w:rsidRPr="00005276">
        <w:t>հողեր</w:t>
      </w:r>
      <w:r w:rsidRPr="00005276">
        <w:rPr>
          <w:rFonts w:cs="Arial"/>
        </w:rPr>
        <w:t>)</w:t>
      </w:r>
      <w:r w:rsidRPr="00005276">
        <w:rPr>
          <w:rStyle w:val="FootnoteReference"/>
          <w:rFonts w:cs="Arial"/>
          <w:vertAlign w:val="superscript"/>
        </w:rPr>
        <w:footnoteReference w:id="2"/>
      </w:r>
      <w:r w:rsidRPr="00005276">
        <w:rPr>
          <w:rFonts w:cs="Arial"/>
        </w:rPr>
        <w:t xml:space="preserve"> և </w:t>
      </w:r>
      <w:r w:rsidRPr="00005276">
        <w:t>համապատասխանում</w:t>
      </w:r>
      <w:r w:rsidRPr="00005276">
        <w:rPr>
          <w:rFonts w:cs="Arial"/>
        </w:rPr>
        <w:t xml:space="preserve"> </w:t>
      </w:r>
      <w:r w:rsidRPr="00005276">
        <w:t>են</w:t>
      </w:r>
      <w:r w:rsidRPr="00005276">
        <w:rPr>
          <w:rFonts w:cs="Arial"/>
        </w:rPr>
        <w:t xml:space="preserve"> </w:t>
      </w:r>
      <w:r w:rsidRPr="00005276">
        <w:rPr>
          <w:rFonts w:cs="Arial"/>
          <w:snapToGrid/>
        </w:rPr>
        <w:t>Հայաստանի Հանրապետության</w:t>
      </w:r>
      <w:r w:rsidRPr="00005276">
        <w:t xml:space="preserve"> օրենսդրության</w:t>
      </w:r>
      <w:r w:rsidRPr="00005276">
        <w:rPr>
          <w:rFonts w:cs="Arial"/>
        </w:rPr>
        <w:t xml:space="preserve"> </w:t>
      </w:r>
      <w:r w:rsidRPr="00005276">
        <w:t>այլ</w:t>
      </w:r>
      <w:r w:rsidRPr="00005276">
        <w:rPr>
          <w:rFonts w:cs="Arial"/>
        </w:rPr>
        <w:t xml:space="preserve"> </w:t>
      </w:r>
      <w:r w:rsidRPr="00005276">
        <w:t>պայմաններին:</w:t>
      </w:r>
    </w:p>
    <w:p w14:paraId="56B099C6" w14:textId="77777777" w:rsidR="008D6234" w:rsidRPr="00005276" w:rsidRDefault="008D6234" w:rsidP="008D6234">
      <w:pPr>
        <w:pStyle w:val="TOC2"/>
      </w:pPr>
      <w:r w:rsidRPr="00005276">
        <w:t xml:space="preserve"> Ձեռք բերված գույքի նկատմամբ իրավունքներ ունեցող բոլոր ա</w:t>
      </w:r>
      <w:r w:rsidRPr="00005276">
        <w:rPr>
          <w:snapToGrid/>
        </w:rPr>
        <w:t>զդեցության ենթարկված անձ</w:t>
      </w:r>
      <w:r w:rsidRPr="00005276">
        <w:t xml:space="preserve">ինք կամ </w:t>
      </w:r>
      <w:r w:rsidRPr="00005276">
        <w:rPr>
          <w:snapToGrid/>
        </w:rPr>
        <w:t>ազդեցության</w:t>
      </w:r>
      <w:r w:rsidRPr="00005276">
        <w:rPr>
          <w:snapToGrid/>
          <w:lang w:val="de-DE"/>
        </w:rPr>
        <w:t xml:space="preserve"> </w:t>
      </w:r>
      <w:r w:rsidRPr="00005276">
        <w:rPr>
          <w:snapToGrid/>
        </w:rPr>
        <w:t>ենթարկված</w:t>
      </w:r>
      <w:r w:rsidRPr="00005276">
        <w:rPr>
          <w:snapToGrid/>
          <w:lang w:val="de-DE"/>
        </w:rPr>
        <w:t xml:space="preserve"> </w:t>
      </w:r>
      <w:r w:rsidRPr="00005276">
        <w:rPr>
          <w:snapToGrid/>
        </w:rPr>
        <w:t>տնային</w:t>
      </w:r>
      <w:r w:rsidRPr="00005276">
        <w:rPr>
          <w:snapToGrid/>
          <w:lang w:val="de-DE"/>
        </w:rPr>
        <w:t xml:space="preserve"> </w:t>
      </w:r>
      <w:r w:rsidRPr="00005276">
        <w:rPr>
          <w:snapToGrid/>
        </w:rPr>
        <w:t>տնտեսություններ</w:t>
      </w:r>
      <w:r w:rsidRPr="00005276">
        <w:t xml:space="preserve">ը (անձ, ով ունի ձեռքբերված գույքի նկատմամբ իր իրավունքները հավաստող փաստաթղթերը, սակայն դեռ չի գրանցել իր սեփականության իրավունքը) իրավասու են գրանցել իրենց սեփականության և գույքի ձեռքբերման հետ կապված այլ գույքային իրավունքները՝ </w:t>
      </w:r>
      <w:r w:rsidRPr="00005276">
        <w:rPr>
          <w:snapToGrid/>
        </w:rPr>
        <w:t xml:space="preserve">Հայաստանի Հանրապետության </w:t>
      </w:r>
      <w:r w:rsidRPr="00005276">
        <w:t xml:space="preserve"> օրենսդրությամբ սահմանված կարգով:</w:t>
      </w:r>
    </w:p>
    <w:p w14:paraId="50081633" w14:textId="77777777" w:rsidR="008D6234" w:rsidRPr="00005276" w:rsidRDefault="008D6234" w:rsidP="008D6234">
      <w:pPr>
        <w:pStyle w:val="TOC2"/>
        <w:rPr>
          <w:rFonts w:cs="Arial"/>
        </w:rPr>
      </w:pPr>
      <w:r w:rsidRPr="00005276">
        <w:t>Ա</w:t>
      </w:r>
      <w:r w:rsidRPr="00005276">
        <w:rPr>
          <w:rFonts w:cs="Arial"/>
          <w:bCs/>
          <w:snapToGrid/>
        </w:rPr>
        <w:t>զդեցության ենթարկված անձ</w:t>
      </w:r>
      <w:r w:rsidRPr="00005276">
        <w:rPr>
          <w:rFonts w:cs="Arial"/>
          <w:bCs/>
        </w:rPr>
        <w:t>ինք</w:t>
      </w:r>
      <w:r w:rsidRPr="00005276">
        <w:rPr>
          <w:rFonts w:cs="Arial"/>
        </w:rPr>
        <w:t xml:space="preserve"> կամ </w:t>
      </w:r>
      <w:r>
        <w:rPr>
          <w:rFonts w:cs="Arial"/>
          <w:snapToGrid/>
        </w:rPr>
        <w:t>ԱԵՏՏ-</w:t>
      </w:r>
      <w:r w:rsidRPr="00005276">
        <w:rPr>
          <w:rFonts w:cs="Arial"/>
          <w:snapToGrid/>
        </w:rPr>
        <w:t>ներ</w:t>
      </w:r>
      <w:r w:rsidRPr="00005276">
        <w:rPr>
          <w:rFonts w:cs="Arial"/>
        </w:rPr>
        <w:t>ը</w:t>
      </w:r>
      <w:r w:rsidRPr="00005276">
        <w:t>, որոնք իրավունքներ</w:t>
      </w:r>
      <w:r w:rsidRPr="00005276">
        <w:rPr>
          <w:rFonts w:cs="Arial"/>
        </w:rPr>
        <w:t xml:space="preserve"> </w:t>
      </w:r>
      <w:r w:rsidRPr="00005276">
        <w:t>ունեն</w:t>
      </w:r>
      <w:r w:rsidRPr="00005276">
        <w:rPr>
          <w:rFonts w:cs="Arial"/>
        </w:rPr>
        <w:t xml:space="preserve"> </w:t>
      </w:r>
      <w:r w:rsidRPr="00005276">
        <w:t>ձեռք</w:t>
      </w:r>
      <w:r w:rsidRPr="00005276">
        <w:rPr>
          <w:rFonts w:cs="Arial"/>
        </w:rPr>
        <w:t xml:space="preserve"> </w:t>
      </w:r>
      <w:r w:rsidRPr="00005276">
        <w:t>բերված</w:t>
      </w:r>
      <w:r w:rsidRPr="00005276">
        <w:rPr>
          <w:rFonts w:cs="Arial"/>
        </w:rPr>
        <w:t xml:space="preserve"> </w:t>
      </w:r>
      <w:r w:rsidRPr="00005276">
        <w:t>գույքի</w:t>
      </w:r>
      <w:r w:rsidRPr="00005276">
        <w:rPr>
          <w:rFonts w:cs="Arial"/>
        </w:rPr>
        <w:t xml:space="preserve"> </w:t>
      </w:r>
      <w:r w:rsidRPr="00005276">
        <w:t>նկատմամբ</w:t>
      </w:r>
      <w:r w:rsidRPr="00005276">
        <w:rPr>
          <w:rFonts w:cs="Arial"/>
        </w:rPr>
        <w:t xml:space="preserve">, </w:t>
      </w:r>
      <w:r w:rsidRPr="00005276">
        <w:t>սակայն</w:t>
      </w:r>
      <w:r w:rsidRPr="00005276">
        <w:rPr>
          <w:rFonts w:cs="Arial"/>
        </w:rPr>
        <w:t xml:space="preserve"> </w:t>
      </w:r>
      <w:r w:rsidRPr="00005276">
        <w:t>օրենքով</w:t>
      </w:r>
      <w:r w:rsidRPr="00005276">
        <w:rPr>
          <w:rFonts w:cs="Arial"/>
        </w:rPr>
        <w:t xml:space="preserve"> </w:t>
      </w:r>
      <w:r w:rsidRPr="00005276">
        <w:t>սահմանված</w:t>
      </w:r>
      <w:r w:rsidRPr="00005276">
        <w:rPr>
          <w:rFonts w:cs="Arial"/>
        </w:rPr>
        <w:t xml:space="preserve"> </w:t>
      </w:r>
      <w:r w:rsidRPr="00005276">
        <w:t>կարգով</w:t>
      </w:r>
      <w:r w:rsidRPr="00005276">
        <w:rPr>
          <w:rFonts w:cs="Arial"/>
        </w:rPr>
        <w:t xml:space="preserve"> </w:t>
      </w:r>
      <w:r w:rsidRPr="00005276">
        <w:t>չեն</w:t>
      </w:r>
      <w:r w:rsidRPr="00005276">
        <w:rPr>
          <w:rFonts w:cs="Arial"/>
        </w:rPr>
        <w:t xml:space="preserve"> </w:t>
      </w:r>
      <w:r w:rsidRPr="00005276">
        <w:t>ապահովել</w:t>
      </w:r>
      <w:r w:rsidRPr="00005276">
        <w:rPr>
          <w:rFonts w:cs="Arial"/>
        </w:rPr>
        <w:t xml:space="preserve"> </w:t>
      </w:r>
      <w:r w:rsidRPr="00005276">
        <w:t>դրա</w:t>
      </w:r>
      <w:r w:rsidRPr="00005276">
        <w:rPr>
          <w:rFonts w:cs="Arial"/>
        </w:rPr>
        <w:t xml:space="preserve"> </w:t>
      </w:r>
      <w:r w:rsidRPr="00005276">
        <w:t>պատշաճ</w:t>
      </w:r>
      <w:r w:rsidRPr="00005276">
        <w:rPr>
          <w:rFonts w:cs="Arial"/>
        </w:rPr>
        <w:t xml:space="preserve"> </w:t>
      </w:r>
      <w:r w:rsidRPr="00005276">
        <w:t>ձևակերպումը</w:t>
      </w:r>
      <w:r w:rsidRPr="00005276">
        <w:rPr>
          <w:rFonts w:cs="Arial"/>
        </w:rPr>
        <w:t xml:space="preserve"> </w:t>
      </w:r>
      <w:r w:rsidRPr="00005276">
        <w:t>կամ</w:t>
      </w:r>
      <w:r w:rsidRPr="00005276">
        <w:rPr>
          <w:rFonts w:cs="Arial"/>
        </w:rPr>
        <w:t xml:space="preserve"> </w:t>
      </w:r>
      <w:r w:rsidRPr="00005276">
        <w:t>պետական</w:t>
      </w:r>
      <w:r w:rsidRPr="00005276">
        <w:rPr>
          <w:rFonts w:cs="Arial"/>
        </w:rPr>
        <w:t xml:space="preserve"> </w:t>
      </w:r>
      <w:r w:rsidRPr="00005276">
        <w:t>գրանցումը</w:t>
      </w:r>
      <w:r w:rsidRPr="00005276">
        <w:rPr>
          <w:rFonts w:cs="Arial"/>
        </w:rPr>
        <w:t xml:space="preserve">, </w:t>
      </w:r>
      <w:r w:rsidRPr="00005276">
        <w:t>իրավունք</w:t>
      </w:r>
      <w:r w:rsidRPr="00005276">
        <w:rPr>
          <w:rFonts w:cs="Arial"/>
        </w:rPr>
        <w:t xml:space="preserve"> </w:t>
      </w:r>
      <w:r w:rsidRPr="00005276">
        <w:t>ունեն</w:t>
      </w:r>
      <w:r w:rsidRPr="00005276">
        <w:rPr>
          <w:rFonts w:cs="Arial"/>
        </w:rPr>
        <w:t xml:space="preserve"> </w:t>
      </w:r>
      <w:r w:rsidRPr="00005276">
        <w:t>կամ</w:t>
      </w:r>
      <w:r w:rsidRPr="00005276">
        <w:rPr>
          <w:rFonts w:cs="Arial"/>
        </w:rPr>
        <w:t xml:space="preserve"> </w:t>
      </w:r>
      <w:r w:rsidRPr="00005276">
        <w:t>ձեռք</w:t>
      </w:r>
      <w:r w:rsidRPr="00005276">
        <w:rPr>
          <w:rFonts w:cs="Arial"/>
        </w:rPr>
        <w:t xml:space="preserve"> </w:t>
      </w:r>
      <w:r w:rsidRPr="00005276">
        <w:t>բերել</w:t>
      </w:r>
      <w:r w:rsidRPr="00005276">
        <w:rPr>
          <w:rFonts w:cs="Arial"/>
        </w:rPr>
        <w:t xml:space="preserve"> </w:t>
      </w:r>
      <w:r w:rsidRPr="00005276">
        <w:t>իրավունքներ</w:t>
      </w:r>
      <w:r w:rsidRPr="00005276">
        <w:rPr>
          <w:rFonts w:cs="Arial"/>
        </w:rPr>
        <w:t xml:space="preserve"> </w:t>
      </w:r>
      <w:r w:rsidRPr="00005276">
        <w:t>ազդեցության</w:t>
      </w:r>
      <w:r w:rsidRPr="00005276">
        <w:rPr>
          <w:rFonts w:cs="Arial"/>
        </w:rPr>
        <w:t xml:space="preserve"> </w:t>
      </w:r>
      <w:r w:rsidRPr="00005276">
        <w:t>ենթակա</w:t>
      </w:r>
      <w:r w:rsidRPr="00005276">
        <w:rPr>
          <w:rFonts w:cs="Arial"/>
        </w:rPr>
        <w:t xml:space="preserve"> </w:t>
      </w:r>
      <w:r w:rsidRPr="00005276">
        <w:t>գույքի</w:t>
      </w:r>
      <w:r w:rsidRPr="00005276">
        <w:rPr>
          <w:rFonts w:cs="Arial"/>
        </w:rPr>
        <w:t xml:space="preserve"> </w:t>
      </w:r>
      <w:r w:rsidRPr="00005276">
        <w:t>նկատմամբ և ստանալ</w:t>
      </w:r>
      <w:r w:rsidRPr="00005276">
        <w:rPr>
          <w:rFonts w:cs="Arial"/>
        </w:rPr>
        <w:t xml:space="preserve"> </w:t>
      </w:r>
      <w:r w:rsidRPr="00005276">
        <w:t>փոխհատուցում՝</w:t>
      </w:r>
      <w:r w:rsidRPr="00005276">
        <w:rPr>
          <w:rFonts w:cs="Arial"/>
        </w:rPr>
        <w:t xml:space="preserve"> համաձայն </w:t>
      </w:r>
      <w:r w:rsidRPr="00005276">
        <w:t>իրենց</w:t>
      </w:r>
      <w:r w:rsidRPr="00005276">
        <w:rPr>
          <w:rFonts w:cs="Arial"/>
        </w:rPr>
        <w:t xml:space="preserve"> </w:t>
      </w:r>
      <w:r w:rsidRPr="00005276">
        <w:t>նոր</w:t>
      </w:r>
      <w:r w:rsidRPr="00005276">
        <w:rPr>
          <w:rFonts w:cs="Arial"/>
        </w:rPr>
        <w:t xml:space="preserve"> </w:t>
      </w:r>
      <w:r w:rsidRPr="00005276">
        <w:t>ձևակերպված</w:t>
      </w:r>
      <w:r w:rsidRPr="00005276">
        <w:rPr>
          <w:rFonts w:cs="Arial"/>
        </w:rPr>
        <w:t xml:space="preserve"> (</w:t>
      </w:r>
      <w:r w:rsidRPr="00005276">
        <w:t>գրանցված</w:t>
      </w:r>
      <w:r w:rsidRPr="00005276">
        <w:rPr>
          <w:rFonts w:cs="Arial"/>
        </w:rPr>
        <w:t xml:space="preserve">) </w:t>
      </w:r>
      <w:r w:rsidRPr="00005276">
        <w:t>իրավունքների,</w:t>
      </w:r>
      <w:r w:rsidRPr="00005276">
        <w:rPr>
          <w:rFonts w:cs="Arial"/>
        </w:rPr>
        <w:t xml:space="preserve"> </w:t>
      </w:r>
      <w:r w:rsidRPr="00005276">
        <w:t>մինչև</w:t>
      </w:r>
      <w:r w:rsidRPr="00005276">
        <w:rPr>
          <w:rFonts w:cs="Arial"/>
        </w:rPr>
        <w:t xml:space="preserve"> </w:t>
      </w:r>
      <w:r w:rsidRPr="00005276">
        <w:t>ձեռքբերման</w:t>
      </w:r>
      <w:r w:rsidRPr="00005276">
        <w:rPr>
          <w:rFonts w:cs="Arial"/>
        </w:rPr>
        <w:t xml:space="preserve"> </w:t>
      </w:r>
      <w:r w:rsidRPr="00005276">
        <w:t>պայմանագրի</w:t>
      </w:r>
      <w:r w:rsidRPr="00005276">
        <w:rPr>
          <w:rFonts w:cs="Arial"/>
        </w:rPr>
        <w:t xml:space="preserve"> </w:t>
      </w:r>
      <w:r w:rsidRPr="00005276">
        <w:t>կնքումը,</w:t>
      </w:r>
      <w:r w:rsidRPr="00005276">
        <w:rPr>
          <w:rFonts w:cs="Arial"/>
        </w:rPr>
        <w:t xml:space="preserve"> </w:t>
      </w:r>
      <w:r w:rsidRPr="00005276">
        <w:t xml:space="preserve">կամ մինչև </w:t>
      </w:r>
      <w:r>
        <w:t xml:space="preserve">հապատասխան </w:t>
      </w:r>
      <w:r w:rsidRPr="00005276">
        <w:t xml:space="preserve">դատական </w:t>
      </w:r>
      <w:r w:rsidRPr="00005276">
        <w:rPr>
          <w:rFonts w:ascii="Cambria Math" w:hAnsi="Cambria Math" w:cs="Cambria Math"/>
        </w:rPr>
        <w:t>​​</w:t>
      </w:r>
      <w:r w:rsidRPr="00005276">
        <w:t>ակտի կայացումը։</w:t>
      </w:r>
    </w:p>
    <w:p w14:paraId="61487120" w14:textId="77777777" w:rsidR="008D6234" w:rsidRPr="00005276" w:rsidRDefault="008D6234" w:rsidP="008D6234">
      <w:pPr>
        <w:pStyle w:val="TOC2"/>
        <w:rPr>
          <w:rFonts w:cs="Arial"/>
        </w:rPr>
      </w:pPr>
      <w:r w:rsidRPr="00005276">
        <w:t xml:space="preserve"> </w:t>
      </w:r>
      <w:r w:rsidRPr="00005276">
        <w:rPr>
          <w:rFonts w:cs="Arial"/>
          <w:snapToGrid/>
        </w:rPr>
        <w:t xml:space="preserve">Հայաստանի Հանրապետության </w:t>
      </w:r>
      <w:r w:rsidRPr="00005276">
        <w:t xml:space="preserve"> օրենսդրության համաձայն ա</w:t>
      </w:r>
      <w:r w:rsidRPr="00005276">
        <w:rPr>
          <w:rFonts w:cs="Arial"/>
          <w:snapToGrid/>
        </w:rPr>
        <w:t>զդեցության ենթարկված անձ</w:t>
      </w:r>
      <w:r w:rsidRPr="00005276">
        <w:rPr>
          <w:rFonts w:cs="Arial"/>
        </w:rPr>
        <w:t xml:space="preserve">ինք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ն</w:t>
      </w:r>
      <w:r w:rsidRPr="00005276">
        <w:t xml:space="preserve"> իրավունք ունեն սեփական</w:t>
      </w:r>
      <w:r w:rsidRPr="00005276">
        <w:rPr>
          <w:rFonts w:cs="Arial"/>
        </w:rPr>
        <w:t xml:space="preserve"> </w:t>
      </w:r>
      <w:r w:rsidRPr="00005276">
        <w:t>նախաձեռնությամբ</w:t>
      </w:r>
      <w:r w:rsidRPr="00005276">
        <w:rPr>
          <w:rFonts w:cs="Arial"/>
        </w:rPr>
        <w:t xml:space="preserve"> </w:t>
      </w:r>
      <w:r w:rsidRPr="00005276">
        <w:t>և</w:t>
      </w:r>
      <w:r w:rsidRPr="00005276">
        <w:rPr>
          <w:rFonts w:cs="Arial"/>
        </w:rPr>
        <w:t xml:space="preserve"> </w:t>
      </w:r>
      <w:r w:rsidRPr="00005276">
        <w:t>հայեցողությամբ</w:t>
      </w:r>
      <w:r w:rsidRPr="00005276">
        <w:rPr>
          <w:rFonts w:cs="Arial"/>
        </w:rPr>
        <w:t xml:space="preserve"> </w:t>
      </w:r>
      <w:r w:rsidRPr="00005276">
        <w:t>սկսել</w:t>
      </w:r>
      <w:r w:rsidRPr="00005276">
        <w:rPr>
          <w:rFonts w:cs="Arial"/>
        </w:rPr>
        <w:t xml:space="preserve"> </w:t>
      </w:r>
      <w:r w:rsidRPr="00005276">
        <w:t>իրավունքների</w:t>
      </w:r>
      <w:r w:rsidRPr="00005276">
        <w:rPr>
          <w:rFonts w:cs="Arial"/>
        </w:rPr>
        <w:t xml:space="preserve"> </w:t>
      </w:r>
      <w:r w:rsidRPr="00005276">
        <w:t>օրինականացման</w:t>
      </w:r>
      <w:r w:rsidRPr="00005276">
        <w:rPr>
          <w:rFonts w:cs="Arial"/>
        </w:rPr>
        <w:t xml:space="preserve"> </w:t>
      </w:r>
      <w:r w:rsidRPr="00005276">
        <w:t>և</w:t>
      </w:r>
      <w:r w:rsidRPr="00005276">
        <w:rPr>
          <w:rFonts w:cs="Arial"/>
        </w:rPr>
        <w:t xml:space="preserve"> </w:t>
      </w:r>
      <w:r w:rsidRPr="00005276">
        <w:t>պետական</w:t>
      </w:r>
      <w:r w:rsidRPr="00005276">
        <w:rPr>
          <w:rFonts w:cs="Arial"/>
        </w:rPr>
        <w:t xml:space="preserve"> </w:t>
      </w:r>
      <w:r w:rsidRPr="00005276">
        <w:t>գրանցման</w:t>
      </w:r>
      <w:r w:rsidRPr="00005276">
        <w:rPr>
          <w:rFonts w:cs="Arial"/>
        </w:rPr>
        <w:t xml:space="preserve"> </w:t>
      </w:r>
      <w:r w:rsidRPr="00005276">
        <w:t>գործընթացը</w:t>
      </w:r>
      <w:r w:rsidRPr="00005276">
        <w:rPr>
          <w:rFonts w:cs="Arial"/>
        </w:rPr>
        <w:t xml:space="preserve">: </w:t>
      </w:r>
      <w:r w:rsidRPr="00005276">
        <w:t>«Երևանի կառուցապատման ներդրումային ծրագրերի իրականացման գրասենյակ» ՀՈԱԿ-ը</w:t>
      </w:r>
      <w:r w:rsidRPr="00005276">
        <w:rPr>
          <w:rFonts w:cs="Arial"/>
        </w:rPr>
        <w:t xml:space="preserve"> </w:t>
      </w:r>
      <w:r w:rsidRPr="00005276">
        <w:t>խորհրդատվություններ</w:t>
      </w:r>
      <w:r w:rsidRPr="00005276">
        <w:rPr>
          <w:rFonts w:cs="Arial"/>
        </w:rPr>
        <w:t xml:space="preserve"> </w:t>
      </w:r>
      <w:r w:rsidRPr="00005276">
        <w:t>կանցկացնի</w:t>
      </w:r>
      <w:r w:rsidRPr="00005276">
        <w:rPr>
          <w:rFonts w:cs="Arial"/>
        </w:rPr>
        <w:t xml:space="preserve"> </w:t>
      </w:r>
      <w:r w:rsidRPr="00005276">
        <w:t>ա</w:t>
      </w:r>
      <w:r w:rsidRPr="00005276">
        <w:rPr>
          <w:rFonts w:cs="Arial"/>
          <w:snapToGrid/>
        </w:rPr>
        <w:t>զդեցության ենթարկված անձ</w:t>
      </w:r>
      <w:r w:rsidRPr="00005276">
        <w:rPr>
          <w:rFonts w:cs="Arial"/>
        </w:rPr>
        <w:t xml:space="preserve">անց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 </w:t>
      </w:r>
      <w:r w:rsidRPr="00005276">
        <w:t>հետ</w:t>
      </w:r>
      <w:r w:rsidRPr="00005276">
        <w:rPr>
          <w:rFonts w:cs="Arial"/>
        </w:rPr>
        <w:t xml:space="preserve"> </w:t>
      </w:r>
      <w:r w:rsidRPr="00005276">
        <w:t>և</w:t>
      </w:r>
      <w:r w:rsidRPr="00005276">
        <w:rPr>
          <w:rFonts w:cs="Arial"/>
        </w:rPr>
        <w:t xml:space="preserve"> </w:t>
      </w:r>
      <w:r w:rsidRPr="00005276">
        <w:t>իր</w:t>
      </w:r>
      <w:r w:rsidRPr="00005276">
        <w:rPr>
          <w:rFonts w:cs="Arial"/>
        </w:rPr>
        <w:t xml:space="preserve"> </w:t>
      </w:r>
      <w:r w:rsidRPr="00005276">
        <w:t>իրավասության</w:t>
      </w:r>
      <w:r w:rsidRPr="00005276">
        <w:rPr>
          <w:rFonts w:cs="Arial"/>
        </w:rPr>
        <w:t xml:space="preserve"> </w:t>
      </w:r>
      <w:r w:rsidRPr="00005276">
        <w:t>շրջանակներում</w:t>
      </w:r>
      <w:r w:rsidRPr="00005276">
        <w:rPr>
          <w:rFonts w:cs="Arial"/>
        </w:rPr>
        <w:t xml:space="preserve"> </w:t>
      </w:r>
      <w:r w:rsidRPr="00005276">
        <w:t>աջակցություն</w:t>
      </w:r>
      <w:r w:rsidRPr="00005276">
        <w:rPr>
          <w:rFonts w:cs="Arial"/>
        </w:rPr>
        <w:t xml:space="preserve"> </w:t>
      </w:r>
      <w:r w:rsidRPr="00005276">
        <w:t>կցուցաբերի</w:t>
      </w:r>
      <w:r w:rsidRPr="00005276">
        <w:rPr>
          <w:rFonts w:cs="Arial"/>
        </w:rPr>
        <w:t xml:space="preserve"> </w:t>
      </w:r>
      <w:r w:rsidRPr="00005276">
        <w:t>այն</w:t>
      </w:r>
      <w:r w:rsidRPr="00005276">
        <w:rPr>
          <w:rFonts w:cs="Arial"/>
        </w:rPr>
        <w:t xml:space="preserve"> </w:t>
      </w:r>
      <w:r w:rsidRPr="00005276">
        <w:t>ա</w:t>
      </w:r>
      <w:r w:rsidRPr="00005276">
        <w:rPr>
          <w:rFonts w:cs="Arial"/>
          <w:snapToGrid/>
        </w:rPr>
        <w:t>զդեցության ենթարկված անձ</w:t>
      </w:r>
      <w:r w:rsidRPr="00005276">
        <w:rPr>
          <w:rFonts w:cs="Arial"/>
        </w:rPr>
        <w:t xml:space="preserve">անց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ին, </w:t>
      </w:r>
      <w:r w:rsidRPr="00005276">
        <w:t>ովքեր</w:t>
      </w:r>
      <w:r w:rsidRPr="00005276">
        <w:rPr>
          <w:rFonts w:cs="Arial"/>
        </w:rPr>
        <w:t xml:space="preserve"> </w:t>
      </w:r>
      <w:r w:rsidRPr="00005276">
        <w:t>կնախաձեռնեն</w:t>
      </w:r>
      <w:r w:rsidRPr="00005276">
        <w:rPr>
          <w:rFonts w:cs="Arial"/>
        </w:rPr>
        <w:t xml:space="preserve"> </w:t>
      </w:r>
      <w:r w:rsidRPr="00005276">
        <w:t>օրինականացման</w:t>
      </w:r>
      <w:r w:rsidRPr="00005276">
        <w:rPr>
          <w:rFonts w:cs="Arial"/>
        </w:rPr>
        <w:t xml:space="preserve"> </w:t>
      </w:r>
      <w:r w:rsidRPr="00005276">
        <w:t>գործընթաց</w:t>
      </w:r>
      <w:r w:rsidRPr="00005276">
        <w:rPr>
          <w:rFonts w:cs="Arial"/>
        </w:rPr>
        <w:t>:</w:t>
      </w:r>
    </w:p>
    <w:p w14:paraId="3328C738" w14:textId="77777777" w:rsidR="008D6234" w:rsidRPr="00005276" w:rsidRDefault="008D6234" w:rsidP="008D6234">
      <w:pPr>
        <w:pStyle w:val="TOC2"/>
        <w:rPr>
          <w:rFonts w:cs="Arial"/>
        </w:rPr>
      </w:pPr>
      <w:r w:rsidRPr="00005276">
        <w:t xml:space="preserve"> Միաժամանակ՝ սույն Հողի օտարման և տարաբնակեցման շրջանակը նախատեսում է օրինականացման խնդիրների լուծման ավելի պարզ ընթացակարգ.</w:t>
      </w:r>
      <w:r w:rsidRPr="00005276">
        <w:rPr>
          <w:rFonts w:cs="Arial"/>
        </w:rPr>
        <w:t xml:space="preserve"> </w:t>
      </w:r>
    </w:p>
    <w:p w14:paraId="3E6F8D14" w14:textId="77777777" w:rsidR="008D6234" w:rsidRPr="00005276" w:rsidRDefault="008D6234" w:rsidP="008D6234">
      <w:pPr>
        <w:pStyle w:val="ListParagraph"/>
        <w:widowControl w:val="0"/>
        <w:numPr>
          <w:ilvl w:val="0"/>
          <w:numId w:val="22"/>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ազդակիր ապօրինի բնակելի շինության դեպքում </w:t>
      </w:r>
      <w:r w:rsidRPr="00005276">
        <w:rPr>
          <w:rFonts w:ascii="GHEA Grapalat" w:hAnsi="GHEA Grapalat" w:cs="Sylfaen"/>
          <w:lang w:val="hy-AM"/>
        </w:rPr>
        <w:t>ա</w:t>
      </w:r>
      <w:r w:rsidRPr="00005276">
        <w:rPr>
          <w:rFonts w:ascii="GHEA Grapalat" w:hAnsi="GHEA Grapalat" w:cs="Arial"/>
          <w:bCs/>
          <w:lang w:val="hy-AM"/>
        </w:rPr>
        <w:t xml:space="preserve">զդեցության ենթարկված </w:t>
      </w:r>
      <w:r w:rsidRPr="00005276">
        <w:rPr>
          <w:rFonts w:ascii="GHEA Grapalat" w:hAnsi="GHEA Grapalat" w:cs="Arial"/>
          <w:bCs/>
          <w:lang w:val="hy-AM"/>
        </w:rPr>
        <w:lastRenderedPageBreak/>
        <w:t>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չեն անցնի օրինականացման ընթացակարգը, այլ փոխհատուցում կստանան որպես օրինական սեփականատերեր (փոխարինման արժեքի 115%),</w:t>
      </w:r>
    </w:p>
    <w:p w14:paraId="58841B05" w14:textId="77777777" w:rsidR="008D6234" w:rsidRPr="00005276" w:rsidRDefault="008D6234" w:rsidP="008D6234">
      <w:pPr>
        <w:pStyle w:val="ListParagraph"/>
        <w:widowControl w:val="0"/>
        <w:numPr>
          <w:ilvl w:val="0"/>
          <w:numId w:val="22"/>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ազդակիր ոչ բնակելի շինությունների դեպքում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կարիք չեն ունենա անցնել օրինականացման ընթացակարգը, և փոխհատուցման գումարը կվճարվի փոխարինման արժեքի չափով,</w:t>
      </w:r>
    </w:p>
    <w:p w14:paraId="5F0D7817" w14:textId="77777777" w:rsidR="008D6234" w:rsidRPr="00005276" w:rsidRDefault="008D6234" w:rsidP="008D6234">
      <w:pPr>
        <w:pStyle w:val="ListParagraph"/>
        <w:widowControl w:val="0"/>
        <w:numPr>
          <w:ilvl w:val="0"/>
          <w:numId w:val="22"/>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օրինականացման ենթակա առանց իրավական կարգավիճակի ազդակիր հողերի դեպքում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կօրինականացվեն և կվճարվեն որպես իրավական կարգավիճակ ունեցող սեփականատերեր, </w:t>
      </w:r>
    </w:p>
    <w:p w14:paraId="22C4EC10" w14:textId="77777777" w:rsidR="008D6234" w:rsidRPr="00005276" w:rsidRDefault="008D6234" w:rsidP="008D6234">
      <w:pPr>
        <w:pStyle w:val="ListParagraph"/>
        <w:widowControl w:val="0"/>
        <w:numPr>
          <w:ilvl w:val="0"/>
          <w:numId w:val="22"/>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օրինականացման ոչ ենթակա ազդակիր հողի դեպքում </w:t>
      </w:r>
      <w:r w:rsidRPr="00005276">
        <w:rPr>
          <w:rFonts w:ascii="GHEA Grapalat" w:hAnsi="GHEA Grapalat" w:cs="Sylfaen"/>
          <w:lang w:val="hy-AM"/>
        </w:rPr>
        <w:t>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կամ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bCs/>
          <w:lang w:val="hy-AM"/>
        </w:rPr>
        <w:t xml:space="preserve"> կփոխհատուցվեն միանվագ դրամական </w:t>
      </w:r>
      <w:r w:rsidRPr="00671992">
        <w:rPr>
          <w:rFonts w:ascii="GHEA Grapalat" w:hAnsi="GHEA Grapalat" w:cs="Sylfaen"/>
          <w:bCs/>
          <w:lang w:val="hy-AM"/>
        </w:rPr>
        <w:t>օժանդակության</w:t>
      </w:r>
      <w:r w:rsidRPr="00005276">
        <w:rPr>
          <w:rFonts w:ascii="GHEA Grapalat" w:hAnsi="GHEA Grapalat" w:cs="Sylfaen"/>
          <w:bCs/>
          <w:lang w:val="hy-AM"/>
        </w:rPr>
        <w:t xml:space="preserve"> տեսքով՝ </w:t>
      </w:r>
      <w:r w:rsidRPr="00C15E6E">
        <w:rPr>
          <w:rFonts w:ascii="GHEA Grapalat" w:hAnsi="GHEA Grapalat" w:cs="Sylfaen"/>
          <w:bCs/>
          <w:lang w:val="hy-AM"/>
        </w:rPr>
        <w:t>համարժեք ազդակիր հողի շուկայական կամ</w:t>
      </w:r>
      <w:r w:rsidRPr="00903F7E">
        <w:rPr>
          <w:rFonts w:ascii="GHEA Grapalat" w:hAnsi="GHEA Grapalat" w:cs="Sylfaen"/>
          <w:bCs/>
          <w:color w:val="2F5496" w:themeColor="accent1" w:themeShade="BF"/>
          <w:lang w:val="hy-AM"/>
        </w:rPr>
        <w:t xml:space="preserve"> շուկայական արժեքին մոտարկված կադաստրային արժեքի (գյուղատնտեսական հողամասերի դեպքում՝ կադաստրային արժեքի)</w:t>
      </w:r>
      <w:r w:rsidRPr="00005276">
        <w:rPr>
          <w:rFonts w:ascii="GHEA Grapalat" w:hAnsi="GHEA Grapalat" w:cs="Sylfaen"/>
          <w:bCs/>
          <w:lang w:val="hy-AM"/>
        </w:rPr>
        <w:t xml:space="preserve"> (որն ամենաբարձրն է) 25%-ին:</w:t>
      </w:r>
    </w:p>
    <w:p w14:paraId="77A0F641" w14:textId="77777777" w:rsidR="008D6234" w:rsidRPr="00ED66DC" w:rsidRDefault="008D6234" w:rsidP="008D6234">
      <w:pPr>
        <w:pStyle w:val="Heading1"/>
        <w:keepNext w:val="0"/>
        <w:numPr>
          <w:ilvl w:val="0"/>
          <w:numId w:val="0"/>
        </w:numPr>
        <w:spacing w:before="240" w:after="120"/>
        <w:rPr>
          <w:sz w:val="24"/>
          <w:szCs w:val="32"/>
        </w:rPr>
      </w:pPr>
      <w:bookmarkStart w:id="16" w:name="_Toc195210482"/>
      <w:bookmarkStart w:id="17" w:name="_Toc163737456"/>
      <w:r w:rsidRPr="00005276">
        <w:rPr>
          <w:sz w:val="24"/>
          <w:szCs w:val="32"/>
        </w:rPr>
        <w:t xml:space="preserve">Գլուխ </w:t>
      </w:r>
      <w:r w:rsidRPr="00ED66DC">
        <w:rPr>
          <w:sz w:val="24"/>
          <w:szCs w:val="32"/>
        </w:rPr>
        <w:t>7</w:t>
      </w:r>
      <w:bookmarkEnd w:id="16"/>
    </w:p>
    <w:p w14:paraId="751410A6" w14:textId="77777777" w:rsidR="008D6234" w:rsidRPr="00005276" w:rsidRDefault="008D6234" w:rsidP="008D6234">
      <w:pPr>
        <w:pStyle w:val="Heading1"/>
        <w:keepNext w:val="0"/>
        <w:numPr>
          <w:ilvl w:val="0"/>
          <w:numId w:val="0"/>
        </w:numPr>
        <w:spacing w:before="120" w:after="240"/>
        <w:rPr>
          <w:sz w:val="24"/>
          <w:szCs w:val="32"/>
        </w:rPr>
      </w:pPr>
      <w:bookmarkStart w:id="18" w:name="_Toc195210483"/>
      <w:r w:rsidRPr="00005276">
        <w:rPr>
          <w:sz w:val="24"/>
          <w:szCs w:val="32"/>
        </w:rPr>
        <w:t>Հանրային խորհրդատվություն, մասնակցություն և փաստաթղթերի տրամադրում</w:t>
      </w:r>
      <w:bookmarkEnd w:id="17"/>
      <w:bookmarkEnd w:id="18"/>
    </w:p>
    <w:p w14:paraId="1DCFA605" w14:textId="77777777" w:rsidR="008D6234" w:rsidRPr="00005276" w:rsidRDefault="008D6234" w:rsidP="008D6234">
      <w:pPr>
        <w:pStyle w:val="TOC2"/>
      </w:pPr>
      <w:r w:rsidRPr="00005276">
        <w:t xml:space="preserve"> Ըստ ԱԶԲ քաղաքականության՝ ա</w:t>
      </w:r>
      <w:r w:rsidRPr="00005276">
        <w:rPr>
          <w:rFonts w:cs="Arial"/>
          <w:bCs/>
          <w:snapToGrid/>
        </w:rPr>
        <w:t>զդեցության ենթարկված անձանց</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տնտեսություններին</w:t>
      </w:r>
      <w:r w:rsidRPr="00005276">
        <w:t xml:space="preserve">պետք է տրամադրվի լիարժեք խորհրդատվություն, և հնարավորություն տրվի մասնակցելու հողերի օտարման և տարաբնակեցման պլանավորմանն ու իրականացմանը: Նրանք նաև պետք է պատշաճ և ժամանակին տեղեկացվեն պլանավորման գործընթացի արդյունքների, ինչպես նաև՝ </w:t>
      </w:r>
      <w:r>
        <w:t>ՀՕՏԾ</w:t>
      </w:r>
      <w:r w:rsidRPr="00005276">
        <w:t xml:space="preserve"> իրականացման ժամանակացույցերի և ընթացակարգերի մասին: Հանրային տեղեկատվության և խորհրդատվական քարոզարշավը պետք է իրականացվի «Երևանի կառուցապատման ներդրումային ծրագրերի իրականացման գրասենյակ» ՀՈԱԿ-ի կողմից հողի օտարման և տարաբնակեցման գործընթացի բոլոր փուլերում: Ի հավելումն, «Երևանի կառուցապատման ներդրումային ծրագրերի իրականացման գրասենյակ» ՀՈԱԿ-ը պետք է նաև կազմակերպի հանրային իրազեկման հանդիպումներ, ա</w:t>
      </w:r>
      <w:r w:rsidRPr="00005276">
        <w:rPr>
          <w:rFonts w:cs="Arial"/>
          <w:bCs/>
          <w:snapToGrid/>
        </w:rPr>
        <w:t>զդեցության ենթարկված անձանց</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t xml:space="preserve">մասնակցությունը մանրամասն չափագրման հետազոտությանը, </w:t>
      </w:r>
      <w:r>
        <w:t>ՀՕՏԾ</w:t>
      </w:r>
      <w:r w:rsidRPr="00005276">
        <w:t xml:space="preserve"> տարածումը և տեղեկացնի ա</w:t>
      </w:r>
      <w:r w:rsidRPr="00005276">
        <w:rPr>
          <w:rFonts w:cs="Arial"/>
          <w:bCs/>
          <w:snapToGrid/>
        </w:rPr>
        <w:t>զդեցության ենթարկված անձանց</w:t>
      </w:r>
      <w:r w:rsidRPr="00005276">
        <w:rPr>
          <w:rFonts w:cs="Arial"/>
        </w:rPr>
        <w:t xml:space="preserve"> </w:t>
      </w:r>
      <w:r w:rsidRPr="00005276">
        <w:t>փոխհատուցման և վերաբնակեցման վճարման ընթացակարգերի մասին:</w:t>
      </w:r>
    </w:p>
    <w:p w14:paraId="4220CF14" w14:textId="77777777" w:rsidR="008D6234" w:rsidRPr="00005276" w:rsidRDefault="008D6234" w:rsidP="008D6234">
      <w:pPr>
        <w:pStyle w:val="TOC2"/>
      </w:pPr>
      <w:r w:rsidRPr="00005276">
        <w:t xml:space="preserve"> </w:t>
      </w:r>
      <w:r>
        <w:t>ՀՕՏԾ</w:t>
      </w:r>
      <w:r w:rsidRPr="00005276">
        <w:t xml:space="preserve"> նախագծի նախապատրաստման ընթացքում 2022 թ</w:t>
      </w:r>
      <w:r>
        <w:t>.</w:t>
      </w:r>
      <w:r w:rsidRPr="00005276">
        <w:t xml:space="preserve"> հոկտեմբերի 6-ին Ծրագրի տարածքում բնակվող պոտենցիալ ազդակիր անձանց համար անցկացվել է առաջին հանրային խորհրդատվությունը Երևանի Շենգավիթ վարչական շրջանի </w:t>
      </w:r>
      <w:r w:rsidRPr="00005276">
        <w:lastRenderedPageBreak/>
        <w:t>վարչական շենքում: Մեկ այլ հանրային խորհրդատվություն ա</w:t>
      </w:r>
      <w:r w:rsidRPr="00005276">
        <w:rPr>
          <w:rFonts w:cs="Arial"/>
          <w:bCs/>
          <w:snapToGrid/>
        </w:rPr>
        <w:t>զդեցության ենթարկված անձանց</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t>հետ անցկացվել է 2023 թ</w:t>
      </w:r>
      <w:r>
        <w:t>.</w:t>
      </w:r>
      <w:r w:rsidRPr="00005276">
        <w:t xml:space="preserve"> հոկտեմբերի 13-ին: Հանրային խորհրդատվության ընթացքում ա</w:t>
      </w:r>
      <w:r w:rsidRPr="00005276">
        <w:rPr>
          <w:rFonts w:cs="Arial"/>
          <w:bCs/>
          <w:snapToGrid/>
        </w:rPr>
        <w:t>զդեցության ենթարկված անձինք</w:t>
      </w:r>
      <w:r w:rsidRPr="00005276">
        <w:rPr>
          <w:rFonts w:cs="Arial"/>
        </w:rPr>
        <w:t xml:space="preserve"> կամ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 xml:space="preserve">տնտեսությունները </w:t>
      </w:r>
      <w:r w:rsidRPr="00005276">
        <w:t>տեղեկացվել են Ծրագրի կասեցման օրվա (2023 թվականի հոկտեմբերի 11) վերաբերյալ:</w:t>
      </w:r>
    </w:p>
    <w:p w14:paraId="7FB5141E" w14:textId="77777777" w:rsidR="008D6234" w:rsidRPr="00005276" w:rsidRDefault="008D6234" w:rsidP="008D6234">
      <w:pPr>
        <w:pStyle w:val="TOC2"/>
      </w:pPr>
      <w:r>
        <w:t>ՀՕՏ</w:t>
      </w:r>
      <w:r w:rsidRPr="00005276">
        <w:t xml:space="preserve"> շրջանակը կտարածվի ազդակիր վարչական շրջանների գրասենյակներին և կզետեղվի «Երևանի կառուցապատման ներդրումային ծրագրերի իրականացման գրասենյակ» ՀՈԱԿ-ի ու Ասիական զարգացման բանկի կայքերում:</w:t>
      </w:r>
    </w:p>
    <w:p w14:paraId="60D1CBA4" w14:textId="77777777" w:rsidR="008D6234" w:rsidRPr="00005276" w:rsidRDefault="008D6234" w:rsidP="008D6234">
      <w:pPr>
        <w:pStyle w:val="TOC2"/>
      </w:pPr>
      <w:r w:rsidRPr="00005276">
        <w:t xml:space="preserve"> Ծրագրի տարբեր փուլերի ընթացքում (պլանավորում, իրականացում և մոնիթորինգ) ապահովվում են hանրային իրազեկման գրքույկների կամ բուկլետների տարածում, Հողի օտարման և տարաբնակեցման ծրագրի օրինակների տեղադրում համայնքային գրասենյակներում, Հողի օտարման և տարաբնակեցման ծրագրերիի վերբեռնում Ասիական զարգացման բանկի կայքում և «Երևանի կառուցապատման ներդրումային ծրագրերի իրականացման գրասենյակ» ՀՈԱԿ-ի կայքում:</w:t>
      </w:r>
    </w:p>
    <w:p w14:paraId="6B7E3F72" w14:textId="77777777" w:rsidR="008D6234" w:rsidRPr="00005276" w:rsidRDefault="008D6234" w:rsidP="008D6234">
      <w:pPr>
        <w:pStyle w:val="TOC2"/>
      </w:pPr>
      <w:r w:rsidRPr="00005276">
        <w:t xml:space="preserve"> Մինչ Հողի օտարման և տարաբնակեցման ծրագրի  վերջնականացումը ա</w:t>
      </w:r>
      <w:r w:rsidRPr="00005276">
        <w:rPr>
          <w:rFonts w:cs="Arial"/>
          <w:bCs/>
          <w:snapToGrid/>
        </w:rPr>
        <w:t>զդեցության ենթարկված անձինք</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t xml:space="preserve"> կտեղեկացվեն մարդահամարի և Մանրամասն չափագրման հետազոտության արդյունքների մասին, և փոխհատուցման կամ այլ տարաբնակեցման աջակցության վերաբերյալ նրանց նախապատվությունները պատշաճ կերպով հաշվի կառնվեն: Ա</w:t>
      </w:r>
      <w:r w:rsidRPr="00005276">
        <w:rPr>
          <w:rFonts w:cs="Arial"/>
          <w:bCs/>
          <w:snapToGrid/>
        </w:rPr>
        <w:t>զդեցության ենթարկված անձանց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t xml:space="preserve"> և այլ շահագրգիռ կողմերի ակտիվ ներգրավվածությունն ապահովող գործընթացներն ու մեխանիզմները մանրամասն կներկայացվեն Հողի օտարման և տարաբնակեցման ծրագրում՝ ներառյալ ամսաթիվը, մասնակիցների ցուցակը և խորհրդատվական հանդիպումների արձանագրությունները:</w:t>
      </w:r>
    </w:p>
    <w:p w14:paraId="6554F5B1" w14:textId="77777777" w:rsidR="008D6234" w:rsidRPr="00671992" w:rsidRDefault="008D6234" w:rsidP="008D6234">
      <w:pPr>
        <w:pStyle w:val="Heading1"/>
        <w:keepNext w:val="0"/>
        <w:numPr>
          <w:ilvl w:val="0"/>
          <w:numId w:val="0"/>
        </w:numPr>
        <w:spacing w:before="240" w:after="120"/>
        <w:rPr>
          <w:sz w:val="24"/>
          <w:szCs w:val="32"/>
          <w:lang w:val="ru-RU"/>
        </w:rPr>
      </w:pPr>
      <w:bookmarkStart w:id="19" w:name="_Toc195210484"/>
      <w:bookmarkStart w:id="20" w:name="_Toc132884548"/>
      <w:bookmarkStart w:id="21" w:name="_Toc163737457"/>
      <w:r w:rsidRPr="00005276">
        <w:rPr>
          <w:sz w:val="24"/>
          <w:szCs w:val="32"/>
        </w:rPr>
        <w:t xml:space="preserve">Գլուխ </w:t>
      </w:r>
      <w:r>
        <w:rPr>
          <w:sz w:val="24"/>
          <w:szCs w:val="32"/>
          <w:lang w:val="ru-RU"/>
        </w:rPr>
        <w:t>8</w:t>
      </w:r>
      <w:bookmarkEnd w:id="19"/>
    </w:p>
    <w:p w14:paraId="07627C1E" w14:textId="77777777" w:rsidR="008D6234" w:rsidRPr="00005276" w:rsidRDefault="008D6234" w:rsidP="008D6234">
      <w:pPr>
        <w:pStyle w:val="Heading1"/>
        <w:keepNext w:val="0"/>
        <w:numPr>
          <w:ilvl w:val="0"/>
          <w:numId w:val="0"/>
        </w:numPr>
        <w:spacing w:before="120" w:after="240"/>
        <w:rPr>
          <w:sz w:val="24"/>
          <w:szCs w:val="32"/>
        </w:rPr>
      </w:pPr>
      <w:bookmarkStart w:id="22" w:name="_Toc195210485"/>
      <w:r w:rsidRPr="00005276">
        <w:rPr>
          <w:sz w:val="24"/>
          <w:szCs w:val="32"/>
        </w:rPr>
        <w:t xml:space="preserve">Ինստիտուցիոնալ </w:t>
      </w:r>
      <w:bookmarkEnd w:id="20"/>
      <w:bookmarkEnd w:id="21"/>
      <w:r w:rsidRPr="00005276">
        <w:rPr>
          <w:sz w:val="24"/>
          <w:szCs w:val="32"/>
        </w:rPr>
        <w:t>կառավարում</w:t>
      </w:r>
      <w:bookmarkEnd w:id="22"/>
    </w:p>
    <w:p w14:paraId="68404531" w14:textId="77777777" w:rsidR="008D6234" w:rsidRPr="00005276" w:rsidRDefault="008D6234" w:rsidP="008D6234">
      <w:pPr>
        <w:pStyle w:val="TOC2"/>
      </w:pPr>
      <w:r w:rsidRPr="00005276">
        <w:t xml:space="preserve"> Ինստիտուցիոնալ կառավարումը սահմանված է Ծրագրի վարկային համաձայնագրով։ Ծրագրի Հողի օտարման և տարաբնակեցման ծրագրի իրագործումը կապահովեն «Երևանի կառուցապատման ներդրումային ծրագրերի իրականացման գրասենյակ» ՀՈԱԿ-ի հողերի օտարման և տարաբնակեցման մասնագետները խորհրդատուների աջակցությամբ՝ հիմնվելով սույն Հողի օտարման և տարաբնակեցման շրջանակում սահմանված քաղաքականության և ընթացակարգերի վրա: Մի շարք պետական և ոչ կառավարական գերատեսչություններ կարևոր դեր կխաղան հողի օտարման և տարաբնակեցման գործընթացներում: Գործող օրենսդրության համաձայն՝ </w:t>
      </w:r>
      <w:r>
        <w:rPr>
          <w:rFonts w:cs="Arial"/>
          <w:snapToGrid/>
        </w:rPr>
        <w:t>ՀՀ կ</w:t>
      </w:r>
      <w:r w:rsidRPr="00005276">
        <w:t xml:space="preserve">ադաստրի կոմիտեն </w:t>
      </w:r>
      <w:r>
        <w:t>տրամադրում է</w:t>
      </w:r>
      <w:r w:rsidRPr="00005276">
        <w:t xml:space="preserve"> անշարժ գույքի </w:t>
      </w:r>
      <w:r>
        <w:t>վերաբերյալ տեղեկատվություն և օրենքով սահմանված կարգով կատարում է իրավունքների պետական գրանցում</w:t>
      </w:r>
      <w:r w:rsidRPr="00005276">
        <w:t>։ Ծրագրի կազմակերպչական կառուցվածքը ներառված է Պատկեր 2-ում:</w:t>
      </w:r>
    </w:p>
    <w:p w14:paraId="04AB4EC8" w14:textId="77777777" w:rsidR="008D6234" w:rsidRPr="00005276" w:rsidRDefault="008D6234" w:rsidP="008D6234">
      <w:pPr>
        <w:pStyle w:val="TOC2"/>
      </w:pPr>
      <w:r>
        <w:rPr>
          <w:rFonts w:cs="Arial"/>
          <w:snapToGrid/>
        </w:rPr>
        <w:t>ՀՀ</w:t>
      </w:r>
      <w:r w:rsidRPr="00005276">
        <w:t xml:space="preserve"> տարածքային կառավարման և ենթակառուցվածքների նախարարությունն </w:t>
      </w:r>
      <w:r w:rsidRPr="00005276">
        <w:lastRenderedPageBreak/>
        <w:t>իրականացնում է Ծրագրի ընդհանուր գործառույթները, ներառյալ միջգերատեսչական համակարգումը: Երևանի քաղաքապետարանը պատասխանատու է ամբողջ հողի օտարման և տարաբնակեցման նախապատրաստման,</w:t>
      </w:r>
      <w:r>
        <w:t xml:space="preserve"> </w:t>
      </w:r>
      <w:r w:rsidRPr="00005276">
        <w:t xml:space="preserve">իրականացման և ֆինանսավորման համար: Այն կիրականացնի իր գործառույթները «Երևանի կառուցապատման ներդրումային ծրագրերի իրականացման գրասենյակ» ՀՈԱԿ-ի Սոցիալական երաշխիքների և տարաբնակեցման մասնագետի միջոցով, ով անմիջականորեն հաշվետու է Ծրագրի իրականացման խմբի ղեկավարին՝ հողի օտարման և տարաբնակեցման բոլոր առաջադրանքների պլանավորման և իրականացման ընդհանուր կառավարման մասով: </w:t>
      </w:r>
    </w:p>
    <w:p w14:paraId="3AFA0A4D" w14:textId="77777777" w:rsidR="008D6234" w:rsidRPr="00005276" w:rsidRDefault="008D6234" w:rsidP="008D6234">
      <w:pPr>
        <w:pStyle w:val="TOC2"/>
      </w:pPr>
      <w:r w:rsidRPr="00005276">
        <w:t>Սոցիալական երաշխիքների և տարաբնակեցման մասնագետը պատասխանատու է՝</w:t>
      </w:r>
    </w:p>
    <w:p w14:paraId="2569F5EE" w14:textId="77777777" w:rsidR="008D6234" w:rsidRPr="00005276" w:rsidRDefault="008D6234" w:rsidP="008D6234">
      <w:pPr>
        <w:pStyle w:val="TOC2"/>
        <w:numPr>
          <w:ilvl w:val="0"/>
          <w:numId w:val="0"/>
        </w:numPr>
        <w:ind w:left="360"/>
      </w:pPr>
      <w:r w:rsidRPr="00005276">
        <w:t>1) Կադաստրի կոմիտեի հետ համագործակցության,</w:t>
      </w:r>
    </w:p>
    <w:p w14:paraId="6D0C69A6" w14:textId="77777777" w:rsidR="008D6234" w:rsidRPr="00005276" w:rsidRDefault="008D6234" w:rsidP="008D6234">
      <w:pPr>
        <w:pStyle w:val="TOC2"/>
        <w:numPr>
          <w:ilvl w:val="0"/>
          <w:numId w:val="0"/>
        </w:numPr>
        <w:ind w:left="360"/>
      </w:pPr>
      <w:r w:rsidRPr="00005276">
        <w:t>2) քարտեզագրման, հետազոտությունների և սեփականության նկատմամբ իրավունքների իրավական կարգավիճակների ստուգման աշխատանքներում խորհրդատուներին աջակցության,</w:t>
      </w:r>
    </w:p>
    <w:p w14:paraId="103DFC5E" w14:textId="77777777" w:rsidR="008D6234" w:rsidRPr="00005276" w:rsidRDefault="008D6234" w:rsidP="008D6234">
      <w:pPr>
        <w:pStyle w:val="TOC2"/>
        <w:numPr>
          <w:ilvl w:val="0"/>
          <w:numId w:val="0"/>
        </w:numPr>
        <w:ind w:left="360"/>
      </w:pPr>
      <w:r w:rsidRPr="00005276">
        <w:t>3) Ասիական զարգացման բանկի վերանայմանը Հողի օտարման և տարաբնակեցման ծրագրի ներկայացման,</w:t>
      </w:r>
    </w:p>
    <w:p w14:paraId="35076DC1" w14:textId="77777777" w:rsidR="008D6234" w:rsidRPr="00005276" w:rsidRDefault="008D6234" w:rsidP="008D6234">
      <w:pPr>
        <w:pStyle w:val="TOC2"/>
        <w:numPr>
          <w:ilvl w:val="0"/>
          <w:numId w:val="0"/>
        </w:numPr>
        <w:ind w:left="360"/>
      </w:pPr>
      <w:r w:rsidRPr="00005276">
        <w:t>4) հողի օտարման և տարաբնակեցման ծրագրի տարածման,</w:t>
      </w:r>
    </w:p>
    <w:p w14:paraId="790A4327" w14:textId="77777777" w:rsidR="008D6234" w:rsidRPr="00005276" w:rsidRDefault="008D6234" w:rsidP="008D6234">
      <w:pPr>
        <w:pStyle w:val="TOC2"/>
        <w:numPr>
          <w:ilvl w:val="0"/>
          <w:numId w:val="0"/>
        </w:numPr>
        <w:ind w:left="360"/>
      </w:pPr>
      <w:r w:rsidRPr="00005276">
        <w:t>5)հողի օտարման և տարաբնակեցման ծրագրի իրականացման պլանավորման ու կառավարման, փոխհատուցման բաշխման,</w:t>
      </w:r>
    </w:p>
    <w:p w14:paraId="19BF184C" w14:textId="77777777" w:rsidR="008D6234" w:rsidRPr="00005276" w:rsidRDefault="008D6234" w:rsidP="008D6234">
      <w:pPr>
        <w:pStyle w:val="TOC2"/>
        <w:numPr>
          <w:ilvl w:val="0"/>
          <w:numId w:val="0"/>
        </w:numPr>
        <w:ind w:left="360"/>
      </w:pPr>
      <w:r w:rsidRPr="00005276">
        <w:t>6) բողոքների դեպքում աջակցության,</w:t>
      </w:r>
    </w:p>
    <w:p w14:paraId="5313C917" w14:textId="77777777" w:rsidR="008D6234" w:rsidRPr="00005276" w:rsidRDefault="008D6234" w:rsidP="008D6234">
      <w:pPr>
        <w:pStyle w:val="TOC2"/>
        <w:numPr>
          <w:ilvl w:val="0"/>
          <w:numId w:val="0"/>
        </w:numPr>
        <w:ind w:left="360"/>
      </w:pPr>
      <w:r w:rsidRPr="00005276">
        <w:t>7) պատշաճ ներքին մոնիթորինգի ապահովման, և</w:t>
      </w:r>
    </w:p>
    <w:p w14:paraId="39165B03" w14:textId="77777777" w:rsidR="008D6234" w:rsidRPr="00005276" w:rsidRDefault="008D6234" w:rsidP="008D6234">
      <w:pPr>
        <w:pStyle w:val="TOC2"/>
        <w:numPr>
          <w:ilvl w:val="0"/>
          <w:numId w:val="0"/>
        </w:numPr>
        <w:ind w:left="360"/>
      </w:pPr>
      <w:r w:rsidRPr="00005276">
        <w:t>8) ըստ Ասիական զարգացման բանկի առաջարկի՝ արտաքին մոնիթորինգի գործակալության ծառայությունների ձեռք բերման համար:</w:t>
      </w:r>
    </w:p>
    <w:p w14:paraId="29AE4BE5" w14:textId="77777777" w:rsidR="008D6234" w:rsidRPr="00005276" w:rsidRDefault="008D6234" w:rsidP="008D6234">
      <w:pPr>
        <w:pStyle w:val="TOC2"/>
      </w:pPr>
      <w:r w:rsidRPr="00005276">
        <w:t xml:space="preserve"> Սոցիալական երաշխիքների և տարաբնակեցման մասնագետը նաև կտրամադրի անհրաժեշտ փաստաթղթերը՝ ա</w:t>
      </w:r>
      <w:r w:rsidRPr="00005276">
        <w:rPr>
          <w:rFonts w:cs="Arial"/>
          <w:bCs/>
          <w:snapToGrid/>
        </w:rPr>
        <w:t>զդեցության ենթարկված անձանց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տնտեսություններին</w:t>
      </w:r>
      <w:r w:rsidRPr="00005276">
        <w:t xml:space="preserve"> հողի օտարման և տարաբնակեցման բյուջեների արագ բաշխումն ապահովելու համար և կիրականացնի հողի օտարմանը և տարաբնակեցմանն առնչվող բոլոր գործողությունների համակարգումը:</w:t>
      </w:r>
    </w:p>
    <w:p w14:paraId="1EA266D0" w14:textId="77777777" w:rsidR="008D6234" w:rsidRPr="00005276" w:rsidRDefault="008D6234" w:rsidP="008D6234">
      <w:pPr>
        <w:pStyle w:val="TOC2"/>
      </w:pPr>
      <w:r w:rsidRPr="00005276">
        <w:t>Հողի օտարման և տարաբնակեցման առաջադրանքներում ներգրավվել են հեղինակային և տեխնիկական հսկողության խորհրդատուներ՝ ապահովելով Հողի օտարման և տարաբնակեցման ծրագրի պատրաստումը, և կներգրավի արտաքին մոնիթորինգային գործակալություն ՝ Հողի օտարման և տարաբնակեցման ծրագրի իրականացման արտաքին մոնիթորինգ և գնահատում իրականացնելու համար։</w:t>
      </w:r>
    </w:p>
    <w:p w14:paraId="574EEC23" w14:textId="77777777" w:rsidR="008D6234" w:rsidRPr="00005276" w:rsidRDefault="008D6234" w:rsidP="008D6234">
      <w:pPr>
        <w:pStyle w:val="TOC2"/>
      </w:pPr>
      <w:r w:rsidRPr="00005276">
        <w:t>Տեղական իշխանություններն անմիջական իրավասություն ունեն հողի կառավարման և սեփականության իրավունքի ստուգման համար: Համայնքային իշխանությունները, ըստ անհրաժեշտության, կաջակցեն հետազոտությունների առաջադրանքներին, բողոքների լուծմանը, ա</w:t>
      </w:r>
      <w:r w:rsidRPr="00005276">
        <w:rPr>
          <w:rFonts w:cs="Arial"/>
          <w:bCs/>
          <w:snapToGrid/>
        </w:rPr>
        <w:t>զդեցության ենթարկված անձանց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տնտեսություններին</w:t>
      </w:r>
      <w:r w:rsidRPr="00005276">
        <w:t xml:space="preserve"> խորհրդատվության և </w:t>
      </w:r>
      <w:r w:rsidRPr="00005276">
        <w:lastRenderedPageBreak/>
        <w:t>փոխհատուցման տրամադրմանը:</w:t>
      </w:r>
    </w:p>
    <w:p w14:paraId="09C5EBDC" w14:textId="77777777" w:rsidR="008D6234" w:rsidRPr="00005276" w:rsidRDefault="008D6234" w:rsidP="008D6234">
      <w:pPr>
        <w:pStyle w:val="TOC2"/>
      </w:pPr>
      <w:r w:rsidRPr="00005276">
        <w:t xml:space="preserve">Հողի օտարման և տարաբնակեցման առաջադրանքների պատրաստման և իրականացման գործընթացի մասնակից այլ պետական հաստատություններն են՝ </w:t>
      </w:r>
    </w:p>
    <w:p w14:paraId="08F6150B" w14:textId="77777777" w:rsidR="008D6234" w:rsidRPr="00005276"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Pr>
          <w:rFonts w:ascii="GHEA Grapalat" w:hAnsi="GHEA Grapalat" w:cs="Arial"/>
          <w:lang w:val="hy-AM"/>
        </w:rPr>
        <w:t>ՀՀ</w:t>
      </w:r>
      <w:r w:rsidRPr="00005276">
        <w:rPr>
          <w:rFonts w:ascii="GHEA Grapalat" w:hAnsi="GHEA Grapalat" w:cs="Sylfaen"/>
          <w:bCs/>
          <w:lang w:val="hy-AM"/>
        </w:rPr>
        <w:t xml:space="preserve"> ֆինանսների նախարարությունը կապահովի </w:t>
      </w:r>
      <w:r w:rsidRPr="00005276">
        <w:rPr>
          <w:rFonts w:ascii="GHEA Grapalat" w:hAnsi="GHEA Grapalat" w:cs="Sylfaen"/>
          <w:lang w:val="hy-AM"/>
        </w:rPr>
        <w:t xml:space="preserve">Հողի օտարման և տարաբնակեցման ծրագրի </w:t>
      </w:r>
      <w:r w:rsidRPr="00005276">
        <w:rPr>
          <w:rFonts w:ascii="GHEA Grapalat" w:hAnsi="GHEA Grapalat" w:cs="Sylfaen"/>
          <w:bCs/>
          <w:lang w:val="hy-AM"/>
        </w:rPr>
        <w:t xml:space="preserve">իրականացման բյուջեն վերջնական </w:t>
      </w:r>
      <w:r w:rsidRPr="00005276">
        <w:rPr>
          <w:rFonts w:ascii="GHEA Grapalat" w:hAnsi="GHEA Grapalat" w:cs="Sylfaen"/>
          <w:lang w:val="hy-AM"/>
        </w:rPr>
        <w:t xml:space="preserve">Հողի օտարման և տարաբնակեցման ծրագրի </w:t>
      </w:r>
      <w:r w:rsidRPr="00005276">
        <w:rPr>
          <w:rFonts w:ascii="GHEA Grapalat" w:hAnsi="GHEA Grapalat" w:cs="Sylfaen"/>
          <w:bCs/>
          <w:lang w:val="hy-AM"/>
        </w:rPr>
        <w:t>պաշտոնական հաստատումից հետո,</w:t>
      </w:r>
    </w:p>
    <w:p w14:paraId="6391EA5C" w14:textId="77777777" w:rsidR="008D6234" w:rsidRPr="00005276"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Pr>
          <w:rFonts w:ascii="GHEA Grapalat" w:hAnsi="GHEA Grapalat" w:cs="Arial"/>
          <w:lang w:val="hy-AM"/>
        </w:rPr>
        <w:t>ՀՀ</w:t>
      </w:r>
      <w:r w:rsidRPr="00005276">
        <w:rPr>
          <w:rFonts w:ascii="GHEA Grapalat" w:hAnsi="GHEA Grapalat" w:cs="Sylfaen"/>
          <w:bCs/>
          <w:lang w:val="hy-AM"/>
        </w:rPr>
        <w:t xml:space="preserve"> աշխատանքի և սոցիալական հարցերի նախարարությունը կապահովի ընտանիքների անապահովության գնահատման համակարգում ընդգրկված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Pr>
          <w:rFonts w:ascii="GHEA Grapalat" w:hAnsi="GHEA Grapalat" w:cs="Sylfaen"/>
          <w:bCs/>
          <w:lang w:val="hy-AM"/>
        </w:rPr>
        <w:t xml:space="preserve"> մասին տեղեկատվության տրամադրումը,</w:t>
      </w:r>
    </w:p>
    <w:p w14:paraId="6FD8C16E" w14:textId="77777777" w:rsidR="008D6234" w:rsidRPr="00005276"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Pr>
          <w:rFonts w:ascii="GHEA Grapalat" w:hAnsi="GHEA Grapalat" w:cs="Arial"/>
          <w:lang w:val="hy-AM"/>
        </w:rPr>
        <w:t>ՀՀ</w:t>
      </w:r>
      <w:r w:rsidRPr="00005276">
        <w:rPr>
          <w:rFonts w:ascii="GHEA Grapalat" w:hAnsi="GHEA Grapalat" w:cs="Sylfaen"/>
          <w:bCs/>
          <w:lang w:val="hy-AM"/>
        </w:rPr>
        <w:t xml:space="preserve"> պետական եկամուտների կոմիտեն կապահովի ազդակիր իրավաբանական անձանց և անհատ ձեռնարկատերերի կողմից ներկայացված՝ նախորդ տարիների հաշվարկների և հաշվետվությունների վերաբերյալ տեղեկատվության տրամադրումը,</w:t>
      </w:r>
    </w:p>
    <w:p w14:paraId="69819C62" w14:textId="77777777" w:rsidR="008D6234" w:rsidRPr="00005276"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Pr>
          <w:rFonts w:ascii="GHEA Grapalat" w:hAnsi="GHEA Grapalat" w:cs="Arial"/>
          <w:lang w:val="hy-AM"/>
        </w:rPr>
        <w:t>ՀՀ</w:t>
      </w:r>
      <w:r w:rsidRPr="00005276">
        <w:rPr>
          <w:rFonts w:ascii="GHEA Grapalat" w:hAnsi="GHEA Grapalat" w:cs="Arial"/>
          <w:b/>
          <w:bCs/>
          <w:lang w:val="hy-AM"/>
        </w:rPr>
        <w:t xml:space="preserve"> </w:t>
      </w:r>
      <w:r w:rsidRPr="00005276">
        <w:rPr>
          <w:rFonts w:ascii="GHEA Grapalat" w:hAnsi="GHEA Grapalat" w:cs="Sylfaen"/>
          <w:bCs/>
          <w:lang w:val="hy-AM"/>
        </w:rPr>
        <w:t>կադաստրի կոմիտեն</w:t>
      </w:r>
      <w:r>
        <w:rPr>
          <w:rFonts w:ascii="GHEA Grapalat" w:hAnsi="GHEA Grapalat" w:cs="Sylfaen"/>
          <w:bCs/>
          <w:lang w:val="hy-AM"/>
        </w:rPr>
        <w:t xml:space="preserve"> օրենքով սահմանված կարգով </w:t>
      </w:r>
      <w:r w:rsidRPr="000B0DA8">
        <w:rPr>
          <w:rFonts w:ascii="GHEA Grapalat" w:hAnsi="GHEA Grapalat" w:cs="Sylfaen"/>
          <w:bCs/>
          <w:lang w:val="hy-AM"/>
        </w:rPr>
        <w:t>տրամադրում է անշարժ գույքի վերաբերյալ տեղեկատվություն և օրենքով սահմանված կարգով կատարում է իրավունքների պետական գրանցում</w:t>
      </w:r>
      <w:r w:rsidRPr="00005276">
        <w:rPr>
          <w:rFonts w:ascii="GHEA Grapalat" w:hAnsi="GHEA Grapalat" w:cs="Sylfaen"/>
          <w:bCs/>
          <w:lang w:val="hy-AM"/>
        </w:rPr>
        <w:t>,</w:t>
      </w:r>
    </w:p>
    <w:p w14:paraId="2C594C85" w14:textId="77777777" w:rsidR="008D6234" w:rsidRPr="00005276"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sidRPr="00005276">
        <w:rPr>
          <w:rFonts w:ascii="GHEA Grapalat" w:hAnsi="GHEA Grapalat" w:cs="Sylfaen"/>
          <w:bCs/>
          <w:lang w:val="hy-AM"/>
        </w:rPr>
        <w:t>Հասարակության և պետության կարիքների համար գույքի օտարման հետ կապված խնդրահարույց գործերը լուծելիս հիմք կընդունվի դատարանի օրինական ուժի մեջ մտած որոշումը։</w:t>
      </w:r>
    </w:p>
    <w:p w14:paraId="78D959E3" w14:textId="77777777" w:rsidR="008D6234" w:rsidRDefault="008D6234" w:rsidP="008D6234">
      <w:pPr>
        <w:pStyle w:val="ListParagraph"/>
        <w:widowControl w:val="0"/>
        <w:numPr>
          <w:ilvl w:val="0"/>
          <w:numId w:val="24"/>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 </w:t>
      </w:r>
      <w:r>
        <w:rPr>
          <w:rFonts w:ascii="GHEA Grapalat" w:hAnsi="GHEA Grapalat" w:cs="Sylfaen"/>
          <w:bCs/>
          <w:lang w:val="hy-AM"/>
        </w:rPr>
        <w:t>ԱԶԲ-ն</w:t>
      </w:r>
      <w:r w:rsidRPr="00005276">
        <w:rPr>
          <w:rFonts w:ascii="GHEA Grapalat" w:hAnsi="GHEA Grapalat" w:cs="Sylfaen"/>
          <w:bCs/>
          <w:lang w:val="hy-AM"/>
        </w:rPr>
        <w:t xml:space="preserve"> կիրականացնի </w:t>
      </w:r>
      <w:r w:rsidRPr="00005276">
        <w:rPr>
          <w:rFonts w:ascii="GHEA Grapalat" w:hAnsi="GHEA Grapalat" w:cs="Sylfaen"/>
          <w:lang w:val="hy-AM"/>
        </w:rPr>
        <w:t xml:space="preserve">Հողի օտարման և տարաբնակեցման ծրագրի </w:t>
      </w:r>
      <w:r w:rsidRPr="00005276">
        <w:rPr>
          <w:rFonts w:ascii="GHEA Grapalat" w:hAnsi="GHEA Grapalat" w:cs="Sylfaen"/>
          <w:bCs/>
          <w:lang w:val="hy-AM"/>
        </w:rPr>
        <w:t xml:space="preserve">վերանայում և թույլտվություն կտրամադրի պայմանագրերի շնորհման, շինարարական աշխատանքների ստորագրման/ մեկնարկի համար: </w:t>
      </w:r>
    </w:p>
    <w:p w14:paraId="455A55EC" w14:textId="77777777" w:rsidR="008D6234" w:rsidRPr="00005276" w:rsidRDefault="008D6234" w:rsidP="008D6234">
      <w:pPr>
        <w:pStyle w:val="Caption"/>
        <w:spacing w:before="120" w:after="120" w:line="360" w:lineRule="auto"/>
        <w:jc w:val="center"/>
        <w:rPr>
          <w:rFonts w:ascii="GHEA Grapalat" w:hAnsi="GHEA Grapalat" w:cs="Sylfaen"/>
          <w:sz w:val="22"/>
          <w:szCs w:val="22"/>
          <w:lang w:val="hy-AM"/>
        </w:rPr>
      </w:pPr>
      <w:r w:rsidRPr="00005276">
        <w:rPr>
          <w:rFonts w:ascii="GHEA Grapalat" w:hAnsi="GHEA Grapalat" w:cs="Sylfaen"/>
          <w:sz w:val="22"/>
          <w:szCs w:val="22"/>
          <w:lang w:val="hy-AM"/>
        </w:rPr>
        <w:t>Պատկեր 2. ՀՕՏ ֆունկցիոնալ նկարագիրը</w:t>
      </w:r>
    </w:p>
    <w:p w14:paraId="359F0D56" w14:textId="77777777" w:rsidR="008D6234" w:rsidRPr="00005276" w:rsidRDefault="008D6234" w:rsidP="008D6234">
      <w:pPr>
        <w:autoSpaceDE w:val="0"/>
        <w:autoSpaceDN w:val="0"/>
        <w:adjustRightInd w:val="0"/>
        <w:spacing w:before="360" w:line="360" w:lineRule="auto"/>
        <w:jc w:val="center"/>
        <w:rPr>
          <w:rFonts w:ascii="GHEA Grapalat" w:hAnsi="GHEA Grapalat" w:cs="Arial"/>
          <w:b/>
          <w:bCs/>
          <w:caps/>
          <w:snapToGrid/>
          <w:lang w:val="hy-AM"/>
        </w:rPr>
      </w:pPr>
      <w:bookmarkStart w:id="23" w:name="_Toc163737458"/>
      <w:r w:rsidRPr="00005276">
        <w:rPr>
          <w:rFonts w:ascii="GHEA Grapalat" w:hAnsi="GHEA Grapalat" w:cs="Arial"/>
          <w:noProof/>
        </w:rPr>
        <w:lastRenderedPageBreak/>
        <mc:AlternateContent>
          <mc:Choice Requires="wpc">
            <w:drawing>
              <wp:inline distT="0" distB="0" distL="0" distR="0" wp14:anchorId="3785D01A" wp14:editId="238D58F4">
                <wp:extent cx="5368290" cy="3722370"/>
                <wp:effectExtent l="19050" t="19050" r="22860" b="11430"/>
                <wp:docPr id="238" name="Canvas 2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8100" cap="flat" cmpd="sng" algn="ctr">
                          <a:solidFill>
                            <a:srgbClr val="000000"/>
                          </a:solidFill>
                          <a:prstDash val="solid"/>
                          <a:miter lim="800000"/>
                          <a:headEnd type="none" w="med" len="med"/>
                          <a:tailEnd type="none" w="med" len="med"/>
                        </a:ln>
                      </wpc:whole>
                      <wps:wsp>
                        <wps:cNvPr id="3" name="Text Box 240"/>
                        <wps:cNvSpPr txBox="1">
                          <a:spLocks noChangeArrowheads="1"/>
                        </wps:cNvSpPr>
                        <wps:spPr bwMode="auto">
                          <a:xfrm>
                            <a:off x="2132562" y="1143763"/>
                            <a:ext cx="1612313" cy="500280"/>
                          </a:xfrm>
                          <a:prstGeom prst="rect">
                            <a:avLst/>
                          </a:prstGeom>
                          <a:solidFill>
                            <a:srgbClr val="FFFFFF"/>
                          </a:solidFill>
                          <a:ln w="9525">
                            <a:solidFill>
                              <a:srgbClr val="000000"/>
                            </a:solidFill>
                            <a:miter lim="800000"/>
                            <a:headEnd/>
                            <a:tailEnd/>
                          </a:ln>
                        </wps:spPr>
                        <wps:txbx>
                          <w:txbxContent>
                            <w:p w14:paraId="1EBC7B6B" w14:textId="77777777" w:rsidR="008D6234" w:rsidRPr="000B31DA" w:rsidRDefault="008D6234" w:rsidP="008D6234">
                              <w:pPr>
                                <w:ind w:left="-220"/>
                                <w:jc w:val="center"/>
                                <w:rPr>
                                  <w:rFonts w:ascii="GHEA Grapalat" w:hAnsi="GHEA Grapalat" w:cs="Arial"/>
                                  <w:b/>
                                  <w:caps/>
                                  <w:sz w:val="18"/>
                                  <w:szCs w:val="18"/>
                                </w:rPr>
                              </w:pPr>
                              <w:r w:rsidRPr="000B31DA">
                                <w:rPr>
                                  <w:rFonts w:ascii="GHEA Grapalat" w:hAnsi="GHEA Grapalat" w:cs="Arial"/>
                                  <w:b/>
                                  <w:caps/>
                                  <w:sz w:val="18"/>
                                  <w:szCs w:val="18"/>
                                </w:rPr>
                                <w:t>ԵՔ</w:t>
                              </w:r>
                            </w:p>
                            <w:p w14:paraId="3FD76E92" w14:textId="77777777" w:rsidR="008D6234" w:rsidRPr="000B31DA" w:rsidRDefault="008D6234" w:rsidP="008D6234">
                              <w:pPr>
                                <w:ind w:left="-220"/>
                                <w:jc w:val="center"/>
                                <w:rPr>
                                  <w:rFonts w:ascii="GHEA Grapalat" w:hAnsi="GHEA Grapalat" w:cs="Arial"/>
                                  <w:b/>
                                  <w:caps/>
                                  <w:sz w:val="18"/>
                                  <w:szCs w:val="18"/>
                                </w:rPr>
                              </w:pPr>
                              <w:r w:rsidRPr="000B31DA">
                                <w:rPr>
                                  <w:rFonts w:ascii="GHEA Grapalat" w:hAnsi="GHEA Grapalat" w:cs="Arial"/>
                                  <w:b/>
                                  <w:caps/>
                                  <w:sz w:val="20"/>
                                  <w:szCs w:val="20"/>
                                </w:rPr>
                                <w:t>/ԾԻԳ</w:t>
                              </w:r>
                            </w:p>
                            <w:p w14:paraId="46B9A171" w14:textId="77777777" w:rsidR="008D6234" w:rsidRPr="000B31DA" w:rsidRDefault="008D6234" w:rsidP="008D6234">
                              <w:pPr>
                                <w:ind w:right="-135"/>
                                <w:jc w:val="center"/>
                                <w:rPr>
                                  <w:rFonts w:ascii="GHEA Grapalat" w:hAnsi="GHEA Grapalat" w:cs="Arial"/>
                                  <w:sz w:val="16"/>
                                  <w:szCs w:val="16"/>
                                </w:rPr>
                              </w:pPr>
                            </w:p>
                            <w:p w14:paraId="5A73540D" w14:textId="77777777" w:rsidR="008D6234" w:rsidRPr="000B31DA" w:rsidRDefault="008D6234" w:rsidP="008D6234">
                              <w:pPr>
                                <w:ind w:left="-220"/>
                                <w:rPr>
                                  <w:rFonts w:ascii="GHEA Grapalat" w:hAnsi="GHEA Grapalat" w:cs="Arial"/>
                                  <w:b/>
                                  <w:caps/>
                                  <w:sz w:val="16"/>
                                  <w:szCs w:val="16"/>
                                </w:rPr>
                              </w:pPr>
                            </w:p>
                            <w:p w14:paraId="156C550F" w14:textId="77777777" w:rsidR="008D6234" w:rsidRPr="000B31DA" w:rsidRDefault="008D6234" w:rsidP="008D6234">
                              <w:pPr>
                                <w:ind w:left="-220"/>
                                <w:rPr>
                                  <w:rFonts w:ascii="GHEA Grapalat" w:hAnsi="GHEA Grapalat" w:cs="Arial"/>
                                  <w:b/>
                                  <w:caps/>
                                  <w:sz w:val="16"/>
                                  <w:szCs w:val="16"/>
                                </w:rPr>
                              </w:pPr>
                            </w:p>
                            <w:p w14:paraId="7807EE39" w14:textId="77777777" w:rsidR="008D6234" w:rsidRPr="000B31DA" w:rsidRDefault="008D6234" w:rsidP="008D6234">
                              <w:pPr>
                                <w:ind w:left="-220"/>
                                <w:rPr>
                                  <w:rFonts w:ascii="GHEA Grapalat" w:hAnsi="GHEA Grapalat" w:cs="Arial"/>
                                  <w:sz w:val="16"/>
                                  <w:szCs w:val="16"/>
                                </w:rPr>
                              </w:pPr>
                            </w:p>
                          </w:txbxContent>
                        </wps:txbx>
                        <wps:bodyPr rot="0" vert="horz" wrap="square" lIns="91440" tIns="45720" rIns="91440" bIns="45720" anchor="t" anchorCtr="0" upright="1">
                          <a:noAutofit/>
                        </wps:bodyPr>
                      </wps:wsp>
                      <wps:wsp>
                        <wps:cNvPr id="4" name="Text Box 242"/>
                        <wps:cNvSpPr txBox="1">
                          <a:spLocks noChangeArrowheads="1"/>
                        </wps:cNvSpPr>
                        <wps:spPr bwMode="auto">
                          <a:xfrm>
                            <a:off x="2489927" y="200972"/>
                            <a:ext cx="786799" cy="371041"/>
                          </a:xfrm>
                          <a:prstGeom prst="rect">
                            <a:avLst/>
                          </a:prstGeom>
                          <a:solidFill>
                            <a:srgbClr val="FFFFFF"/>
                          </a:solidFill>
                          <a:ln w="9525">
                            <a:solidFill>
                              <a:srgbClr val="000000"/>
                            </a:solidFill>
                            <a:miter lim="800000"/>
                            <a:headEnd/>
                            <a:tailEnd/>
                          </a:ln>
                        </wps:spPr>
                        <wps:txbx>
                          <w:txbxContent>
                            <w:p w14:paraId="634AEF60" w14:textId="77777777" w:rsidR="008D6234" w:rsidRPr="000B31DA" w:rsidRDefault="008D6234" w:rsidP="008D6234">
                              <w:pPr>
                                <w:rPr>
                                  <w:rFonts w:ascii="GHEA Grapalat" w:hAnsi="GHEA Grapalat" w:cs="Arial"/>
                                  <w:b/>
                                  <w:szCs w:val="18"/>
                                </w:rPr>
                              </w:pPr>
                              <w:r w:rsidRPr="000B31DA">
                                <w:rPr>
                                  <w:rFonts w:ascii="GHEA Grapalat" w:hAnsi="GHEA Grapalat" w:cs="Arial"/>
                                  <w:b/>
                                  <w:sz w:val="18"/>
                                  <w:szCs w:val="18"/>
                                </w:rPr>
                                <w:t xml:space="preserve">    ՏԿԵՆ</w:t>
                              </w:r>
                            </w:p>
                          </w:txbxContent>
                        </wps:txbx>
                        <wps:bodyPr rot="0" vert="horz" wrap="square" lIns="91440" tIns="45720" rIns="91440" bIns="45720" anchor="t" anchorCtr="0" upright="1">
                          <a:noAutofit/>
                        </wps:bodyPr>
                      </wps:wsp>
                      <wps:wsp>
                        <wps:cNvPr id="5" name="Text Box 244"/>
                        <wps:cNvSpPr txBox="1">
                          <a:spLocks noChangeArrowheads="1"/>
                        </wps:cNvSpPr>
                        <wps:spPr bwMode="auto">
                          <a:xfrm>
                            <a:off x="2489927" y="2930479"/>
                            <a:ext cx="842144" cy="468806"/>
                          </a:xfrm>
                          <a:prstGeom prst="rect">
                            <a:avLst/>
                          </a:prstGeom>
                          <a:solidFill>
                            <a:srgbClr val="FFFFFF"/>
                          </a:solidFill>
                          <a:ln w="9525">
                            <a:solidFill>
                              <a:srgbClr val="000000"/>
                            </a:solidFill>
                            <a:miter lim="800000"/>
                            <a:headEnd/>
                            <a:tailEnd/>
                          </a:ln>
                        </wps:spPr>
                        <wps:txbx>
                          <w:txbxContent>
                            <w:p w14:paraId="4CCE1AA7" w14:textId="77777777" w:rsidR="008D6234" w:rsidRPr="000B31DA" w:rsidRDefault="008D6234" w:rsidP="008D6234">
                              <w:pPr>
                                <w:jc w:val="center"/>
                                <w:rPr>
                                  <w:rFonts w:ascii="GHEA Grapalat" w:hAnsi="GHEA Grapalat" w:cs="Arial"/>
                                  <w:sz w:val="22"/>
                                  <w:szCs w:val="22"/>
                                </w:rPr>
                              </w:pPr>
                              <w:r w:rsidRPr="000B31DA">
                                <w:rPr>
                                  <w:rFonts w:ascii="GHEA Grapalat" w:hAnsi="GHEA Grapalat" w:cs="Arial"/>
                                  <w:sz w:val="22"/>
                                  <w:szCs w:val="22"/>
                                </w:rPr>
                                <w:t>ԱԵԱ-ներ</w:t>
                              </w:r>
                            </w:p>
                          </w:txbxContent>
                        </wps:txbx>
                        <wps:bodyPr rot="0" vert="horz" wrap="square" lIns="91440" tIns="45720" rIns="91440" bIns="45720" anchor="t" anchorCtr="0" upright="1">
                          <a:noAutofit/>
                        </wps:bodyPr>
                      </wps:wsp>
                      <wps:wsp>
                        <wps:cNvPr id="6" name="Line 245"/>
                        <wps:cNvCnPr>
                          <a:cxnSpLocks noChangeShapeType="1"/>
                        </wps:cNvCnPr>
                        <wps:spPr bwMode="auto">
                          <a:xfrm flipH="1" flipV="1">
                            <a:off x="1131939" y="1858449"/>
                            <a:ext cx="1500934" cy="1072029"/>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 name="Line 246"/>
                        <wps:cNvCnPr>
                          <a:cxnSpLocks noChangeShapeType="1"/>
                        </wps:cNvCnPr>
                        <wps:spPr bwMode="auto">
                          <a:xfrm>
                            <a:off x="2025352" y="164404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248"/>
                        <wps:cNvCnPr>
                          <a:cxnSpLocks noChangeShapeType="1"/>
                        </wps:cNvCnPr>
                        <wps:spPr bwMode="auto">
                          <a:xfrm>
                            <a:off x="59843" y="2501666"/>
                            <a:ext cx="443133" cy="5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249"/>
                        <wps:cNvCnPr>
                          <a:cxnSpLocks noChangeShapeType="1"/>
                        </wps:cNvCnPr>
                        <wps:spPr bwMode="auto">
                          <a:xfrm>
                            <a:off x="59843" y="2931074"/>
                            <a:ext cx="428838" cy="0"/>
                          </a:xfrm>
                          <a:prstGeom prst="line">
                            <a:avLst/>
                          </a:prstGeom>
                          <a:noFill/>
                          <a:ln w="2857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10" name="Line 250"/>
                        <wps:cNvCnPr>
                          <a:cxnSpLocks noChangeShapeType="1"/>
                        </wps:cNvCnPr>
                        <wps:spPr bwMode="auto">
                          <a:xfrm>
                            <a:off x="59843" y="2716072"/>
                            <a:ext cx="436581" cy="59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 name="Text Box 251"/>
                        <wps:cNvSpPr txBox="1">
                          <a:spLocks noChangeArrowheads="1"/>
                        </wps:cNvSpPr>
                        <wps:spPr bwMode="auto">
                          <a:xfrm>
                            <a:off x="560154" y="2394463"/>
                            <a:ext cx="956766" cy="214406"/>
                          </a:xfrm>
                          <a:prstGeom prst="rect">
                            <a:avLst/>
                          </a:prstGeom>
                          <a:solidFill>
                            <a:srgbClr val="FFFFFF"/>
                          </a:solidFill>
                          <a:ln w="9525">
                            <a:solidFill>
                              <a:srgbClr val="000000"/>
                            </a:solidFill>
                            <a:miter lim="800000"/>
                            <a:headEnd/>
                            <a:tailEnd/>
                          </a:ln>
                        </wps:spPr>
                        <wps:txbx>
                          <w:txbxContent>
                            <w:p w14:paraId="19E15E46" w14:textId="77777777" w:rsidR="008D6234" w:rsidRPr="000B31DA" w:rsidRDefault="008D6234" w:rsidP="008D6234">
                              <w:pPr>
                                <w:ind w:right="-438"/>
                                <w:rPr>
                                  <w:rFonts w:ascii="GHEA Grapalat" w:hAnsi="GHEA Grapalat" w:cs="Arial"/>
                                  <w:sz w:val="14"/>
                                  <w:szCs w:val="14"/>
                                </w:rPr>
                              </w:pPr>
                              <w:r w:rsidRPr="000B31DA">
                                <w:rPr>
                                  <w:rFonts w:ascii="GHEA Grapalat" w:hAnsi="GHEA Grapalat" w:cs="Arial"/>
                                  <w:sz w:val="14"/>
                                  <w:szCs w:val="14"/>
                                </w:rPr>
                                <w:t>Գործառնական դեր</w:t>
                              </w:r>
                            </w:p>
                            <w:p w14:paraId="75EA6297" w14:textId="77777777" w:rsidR="008D6234" w:rsidRPr="000B31DA" w:rsidRDefault="008D6234" w:rsidP="008D6234">
                              <w:pPr>
                                <w:ind w:right="-438"/>
                                <w:rPr>
                                  <w:rFonts w:ascii="GHEA Grapalat" w:hAnsi="GHEA Grapalat" w:cs="Arial"/>
                                  <w:sz w:val="14"/>
                                  <w:szCs w:val="14"/>
                                </w:rPr>
                              </w:pPr>
                            </w:p>
                          </w:txbxContent>
                        </wps:txbx>
                        <wps:bodyPr rot="0" vert="horz" wrap="square" lIns="91440" tIns="45720" rIns="91440" bIns="45720" anchor="t" anchorCtr="0" upright="1">
                          <a:noAutofit/>
                        </wps:bodyPr>
                      </wps:wsp>
                      <wps:wsp>
                        <wps:cNvPr id="12" name="Text Box 252"/>
                        <wps:cNvSpPr txBox="1">
                          <a:spLocks noChangeArrowheads="1"/>
                        </wps:cNvSpPr>
                        <wps:spPr bwMode="auto">
                          <a:xfrm>
                            <a:off x="560154" y="2608869"/>
                            <a:ext cx="636110" cy="200112"/>
                          </a:xfrm>
                          <a:prstGeom prst="rect">
                            <a:avLst/>
                          </a:prstGeom>
                          <a:solidFill>
                            <a:srgbClr val="FFFFFF"/>
                          </a:solidFill>
                          <a:ln w="9525">
                            <a:solidFill>
                              <a:srgbClr val="000000"/>
                            </a:solidFill>
                            <a:miter lim="800000"/>
                            <a:headEnd/>
                            <a:tailEnd/>
                          </a:ln>
                        </wps:spPr>
                        <wps:txbx>
                          <w:txbxContent>
                            <w:p w14:paraId="3BD53FC7" w14:textId="77777777" w:rsidR="008D6234" w:rsidRPr="000B31DA" w:rsidRDefault="008D6234" w:rsidP="008D6234">
                              <w:pPr>
                                <w:ind w:right="-354"/>
                                <w:rPr>
                                  <w:rFonts w:ascii="GHEA Grapalat" w:hAnsi="GHEA Grapalat" w:cs="Arial"/>
                                  <w:i/>
                                  <w:sz w:val="12"/>
                                  <w:szCs w:val="12"/>
                                </w:rPr>
                              </w:pPr>
                              <w:r w:rsidRPr="000B31DA">
                                <w:rPr>
                                  <w:rFonts w:ascii="GHEA Grapalat" w:hAnsi="GHEA Grapalat" w:cs="Arial"/>
                                  <w:i/>
                                  <w:sz w:val="12"/>
                                  <w:szCs w:val="12"/>
                                </w:rPr>
                                <w:t>Հաստատում</w:t>
                              </w:r>
                            </w:p>
                          </w:txbxContent>
                        </wps:txbx>
                        <wps:bodyPr rot="0" vert="horz" wrap="square" lIns="91440" tIns="45720" rIns="91440" bIns="45720" anchor="t" anchorCtr="0" upright="1">
                          <a:noAutofit/>
                        </wps:bodyPr>
                      </wps:wsp>
                      <wps:wsp>
                        <wps:cNvPr id="13" name="Text Box 253"/>
                        <wps:cNvSpPr txBox="1">
                          <a:spLocks noChangeArrowheads="1"/>
                        </wps:cNvSpPr>
                        <wps:spPr bwMode="auto">
                          <a:xfrm>
                            <a:off x="560154" y="2823275"/>
                            <a:ext cx="857677" cy="214406"/>
                          </a:xfrm>
                          <a:prstGeom prst="rect">
                            <a:avLst/>
                          </a:prstGeom>
                          <a:solidFill>
                            <a:srgbClr val="FFFFFF"/>
                          </a:solidFill>
                          <a:ln w="9525">
                            <a:solidFill>
                              <a:srgbClr val="000000"/>
                            </a:solidFill>
                            <a:miter lim="800000"/>
                            <a:headEnd/>
                            <a:tailEnd/>
                          </a:ln>
                        </wps:spPr>
                        <wps:txbx>
                          <w:txbxContent>
                            <w:p w14:paraId="7EFC981F" w14:textId="77777777" w:rsidR="008D6234" w:rsidRPr="000B31DA" w:rsidRDefault="008D6234" w:rsidP="008D6234">
                              <w:pPr>
                                <w:ind w:right="-414"/>
                                <w:rPr>
                                  <w:rFonts w:ascii="GHEA Grapalat" w:hAnsi="GHEA Grapalat" w:cs="Arial"/>
                                  <w:i/>
                                  <w:color w:val="000000"/>
                                  <w:sz w:val="12"/>
                                  <w:szCs w:val="12"/>
                                </w:rPr>
                              </w:pPr>
                              <w:r w:rsidRPr="000B31DA">
                                <w:rPr>
                                  <w:rFonts w:ascii="GHEA Grapalat" w:hAnsi="GHEA Grapalat" w:cs="Arial"/>
                                  <w:i/>
                                  <w:color w:val="000000"/>
                                  <w:sz w:val="12"/>
                                  <w:szCs w:val="12"/>
                                </w:rPr>
                                <w:t>Ֆինանսավորում</w:t>
                              </w:r>
                            </w:p>
                          </w:txbxContent>
                        </wps:txbx>
                        <wps:bodyPr rot="0" vert="horz" wrap="square" lIns="91440" tIns="45720" rIns="91440" bIns="45720" anchor="t" anchorCtr="0" upright="1">
                          <a:noAutofit/>
                        </wps:bodyPr>
                      </wps:wsp>
                      <wps:wsp>
                        <wps:cNvPr id="14" name="Text Box 256"/>
                        <wps:cNvSpPr txBox="1">
                          <a:spLocks noChangeArrowheads="1"/>
                        </wps:cNvSpPr>
                        <wps:spPr bwMode="auto">
                          <a:xfrm>
                            <a:off x="3276130" y="1965652"/>
                            <a:ext cx="1236471" cy="643217"/>
                          </a:xfrm>
                          <a:prstGeom prst="rect">
                            <a:avLst/>
                          </a:prstGeom>
                          <a:solidFill>
                            <a:srgbClr val="FFFFFF"/>
                          </a:solidFill>
                          <a:ln w="9525">
                            <a:solidFill>
                              <a:srgbClr val="000000"/>
                            </a:solidFill>
                            <a:miter lim="800000"/>
                            <a:headEnd/>
                            <a:tailEnd/>
                          </a:ln>
                        </wps:spPr>
                        <wps:txbx>
                          <w:txbxContent>
                            <w:p w14:paraId="3B64CD81" w14:textId="77777777" w:rsidR="008D6234" w:rsidRPr="000B31DA" w:rsidRDefault="008D6234" w:rsidP="008D6234">
                              <w:pPr>
                                <w:ind w:left="-90" w:right="-690"/>
                                <w:rPr>
                                  <w:rFonts w:ascii="GHEA Grapalat" w:hAnsi="GHEA Grapalat" w:cs="Arial"/>
                                  <w:b/>
                                  <w:sz w:val="14"/>
                                  <w:szCs w:val="14"/>
                                </w:rPr>
                              </w:pPr>
                              <w:r w:rsidRPr="000B31DA">
                                <w:rPr>
                                  <w:rFonts w:ascii="GHEA Grapalat" w:hAnsi="GHEA Grapalat" w:cs="Arial"/>
                                  <w:b/>
                                  <w:sz w:val="14"/>
                                  <w:szCs w:val="14"/>
                                </w:rPr>
                                <w:t>Խորհրդատուներ</w:t>
                              </w:r>
                            </w:p>
                            <w:p w14:paraId="252CAB9A"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Ուսումնասիրություներ</w:t>
                              </w:r>
                            </w:p>
                            <w:p w14:paraId="3DBFEF57"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Խորհրդատվություն</w:t>
                              </w:r>
                            </w:p>
                            <w:p w14:paraId="074D9F85"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Ակտիվների գնահատում</w:t>
                              </w:r>
                            </w:p>
                            <w:p w14:paraId="47ED6CA9" w14:textId="77777777" w:rsidR="008D6234" w:rsidRPr="000B31DA" w:rsidRDefault="008D6234" w:rsidP="008D6234">
                              <w:pPr>
                                <w:ind w:left="-90" w:right="-690"/>
                                <w:rPr>
                                  <w:rFonts w:ascii="GHEA Grapalat" w:hAnsi="GHEA Grapalat" w:cs="Arial"/>
                                  <w:sz w:val="14"/>
                                  <w:szCs w:val="14"/>
                                </w:rPr>
                              </w:pPr>
                            </w:p>
                          </w:txbxContent>
                        </wps:txbx>
                        <wps:bodyPr rot="0" vert="horz" wrap="square" lIns="91440" tIns="45720" rIns="91440" bIns="45720" anchor="t" anchorCtr="0" upright="1">
                          <a:noAutofit/>
                        </wps:bodyPr>
                      </wps:wsp>
                      <wps:wsp>
                        <wps:cNvPr id="15" name="Text Box 258"/>
                        <wps:cNvSpPr txBox="1">
                          <a:spLocks noChangeArrowheads="1"/>
                        </wps:cNvSpPr>
                        <wps:spPr bwMode="auto">
                          <a:xfrm>
                            <a:off x="988993" y="35999"/>
                            <a:ext cx="1143569" cy="321609"/>
                          </a:xfrm>
                          <a:prstGeom prst="rect">
                            <a:avLst/>
                          </a:prstGeom>
                          <a:solidFill>
                            <a:srgbClr val="FFFFFF"/>
                          </a:solidFill>
                          <a:ln w="9525">
                            <a:solidFill>
                              <a:srgbClr val="000000"/>
                            </a:solidFill>
                            <a:miter lim="800000"/>
                            <a:headEnd/>
                            <a:tailEnd/>
                          </a:ln>
                        </wps:spPr>
                        <wps:txbx>
                          <w:txbxContent>
                            <w:p w14:paraId="7A6E63D6" w14:textId="77777777" w:rsidR="008D6234" w:rsidRPr="000B31DA" w:rsidRDefault="008D6234" w:rsidP="008D6234">
                              <w:pPr>
                                <w:ind w:left="-90" w:right="-384"/>
                                <w:rPr>
                                  <w:rFonts w:ascii="GHEA Grapalat" w:hAnsi="GHEA Grapalat" w:cs="Arial"/>
                                  <w:b/>
                                  <w:sz w:val="14"/>
                                  <w:szCs w:val="14"/>
                                </w:rPr>
                              </w:pPr>
                              <w:r w:rsidRPr="000B31DA">
                                <w:rPr>
                                  <w:rFonts w:ascii="GHEA Grapalat" w:hAnsi="GHEA Grapalat" w:cs="Arial"/>
                                  <w:sz w:val="14"/>
                                  <w:szCs w:val="14"/>
                                </w:rPr>
                                <w:t>Ֆինանսների նախարարություն</w:t>
                              </w:r>
                            </w:p>
                          </w:txbxContent>
                        </wps:txbx>
                        <wps:bodyPr rot="0" vert="horz" wrap="square" lIns="91440" tIns="45720" rIns="91440" bIns="45720" anchor="t" anchorCtr="0" upright="1">
                          <a:noAutofit/>
                        </wps:bodyPr>
                      </wps:wsp>
                      <wps:wsp>
                        <wps:cNvPr id="16" name="Line 259"/>
                        <wps:cNvCnPr>
                          <a:cxnSpLocks noChangeShapeType="1"/>
                        </wps:cNvCnPr>
                        <wps:spPr bwMode="auto">
                          <a:xfrm>
                            <a:off x="3061711" y="1644043"/>
                            <a:ext cx="714731" cy="321609"/>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Line 261"/>
                        <wps:cNvCnPr>
                          <a:cxnSpLocks noChangeShapeType="1"/>
                        </wps:cNvCnPr>
                        <wps:spPr bwMode="auto">
                          <a:xfrm>
                            <a:off x="2918765" y="1644043"/>
                            <a:ext cx="596" cy="1286435"/>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18" name="Line 263"/>
                        <wps:cNvCnPr>
                          <a:cxnSpLocks noChangeShapeType="1"/>
                        </wps:cNvCnPr>
                        <wps:spPr bwMode="auto">
                          <a:xfrm flipV="1">
                            <a:off x="59843" y="3144884"/>
                            <a:ext cx="407396" cy="7147"/>
                          </a:xfrm>
                          <a:prstGeom prst="line">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Text Box 264"/>
                        <wps:cNvSpPr txBox="1">
                          <a:spLocks noChangeArrowheads="1"/>
                        </wps:cNvSpPr>
                        <wps:spPr bwMode="auto">
                          <a:xfrm>
                            <a:off x="560154" y="3037681"/>
                            <a:ext cx="1359429" cy="211479"/>
                          </a:xfrm>
                          <a:prstGeom prst="rect">
                            <a:avLst/>
                          </a:prstGeom>
                          <a:solidFill>
                            <a:srgbClr val="FFFFFF"/>
                          </a:solidFill>
                          <a:ln w="9525">
                            <a:solidFill>
                              <a:srgbClr val="000000"/>
                            </a:solidFill>
                            <a:miter lim="800000"/>
                            <a:headEnd/>
                            <a:tailEnd/>
                          </a:ln>
                        </wps:spPr>
                        <wps:txbx>
                          <w:txbxContent>
                            <w:p w14:paraId="77F8FDC7" w14:textId="77777777" w:rsidR="008D6234" w:rsidRPr="000B31DA" w:rsidRDefault="008D6234" w:rsidP="008D6234">
                              <w:pPr>
                                <w:ind w:right="-612"/>
                                <w:rPr>
                                  <w:rFonts w:ascii="GHEA Grapalat" w:hAnsi="GHEA Grapalat" w:cs="Arial"/>
                                  <w:i/>
                                  <w:sz w:val="14"/>
                                  <w:szCs w:val="14"/>
                                </w:rPr>
                              </w:pPr>
                              <w:r w:rsidRPr="000B31DA">
                                <w:rPr>
                                  <w:rFonts w:ascii="GHEA Grapalat" w:hAnsi="GHEA Grapalat" w:cs="Sylfaen"/>
                                  <w:i/>
                                  <w:sz w:val="14"/>
                                  <w:szCs w:val="14"/>
                                </w:rPr>
                                <w:t>Բողոքներ</w:t>
                              </w:r>
                              <w:r w:rsidRPr="000B31DA">
                                <w:rPr>
                                  <w:rFonts w:ascii="GHEA Grapalat" w:hAnsi="GHEA Grapalat" w:cs="Arial"/>
                                  <w:i/>
                                  <w:sz w:val="14"/>
                                  <w:szCs w:val="14"/>
                                </w:rPr>
                                <w:t xml:space="preserve"> </w:t>
                              </w:r>
                              <w:r w:rsidRPr="000B31DA">
                                <w:rPr>
                                  <w:rFonts w:ascii="GHEA Grapalat" w:hAnsi="GHEA Grapalat" w:cs="Sylfaen"/>
                                  <w:i/>
                                  <w:sz w:val="14"/>
                                  <w:szCs w:val="14"/>
                                </w:rPr>
                                <w:t>և</w:t>
                              </w:r>
                              <w:r w:rsidRPr="000B31DA">
                                <w:rPr>
                                  <w:rFonts w:ascii="GHEA Grapalat" w:hAnsi="GHEA Grapalat" w:cs="Arial"/>
                                  <w:i/>
                                  <w:sz w:val="14"/>
                                  <w:szCs w:val="14"/>
                                </w:rPr>
                                <w:t xml:space="preserve"> </w:t>
                              </w:r>
                              <w:r w:rsidRPr="000B31DA">
                                <w:rPr>
                                  <w:rFonts w:ascii="GHEA Grapalat" w:hAnsi="GHEA Grapalat" w:cs="Sylfaen"/>
                                  <w:i/>
                                  <w:sz w:val="14"/>
                                  <w:szCs w:val="14"/>
                                </w:rPr>
                                <w:t>դժգոհություններ</w:t>
                              </w:r>
                            </w:p>
                          </w:txbxContent>
                        </wps:txbx>
                        <wps:bodyPr rot="0" vert="horz" wrap="square" lIns="91440" tIns="45720" rIns="91440" bIns="45720" anchor="t" anchorCtr="0" upright="1">
                          <a:noAutofit/>
                        </wps:bodyPr>
                      </wps:wsp>
                      <wps:wsp>
                        <wps:cNvPr id="20" name="Line 265"/>
                        <wps:cNvCnPr>
                          <a:cxnSpLocks noChangeShapeType="1"/>
                        </wps:cNvCnPr>
                        <wps:spPr bwMode="auto">
                          <a:xfrm>
                            <a:off x="2132562" y="161069"/>
                            <a:ext cx="500907" cy="214406"/>
                          </a:xfrm>
                          <a:prstGeom prst="line">
                            <a:avLst/>
                          </a:prstGeom>
                          <a:noFill/>
                          <a:ln w="9525">
                            <a:solidFill>
                              <a:srgbClr val="000000"/>
                            </a:solidFill>
                            <a:prstDash val="lgDashDot"/>
                            <a:round/>
                            <a:headEnd/>
                            <a:tailEnd type="triangle" w="med" len="med"/>
                          </a:ln>
                          <a:extLst>
                            <a:ext uri="{909E8E84-426E-40DD-AFC4-6F175D3DCCD1}">
                              <a14:hiddenFill xmlns:a14="http://schemas.microsoft.com/office/drawing/2010/main">
                                <a:noFill/>
                              </a14:hiddenFill>
                            </a:ext>
                          </a:extLst>
                        </wps:spPr>
                        <wps:bodyPr/>
                      </wps:wsp>
                      <wps:wsp>
                        <wps:cNvPr id="21" name="Line 269"/>
                        <wps:cNvCnPr>
                          <a:cxnSpLocks noChangeShapeType="1"/>
                        </wps:cNvCnPr>
                        <wps:spPr bwMode="auto">
                          <a:xfrm>
                            <a:off x="3776442" y="1322434"/>
                            <a:ext cx="428838" cy="596"/>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22" name="Text Box 270"/>
                        <wps:cNvSpPr txBox="1">
                          <a:spLocks noChangeArrowheads="1"/>
                        </wps:cNvSpPr>
                        <wps:spPr bwMode="auto">
                          <a:xfrm>
                            <a:off x="4205280" y="1143763"/>
                            <a:ext cx="857677" cy="393077"/>
                          </a:xfrm>
                          <a:prstGeom prst="rect">
                            <a:avLst/>
                          </a:prstGeom>
                          <a:solidFill>
                            <a:srgbClr val="FFFFFF"/>
                          </a:solidFill>
                          <a:ln w="9525">
                            <a:solidFill>
                              <a:srgbClr val="000000"/>
                            </a:solidFill>
                            <a:miter lim="800000"/>
                            <a:headEnd/>
                            <a:tailEnd/>
                          </a:ln>
                        </wps:spPr>
                        <wps:txbx>
                          <w:txbxContent>
                            <w:p w14:paraId="262CB102" w14:textId="77777777" w:rsidR="008D6234" w:rsidRPr="000B31DA" w:rsidRDefault="008D6234" w:rsidP="008D6234">
                              <w:pPr>
                                <w:rPr>
                                  <w:rFonts w:ascii="GHEA Grapalat" w:hAnsi="GHEA Grapalat"/>
                                  <w:b/>
                                  <w:sz w:val="14"/>
                                  <w:szCs w:val="14"/>
                                </w:rPr>
                              </w:pPr>
                              <w:r w:rsidRPr="000B31DA">
                                <w:rPr>
                                  <w:rFonts w:ascii="GHEA Grapalat" w:hAnsi="GHEA Grapalat" w:cs="Arial"/>
                                  <w:b/>
                                  <w:sz w:val="14"/>
                                  <w:szCs w:val="14"/>
                                </w:rPr>
                                <w:t xml:space="preserve">Կադաստրի կոմիտե  </w:t>
                              </w:r>
                            </w:p>
                          </w:txbxContent>
                        </wps:txbx>
                        <wps:bodyPr rot="0" vert="horz" wrap="square" lIns="91440" tIns="45720" rIns="91440" bIns="45720" anchor="t" anchorCtr="0" upright="1">
                          <a:noAutofit/>
                        </wps:bodyPr>
                      </wps:wsp>
                      <wps:wsp>
                        <wps:cNvPr id="23" name="Line 278"/>
                        <wps:cNvCnPr>
                          <a:cxnSpLocks noChangeShapeType="1"/>
                        </wps:cNvCnPr>
                        <wps:spPr bwMode="auto">
                          <a:xfrm flipH="1" flipV="1">
                            <a:off x="2132562" y="312940"/>
                            <a:ext cx="455641" cy="187605"/>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4" name="Line 282"/>
                        <wps:cNvCnPr>
                          <a:cxnSpLocks noChangeShapeType="1"/>
                        </wps:cNvCnPr>
                        <wps:spPr bwMode="auto">
                          <a:xfrm>
                            <a:off x="2990238" y="572014"/>
                            <a:ext cx="7743" cy="536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286"/>
                        <wps:cNvCnPr>
                          <a:cxnSpLocks noChangeShapeType="1"/>
                        </wps:cNvCnPr>
                        <wps:spPr bwMode="auto">
                          <a:xfrm flipH="1">
                            <a:off x="1417831" y="1536840"/>
                            <a:ext cx="643258" cy="596"/>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26" name="Oval 289"/>
                        <wps:cNvSpPr>
                          <a:spLocks noChangeArrowheads="1"/>
                        </wps:cNvSpPr>
                        <wps:spPr bwMode="auto">
                          <a:xfrm>
                            <a:off x="417208" y="1322434"/>
                            <a:ext cx="1000623" cy="5360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 name="Text Box 290"/>
                        <wps:cNvSpPr txBox="1">
                          <a:spLocks noChangeArrowheads="1"/>
                        </wps:cNvSpPr>
                        <wps:spPr bwMode="auto">
                          <a:xfrm>
                            <a:off x="560154" y="1429637"/>
                            <a:ext cx="696299" cy="32160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8F5AFE" w14:textId="77777777" w:rsidR="008D6234" w:rsidRPr="000B31DA" w:rsidRDefault="008D6234" w:rsidP="008D6234">
                              <w:pPr>
                                <w:rPr>
                                  <w:rFonts w:ascii="GHEA Grapalat" w:hAnsi="GHEA Grapalat" w:cs="Arial"/>
                                  <w:b/>
                                  <w:sz w:val="14"/>
                                  <w:szCs w:val="14"/>
                                </w:rPr>
                              </w:pPr>
                              <w:r w:rsidRPr="000B31DA">
                                <w:rPr>
                                  <w:rFonts w:ascii="GHEA Grapalat" w:hAnsi="GHEA Grapalat" w:cs="Arial"/>
                                  <w:b/>
                                  <w:sz w:val="14"/>
                                  <w:szCs w:val="14"/>
                                </w:rPr>
                                <w:t>Դատարան</w:t>
                              </w:r>
                            </w:p>
                          </w:txbxContent>
                        </wps:txbx>
                        <wps:bodyPr rot="0" vert="horz" wrap="square" lIns="91440" tIns="45720" rIns="91440" bIns="45720" anchor="t" anchorCtr="0" upright="1">
                          <a:noAutofit/>
                        </wps:bodyPr>
                      </wps:wsp>
                      <wps:wsp>
                        <wps:cNvPr id="28" name="Line 294"/>
                        <wps:cNvCnPr>
                          <a:cxnSpLocks noChangeShapeType="1"/>
                        </wps:cNvCnPr>
                        <wps:spPr bwMode="auto">
                          <a:xfrm>
                            <a:off x="2918765" y="572014"/>
                            <a:ext cx="596" cy="536015"/>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29" name="Line 295"/>
                        <wps:cNvCnPr>
                          <a:cxnSpLocks noChangeShapeType="1"/>
                        </wps:cNvCnPr>
                        <wps:spPr bwMode="auto">
                          <a:xfrm flipH="1" flipV="1">
                            <a:off x="2775819" y="1644043"/>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3" name="Line 299"/>
                        <wps:cNvCnPr>
                          <a:cxnSpLocks noChangeShapeType="1"/>
                        </wps:cNvCnPr>
                        <wps:spPr bwMode="auto">
                          <a:xfrm flipH="1" flipV="1">
                            <a:off x="2918765" y="1786980"/>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4" name="Line 300"/>
                        <wps:cNvCnPr>
                          <a:cxnSpLocks noChangeShapeType="1"/>
                        </wps:cNvCnPr>
                        <wps:spPr bwMode="auto">
                          <a:xfrm flipH="1" flipV="1">
                            <a:off x="2775819" y="572014"/>
                            <a:ext cx="596" cy="53601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6" name="Line 303"/>
                        <wps:cNvCnPr>
                          <a:cxnSpLocks noChangeShapeType="1"/>
                        </wps:cNvCnPr>
                        <wps:spPr bwMode="auto">
                          <a:xfrm flipH="1">
                            <a:off x="2704346" y="572014"/>
                            <a:ext cx="596" cy="53601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7" name="Line 304"/>
                        <wps:cNvCnPr>
                          <a:cxnSpLocks noChangeShapeType="1"/>
                        </wps:cNvCnPr>
                        <wps:spPr bwMode="auto">
                          <a:xfrm flipH="1">
                            <a:off x="2704346" y="1644043"/>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785D01A" id="Canvas 238" o:spid="_x0000_s1026" editas="canvas" style="width:422.7pt;height:293.1pt;mso-position-horizontal-relative:char;mso-position-vertical-relative:line" coordsize="53682,37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682;height:37223;visibility:visible;mso-wrap-style:square" stroked="t" strokeweight="3pt">
                  <v:fill o:detectmouseclick="t"/>
                  <v:path o:connecttype="none"/>
                </v:shape>
                <v:shapetype id="_x0000_t202" coordsize="21600,21600" o:spt="202" path="m,l,21600r21600,l21600,xe">
                  <v:stroke joinstyle="miter"/>
                  <v:path gradientshapeok="t" o:connecttype="rect"/>
                </v:shapetype>
                <v:shape id="Text Box 240" o:spid="_x0000_s1028" type="#_x0000_t202" style="position:absolute;left:21325;top:11437;width:16123;height:5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1EBC7B6B" w14:textId="77777777" w:rsidR="008D6234" w:rsidRPr="000B31DA" w:rsidRDefault="008D6234" w:rsidP="008D6234">
                        <w:pPr>
                          <w:ind w:left="-220"/>
                          <w:jc w:val="center"/>
                          <w:rPr>
                            <w:rFonts w:ascii="GHEA Grapalat" w:hAnsi="GHEA Grapalat" w:cs="Arial"/>
                            <w:b/>
                            <w:caps/>
                            <w:sz w:val="18"/>
                            <w:szCs w:val="18"/>
                          </w:rPr>
                        </w:pPr>
                        <w:r w:rsidRPr="000B31DA">
                          <w:rPr>
                            <w:rFonts w:ascii="GHEA Grapalat" w:hAnsi="GHEA Grapalat" w:cs="Arial"/>
                            <w:b/>
                            <w:caps/>
                            <w:sz w:val="18"/>
                            <w:szCs w:val="18"/>
                          </w:rPr>
                          <w:t>ԵՔ</w:t>
                        </w:r>
                      </w:p>
                      <w:p w14:paraId="3FD76E92" w14:textId="77777777" w:rsidR="008D6234" w:rsidRPr="000B31DA" w:rsidRDefault="008D6234" w:rsidP="008D6234">
                        <w:pPr>
                          <w:ind w:left="-220"/>
                          <w:jc w:val="center"/>
                          <w:rPr>
                            <w:rFonts w:ascii="GHEA Grapalat" w:hAnsi="GHEA Grapalat" w:cs="Arial"/>
                            <w:b/>
                            <w:caps/>
                            <w:sz w:val="18"/>
                            <w:szCs w:val="18"/>
                          </w:rPr>
                        </w:pPr>
                        <w:r w:rsidRPr="000B31DA">
                          <w:rPr>
                            <w:rFonts w:ascii="GHEA Grapalat" w:hAnsi="GHEA Grapalat" w:cs="Arial"/>
                            <w:b/>
                            <w:caps/>
                            <w:sz w:val="20"/>
                            <w:szCs w:val="20"/>
                          </w:rPr>
                          <w:t>/ԾԻԳ</w:t>
                        </w:r>
                      </w:p>
                      <w:p w14:paraId="46B9A171" w14:textId="77777777" w:rsidR="008D6234" w:rsidRPr="000B31DA" w:rsidRDefault="008D6234" w:rsidP="008D6234">
                        <w:pPr>
                          <w:ind w:right="-135"/>
                          <w:jc w:val="center"/>
                          <w:rPr>
                            <w:rFonts w:ascii="GHEA Grapalat" w:hAnsi="GHEA Grapalat" w:cs="Arial"/>
                            <w:sz w:val="16"/>
                            <w:szCs w:val="16"/>
                          </w:rPr>
                        </w:pPr>
                      </w:p>
                      <w:p w14:paraId="5A73540D" w14:textId="77777777" w:rsidR="008D6234" w:rsidRPr="000B31DA" w:rsidRDefault="008D6234" w:rsidP="008D6234">
                        <w:pPr>
                          <w:ind w:left="-220"/>
                          <w:rPr>
                            <w:rFonts w:ascii="GHEA Grapalat" w:hAnsi="GHEA Grapalat" w:cs="Arial"/>
                            <w:b/>
                            <w:caps/>
                            <w:sz w:val="16"/>
                            <w:szCs w:val="16"/>
                          </w:rPr>
                        </w:pPr>
                      </w:p>
                      <w:p w14:paraId="156C550F" w14:textId="77777777" w:rsidR="008D6234" w:rsidRPr="000B31DA" w:rsidRDefault="008D6234" w:rsidP="008D6234">
                        <w:pPr>
                          <w:ind w:left="-220"/>
                          <w:rPr>
                            <w:rFonts w:ascii="GHEA Grapalat" w:hAnsi="GHEA Grapalat" w:cs="Arial"/>
                            <w:b/>
                            <w:caps/>
                            <w:sz w:val="16"/>
                            <w:szCs w:val="16"/>
                          </w:rPr>
                        </w:pPr>
                      </w:p>
                      <w:p w14:paraId="7807EE39" w14:textId="77777777" w:rsidR="008D6234" w:rsidRPr="000B31DA" w:rsidRDefault="008D6234" w:rsidP="008D6234">
                        <w:pPr>
                          <w:ind w:left="-220"/>
                          <w:rPr>
                            <w:rFonts w:ascii="GHEA Grapalat" w:hAnsi="GHEA Grapalat" w:cs="Arial"/>
                            <w:sz w:val="16"/>
                            <w:szCs w:val="16"/>
                          </w:rPr>
                        </w:pPr>
                      </w:p>
                    </w:txbxContent>
                  </v:textbox>
                </v:shape>
                <v:shape id="Text Box 242" o:spid="_x0000_s1029" type="#_x0000_t202" style="position:absolute;left:24899;top:2009;width:7868;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634AEF60" w14:textId="77777777" w:rsidR="008D6234" w:rsidRPr="000B31DA" w:rsidRDefault="008D6234" w:rsidP="008D6234">
                        <w:pPr>
                          <w:rPr>
                            <w:rFonts w:ascii="GHEA Grapalat" w:hAnsi="GHEA Grapalat" w:cs="Arial"/>
                            <w:b/>
                            <w:szCs w:val="18"/>
                          </w:rPr>
                        </w:pPr>
                        <w:r w:rsidRPr="000B31DA">
                          <w:rPr>
                            <w:rFonts w:ascii="GHEA Grapalat" w:hAnsi="GHEA Grapalat" w:cs="Arial"/>
                            <w:b/>
                            <w:sz w:val="18"/>
                            <w:szCs w:val="18"/>
                          </w:rPr>
                          <w:t xml:space="preserve">    ՏԿԵՆ</w:t>
                        </w:r>
                      </w:p>
                    </w:txbxContent>
                  </v:textbox>
                </v:shape>
                <v:shape id="Text Box 244" o:spid="_x0000_s1030" type="#_x0000_t202" style="position:absolute;left:24899;top:29304;width:8421;height:4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4CCE1AA7" w14:textId="77777777" w:rsidR="008D6234" w:rsidRPr="000B31DA" w:rsidRDefault="008D6234" w:rsidP="008D6234">
                        <w:pPr>
                          <w:jc w:val="center"/>
                          <w:rPr>
                            <w:rFonts w:ascii="GHEA Grapalat" w:hAnsi="GHEA Grapalat" w:cs="Arial"/>
                            <w:sz w:val="22"/>
                            <w:szCs w:val="22"/>
                          </w:rPr>
                        </w:pPr>
                        <w:r w:rsidRPr="000B31DA">
                          <w:rPr>
                            <w:rFonts w:ascii="GHEA Grapalat" w:hAnsi="GHEA Grapalat" w:cs="Arial"/>
                            <w:sz w:val="22"/>
                            <w:szCs w:val="22"/>
                          </w:rPr>
                          <w:t>ԱԵԱ-ներ</w:t>
                        </w:r>
                      </w:p>
                    </w:txbxContent>
                  </v:textbox>
                </v:shape>
                <v:line id="Line 245" o:spid="_x0000_s1031" style="position:absolute;flip:x y;visibility:visible;mso-wrap-style:square" from="11319,18584" to="26328,2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" strokeweight="2.25pt">
                  <v:stroke dashstyle="1 1" endarrow="block"/>
                </v:line>
                <v:line id="Line 246" o:spid="_x0000_s1032" style="position:absolute;visibility:visible;mso-wrap-style:square" from="20253,16440" to="20253,16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248" o:spid="_x0000_s1033" style="position:absolute;visibility:visible;mso-wrap-style:square" from="598,25016" to="5029,25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249" o:spid="_x0000_s1034" style="position:absolute;visibility:visible;mso-wrap-style:square" from="598,29310" to="4886,29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" strokeweight="2.25pt">
                  <v:stroke dashstyle="dashDot"/>
                </v:line>
                <v:line id="Line 250" o:spid="_x0000_s1035" style="position:absolute;visibility:visible;mso-wrap-style:square" from="598,27160" to="4964,27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">
                  <v:stroke dashstyle="dash"/>
                </v:line>
                <v:shape id="Text Box 251" o:spid="_x0000_s1036" type="#_x0000_t202" style="position:absolute;left:5601;top:23944;width:9568;height:2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19E15E46" w14:textId="77777777" w:rsidR="008D6234" w:rsidRPr="000B31DA" w:rsidRDefault="008D6234" w:rsidP="008D6234">
                        <w:pPr>
                          <w:ind w:right="-438"/>
                          <w:rPr>
                            <w:rFonts w:ascii="GHEA Grapalat" w:hAnsi="GHEA Grapalat" w:cs="Arial"/>
                            <w:sz w:val="14"/>
                            <w:szCs w:val="14"/>
                          </w:rPr>
                        </w:pPr>
                        <w:r w:rsidRPr="000B31DA">
                          <w:rPr>
                            <w:rFonts w:ascii="GHEA Grapalat" w:hAnsi="GHEA Grapalat" w:cs="Arial"/>
                            <w:sz w:val="14"/>
                            <w:szCs w:val="14"/>
                          </w:rPr>
                          <w:t>Գործառնական դեր</w:t>
                        </w:r>
                      </w:p>
                      <w:p w14:paraId="75EA6297" w14:textId="77777777" w:rsidR="008D6234" w:rsidRPr="000B31DA" w:rsidRDefault="008D6234" w:rsidP="008D6234">
                        <w:pPr>
                          <w:ind w:right="-438"/>
                          <w:rPr>
                            <w:rFonts w:ascii="GHEA Grapalat" w:hAnsi="GHEA Grapalat" w:cs="Arial"/>
                            <w:sz w:val="14"/>
                            <w:szCs w:val="14"/>
                          </w:rPr>
                        </w:pPr>
                      </w:p>
                    </w:txbxContent>
                  </v:textbox>
                </v:shape>
                <v:shape id="Text Box 252" o:spid="_x0000_s1037" type="#_x0000_t202" style="position:absolute;left:5601;top:26088;width:636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3BD53FC7" w14:textId="77777777" w:rsidR="008D6234" w:rsidRPr="000B31DA" w:rsidRDefault="008D6234" w:rsidP="008D6234">
                        <w:pPr>
                          <w:ind w:right="-354"/>
                          <w:rPr>
                            <w:rFonts w:ascii="GHEA Grapalat" w:hAnsi="GHEA Grapalat" w:cs="Arial"/>
                            <w:i/>
                            <w:sz w:val="12"/>
                            <w:szCs w:val="12"/>
                          </w:rPr>
                        </w:pPr>
                        <w:r w:rsidRPr="000B31DA">
                          <w:rPr>
                            <w:rFonts w:ascii="GHEA Grapalat" w:hAnsi="GHEA Grapalat" w:cs="Arial"/>
                            <w:i/>
                            <w:sz w:val="12"/>
                            <w:szCs w:val="12"/>
                          </w:rPr>
                          <w:t>Հաստատում</w:t>
                        </w:r>
                      </w:p>
                    </w:txbxContent>
                  </v:textbox>
                </v:shape>
                <v:shape id="Text Box 253" o:spid="_x0000_s1038" type="#_x0000_t202" style="position:absolute;left:5601;top:28232;width:8577;height:2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7EFC981F" w14:textId="77777777" w:rsidR="008D6234" w:rsidRPr="000B31DA" w:rsidRDefault="008D6234" w:rsidP="008D6234">
                        <w:pPr>
                          <w:ind w:right="-414"/>
                          <w:rPr>
                            <w:rFonts w:ascii="GHEA Grapalat" w:hAnsi="GHEA Grapalat" w:cs="Arial"/>
                            <w:i/>
                            <w:color w:val="000000"/>
                            <w:sz w:val="12"/>
                            <w:szCs w:val="12"/>
                          </w:rPr>
                        </w:pPr>
                        <w:r w:rsidRPr="000B31DA">
                          <w:rPr>
                            <w:rFonts w:ascii="GHEA Grapalat" w:hAnsi="GHEA Grapalat" w:cs="Arial"/>
                            <w:i/>
                            <w:color w:val="000000"/>
                            <w:sz w:val="12"/>
                            <w:szCs w:val="12"/>
                          </w:rPr>
                          <w:t>Ֆինանսավորում</w:t>
                        </w:r>
                      </w:p>
                    </w:txbxContent>
                  </v:textbox>
                </v:shape>
                <v:shape id="Text Box 256" o:spid="_x0000_s1039" type="#_x0000_t202" style="position:absolute;left:32761;top:19656;width:12365;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3B64CD81" w14:textId="77777777" w:rsidR="008D6234" w:rsidRPr="000B31DA" w:rsidRDefault="008D6234" w:rsidP="008D6234">
                        <w:pPr>
                          <w:ind w:left="-90" w:right="-690"/>
                          <w:rPr>
                            <w:rFonts w:ascii="GHEA Grapalat" w:hAnsi="GHEA Grapalat" w:cs="Arial"/>
                            <w:b/>
                            <w:sz w:val="14"/>
                            <w:szCs w:val="14"/>
                          </w:rPr>
                        </w:pPr>
                        <w:r w:rsidRPr="000B31DA">
                          <w:rPr>
                            <w:rFonts w:ascii="GHEA Grapalat" w:hAnsi="GHEA Grapalat" w:cs="Arial"/>
                            <w:b/>
                            <w:sz w:val="14"/>
                            <w:szCs w:val="14"/>
                          </w:rPr>
                          <w:t>Խորհրդատուներ</w:t>
                        </w:r>
                      </w:p>
                      <w:p w14:paraId="252CAB9A"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Ուսումնասիրություներ</w:t>
                        </w:r>
                      </w:p>
                      <w:p w14:paraId="3DBFEF57"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Խորհրդատվություն</w:t>
                        </w:r>
                      </w:p>
                      <w:p w14:paraId="074D9F85" w14:textId="77777777" w:rsidR="008D6234" w:rsidRPr="000B31DA" w:rsidRDefault="008D6234" w:rsidP="008D6234">
                        <w:pPr>
                          <w:ind w:left="-90" w:right="-690"/>
                          <w:rPr>
                            <w:rFonts w:ascii="GHEA Grapalat" w:hAnsi="GHEA Grapalat" w:cs="Arial"/>
                            <w:sz w:val="14"/>
                            <w:szCs w:val="14"/>
                          </w:rPr>
                        </w:pPr>
                        <w:r w:rsidRPr="000B31DA">
                          <w:rPr>
                            <w:rFonts w:ascii="GHEA Grapalat" w:hAnsi="GHEA Grapalat" w:cs="Arial"/>
                            <w:sz w:val="14"/>
                            <w:szCs w:val="14"/>
                          </w:rPr>
                          <w:t>Ակտիվների գնահատում</w:t>
                        </w:r>
                      </w:p>
                      <w:p w14:paraId="47ED6CA9" w14:textId="77777777" w:rsidR="008D6234" w:rsidRPr="000B31DA" w:rsidRDefault="008D6234" w:rsidP="008D6234">
                        <w:pPr>
                          <w:ind w:left="-90" w:right="-690"/>
                          <w:rPr>
                            <w:rFonts w:ascii="GHEA Grapalat" w:hAnsi="GHEA Grapalat" w:cs="Arial"/>
                            <w:sz w:val="14"/>
                            <w:szCs w:val="14"/>
                          </w:rPr>
                        </w:pPr>
                      </w:p>
                    </w:txbxContent>
                  </v:textbox>
                </v:shape>
                <v:shape id="Text Box 258" o:spid="_x0000_s1040" type="#_x0000_t202" style="position:absolute;left:9889;top:359;width:11436;height:3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7A6E63D6" w14:textId="77777777" w:rsidR="008D6234" w:rsidRPr="000B31DA" w:rsidRDefault="008D6234" w:rsidP="008D6234">
                        <w:pPr>
                          <w:ind w:left="-90" w:right="-384"/>
                          <w:rPr>
                            <w:rFonts w:ascii="GHEA Grapalat" w:hAnsi="GHEA Grapalat" w:cs="Arial"/>
                            <w:b/>
                            <w:sz w:val="14"/>
                            <w:szCs w:val="14"/>
                          </w:rPr>
                        </w:pPr>
                        <w:r w:rsidRPr="000B31DA">
                          <w:rPr>
                            <w:rFonts w:ascii="GHEA Grapalat" w:hAnsi="GHEA Grapalat" w:cs="Arial"/>
                            <w:sz w:val="14"/>
                            <w:szCs w:val="14"/>
                          </w:rPr>
                          <w:t>Ֆինանսների նախարարություն</w:t>
                        </w:r>
                      </w:p>
                    </w:txbxContent>
                  </v:textbox>
                </v:shape>
                <v:line id="Line 259" o:spid="_x0000_s1041" style="position:absolute;visibility:visible;mso-wrap-style:square" from="30617,16440" to="37764,19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">
                  <v:stroke startarrow="block" endarrow="block"/>
                </v:line>
                <v:line id="Line 261" o:spid="_x0000_s1042" style="position:absolute;visibility:visible;mso-wrap-style:square" from="29187,16440" to="29193,2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" strokeweight="2.25pt">
                  <v:stroke dashstyle="dashDot" endarrow="block"/>
                </v:line>
                <v:line id="Line 263" o:spid="_x0000_s1043" style="position:absolute;flip:y;visibility:visible;mso-wrap-style:square" from="598,31448" to="4672,3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" strokeweight="2.25pt">
                  <v:stroke dashstyle="1 1"/>
                </v:line>
                <v:shape id="Text Box 264" o:spid="_x0000_s1044" type="#_x0000_t202" style="position:absolute;left:5601;top:30376;width:13594;height:2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77F8FDC7" w14:textId="77777777" w:rsidR="008D6234" w:rsidRPr="000B31DA" w:rsidRDefault="008D6234" w:rsidP="008D6234">
                        <w:pPr>
                          <w:ind w:right="-612"/>
                          <w:rPr>
                            <w:rFonts w:ascii="GHEA Grapalat" w:hAnsi="GHEA Grapalat" w:cs="Arial"/>
                            <w:i/>
                            <w:sz w:val="14"/>
                            <w:szCs w:val="14"/>
                          </w:rPr>
                        </w:pPr>
                        <w:r w:rsidRPr="000B31DA">
                          <w:rPr>
                            <w:rFonts w:ascii="GHEA Grapalat" w:hAnsi="GHEA Grapalat" w:cs="Sylfaen"/>
                            <w:i/>
                            <w:sz w:val="14"/>
                            <w:szCs w:val="14"/>
                          </w:rPr>
                          <w:t>Բողոքներ</w:t>
                        </w:r>
                        <w:r w:rsidRPr="000B31DA">
                          <w:rPr>
                            <w:rFonts w:ascii="GHEA Grapalat" w:hAnsi="GHEA Grapalat" w:cs="Arial"/>
                            <w:i/>
                            <w:sz w:val="14"/>
                            <w:szCs w:val="14"/>
                          </w:rPr>
                          <w:t xml:space="preserve"> </w:t>
                        </w:r>
                        <w:r w:rsidRPr="000B31DA">
                          <w:rPr>
                            <w:rFonts w:ascii="GHEA Grapalat" w:hAnsi="GHEA Grapalat" w:cs="Sylfaen"/>
                            <w:i/>
                            <w:sz w:val="14"/>
                            <w:szCs w:val="14"/>
                          </w:rPr>
                          <w:t>և</w:t>
                        </w:r>
                        <w:r w:rsidRPr="000B31DA">
                          <w:rPr>
                            <w:rFonts w:ascii="GHEA Grapalat" w:hAnsi="GHEA Grapalat" w:cs="Arial"/>
                            <w:i/>
                            <w:sz w:val="14"/>
                            <w:szCs w:val="14"/>
                          </w:rPr>
                          <w:t xml:space="preserve"> </w:t>
                        </w:r>
                        <w:r w:rsidRPr="000B31DA">
                          <w:rPr>
                            <w:rFonts w:ascii="GHEA Grapalat" w:hAnsi="GHEA Grapalat" w:cs="Sylfaen"/>
                            <w:i/>
                            <w:sz w:val="14"/>
                            <w:szCs w:val="14"/>
                          </w:rPr>
                          <w:t>դժգոհություններ</w:t>
                        </w:r>
                      </w:p>
                    </w:txbxContent>
                  </v:textbox>
                </v:shape>
                <v:line id="Line 265" o:spid="_x0000_s1045" style="position:absolute;visibility:visible;mso-wrap-style:square" from="21325,1610" to="26334,3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">
                  <v:stroke dashstyle="longDashDot" endarrow="block"/>
                </v:line>
                <v:line id="Line 269" o:spid="_x0000_s1046" style="position:absolute;visibility:visible;mso-wrap-style:square" from="37764,13224" to="42052,13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">
                  <v:stroke dashstyle="1 1" startarrow="block" endarrow="block"/>
                </v:line>
                <v:shape id="Text Box 270" o:spid="_x0000_s1047" type="#_x0000_t202" style="position:absolute;left:42052;top:11437;width:8577;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262CB102" w14:textId="77777777" w:rsidR="008D6234" w:rsidRPr="000B31DA" w:rsidRDefault="008D6234" w:rsidP="008D6234">
                        <w:pPr>
                          <w:rPr>
                            <w:rFonts w:ascii="GHEA Grapalat" w:hAnsi="GHEA Grapalat"/>
                            <w:b/>
                            <w:sz w:val="14"/>
                            <w:szCs w:val="14"/>
                          </w:rPr>
                        </w:pPr>
                        <w:r w:rsidRPr="000B31DA">
                          <w:rPr>
                            <w:rFonts w:ascii="GHEA Grapalat" w:hAnsi="GHEA Grapalat" w:cs="Arial"/>
                            <w:b/>
                            <w:sz w:val="14"/>
                            <w:szCs w:val="14"/>
                          </w:rPr>
                          <w:t xml:space="preserve">Կադաստրի կոմիտե  </w:t>
                        </w:r>
                      </w:p>
                    </w:txbxContent>
                  </v:textbox>
                </v:shape>
                <v:line id="Line 278" o:spid="_x0000_s1048" style="position:absolute;flip:x y;visibility:visible;mso-wrap-style:square" from="21325,3129" to="25882,5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">
                  <v:stroke dashstyle="dash" endarrow="block"/>
                </v:line>
                <v:line id="Line 282" o:spid="_x0000_s1049" style="position:absolute;visibility:visible;mso-wrap-style:square" from="29902,5720" to="29979,1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286" o:spid="_x0000_s1050" style="position:absolute;flip:x;visibility:visible;mso-wrap-style:square" from="14178,15368" to="20610,15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" strokeweight="2.25pt">
                  <v:stroke dashstyle="1 1" endarrow="block"/>
                </v:line>
                <v:oval id="Oval 289" o:spid="_x0000_s1051" style="position:absolute;left:4172;top:13224;width:10006;height:5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"/>
                <v:shape id="Text Box 290" o:spid="_x0000_s1052" type="#_x0000_t202" style="position:absolute;left:5601;top:14296;width:6963;height:3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" filled="f">
                  <v:textbox>
                    <w:txbxContent>
                      <w:p w14:paraId="1B8F5AFE" w14:textId="77777777" w:rsidR="008D6234" w:rsidRPr="000B31DA" w:rsidRDefault="008D6234" w:rsidP="008D6234">
                        <w:pPr>
                          <w:rPr>
                            <w:rFonts w:ascii="GHEA Grapalat" w:hAnsi="GHEA Grapalat" w:cs="Arial"/>
                            <w:b/>
                            <w:sz w:val="14"/>
                            <w:szCs w:val="14"/>
                          </w:rPr>
                        </w:pPr>
                        <w:r w:rsidRPr="000B31DA">
                          <w:rPr>
                            <w:rFonts w:ascii="GHEA Grapalat" w:hAnsi="GHEA Grapalat" w:cs="Arial"/>
                            <w:b/>
                            <w:sz w:val="14"/>
                            <w:szCs w:val="14"/>
                          </w:rPr>
                          <w:t>Դատարան</w:t>
                        </w:r>
                      </w:p>
                    </w:txbxContent>
                  </v:textbox>
                </v:shape>
                <v:line id="Line 294" o:spid="_x0000_s1053" style="position:absolute;visibility:visible;mso-wrap-style:square" from="29187,5720" to="29193,1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" strokeweight="2.25pt">
                  <v:stroke dashstyle="dashDot" endarrow="block"/>
                </v:line>
                <v:line id="Line 295" o:spid="_x0000_s1054" style="position:absolute;flip:x y;visibility:visible;mso-wrap-style:square" from="27758,16440" to="27764,2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" strokeweight="2.25pt">
                  <v:stroke dashstyle="1 1" endarrow="block"/>
                </v:line>
                <v:line id="Line 299" o:spid="_x0000_s1055" style="position:absolute;flip:x y;visibility:visible;mso-wrap-style:square" from="29187,17869" to="29193,30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" strokeweight="2.25pt">
                  <v:stroke dashstyle="1 1" endarrow="block"/>
                </v:line>
                <v:line id="Line 300" o:spid="_x0000_s1056" style="position:absolute;flip:x y;visibility:visible;mso-wrap-style:square" from="27758,5720" to="27764,1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" strokeweight="2.25pt">
                  <v:stroke dashstyle="1 1" endarrow="block"/>
                </v:line>
                <v:line id="Line 303" o:spid="_x0000_s1057" style="position:absolute;flip:x;visibility:visible;mso-wrap-style:square" from="27043,5720" to="27049,1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" strokeweight="2.25pt">
                  <v:stroke dashstyle="1 1" endarrow="block"/>
                </v:line>
                <v:line id="Line 304" o:spid="_x0000_s1058" style="position:absolute;flip:x;visibility:visible;mso-wrap-style:square" from="27043,16440" to="27049,2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" strokeweight="2.25pt">
                  <v:stroke dashstyle="1 1" endarrow="block"/>
                </v:line>
                <w10:anchorlock/>
              </v:group>
            </w:pict>
          </mc:Fallback>
        </mc:AlternateContent>
      </w:r>
    </w:p>
    <w:p w14:paraId="31CF6479" w14:textId="77777777" w:rsidR="008D6234" w:rsidRPr="00671992" w:rsidRDefault="008D6234" w:rsidP="008D6234">
      <w:pPr>
        <w:pStyle w:val="Heading1"/>
        <w:keepNext w:val="0"/>
        <w:numPr>
          <w:ilvl w:val="0"/>
          <w:numId w:val="0"/>
        </w:numPr>
        <w:spacing w:before="240" w:after="120"/>
        <w:rPr>
          <w:sz w:val="24"/>
          <w:szCs w:val="32"/>
          <w:lang w:val="ru-RU"/>
        </w:rPr>
      </w:pPr>
      <w:bookmarkStart w:id="24" w:name="_Toc195210486"/>
      <w:r w:rsidRPr="00005276">
        <w:rPr>
          <w:sz w:val="24"/>
          <w:szCs w:val="32"/>
        </w:rPr>
        <w:t xml:space="preserve">Գլուխ </w:t>
      </w:r>
      <w:r>
        <w:rPr>
          <w:sz w:val="24"/>
          <w:szCs w:val="32"/>
          <w:lang w:val="ru-RU"/>
        </w:rPr>
        <w:t>9</w:t>
      </w:r>
      <w:bookmarkEnd w:id="24"/>
    </w:p>
    <w:p w14:paraId="7C4E53B0" w14:textId="77777777" w:rsidR="008D6234" w:rsidRPr="00005276" w:rsidRDefault="008D6234" w:rsidP="008D6234">
      <w:pPr>
        <w:pStyle w:val="Heading1"/>
        <w:keepNext w:val="0"/>
        <w:numPr>
          <w:ilvl w:val="0"/>
          <w:numId w:val="0"/>
        </w:numPr>
        <w:spacing w:before="120" w:after="240"/>
        <w:rPr>
          <w:sz w:val="22"/>
          <w:szCs w:val="28"/>
        </w:rPr>
      </w:pPr>
      <w:bookmarkStart w:id="25" w:name="_Toc195210487"/>
      <w:r w:rsidRPr="00005276">
        <w:rPr>
          <w:sz w:val="22"/>
          <w:szCs w:val="28"/>
        </w:rPr>
        <w:t>Բողոքներ և դժգոհություններ</w:t>
      </w:r>
      <w:bookmarkEnd w:id="23"/>
      <w:bookmarkEnd w:id="25"/>
    </w:p>
    <w:p w14:paraId="63ED900E" w14:textId="77777777" w:rsidR="008D6234" w:rsidRDefault="008D6234" w:rsidP="008D6234">
      <w:pPr>
        <w:pStyle w:val="TOC2"/>
      </w:pPr>
      <w:r w:rsidRPr="00005276">
        <w:t xml:space="preserve"> Բողոքարկման մեխանիզմը պետք է թույլ տա՝ ա</w:t>
      </w:r>
      <w:r w:rsidRPr="00005276">
        <w:rPr>
          <w:rFonts w:cs="Arial"/>
          <w:bCs/>
          <w:snapToGrid/>
        </w:rPr>
        <w:t>զդեցության ենթարկված անձանց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տնտեսություններին</w:t>
      </w:r>
      <w:r w:rsidRPr="00005276">
        <w:t>բողոքարկել ցանկացած անընդունելի որոշում, գործելակերպ կամ գործունեություն, որը բխում է հողի կամ այլ ակտիվների փոխհատուցումից: Խորհրդատվության, հետազոտության և փոխհատուցման ընթացքում ա</w:t>
      </w:r>
      <w:r w:rsidRPr="00005276">
        <w:rPr>
          <w:rFonts w:cs="Arial"/>
          <w:bCs/>
          <w:snapToGrid/>
        </w:rPr>
        <w:t>զդեցության ենթարկված անձինք</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տնտեսությունները</w:t>
      </w:r>
      <w:r w:rsidRPr="00005276">
        <w:t xml:space="preserve"> պետք է պատշաճ կերպով բանավոր կամ գրավոր տեղեկացվի իր իրավունքների և բողոքների ներկայացման կարգի վերաբերյալ: Բողոքները պետք է լուծվեն (ըստ Աղյուսակ 3-ում սահմանված քայլերի), այլ ոչ թե՝ վերացվեն հետևանքները։ Դրան կարելի է հասնել հողի օտարմանը և տարաբնակեցմանը պատշաճ նախապատրաստմամբ՝ ապահովելով ա</w:t>
      </w:r>
      <w:r w:rsidRPr="00005276">
        <w:rPr>
          <w:rFonts w:cs="Arial"/>
          <w:bCs/>
          <w:snapToGrid/>
        </w:rPr>
        <w:t>զդեցության ենթարկված անձանց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տնտեսությունների</w:t>
      </w:r>
      <w:r w:rsidRPr="00005276">
        <w:t xml:space="preserve"> լիարժեք մասնակցություն և խորհրդատվություն, ինչպես նաև՝ ապահովելով կապ և համակարգում ազդակիր համայնքների և Իրականացման գրասենյակի միջև:</w:t>
      </w:r>
    </w:p>
    <w:p w14:paraId="2BBC5283" w14:textId="77777777" w:rsidR="008D6234" w:rsidRPr="00005276" w:rsidRDefault="008D6234" w:rsidP="008D6234">
      <w:pPr>
        <w:pStyle w:val="Caption"/>
        <w:spacing w:before="120" w:after="120" w:line="360" w:lineRule="auto"/>
        <w:jc w:val="center"/>
        <w:rPr>
          <w:rFonts w:ascii="GHEA Grapalat" w:hAnsi="GHEA Grapalat" w:cs="Sylfaen"/>
          <w:sz w:val="22"/>
          <w:szCs w:val="22"/>
          <w:lang w:val="hy-AM"/>
        </w:rPr>
      </w:pPr>
      <w:r w:rsidRPr="00005276">
        <w:rPr>
          <w:rFonts w:ascii="GHEA Grapalat" w:hAnsi="GHEA Grapalat" w:cs="Sylfaen"/>
          <w:sz w:val="22"/>
          <w:szCs w:val="22"/>
          <w:lang w:val="hy-AM"/>
        </w:rPr>
        <w:t>Աղյուսակ 3</w:t>
      </w:r>
      <w:r w:rsidRPr="00005276">
        <w:rPr>
          <w:rFonts w:ascii="MS Mincho" w:eastAsia="MS Mincho" w:hAnsi="MS Mincho" w:cs="MS Mincho" w:hint="eastAsia"/>
          <w:sz w:val="22"/>
          <w:szCs w:val="22"/>
          <w:lang w:val="hy-AM"/>
        </w:rPr>
        <w:t>․</w:t>
      </w:r>
      <w:r w:rsidRPr="00005276">
        <w:rPr>
          <w:rFonts w:ascii="GHEA Grapalat" w:hAnsi="GHEA Grapalat" w:cs="Sylfaen"/>
          <w:sz w:val="22"/>
          <w:szCs w:val="22"/>
          <w:lang w:val="hy-AM"/>
        </w:rPr>
        <w:t xml:space="preserve"> Բողոքների լուծման գործընթաց</w:t>
      </w: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8"/>
      </w:tblGrid>
      <w:tr w:rsidR="008D6234" w:rsidRPr="00005276" w14:paraId="53171B37" w14:textId="77777777" w:rsidTr="00F12BA5">
        <w:trPr>
          <w:trHeight w:val="576"/>
          <w:jc w:val="center"/>
        </w:trPr>
        <w:tc>
          <w:tcPr>
            <w:tcW w:w="9258" w:type="dxa"/>
            <w:shd w:val="clear" w:color="auto" w:fill="D9D9D9"/>
          </w:tcPr>
          <w:p w14:paraId="72B634DE" w14:textId="77777777" w:rsidR="008D6234" w:rsidRPr="00005276" w:rsidRDefault="008D6234" w:rsidP="00F12BA5">
            <w:pPr>
              <w:spacing w:before="120" w:after="120"/>
              <w:jc w:val="both"/>
              <w:rPr>
                <w:rFonts w:ascii="GHEA Grapalat" w:hAnsi="GHEA Grapalat" w:cs="Arial"/>
                <w:b/>
                <w:sz w:val="22"/>
                <w:szCs w:val="22"/>
                <w:lang w:val="hy-AM"/>
              </w:rPr>
            </w:pPr>
            <w:r w:rsidRPr="00005276">
              <w:rPr>
                <w:rFonts w:ascii="GHEA Grapalat" w:hAnsi="GHEA Grapalat" w:cs="Sylfaen"/>
                <w:b/>
                <w:bCs/>
                <w:sz w:val="22"/>
                <w:szCs w:val="22"/>
                <w:lang w:val="hy-AM"/>
              </w:rPr>
              <w:t>Բողոքների դիմաց</w:t>
            </w:r>
            <w:r w:rsidRPr="00005276">
              <w:rPr>
                <w:rFonts w:ascii="GHEA Grapalat" w:hAnsi="GHEA Grapalat" w:cs="Arial"/>
                <w:b/>
                <w:bCs/>
                <w:sz w:val="22"/>
                <w:szCs w:val="22"/>
                <w:lang w:val="hy-AM"/>
              </w:rPr>
              <w:t xml:space="preserve"> </w:t>
            </w:r>
            <w:r w:rsidRPr="00005276">
              <w:rPr>
                <w:rFonts w:ascii="GHEA Grapalat" w:hAnsi="GHEA Grapalat" w:cs="Sylfaen"/>
                <w:b/>
                <w:bCs/>
                <w:sz w:val="22"/>
                <w:szCs w:val="22"/>
                <w:lang w:val="hy-AM"/>
              </w:rPr>
              <w:t>փոխհատուցման</w:t>
            </w:r>
            <w:r w:rsidRPr="00005276">
              <w:rPr>
                <w:rFonts w:ascii="GHEA Grapalat" w:hAnsi="GHEA Grapalat" w:cs="Arial"/>
                <w:b/>
                <w:bCs/>
                <w:sz w:val="22"/>
                <w:szCs w:val="22"/>
                <w:lang w:val="hy-AM"/>
              </w:rPr>
              <w:t xml:space="preserve"> </w:t>
            </w:r>
            <w:r w:rsidRPr="00005276">
              <w:rPr>
                <w:rFonts w:ascii="GHEA Grapalat" w:hAnsi="GHEA Grapalat" w:cs="Sylfaen"/>
                <w:b/>
                <w:bCs/>
                <w:sz w:val="22"/>
                <w:szCs w:val="22"/>
                <w:lang w:val="hy-AM"/>
              </w:rPr>
              <w:t>հարցեր</w:t>
            </w:r>
          </w:p>
        </w:tc>
      </w:tr>
      <w:tr w:rsidR="008D6234" w:rsidRPr="008D6234" w14:paraId="02C629D0" w14:textId="77777777" w:rsidTr="00F12BA5">
        <w:trPr>
          <w:jc w:val="center"/>
        </w:trPr>
        <w:tc>
          <w:tcPr>
            <w:tcW w:w="9258" w:type="dxa"/>
          </w:tcPr>
          <w:p w14:paraId="387BDC7B" w14:textId="77777777" w:rsidR="008D6234" w:rsidRPr="00005276" w:rsidRDefault="008D6234" w:rsidP="00F12BA5">
            <w:pPr>
              <w:pStyle w:val="ListParagraph"/>
              <w:widowControl w:val="0"/>
              <w:numPr>
                <w:ilvl w:val="0"/>
                <w:numId w:val="25"/>
              </w:numPr>
              <w:spacing w:before="120" w:after="120" w:line="240" w:lineRule="auto"/>
              <w:ind w:left="252" w:hanging="270"/>
              <w:jc w:val="both"/>
              <w:rPr>
                <w:rFonts w:ascii="GHEA Grapalat" w:hAnsi="GHEA Grapalat" w:cs="Arial"/>
                <w:lang w:val="hy-AM"/>
              </w:rPr>
            </w:pPr>
            <w:r w:rsidRPr="00005276">
              <w:rPr>
                <w:rFonts w:ascii="GHEA Grapalat" w:hAnsi="GHEA Grapalat" w:cs="Sylfaen"/>
                <w:lang w:val="hy-AM"/>
              </w:rPr>
              <w:t>Նախևառաջ</w:t>
            </w:r>
            <w:r w:rsidRPr="00005276">
              <w:rPr>
                <w:rFonts w:ascii="GHEA Grapalat" w:hAnsi="GHEA Grapalat" w:cs="Arial"/>
                <w:lang w:val="hy-AM"/>
              </w:rPr>
              <w:t xml:space="preserve">, </w:t>
            </w:r>
            <w:r w:rsidRPr="00005276">
              <w:rPr>
                <w:rFonts w:ascii="GHEA Grapalat" w:hAnsi="GHEA Grapalat" w:cs="Sylfaen"/>
                <w:lang w:val="hy-AM"/>
              </w:rPr>
              <w:t xml:space="preserve">բողոքների լուծումը </w:t>
            </w:r>
            <w:r w:rsidRPr="00005276">
              <w:rPr>
                <w:rFonts w:ascii="GHEA Grapalat" w:hAnsi="GHEA Grapalat" w:cs="Arial"/>
                <w:lang w:val="hy-AM"/>
              </w:rPr>
              <w:t xml:space="preserve">պետք է </w:t>
            </w:r>
            <w:r w:rsidRPr="00005276">
              <w:rPr>
                <w:rFonts w:ascii="GHEA Grapalat" w:hAnsi="GHEA Grapalat" w:cs="Sylfaen"/>
                <w:lang w:val="hy-AM"/>
              </w:rPr>
              <w:t>իրականացնել</w:t>
            </w:r>
            <w:r w:rsidRPr="00005276">
              <w:rPr>
                <w:rFonts w:ascii="GHEA Grapalat" w:hAnsi="GHEA Grapalat" w:cs="Arial"/>
                <w:lang w:val="hy-AM"/>
              </w:rPr>
              <w:t xml:space="preserve"> </w:t>
            </w:r>
            <w:r w:rsidRPr="00005276">
              <w:rPr>
                <w:rFonts w:ascii="GHEA Grapalat" w:hAnsi="GHEA Grapalat"/>
                <w:lang w:val="hy-AM"/>
              </w:rPr>
              <w:t xml:space="preserve">«Երևանի կառուցապատման </w:t>
            </w:r>
            <w:r w:rsidRPr="00005276">
              <w:rPr>
                <w:rFonts w:ascii="GHEA Grapalat" w:hAnsi="GHEA Grapalat"/>
                <w:lang w:val="hy-AM"/>
              </w:rPr>
              <w:lastRenderedPageBreak/>
              <w:t>ներդրումային ծրագրերի իրականացման գրասենյակ» ՀՈԱԿ</w:t>
            </w:r>
            <w:r w:rsidRPr="00005276">
              <w:rPr>
                <w:rFonts w:ascii="GHEA Grapalat" w:hAnsi="GHEA Grapalat" w:cs="Sylfaen"/>
                <w:lang w:val="hy-AM"/>
              </w:rPr>
              <w:t>ի</w:t>
            </w:r>
            <w:r w:rsidRPr="00005276">
              <w:rPr>
                <w:rFonts w:ascii="GHEA Grapalat" w:hAnsi="GHEA Grapalat" w:cs="Arial"/>
                <w:lang w:val="hy-AM"/>
              </w:rPr>
              <w:t xml:space="preserve"> </w:t>
            </w:r>
            <w:r w:rsidRPr="00005276">
              <w:rPr>
                <w:rFonts w:ascii="GHEA Grapalat" w:hAnsi="GHEA Grapalat" w:cs="Sylfaen"/>
                <w:lang w:val="hy-AM"/>
              </w:rPr>
              <w:t>մակարդակով։</w:t>
            </w:r>
            <w:r w:rsidRPr="00005276">
              <w:rPr>
                <w:rFonts w:ascii="GHEA Grapalat" w:hAnsi="GHEA Grapalat" w:cs="Arial"/>
                <w:lang w:val="hy-AM"/>
              </w:rPr>
              <w:t xml:space="preserve"> 30 </w:t>
            </w:r>
            <w:r w:rsidRPr="00005276">
              <w:rPr>
                <w:rFonts w:ascii="GHEA Grapalat" w:hAnsi="GHEA Grapalat" w:cs="Sylfaen"/>
                <w:lang w:val="hy-AM"/>
              </w:rPr>
              <w:t>օրվա</w:t>
            </w:r>
            <w:r w:rsidRPr="00005276">
              <w:rPr>
                <w:rFonts w:ascii="GHEA Grapalat" w:hAnsi="GHEA Grapalat" w:cs="Arial"/>
                <w:lang w:val="hy-AM"/>
              </w:rPr>
              <w:t xml:space="preserve"> </w:t>
            </w:r>
            <w:r w:rsidRPr="00005276">
              <w:rPr>
                <w:rFonts w:ascii="GHEA Grapalat" w:hAnsi="GHEA Grapalat" w:cs="Sylfaen"/>
                <w:lang w:val="hy-AM"/>
              </w:rPr>
              <w:t>ընթացքում</w:t>
            </w:r>
            <w:r w:rsidRPr="00005276">
              <w:rPr>
                <w:rFonts w:ascii="GHEA Grapalat" w:hAnsi="GHEA Grapalat" w:cs="Arial"/>
                <w:lang w:val="hy-AM"/>
              </w:rPr>
              <w:t xml:space="preserve"> </w:t>
            </w:r>
            <w:r w:rsidRPr="00005276">
              <w:rPr>
                <w:rFonts w:ascii="GHEA Grapalat" w:hAnsi="GHEA Grapalat"/>
                <w:lang w:val="hy-AM"/>
              </w:rPr>
              <w:t>«Երևանի կառուցապատման ներդրումային ծրագրերի իրականացման գրասենյակ» ՀՈԱԿ-ը</w:t>
            </w:r>
            <w:r w:rsidRPr="00005276">
              <w:rPr>
                <w:rFonts w:ascii="GHEA Grapalat" w:hAnsi="GHEA Grapalat" w:cs="Arial"/>
                <w:lang w:val="hy-AM"/>
              </w:rPr>
              <w:t xml:space="preserve"> </w:t>
            </w:r>
            <w:r w:rsidRPr="00005276">
              <w:rPr>
                <w:rFonts w:ascii="GHEA Grapalat" w:hAnsi="GHEA Grapalat" w:cs="Sylfaen"/>
                <w:lang w:val="hy-AM"/>
              </w:rPr>
              <w:t>կարող է մերժել</w:t>
            </w:r>
            <w:r w:rsidRPr="00005276">
              <w:rPr>
                <w:rFonts w:ascii="GHEA Grapalat" w:hAnsi="GHEA Grapalat" w:cs="Arial"/>
                <w:lang w:val="hy-AM"/>
              </w:rPr>
              <w:t xml:space="preserve"> </w:t>
            </w:r>
            <w:r w:rsidRPr="00005276">
              <w:rPr>
                <w:rFonts w:ascii="GHEA Grapalat" w:hAnsi="GHEA Grapalat" w:cs="Sylfaen"/>
                <w:lang w:val="hy-AM"/>
              </w:rPr>
              <w:t>գործը</w:t>
            </w:r>
            <w:r w:rsidRPr="00005276">
              <w:rPr>
                <w:rFonts w:ascii="GHEA Grapalat" w:hAnsi="GHEA Grapalat" w:cs="Arial"/>
                <w:lang w:val="hy-AM"/>
              </w:rPr>
              <w:t xml:space="preserve"> </w:t>
            </w:r>
            <w:r w:rsidRPr="00005276">
              <w:rPr>
                <w:rFonts w:ascii="GHEA Grapalat" w:hAnsi="GHEA Grapalat" w:cs="Sylfaen"/>
                <w:lang w:val="hy-AM"/>
              </w:rPr>
              <w:t>կամ</w:t>
            </w:r>
            <w:r w:rsidRPr="00005276">
              <w:rPr>
                <w:rFonts w:ascii="GHEA Grapalat" w:hAnsi="GHEA Grapalat" w:cs="Arial"/>
                <w:lang w:val="hy-AM"/>
              </w:rPr>
              <w:t xml:space="preserve">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տնտեսություններին </w:t>
            </w:r>
            <w:r w:rsidRPr="00005276">
              <w:rPr>
                <w:rFonts w:ascii="GHEA Grapalat" w:hAnsi="GHEA Grapalat" w:cs="Sylfaen"/>
                <w:lang w:val="hy-AM"/>
              </w:rPr>
              <w:t>առաջարկել</w:t>
            </w:r>
            <w:r w:rsidRPr="00005276">
              <w:rPr>
                <w:rFonts w:ascii="GHEA Grapalat" w:hAnsi="GHEA Grapalat" w:cs="Arial"/>
                <w:lang w:val="hy-AM"/>
              </w:rPr>
              <w:t xml:space="preserve"> </w:t>
            </w:r>
            <w:r w:rsidRPr="00005276">
              <w:rPr>
                <w:rFonts w:ascii="GHEA Grapalat" w:hAnsi="GHEA Grapalat" w:cs="Sylfaen"/>
                <w:lang w:val="hy-AM"/>
              </w:rPr>
              <w:t>դրա</w:t>
            </w:r>
            <w:r w:rsidRPr="00005276">
              <w:rPr>
                <w:rFonts w:ascii="GHEA Grapalat" w:hAnsi="GHEA Grapalat" w:cs="Arial"/>
                <w:lang w:val="hy-AM"/>
              </w:rPr>
              <w:t xml:space="preserve"> </w:t>
            </w:r>
            <w:r w:rsidRPr="00005276">
              <w:rPr>
                <w:rFonts w:ascii="GHEA Grapalat" w:hAnsi="GHEA Grapalat" w:cs="Sylfaen"/>
                <w:lang w:val="hy-AM"/>
              </w:rPr>
              <w:t>լուծումը</w:t>
            </w:r>
            <w:r w:rsidRPr="00005276">
              <w:rPr>
                <w:rFonts w:ascii="GHEA Grapalat" w:hAnsi="GHEA Grapalat" w:cs="Arial"/>
                <w:lang w:val="hy-AM"/>
              </w:rPr>
              <w:t xml:space="preserve">: Պատասխանը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տնտեսություններին կ</w:t>
            </w:r>
            <w:r w:rsidRPr="00005276">
              <w:rPr>
                <w:rFonts w:ascii="GHEA Grapalat" w:hAnsi="GHEA Grapalat" w:cs="Sylfaen"/>
                <w:lang w:val="hy-AM"/>
              </w:rPr>
              <w:t>տրվի գրավոր։</w:t>
            </w:r>
          </w:p>
        </w:tc>
      </w:tr>
      <w:tr w:rsidR="008D6234" w:rsidRPr="008D6234" w14:paraId="0CDF91BA" w14:textId="77777777" w:rsidTr="00F12BA5">
        <w:trPr>
          <w:jc w:val="center"/>
        </w:trPr>
        <w:tc>
          <w:tcPr>
            <w:tcW w:w="9258" w:type="dxa"/>
          </w:tcPr>
          <w:p w14:paraId="073EBCD9" w14:textId="77777777" w:rsidR="008D6234" w:rsidRPr="00005276" w:rsidRDefault="008D6234" w:rsidP="00F12BA5">
            <w:pPr>
              <w:pStyle w:val="ListParagraph"/>
              <w:widowControl w:val="0"/>
              <w:numPr>
                <w:ilvl w:val="0"/>
                <w:numId w:val="25"/>
              </w:numPr>
              <w:spacing w:before="120" w:after="120" w:line="240" w:lineRule="auto"/>
              <w:ind w:left="252" w:hanging="270"/>
              <w:jc w:val="both"/>
              <w:rPr>
                <w:rFonts w:ascii="GHEA Grapalat" w:hAnsi="GHEA Grapalat" w:cs="Sylfaen"/>
                <w:lang w:val="hy-AM"/>
              </w:rPr>
            </w:pPr>
            <w:r w:rsidRPr="00005276">
              <w:rPr>
                <w:rFonts w:ascii="GHEA Grapalat" w:hAnsi="GHEA Grapalat" w:cs="Sylfaen"/>
                <w:lang w:val="hy-AM"/>
              </w:rPr>
              <w:lastRenderedPageBreak/>
              <w:t>Եթե պատասխանը ա</w:t>
            </w:r>
            <w:r w:rsidRPr="00005276">
              <w:rPr>
                <w:rFonts w:ascii="GHEA Grapalat" w:hAnsi="GHEA Grapalat" w:cs="Arial"/>
                <w:bCs/>
                <w:lang w:val="hy-AM"/>
              </w:rPr>
              <w:t>զդեցության ենթարկված անձանց</w:t>
            </w:r>
            <w:r w:rsidRPr="00005276">
              <w:rPr>
                <w:rFonts w:ascii="GHEA Grapalat" w:hAnsi="GHEA Grapalat" w:cs="Sylfaen"/>
                <w:lang w:val="hy-AM"/>
              </w:rPr>
              <w:t xml:space="preserve"> չի բավարարում, կամ </w:t>
            </w:r>
            <w:r w:rsidRPr="00005276">
              <w:rPr>
                <w:rFonts w:ascii="GHEA Grapalat" w:hAnsi="GHEA Grapalat"/>
                <w:lang w:val="hy-AM"/>
              </w:rPr>
              <w:t>«Երևանի կառուցապատման ներդրումային ծրագրերի իրականացման գրասենյակ» ՀՈԱԿ</w:t>
            </w:r>
            <w:r w:rsidRPr="00005276">
              <w:rPr>
                <w:rFonts w:ascii="GHEA Grapalat" w:hAnsi="GHEA Grapalat" w:cs="Sylfaen"/>
                <w:lang w:val="hy-AM"/>
              </w:rPr>
              <w:t>-ի անձնակազմին անհրաժեշտ է լրացուցիչ ներուժ բողոքին պատասխանելու համար, ապա կարող է ձևավորվել Բողոքների վերանայման խումբ: Լուծումը կտրվի Բողոքների վերանայման խմբի կողմից բողոքը վերանայելու մեկնարկի օրվանից 30 օրվա ընթացքում: Պատասխանները ա</w:t>
            </w:r>
            <w:r w:rsidRPr="00005276">
              <w:rPr>
                <w:rFonts w:ascii="GHEA Grapalat" w:hAnsi="GHEA Grapalat" w:cs="Arial"/>
                <w:bCs/>
                <w:lang w:val="hy-AM"/>
              </w:rPr>
              <w:t>զդեցության ենթարկված անձանց</w:t>
            </w:r>
            <w:r w:rsidRPr="00005276" w:rsidDel="00752346">
              <w:rPr>
                <w:rFonts w:ascii="GHEA Grapalat" w:hAnsi="GHEA Grapalat" w:cs="Sylfaen"/>
                <w:lang w:val="hy-AM"/>
              </w:rPr>
              <w:t xml:space="preserve"> </w:t>
            </w:r>
            <w:r w:rsidRPr="00005276">
              <w:rPr>
                <w:rFonts w:ascii="GHEA Grapalat" w:hAnsi="GHEA Grapalat" w:cs="Sylfaen"/>
                <w:lang w:val="hy-AM"/>
              </w:rPr>
              <w:t>կտրվեն գրավոր:</w:t>
            </w:r>
          </w:p>
        </w:tc>
      </w:tr>
      <w:tr w:rsidR="008D6234" w:rsidRPr="008D6234" w14:paraId="56A0E8A4" w14:textId="77777777" w:rsidTr="00F12BA5">
        <w:trPr>
          <w:jc w:val="center"/>
        </w:trPr>
        <w:tc>
          <w:tcPr>
            <w:tcW w:w="9258" w:type="dxa"/>
          </w:tcPr>
          <w:p w14:paraId="77E63C36" w14:textId="77777777" w:rsidR="008D6234" w:rsidRPr="00005276" w:rsidRDefault="008D6234" w:rsidP="00F12BA5">
            <w:pPr>
              <w:pStyle w:val="ListParagraph"/>
              <w:widowControl w:val="0"/>
              <w:numPr>
                <w:ilvl w:val="0"/>
                <w:numId w:val="25"/>
              </w:numPr>
              <w:spacing w:before="120" w:after="120" w:line="240" w:lineRule="auto"/>
              <w:ind w:left="252" w:hanging="270"/>
              <w:jc w:val="both"/>
              <w:rPr>
                <w:rFonts w:ascii="GHEA Grapalat" w:hAnsi="GHEA Grapalat" w:cs="Sylfaen"/>
                <w:lang w:val="hy-AM"/>
              </w:rPr>
            </w:pPr>
            <w:r w:rsidRPr="00005276">
              <w:rPr>
                <w:rFonts w:ascii="GHEA Grapalat" w:hAnsi="GHEA Grapalat" w:cs="Sylfaen"/>
                <w:lang w:val="hy-AM"/>
              </w:rPr>
              <w:t xml:space="preserve">Եթե </w:t>
            </w:r>
            <w:r w:rsidRPr="00005276">
              <w:rPr>
                <w:rFonts w:ascii="GHEA Grapalat" w:hAnsi="GHEA Grapalat"/>
                <w:lang w:val="hy-AM"/>
              </w:rPr>
              <w:t>«Երևանի կառուցապատման ներդրումային ծրագրերի իրականացման գրասենյակ» ՀՈԱԿ</w:t>
            </w:r>
            <w:r w:rsidRPr="00005276">
              <w:rPr>
                <w:rFonts w:ascii="GHEA Grapalat" w:hAnsi="GHEA Grapalat" w:cs="Sylfaen"/>
                <w:lang w:val="hy-AM"/>
              </w:rPr>
              <w:t>-ի կամ Բողոքների վերանայման խմբի միջամտությունից և աջակցությունից հետո լուծում չի գտնվում, ապա ա</w:t>
            </w:r>
            <w:r w:rsidRPr="00005276">
              <w:rPr>
                <w:rFonts w:ascii="GHEA Grapalat" w:hAnsi="GHEA Grapalat" w:cs="Arial"/>
                <w:bCs/>
                <w:lang w:val="hy-AM"/>
              </w:rPr>
              <w:t>զդեցության ենթարկված անձինք</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տնտեսությունները</w:t>
            </w:r>
            <w:r w:rsidRPr="00005276">
              <w:rPr>
                <w:rFonts w:ascii="GHEA Grapalat" w:hAnsi="GHEA Grapalat" w:cs="Sylfaen"/>
                <w:lang w:val="hy-AM"/>
              </w:rPr>
              <w:t>կարող են իրենց բողոքը ներկայացնել Երևանի քաղաքապետարանին, ով պետք է գրավոր պատասխան տրամադրի 30 օրվա ընթացքում:</w:t>
            </w:r>
          </w:p>
        </w:tc>
      </w:tr>
    </w:tbl>
    <w:p w14:paraId="7609CCA4" w14:textId="77777777" w:rsidR="008D6234" w:rsidRPr="00005276" w:rsidRDefault="008D6234" w:rsidP="008D6234">
      <w:pPr>
        <w:pStyle w:val="TOC2"/>
        <w:numPr>
          <w:ilvl w:val="0"/>
          <w:numId w:val="0"/>
        </w:numPr>
        <w:ind w:left="360"/>
      </w:pPr>
    </w:p>
    <w:p w14:paraId="70FCB373" w14:textId="77777777" w:rsidR="008D6234" w:rsidRPr="00005276" w:rsidRDefault="008D6234" w:rsidP="008D6234">
      <w:pPr>
        <w:pStyle w:val="TOC2"/>
      </w:pPr>
      <w:r w:rsidRPr="00005276">
        <w:t>Բողոքների լուծման նկարագրված մեխանիզմը չի սահմանափակում քաղաքացու իրավունքը՝ գործը դատարան ներկայացնելու հենց բողոքարկման գործընթացի առաջին փուլում։</w:t>
      </w:r>
    </w:p>
    <w:p w14:paraId="297D36FE" w14:textId="77777777" w:rsidR="008D6234" w:rsidRPr="00671992" w:rsidRDefault="008D6234" w:rsidP="008D6234">
      <w:pPr>
        <w:pStyle w:val="Heading1"/>
        <w:keepNext w:val="0"/>
        <w:numPr>
          <w:ilvl w:val="0"/>
          <w:numId w:val="0"/>
        </w:numPr>
        <w:spacing w:before="240" w:after="120"/>
        <w:rPr>
          <w:sz w:val="24"/>
          <w:szCs w:val="32"/>
          <w:lang w:val="ru-RU"/>
        </w:rPr>
      </w:pPr>
      <w:bookmarkStart w:id="26" w:name="_Toc195210488"/>
      <w:bookmarkStart w:id="27" w:name="_Toc132884550"/>
      <w:bookmarkStart w:id="28" w:name="_Toc163737459"/>
      <w:r w:rsidRPr="00005276">
        <w:rPr>
          <w:sz w:val="24"/>
          <w:szCs w:val="32"/>
        </w:rPr>
        <w:t>Գլուխ 1</w:t>
      </w:r>
      <w:r>
        <w:rPr>
          <w:sz w:val="24"/>
          <w:szCs w:val="32"/>
          <w:lang w:val="ru-RU"/>
        </w:rPr>
        <w:t>0</w:t>
      </w:r>
      <w:bookmarkEnd w:id="26"/>
    </w:p>
    <w:p w14:paraId="43B37D9F" w14:textId="77777777" w:rsidR="008D6234" w:rsidRPr="00005276" w:rsidRDefault="008D6234" w:rsidP="008D6234">
      <w:pPr>
        <w:pStyle w:val="Heading1"/>
        <w:keepNext w:val="0"/>
        <w:numPr>
          <w:ilvl w:val="0"/>
          <w:numId w:val="0"/>
        </w:numPr>
        <w:spacing w:before="120" w:after="240"/>
        <w:rPr>
          <w:sz w:val="24"/>
          <w:szCs w:val="32"/>
        </w:rPr>
      </w:pPr>
      <w:bookmarkStart w:id="29" w:name="_Toc195210489"/>
      <w:r w:rsidRPr="00005276">
        <w:rPr>
          <w:sz w:val="24"/>
          <w:szCs w:val="32"/>
        </w:rPr>
        <w:t>Մոնիթորինգ և գնահատում</w:t>
      </w:r>
      <w:bookmarkEnd w:id="27"/>
      <w:bookmarkEnd w:id="28"/>
      <w:bookmarkEnd w:id="29"/>
    </w:p>
    <w:p w14:paraId="57E72450" w14:textId="77777777" w:rsidR="008D6234" w:rsidRPr="00005276" w:rsidRDefault="008D6234" w:rsidP="008D6234">
      <w:pPr>
        <w:pStyle w:val="TOC2"/>
        <w:rPr>
          <w:rFonts w:cs="Arial"/>
          <w:b/>
        </w:rPr>
      </w:pPr>
      <w:r w:rsidRPr="00005276">
        <w:t xml:space="preserve"> Ծրագրի</w:t>
      </w:r>
      <w:r w:rsidRPr="00005276">
        <w:rPr>
          <w:rFonts w:cs="Arial"/>
        </w:rPr>
        <w:t xml:space="preserve"> </w:t>
      </w:r>
      <w:r w:rsidRPr="00005276">
        <w:t>շրջանակներում</w:t>
      </w:r>
      <w:r w:rsidRPr="00005276">
        <w:rPr>
          <w:rFonts w:cs="Arial"/>
        </w:rPr>
        <w:t xml:space="preserve"> Հողի օտարումն ու տարաբնակեցումը </w:t>
      </w:r>
      <w:r w:rsidRPr="00005276">
        <w:t>կենթարկվի</w:t>
      </w:r>
      <w:r w:rsidRPr="00005276">
        <w:rPr>
          <w:rFonts w:cs="Arial"/>
        </w:rPr>
        <w:t xml:space="preserve"> </w:t>
      </w:r>
      <w:r w:rsidRPr="00005276">
        <w:t>ինչպես</w:t>
      </w:r>
      <w:r w:rsidRPr="00005276">
        <w:rPr>
          <w:rFonts w:cs="Arial"/>
        </w:rPr>
        <w:t xml:space="preserve"> </w:t>
      </w:r>
      <w:r w:rsidRPr="00005276">
        <w:t>ներքին</w:t>
      </w:r>
      <w:r w:rsidRPr="00005276">
        <w:rPr>
          <w:rFonts w:cs="Arial"/>
        </w:rPr>
        <w:t xml:space="preserve">, </w:t>
      </w:r>
      <w:r w:rsidRPr="00005276">
        <w:t>այնպես</w:t>
      </w:r>
      <w:r w:rsidRPr="00005276">
        <w:rPr>
          <w:rFonts w:cs="Arial"/>
        </w:rPr>
        <w:t xml:space="preserve"> </w:t>
      </w:r>
      <w:r w:rsidRPr="00005276">
        <w:t>էլ</w:t>
      </w:r>
      <w:r w:rsidRPr="00005276">
        <w:rPr>
          <w:rFonts w:cs="Arial"/>
        </w:rPr>
        <w:t xml:space="preserve"> </w:t>
      </w:r>
      <w:r w:rsidRPr="00005276">
        <w:t>արտաքին</w:t>
      </w:r>
      <w:r w:rsidRPr="00005276">
        <w:rPr>
          <w:rFonts w:cs="Arial"/>
        </w:rPr>
        <w:t xml:space="preserve"> </w:t>
      </w:r>
      <w:r w:rsidRPr="00005276">
        <w:t>մոնիթորինգի</w:t>
      </w:r>
      <w:r w:rsidRPr="00005276">
        <w:rPr>
          <w:rFonts w:cs="Arial"/>
        </w:rPr>
        <w:t xml:space="preserve">: </w:t>
      </w:r>
      <w:r w:rsidRPr="00005276">
        <w:t>Ներքին</w:t>
      </w:r>
      <w:r w:rsidRPr="00005276">
        <w:rPr>
          <w:rFonts w:cs="Arial"/>
        </w:rPr>
        <w:t xml:space="preserve"> </w:t>
      </w:r>
      <w:r w:rsidRPr="00005276">
        <w:t>մոնիթորինգ</w:t>
      </w:r>
      <w:r w:rsidRPr="00005276">
        <w:rPr>
          <w:rFonts w:cs="Arial"/>
        </w:rPr>
        <w:t xml:space="preserve"> </w:t>
      </w:r>
      <w:r w:rsidRPr="00005276">
        <w:t>կիրականացվի</w:t>
      </w:r>
      <w:r w:rsidRPr="00005276">
        <w:rPr>
          <w:rFonts w:cs="Arial"/>
        </w:rPr>
        <w:t xml:space="preserve"> </w:t>
      </w:r>
      <w:r w:rsidRPr="00005276">
        <w:t>Սոցիալական երաշխիքների և տարաբնակեցման մասնագետի</w:t>
      </w:r>
      <w:r w:rsidRPr="00005276">
        <w:rPr>
          <w:rFonts w:cs="Arial"/>
        </w:rPr>
        <w:t xml:space="preserve"> </w:t>
      </w:r>
      <w:r w:rsidRPr="00005276">
        <w:t>կողմից։</w:t>
      </w:r>
      <w:r w:rsidRPr="00005276">
        <w:rPr>
          <w:rFonts w:cs="Arial"/>
        </w:rPr>
        <w:t xml:space="preserve"> </w:t>
      </w:r>
      <w:r w:rsidRPr="00005276">
        <w:t>Արտաքին</w:t>
      </w:r>
      <w:r w:rsidRPr="00005276">
        <w:rPr>
          <w:rFonts w:cs="Arial"/>
        </w:rPr>
        <w:t xml:space="preserve"> </w:t>
      </w:r>
      <w:r w:rsidRPr="00005276">
        <w:t>մոնիթորինգը</w:t>
      </w:r>
      <w:r w:rsidRPr="00005276">
        <w:rPr>
          <w:rFonts w:cs="Arial"/>
        </w:rPr>
        <w:t xml:space="preserve"> </w:t>
      </w:r>
      <w:r w:rsidRPr="00005276">
        <w:t>կիրականացվի</w:t>
      </w:r>
      <w:r w:rsidRPr="00005276">
        <w:rPr>
          <w:rFonts w:cs="Arial"/>
        </w:rPr>
        <w:t xml:space="preserve"> </w:t>
      </w:r>
      <w:r w:rsidRPr="00005276">
        <w:t>հատվածական</w:t>
      </w:r>
      <w:r w:rsidRPr="00005276">
        <w:rPr>
          <w:rFonts w:cs="Arial"/>
        </w:rPr>
        <w:t xml:space="preserve"> </w:t>
      </w:r>
      <w:r w:rsidRPr="00005276">
        <w:t>մոտեցմամբ</w:t>
      </w:r>
      <w:r w:rsidRPr="00005276">
        <w:rPr>
          <w:rFonts w:cs="Arial"/>
        </w:rPr>
        <w:t xml:space="preserve"> </w:t>
      </w:r>
      <w:r w:rsidRPr="00005276">
        <w:t>և</w:t>
      </w:r>
      <w:r w:rsidRPr="00005276">
        <w:rPr>
          <w:rFonts w:cs="Arial"/>
        </w:rPr>
        <w:t xml:space="preserve"> </w:t>
      </w:r>
      <w:r w:rsidRPr="00005276">
        <w:t>կհանձնարարվի</w:t>
      </w:r>
      <w:r w:rsidRPr="00005276">
        <w:rPr>
          <w:rFonts w:cs="Arial"/>
        </w:rPr>
        <w:t xml:space="preserve"> </w:t>
      </w:r>
      <w:r w:rsidRPr="00005276">
        <w:t>արտաքին</w:t>
      </w:r>
      <w:r w:rsidRPr="00005276">
        <w:rPr>
          <w:rFonts w:cs="Arial"/>
        </w:rPr>
        <w:t xml:space="preserve"> </w:t>
      </w:r>
      <w:r w:rsidRPr="00005276">
        <w:t>մոնիթորինգային</w:t>
      </w:r>
      <w:r w:rsidRPr="00005276">
        <w:rPr>
          <w:rFonts w:cs="Arial"/>
        </w:rPr>
        <w:t xml:space="preserve"> </w:t>
      </w:r>
      <w:r w:rsidRPr="00005276">
        <w:t>գործակալությանը</w:t>
      </w:r>
      <w:r w:rsidRPr="00005276">
        <w:rPr>
          <w:rFonts w:cs="Arial"/>
        </w:rPr>
        <w:t xml:space="preserve">, </w:t>
      </w:r>
      <w:r w:rsidRPr="00005276">
        <w:t>որը</w:t>
      </w:r>
      <w:r w:rsidRPr="00005276">
        <w:rPr>
          <w:rFonts w:cs="Arial"/>
        </w:rPr>
        <w:t xml:space="preserve"> </w:t>
      </w:r>
      <w:r w:rsidRPr="00005276">
        <w:t>կվարձվի</w:t>
      </w:r>
      <w:r>
        <w:t xml:space="preserve"> </w:t>
      </w:r>
      <w:r w:rsidRPr="00005276">
        <w:t>«Երևանի կառուցապատման ներդրումային ծրագրերի իրականացման գրասենյակ» ՀՈԱԿ</w:t>
      </w:r>
      <w:r w:rsidRPr="00005276">
        <w:rPr>
          <w:rFonts w:cs="Arial"/>
        </w:rPr>
        <w:t>-</w:t>
      </w:r>
      <w:r w:rsidRPr="00005276">
        <w:t>ի</w:t>
      </w:r>
      <w:r w:rsidRPr="00005276">
        <w:rPr>
          <w:rFonts w:cs="Arial"/>
        </w:rPr>
        <w:t xml:space="preserve"> </w:t>
      </w:r>
      <w:r w:rsidRPr="00005276">
        <w:t>կողմից</w:t>
      </w:r>
      <w:r w:rsidRPr="00005276">
        <w:rPr>
          <w:rFonts w:cs="Arial"/>
        </w:rPr>
        <w:t xml:space="preserve"> </w:t>
      </w:r>
      <w:r w:rsidRPr="00005276">
        <w:t>և</w:t>
      </w:r>
      <w:r w:rsidRPr="00005276">
        <w:rPr>
          <w:rFonts w:cs="Arial"/>
        </w:rPr>
        <w:t xml:space="preserve"> կ</w:t>
      </w:r>
      <w:r w:rsidRPr="00005276">
        <w:t>հաստատվի</w:t>
      </w:r>
      <w:r w:rsidRPr="00005276">
        <w:rPr>
          <w:rFonts w:cs="Arial"/>
        </w:rPr>
        <w:t xml:space="preserve"> </w:t>
      </w:r>
      <w:r w:rsidRPr="00005276">
        <w:t>Ասիական զարգացման բանկի</w:t>
      </w:r>
      <w:r w:rsidRPr="00005276">
        <w:rPr>
          <w:rFonts w:cs="Arial"/>
        </w:rPr>
        <w:t xml:space="preserve"> </w:t>
      </w:r>
      <w:r w:rsidRPr="00005276">
        <w:t>կողմից</w:t>
      </w:r>
      <w:r w:rsidRPr="00005276">
        <w:rPr>
          <w:rFonts w:cs="Arial"/>
        </w:rPr>
        <w:t xml:space="preserve">: Արտաքին մոնիթորինգի գործակալությունը </w:t>
      </w:r>
      <w:r w:rsidRPr="00005276">
        <w:t>կընտրվի</w:t>
      </w:r>
      <w:r w:rsidRPr="00005276">
        <w:rPr>
          <w:rFonts w:cs="Arial"/>
        </w:rPr>
        <w:t xml:space="preserve"> </w:t>
      </w:r>
      <w:r w:rsidRPr="00005276">
        <w:t>հասարակական</w:t>
      </w:r>
      <w:r w:rsidRPr="00005276">
        <w:rPr>
          <w:rFonts w:cs="Arial"/>
        </w:rPr>
        <w:t xml:space="preserve"> </w:t>
      </w:r>
      <w:r w:rsidRPr="00005276">
        <w:t>կազմակերպությունների</w:t>
      </w:r>
      <w:r w:rsidRPr="00005276">
        <w:rPr>
          <w:rFonts w:cs="Arial"/>
        </w:rPr>
        <w:t xml:space="preserve">, </w:t>
      </w:r>
      <w:r w:rsidRPr="00005276">
        <w:t>ակադեմիական</w:t>
      </w:r>
      <w:r w:rsidRPr="00005276">
        <w:rPr>
          <w:rFonts w:cs="Arial"/>
        </w:rPr>
        <w:t xml:space="preserve"> </w:t>
      </w:r>
      <w:r w:rsidRPr="00005276">
        <w:t>հաստատությունների</w:t>
      </w:r>
      <w:r w:rsidRPr="00005276">
        <w:rPr>
          <w:rFonts w:cs="Arial"/>
        </w:rPr>
        <w:t xml:space="preserve"> </w:t>
      </w:r>
      <w:r w:rsidRPr="00005276">
        <w:t>կամ</w:t>
      </w:r>
      <w:r w:rsidRPr="00005276">
        <w:rPr>
          <w:rFonts w:cs="Arial"/>
        </w:rPr>
        <w:t xml:space="preserve"> </w:t>
      </w:r>
      <w:r w:rsidRPr="00005276">
        <w:t>խորհրդատվական</w:t>
      </w:r>
      <w:r w:rsidRPr="00005276">
        <w:rPr>
          <w:rFonts w:cs="Arial"/>
        </w:rPr>
        <w:t xml:space="preserve"> </w:t>
      </w:r>
      <w:r w:rsidRPr="00005276">
        <w:t>ընկերությունների միջից</w:t>
      </w:r>
      <w:r w:rsidRPr="00005276">
        <w:rPr>
          <w:rFonts w:cs="Arial"/>
        </w:rPr>
        <w:t xml:space="preserve">: </w:t>
      </w:r>
      <w:r w:rsidRPr="00005276">
        <w:t xml:space="preserve">Ասիական զարգացման բանկն </w:t>
      </w:r>
      <w:r w:rsidRPr="00005276">
        <w:rPr>
          <w:rFonts w:cs="Arial"/>
        </w:rPr>
        <w:t xml:space="preserve">Արտաքին մոնիթորինգի գործակալության </w:t>
      </w:r>
      <w:r w:rsidRPr="00005276">
        <w:t>տեխնիկական առաջադրանքների</w:t>
      </w:r>
      <w:r w:rsidRPr="00005276">
        <w:rPr>
          <w:rFonts w:cs="Arial"/>
        </w:rPr>
        <w:t xml:space="preserve"> </w:t>
      </w:r>
      <w:r w:rsidRPr="00005276">
        <w:t>վերաբերյալ առաջարկություններ կներկայացնի</w:t>
      </w:r>
      <w:r w:rsidRPr="00005276">
        <w:rPr>
          <w:rFonts w:cs="Arial"/>
        </w:rPr>
        <w:t xml:space="preserve"> </w:t>
      </w:r>
      <w:r w:rsidRPr="00005276">
        <w:t>Ծրագրի իրականացման մեկնարկից հետո:</w:t>
      </w:r>
    </w:p>
    <w:p w14:paraId="5968EBF3" w14:textId="77777777" w:rsidR="008D6234" w:rsidRPr="00005276" w:rsidRDefault="008D6234" w:rsidP="008D6234">
      <w:pPr>
        <w:pStyle w:val="TOC2"/>
      </w:pPr>
      <w:r w:rsidRPr="00005276">
        <w:t xml:space="preserve"> Ներքին մոնիթորինգը կիրականացվի կանոնավոր կերպով Սոցիալական երաշխիքների և տարաբնակեցման մասնագետի կողմից կա՛մ ուղղակիորեն, կա՛մ </w:t>
      </w:r>
      <w:r w:rsidRPr="00005276">
        <w:lastRenderedPageBreak/>
        <w:t>խորհրդատուի ծառայությունների միջոցով: Արդյունքները կտրամադրվեն Ասիական զարգացման բանկին ծրագրի իրականացման եռամսյակային հաշվետվությունների միջոցով: Ներքին մոնիթորինգի համար ցուցանիշներ կհանդիսանան գործընթացին և անմիջական ելքերին և արդյունքներին առնչվող ցուցանիշները, որոնք թույլ կտան գնահատել Հողի օտարման և տարաբնակեցման ծրագրի իրականացման առաջընթացն ու արդյունքները և անհրաժեշտության դեպքում ճշգրտել աշխատանքային ծրագիրը: Եռամսյակային հաշվետվությունները ընդգրկվելու են Ասիական զարգացման բանկին ներկայացվող ստանդարտ վերահսկողության հաշվետվություններում: Մոնիթորինգի հատուկ հենանիշները կլինեն՝</w:t>
      </w:r>
    </w:p>
    <w:p w14:paraId="2930AFC8"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իրազեկման քարոզարշավ և խորհրդատվություն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Pr>
          <w:rFonts w:ascii="GHEA Grapalat" w:hAnsi="GHEA Grapalat" w:cs="Sylfaen"/>
          <w:bCs/>
          <w:lang w:val="hy-AM"/>
        </w:rPr>
        <w:t>հետ,</w:t>
      </w:r>
    </w:p>
    <w:p w14:paraId="4BD451B7"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հողի օտարման և հողի փոխհատուցման վճարումների կարգավիճակը,</w:t>
      </w:r>
    </w:p>
    <w:p w14:paraId="2B4FACF4"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ազդակիր կառույցների և այլ ակտիվների փոխհատուցումը,</w:t>
      </w:r>
    </w:p>
    <w:p w14:paraId="2AAACD75"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sidDel="00752346">
        <w:rPr>
          <w:rFonts w:ascii="GHEA Grapalat" w:hAnsi="GHEA Grapalat" w:cs="Sylfaen"/>
          <w:bCs/>
          <w:lang w:val="hy-AM"/>
        </w:rPr>
        <w:t xml:space="preserve"> </w:t>
      </w:r>
      <w:r w:rsidRPr="00005276">
        <w:rPr>
          <w:rFonts w:ascii="GHEA Grapalat" w:hAnsi="GHEA Grapalat" w:cs="Sylfaen"/>
          <w:bCs/>
          <w:lang w:val="hy-AM"/>
        </w:rPr>
        <w:t>վերաբնակեցումը,</w:t>
      </w:r>
    </w:p>
    <w:p w14:paraId="7598B98C"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եկամտի կորստի վճարումները,</w:t>
      </w:r>
    </w:p>
    <w:p w14:paraId="7F132AF7"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եկամուտի վերականգնման միջոցառումները,</w:t>
      </w:r>
    </w:p>
    <w:p w14:paraId="1D64305B" w14:textId="77777777" w:rsidR="008D6234" w:rsidRPr="00005276" w:rsidRDefault="008D6234" w:rsidP="008D6234">
      <w:pPr>
        <w:pStyle w:val="ListParagraph"/>
        <w:widowControl w:val="0"/>
        <w:numPr>
          <w:ilvl w:val="0"/>
          <w:numId w:val="26"/>
        </w:numPr>
        <w:spacing w:after="0"/>
        <w:ind w:left="0" w:firstLine="450"/>
        <w:jc w:val="both"/>
        <w:rPr>
          <w:rFonts w:ascii="GHEA Grapalat" w:hAnsi="GHEA Grapalat" w:cs="Sylfaen"/>
          <w:bCs/>
          <w:lang w:val="hy-AM"/>
        </w:rPr>
      </w:pPr>
      <w:r w:rsidRPr="00005276">
        <w:rPr>
          <w:rFonts w:ascii="GHEA Grapalat" w:hAnsi="GHEA Grapalat" w:cs="Sylfaen"/>
          <w:bCs/>
          <w:lang w:val="hy-AM"/>
        </w:rPr>
        <w:t>կենսամիջոցների վերականգնումը:</w:t>
      </w:r>
    </w:p>
    <w:p w14:paraId="279FD8D2" w14:textId="77777777" w:rsidR="008D6234" w:rsidRPr="00005276" w:rsidRDefault="008D6234" w:rsidP="008D6234">
      <w:pPr>
        <w:pStyle w:val="TOC2"/>
      </w:pPr>
      <w:r w:rsidRPr="00005276">
        <w:t xml:space="preserve"> Վերոնշյալ տեղեկատվությունը կհավաքագրվի Սոցիալական երաշխիքների և տարաբնակեցման մասնագետի կողմից, ով պատասխանատու է </w:t>
      </w:r>
      <w:r w:rsidRPr="00005276">
        <w:rPr>
          <w:rFonts w:cs="Arial"/>
        </w:rPr>
        <w:t>ծրագրի</w:t>
      </w:r>
      <w:r w:rsidRPr="00005276">
        <w:t xml:space="preserve"> տարաբնակեցման գործողությունների ամենօրյա մոնիթորինգի համար հետևյալ գործիքների միջոցով՝ </w:t>
      </w:r>
    </w:p>
    <w:p w14:paraId="3A4DA7E3"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Pr>
          <w:rFonts w:ascii="GHEA Grapalat" w:hAnsi="GHEA Grapalat" w:cs="Sylfaen"/>
          <w:bCs/>
          <w:lang w:val="hy-AM"/>
        </w:rPr>
        <w:t>համար մարդահամարի տեղեկատվության վերանայում,</w:t>
      </w:r>
    </w:p>
    <w:p w14:paraId="502E80C3"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bCs/>
          <w:lang w:val="hy-AM"/>
        </w:rPr>
        <w:t xml:space="preserve">խորհրդատվություն և ոչ պաշտոնական հարցազրույցներ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Pr>
          <w:rFonts w:ascii="GHEA Grapalat" w:hAnsi="GHEA Grapalat" w:cs="Sylfaen"/>
          <w:bCs/>
          <w:lang w:val="hy-AM"/>
        </w:rPr>
        <w:t>հետ,</w:t>
      </w:r>
    </w:p>
    <w:p w14:paraId="230E95C1"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bCs/>
          <w:lang w:val="hy-AM"/>
        </w:rPr>
        <w:t>դեպքերի խորը ուսումնասիրություններ,</w:t>
      </w:r>
    </w:p>
    <w:p w14:paraId="0193C996"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Pr>
          <w:rFonts w:ascii="GHEA Grapalat" w:hAnsi="GHEA Grapalat" w:cs="Sylfaen"/>
          <w:bCs/>
          <w:lang w:val="hy-AM"/>
        </w:rPr>
        <w:t xml:space="preserve"> ընտրանքային հետազոտություն,</w:t>
      </w:r>
    </w:p>
    <w:p w14:paraId="1DA92303"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bCs/>
          <w:lang w:val="hy-AM"/>
        </w:rPr>
        <w:t>հիմնական իրազեկողների հարցազրույցներ,</w:t>
      </w:r>
    </w:p>
    <w:p w14:paraId="7CB0E14F" w14:textId="77777777" w:rsidR="008D6234" w:rsidRPr="00005276" w:rsidRDefault="008D6234" w:rsidP="008D6234">
      <w:pPr>
        <w:pStyle w:val="ListParagraph"/>
        <w:widowControl w:val="0"/>
        <w:numPr>
          <w:ilvl w:val="0"/>
          <w:numId w:val="27"/>
        </w:numPr>
        <w:spacing w:after="0"/>
        <w:ind w:left="0" w:firstLine="450"/>
        <w:jc w:val="both"/>
        <w:rPr>
          <w:rFonts w:ascii="GHEA Grapalat" w:hAnsi="GHEA Grapalat" w:cs="Sylfaen"/>
          <w:bCs/>
          <w:lang w:val="hy-AM"/>
        </w:rPr>
      </w:pPr>
      <w:r w:rsidRPr="00005276">
        <w:rPr>
          <w:rFonts w:ascii="GHEA Grapalat" w:hAnsi="GHEA Grapalat" w:cs="Sylfaen"/>
          <w:bCs/>
          <w:lang w:val="hy-AM"/>
        </w:rPr>
        <w:t>համայնքի հանրային հանդիպումներ:</w:t>
      </w:r>
    </w:p>
    <w:p w14:paraId="28C09A62" w14:textId="77777777" w:rsidR="008D6234" w:rsidRPr="00005276" w:rsidRDefault="008D6234" w:rsidP="008D6234">
      <w:pPr>
        <w:pStyle w:val="TOC2"/>
      </w:pPr>
      <w:r w:rsidRPr="00005276">
        <w:t>Արտաքին մոնիթորինգը կիրականացվի Հողի օտարման և տարաբնակեցման ծրագրի  իրագործմանը զուգահեռ, որի արդյունքում կկազմվի համապատասխանության հաշվետվություն, ինչը ցույց կտա փոխհատուցման ծրագրի իրականացումը սույն Հողի օտարման և տարաբնակեցման շրջականի  և Ասիական զարգացման բանկի քաղաքականության հիման վրա և ազդեցության ենթակա անձանց և ազդեցության ենթակա տնային տնտեսությունների  գոհունակությունը: Համապատասխանության հաշվետվությունը կներկայացվի «Երևանի կառուցապատման ներդրումային ծրագրերի իրականացման գրասենյակ» ՀՈԱԿ-ին ու Ասիական զարգացման բանկին և կլինի շինարարական աշխատանքները մեկնարկելու համար նախապայման։</w:t>
      </w:r>
    </w:p>
    <w:p w14:paraId="7FEF7B70" w14:textId="77777777" w:rsidR="008D6234" w:rsidRPr="00005276" w:rsidRDefault="008D6234" w:rsidP="008D6234">
      <w:pPr>
        <w:pStyle w:val="TOC2"/>
      </w:pPr>
      <w:r w:rsidRPr="00005276">
        <w:lastRenderedPageBreak/>
        <w:t>Կարճաժամկետ մոնիթորինգի և գնահատման առաջադրանքը կիրականացվի յուրաքանչյուր Հողի օտարման և տարաբնակեցման ծրագրի միջոցառման իրականացմանը զուգահեռ և կներառի լայնածավալ դաշտային այցելություններ և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ի</w:t>
      </w:r>
      <w:r w:rsidRPr="00005276">
        <w:t>ու «Երևանի կառուցապատման ներդրումային ծրագրերի իրականացման գրասենյակ» ՀՈԱԿ-ի հետ շփում: Առաջադրանքի արդյունքում կկազմվի Հողի օտարման և տարաբնակեցման ծրագրի իրականացման համապատասխանության հաշվետվություն, որը ցույց կտա, թե արդյոք փոխհատուցման ծրագիրն իրականացվել է սույն Հողի օտարման և տարաբնակեցման շրջանակի, Ասիական զարգացման բանկի ՔՀ 2009 թվականի Անվտանգության քաղաքականության հայտարարագրի դրույթների հիման վրա և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 </w:t>
      </w:r>
      <w:r w:rsidRPr="00005276">
        <w:t xml:space="preserve">կենսապայմանների վերականգնմամբ: Հաշվետվությունը նաև կբացահայտի անհամապատասխանության դեպքերը, որոնք կլուծվեն </w:t>
      </w:r>
      <w:r w:rsidRPr="00005276">
        <w:rPr>
          <w:bCs/>
        </w:rPr>
        <w:t xml:space="preserve">Ուղղիչ գործողությունների պլանի </w:t>
      </w:r>
      <w:r w:rsidRPr="00005276">
        <w:t>միջոցով, և կներկայացվեն «Երևանի կառուցապատման ներդրումային ծրագրերի իրականացման գրասենյակ» ՀՈԱԿ-ին ու Ասիական զարգացման բանկին, ինչպես նաև՝ պայման կհանդիսանան շինարարական աշխատանքները մեկնարկելու համար: Համապատասխանության հաշվետվությունը կներառի հետևյալ գործողությունների արդյունքները՝</w:t>
      </w:r>
    </w:p>
    <w:p w14:paraId="215F6FBA"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lang w:val="hy-AM"/>
        </w:rPr>
        <w:t>«Երևանի կառուցապատման ներդրումային ծրագրերի իրականացման գրասենյակ» ՀՈԱԿ</w:t>
      </w:r>
      <w:r w:rsidRPr="00005276">
        <w:rPr>
          <w:rFonts w:ascii="GHEA Grapalat" w:hAnsi="GHEA Grapalat" w:cs="Sylfaen"/>
          <w:bCs/>
          <w:lang w:val="hy-AM"/>
        </w:rPr>
        <w:t>-ի ներքին մոնիթորինգային հաշվետվությունների ստուգում,</w:t>
      </w:r>
    </w:p>
    <w:p w14:paraId="654DE5BF"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Arial"/>
          <w:lang w:val="hy-AM"/>
        </w:rPr>
        <w:t>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տնտեսությունների</w:t>
      </w:r>
      <w:r w:rsidRPr="00005276" w:rsidDel="000E59CD">
        <w:rPr>
          <w:rFonts w:ascii="GHEA Grapalat" w:hAnsi="GHEA Grapalat" w:cs="Sylfaen"/>
          <w:bCs/>
          <w:lang w:val="hy-AM"/>
        </w:rPr>
        <w:t xml:space="preserve"> </w:t>
      </w:r>
      <w:r w:rsidRPr="00005276">
        <w:rPr>
          <w:rFonts w:ascii="GHEA Grapalat" w:hAnsi="GHEA Grapalat" w:cs="Sylfaen"/>
          <w:bCs/>
          <w:lang w:val="hy-AM"/>
        </w:rPr>
        <w:t xml:space="preserve">ու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Sylfaen"/>
          <w:bCs/>
          <w:lang w:val="hy-AM"/>
        </w:rPr>
        <w:t xml:space="preserve"> քանակների ստուգում,</w:t>
      </w:r>
    </w:p>
    <w:p w14:paraId="7873AC8C"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ստուգում, որ արձանագրություններում առկա ազդեցությունների չափումները համապատասխանեն փաստացի ազդեցություններին, </w:t>
      </w:r>
    </w:p>
    <w:p w14:paraId="08AF60BD"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ստուգում, որ արձանագրություններում կիրառված փոխհատուցման միավոր դրույքաչափերը համապատասխանեն Հողի օտարման և տարաբնակեցման ծրագրի դրույթներին,</w:t>
      </w:r>
    </w:p>
    <w:p w14:paraId="4B1ED919"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ստուգում, որ փոխհատուցում տրամադրվել է բոլոր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տնտեսություններին </w:t>
      </w:r>
      <w:r w:rsidRPr="00005276">
        <w:rPr>
          <w:rFonts w:ascii="GHEA Grapalat" w:hAnsi="GHEA Grapalat" w:cs="Sylfaen"/>
          <w:bCs/>
          <w:lang w:val="hy-AM"/>
        </w:rPr>
        <w:t>և Հողի օտարման և տարաբնակեցման ծրագրով և Ուղղիչ գործողությունների պլաններով  սահմանված չափով,</w:t>
      </w:r>
    </w:p>
    <w:p w14:paraId="797B74E3"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Հողի օտարման և տարաբնակեցման ծրագրի դրույթների և արդյունավետության պարամետրերի առնչությամբ փոխհատուցման գործընթացի անցկացման և ժամկետների գնահատում,</w:t>
      </w:r>
    </w:p>
    <w:p w14:paraId="10401C62"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բողոքների դեպքերի վերանայում, ներառյալ գնահատում, թե արդյոք բողոքների լուծումն իրականացվել է համաձայն Հողի օտարման և տարաբնակեցման ծրագրի դրույթների և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 </w:t>
      </w:r>
      <w:r w:rsidRPr="00005276">
        <w:rPr>
          <w:rFonts w:ascii="GHEA Grapalat" w:hAnsi="GHEA Grapalat" w:cs="Sylfaen"/>
          <w:bCs/>
          <w:lang w:val="hy-AM"/>
        </w:rPr>
        <w:t>գոհունակությամբ,</w:t>
      </w:r>
    </w:p>
    <w:p w14:paraId="068D8F15"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lastRenderedPageBreak/>
        <w:t xml:space="preserve">տնտեսություններին </w:t>
      </w:r>
      <w:r w:rsidRPr="00005276">
        <w:rPr>
          <w:rFonts w:ascii="GHEA Grapalat" w:hAnsi="GHEA Grapalat" w:cs="Sylfaen"/>
          <w:bCs/>
          <w:lang w:val="hy-AM"/>
        </w:rPr>
        <w:t>գոհունակության գնահատում` հիմնված ԱԵԱ/ԱԵՏՏ-ների 25% ընտրանքային հետազոտության վրա,</w:t>
      </w:r>
    </w:p>
    <w:p w14:paraId="7FB6C3EF"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օտարման գործերի իրականացման և ավարտի գնահատում,</w:t>
      </w:r>
    </w:p>
    <w:p w14:paraId="2187A794"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հանրային խորհրդատվության անցկացման, շահագրգիռ կողմերի ներգրավման և Իրականացման գրասենյակ-</w:t>
      </w:r>
      <w:r w:rsidRPr="00005276">
        <w:rPr>
          <w:rFonts w:ascii="GHEA Grapalat" w:hAnsi="GHEA Grapalat" w:cs="Sylfaen"/>
          <w:lang w:val="hy-AM"/>
        </w:rPr>
        <w:t xml:space="preserve"> ա</w:t>
      </w:r>
      <w:r w:rsidRPr="00005276">
        <w:rPr>
          <w:rFonts w:ascii="GHEA Grapalat" w:hAnsi="GHEA Grapalat" w:cs="Arial"/>
          <w:bCs/>
          <w:lang w:val="hy-AM"/>
        </w:rPr>
        <w:t xml:space="preserve">զդեցության ենթարկված անձ </w:t>
      </w:r>
      <w:r w:rsidRPr="00005276">
        <w:rPr>
          <w:rFonts w:ascii="GHEA Grapalat" w:hAnsi="GHEA Grapalat" w:cs="Arial"/>
          <w:lang w:val="hy-AM"/>
        </w:rPr>
        <w:t>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 </w:t>
      </w:r>
      <w:r w:rsidRPr="00005276">
        <w:rPr>
          <w:rFonts w:ascii="GHEA Grapalat" w:hAnsi="GHEA Grapalat" w:cs="Sylfaen"/>
          <w:bCs/>
          <w:lang w:val="hy-AM"/>
        </w:rPr>
        <w:t>կապի գնահատում,</w:t>
      </w:r>
    </w:p>
    <w:p w14:paraId="6C34A710"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խիստ ազդակիր, խոցելի և վերաբնակեցված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տնտեսություններին </w:t>
      </w:r>
      <w:r w:rsidRPr="00671992">
        <w:rPr>
          <w:rFonts w:ascii="GHEA Grapalat" w:hAnsi="GHEA Grapalat" w:cs="Arial"/>
          <w:lang w:val="hy-AM"/>
        </w:rPr>
        <w:t>օժանդակությունների</w:t>
      </w:r>
      <w:r w:rsidRPr="00005276">
        <w:rPr>
          <w:rFonts w:ascii="GHEA Grapalat" w:hAnsi="GHEA Grapalat" w:cs="Sylfaen"/>
          <w:bCs/>
          <w:lang w:val="hy-AM"/>
        </w:rPr>
        <w:t xml:space="preserve"> տրամադրման գնահատում, </w:t>
      </w:r>
    </w:p>
    <w:p w14:paraId="3AFA09E6" w14:textId="77777777" w:rsidR="008D6234" w:rsidRPr="00005276" w:rsidRDefault="008D6234" w:rsidP="008D6234">
      <w:pPr>
        <w:pStyle w:val="ListParagraph"/>
        <w:widowControl w:val="0"/>
        <w:numPr>
          <w:ilvl w:val="0"/>
          <w:numId w:val="2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Հողի օտարման և տարաբնակեցման ծրագրի իրականացման և </w:t>
      </w:r>
      <w:r w:rsidRPr="00005276">
        <w:rPr>
          <w:rFonts w:ascii="GHEA Grapalat" w:hAnsi="GHEA Grapalat" w:cs="Sylfaen"/>
          <w:lang w:val="hy-AM"/>
        </w:rPr>
        <w:t xml:space="preserve">Սոցիալական համալիր ստուգման հաշվետվության </w:t>
      </w:r>
      <w:r w:rsidRPr="00005276">
        <w:rPr>
          <w:rFonts w:ascii="GHEA Grapalat" w:hAnsi="GHEA Grapalat" w:cs="Sylfaen"/>
          <w:bCs/>
          <w:lang w:val="hy-AM"/>
        </w:rPr>
        <w:t>մեղմացման միջոցառումների համապատասխանության կամ անհամապատասխանության վերջնական գնահատում:</w:t>
      </w:r>
    </w:p>
    <w:p w14:paraId="255A846A" w14:textId="77777777" w:rsidR="008D6234" w:rsidRPr="00005276" w:rsidRDefault="008D6234" w:rsidP="008D6234">
      <w:pPr>
        <w:pStyle w:val="TOC2"/>
      </w:pPr>
      <w:r w:rsidRPr="00005276">
        <w:t xml:space="preserve"> Եթե Հողի օտարման և տարաբնակեցման ծրագրի կամ Սոցիալական համալիր ստուգման հաշվետվությունումմեղմման միջոցառումների իրականացումը բավարար կամ պատշաճ չեն կամ հայտնաբերվել են չնախատեսված ազդեցություններ, ապա վերջնական գնահատմամբ մանրամասն կներկայացվեն անհրաժեշտ ուղղիչ միջոցառումները, որ պետք է իրականացվեն «Երևանի կառուցապատման ներդրումային ծրագրերի իրականացման գրասենյակ» ՀՈԱԿ-ի կողմից՝ համաձայն մանրամասն </w:t>
      </w:r>
      <w:r w:rsidRPr="00005276">
        <w:rPr>
          <w:bCs/>
        </w:rPr>
        <w:t xml:space="preserve">Ուղղիչ գործողությունների պլանի </w:t>
      </w:r>
      <w:r w:rsidRPr="00005276">
        <w:t>։</w:t>
      </w:r>
    </w:p>
    <w:p w14:paraId="1C969167" w14:textId="77777777" w:rsidR="008D6234" w:rsidRPr="00005276" w:rsidRDefault="008D6234" w:rsidP="008D6234">
      <w:pPr>
        <w:pStyle w:val="TOC2"/>
      </w:pPr>
      <w:r w:rsidRPr="00005276">
        <w:t xml:space="preserve"> Հողի օտարման և տարաբնակեցման ծրագրի իրականացման ավարտից 1 տարի անց կիրականացվի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 </w:t>
      </w:r>
      <w:r w:rsidRPr="00005276">
        <w:t>կենսապայամանների վրա ազդեցությունների երկարաժամկետ գնահատում: Այն պետք է իրականացվի որպեսզի պարզվի, թե արդյոք Հողի օտարման և տարաբնակեցման ծրագրի նպատակները իրականացվել են։ Գնահատումը կանդրադառնա հետևյալ հիմնական թեմաներին՝</w:t>
      </w:r>
    </w:p>
    <w:p w14:paraId="5754ED6A" w14:textId="77777777" w:rsidR="008D6234" w:rsidRPr="00005276" w:rsidRDefault="008D6234" w:rsidP="008D6234">
      <w:pPr>
        <w:pStyle w:val="ListParagraph"/>
        <w:widowControl w:val="0"/>
        <w:numPr>
          <w:ilvl w:val="0"/>
          <w:numId w:val="29"/>
        </w:numPr>
        <w:spacing w:after="0"/>
        <w:ind w:left="0" w:firstLine="36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 </w:t>
      </w:r>
      <w:r w:rsidRPr="00005276">
        <w:rPr>
          <w:rFonts w:ascii="GHEA Grapalat" w:hAnsi="GHEA Grapalat" w:cs="Sylfaen"/>
          <w:bCs/>
          <w:lang w:val="hy-AM"/>
        </w:rPr>
        <w:t>վրա Հողի օտարման և տարաբնակեցման ծրագրի իրականացման ազդեցության գնահատում,</w:t>
      </w:r>
    </w:p>
    <w:p w14:paraId="7024E2E8" w14:textId="77777777" w:rsidR="008D6234" w:rsidRPr="00005276" w:rsidRDefault="008D6234" w:rsidP="008D6234">
      <w:pPr>
        <w:pStyle w:val="ListParagraph"/>
        <w:widowControl w:val="0"/>
        <w:numPr>
          <w:ilvl w:val="0"/>
          <w:numId w:val="29"/>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ակտիվների և իրավունքների գնահատման, վճարումների ժամկետների, ֆինանսական միջոցների առկայության ու հատկացումների և այլ առումներով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 </w:t>
      </w:r>
      <w:r w:rsidRPr="00005276">
        <w:rPr>
          <w:rFonts w:ascii="GHEA Grapalat" w:hAnsi="GHEA Grapalat" w:cs="Sylfaen"/>
          <w:bCs/>
          <w:lang w:val="hy-AM"/>
        </w:rPr>
        <w:t>գոհունակության գնահատում,</w:t>
      </w:r>
    </w:p>
    <w:p w14:paraId="5221D198" w14:textId="77777777" w:rsidR="008D6234" w:rsidRPr="00005276" w:rsidRDefault="008D6234" w:rsidP="008D6234">
      <w:pPr>
        <w:pStyle w:val="ListParagraph"/>
        <w:widowControl w:val="0"/>
        <w:numPr>
          <w:ilvl w:val="0"/>
          <w:numId w:val="29"/>
        </w:numPr>
        <w:spacing w:after="0"/>
        <w:ind w:left="0" w:firstLine="360"/>
        <w:jc w:val="both"/>
        <w:rPr>
          <w:rFonts w:ascii="GHEA Grapalat" w:hAnsi="GHEA Grapalat" w:cs="Sylfaen"/>
          <w:bCs/>
          <w:lang w:val="hy-AM"/>
        </w:rPr>
      </w:pPr>
      <w:r w:rsidRPr="00005276">
        <w:rPr>
          <w:rFonts w:ascii="GHEA Grapalat" w:hAnsi="GHEA Grapalat" w:cs="Sylfaen"/>
          <w:bCs/>
          <w:lang w:val="hy-AM"/>
        </w:rPr>
        <w:t>Հողի օտարման և տարաբնակեցման ծրագրի իրականացման արդյունավետության գնահատում,</w:t>
      </w:r>
    </w:p>
    <w:p w14:paraId="7672A309" w14:textId="77777777" w:rsidR="008D6234" w:rsidRPr="00005276" w:rsidRDefault="008D6234" w:rsidP="008D6234">
      <w:pPr>
        <w:pStyle w:val="ListParagraph"/>
        <w:widowControl w:val="0"/>
        <w:numPr>
          <w:ilvl w:val="0"/>
          <w:numId w:val="29"/>
        </w:numPr>
        <w:spacing w:after="0"/>
        <w:ind w:left="0" w:firstLine="360"/>
        <w:jc w:val="both"/>
        <w:rPr>
          <w:rFonts w:ascii="GHEA Grapalat" w:hAnsi="GHEA Grapalat" w:cs="Sylfaen"/>
          <w:bCs/>
          <w:lang w:val="hy-AM"/>
        </w:rPr>
      </w:pPr>
      <w:r w:rsidRPr="00005276">
        <w:rPr>
          <w:rFonts w:ascii="GHEA Grapalat" w:hAnsi="GHEA Grapalat" w:cs="Sylfaen"/>
          <w:bCs/>
          <w:lang w:val="hy-AM"/>
        </w:rPr>
        <w:t>քաղած դասեր և համապատասխան ուղղիչ գործողություններ, և</w:t>
      </w:r>
    </w:p>
    <w:p w14:paraId="26E582E9" w14:textId="77777777" w:rsidR="008D6234" w:rsidRPr="00005276" w:rsidRDefault="008D6234" w:rsidP="008D6234">
      <w:pPr>
        <w:pStyle w:val="ListParagraph"/>
        <w:widowControl w:val="0"/>
        <w:numPr>
          <w:ilvl w:val="0"/>
          <w:numId w:val="29"/>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լրացուցիչ օգնություն </w:t>
      </w: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տնտեսություններին </w:t>
      </w:r>
      <w:r w:rsidRPr="00005276">
        <w:rPr>
          <w:rFonts w:ascii="GHEA Grapalat" w:hAnsi="GHEA Grapalat" w:cs="Sylfaen"/>
          <w:bCs/>
          <w:lang w:val="hy-AM"/>
        </w:rPr>
        <w:t xml:space="preserve">, որ պետք է ներառվի Ուղղիչ գործողությունների պլանում, եթե ուսումնասիրության արդյունքները ցույց տան, որ Հողի օտարման և տարաբնակեցման ծրագրի նպատակները ամբողջությամբ չեն </w:t>
      </w:r>
      <w:r w:rsidRPr="00005276">
        <w:rPr>
          <w:rFonts w:ascii="GHEA Grapalat" w:hAnsi="GHEA Grapalat" w:cs="Sylfaen"/>
          <w:bCs/>
          <w:lang w:val="hy-AM"/>
        </w:rPr>
        <w:lastRenderedPageBreak/>
        <w:t>իրականացվել։</w:t>
      </w:r>
    </w:p>
    <w:p w14:paraId="4DDBFB30" w14:textId="77777777" w:rsidR="008D6234" w:rsidRPr="00005276" w:rsidRDefault="008D6234" w:rsidP="008D6234">
      <w:pPr>
        <w:pStyle w:val="TOC2"/>
      </w:pPr>
      <w:r w:rsidRPr="00005276">
        <w:t xml:space="preserve">Որպես վերջնական համապատասխանության հաշվետվության մաս՝ Արտաքին մոնիթորինգի գործակալությունը կգնահատի Ծրագրի ազդակիր խոցելի խմբերի՝ կնոջ կամ հաշմանդամություն ունեցող անձանց կամ տարեց անդամների կողմից </w:t>
      </w:r>
      <w:r>
        <w:t>ղեկավար</w:t>
      </w:r>
      <w:r w:rsidRPr="00005276">
        <w:t xml:space="preserve">վող տնային տնտեսությունների և </w:t>
      </w:r>
      <w:r>
        <w:t>անապահովության նպաստ ստանալու իրավունք տվող սահմանային</w:t>
      </w:r>
      <w:r w:rsidRPr="00005276">
        <w:t xml:space="preserve"> շեմից ցածր եկամուտով ընտանիքների կարգավիճակը: Ծրագրի մոնիթորինգի և գնահատման համար որպես հիմք կդիտարկվեն հետևյալ ցուցիչները՝</w:t>
      </w:r>
    </w:p>
    <w:p w14:paraId="0B40326A"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 </w:t>
      </w:r>
      <w:r w:rsidRPr="00005276">
        <w:rPr>
          <w:rFonts w:ascii="GHEA Grapalat" w:hAnsi="GHEA Grapalat" w:cs="Sylfaen"/>
          <w:bCs/>
          <w:lang w:val="hy-AM"/>
        </w:rPr>
        <w:t>սոցիալ-տնտեսական պայմանները հետվերաբնակեցման ժամանակահատվածում,</w:t>
      </w:r>
    </w:p>
    <w:p w14:paraId="38DAB50B"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Pr>
          <w:rFonts w:ascii="GHEA Grapalat" w:hAnsi="GHEA Grapalat" w:cs="Arial"/>
          <w:lang w:val="hy-AM"/>
        </w:rPr>
        <w:t xml:space="preserve"> և ազդեցության</w:t>
      </w:r>
      <w:r w:rsidRPr="00005276">
        <w:rPr>
          <w:rFonts w:ascii="GHEA Grapalat" w:hAnsi="GHEA Grapalat" w:cs="Arial"/>
          <w:lang w:val="de-DE"/>
        </w:rPr>
        <w:t xml:space="preserve"> </w:t>
      </w:r>
      <w:r w:rsidRPr="00005276">
        <w:rPr>
          <w:rFonts w:ascii="GHEA Grapalat" w:hAnsi="GHEA Grapalat" w:cs="Arial"/>
          <w:lang w:val="hy-AM"/>
        </w:rPr>
        <w:t>ենթարկված</w:t>
      </w:r>
      <w:r w:rsidRPr="00005276">
        <w:rPr>
          <w:rFonts w:ascii="GHEA Grapalat" w:hAnsi="GHEA Grapalat" w:cs="Arial"/>
          <w:lang w:val="de-DE"/>
        </w:rPr>
        <w:t xml:space="preserve"> </w:t>
      </w:r>
      <w:r w:rsidRPr="00005276">
        <w:rPr>
          <w:rFonts w:ascii="GHEA Grapalat" w:hAnsi="GHEA Grapalat" w:cs="Arial"/>
          <w:lang w:val="hy-AM"/>
        </w:rPr>
        <w:t>տնային</w:t>
      </w:r>
      <w:r w:rsidRPr="00005276">
        <w:rPr>
          <w:rFonts w:ascii="GHEA Grapalat" w:hAnsi="GHEA Grapalat" w:cs="Arial"/>
          <w:lang w:val="de-DE"/>
        </w:rPr>
        <w:t xml:space="preserve"> </w:t>
      </w:r>
      <w:r w:rsidRPr="00005276">
        <w:rPr>
          <w:rFonts w:ascii="GHEA Grapalat" w:hAnsi="GHEA Grapalat" w:cs="Arial"/>
          <w:lang w:val="hy-AM"/>
        </w:rPr>
        <w:t xml:space="preserve">տնտեսությունների </w:t>
      </w:r>
      <w:r w:rsidRPr="00005276">
        <w:rPr>
          <w:rFonts w:ascii="GHEA Grapalat" w:hAnsi="GHEA Grapalat" w:cs="Sylfaen"/>
          <w:bCs/>
          <w:lang w:val="hy-AM"/>
        </w:rPr>
        <w:t xml:space="preserve">հաղորդագրությունները և արձագանքները իրավունքների, փոխհատուցումների տարբերակների, զարգացման այլընտրանքների, վերաբնակեցման ժամանակացույցերի և այլնի վերաբերյալ, </w:t>
      </w:r>
    </w:p>
    <w:p w14:paraId="39604B1A"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բնակարանային և եկամտի մակարդակների փոփոխությունները, </w:t>
      </w:r>
    </w:p>
    <w:p w14:paraId="3E2DF1B2"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ապօրինի բնակիչների վերաբնակեցումը, </w:t>
      </w:r>
    </w:p>
    <w:p w14:paraId="039E1DEC"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գույքի գնահատումը, </w:t>
      </w:r>
    </w:p>
    <w:p w14:paraId="63EE9B8F"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բողոքների լուծման ընթացակարգը, </w:t>
      </w:r>
    </w:p>
    <w:p w14:paraId="53D298F6"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փոխհատուցման տրամադրումը և </w:t>
      </w:r>
    </w:p>
    <w:p w14:paraId="5142F14E" w14:textId="77777777" w:rsidR="008D6234" w:rsidRPr="00005276" w:rsidRDefault="008D6234" w:rsidP="008D6234">
      <w:pPr>
        <w:pStyle w:val="ListParagraph"/>
        <w:widowControl w:val="0"/>
        <w:numPr>
          <w:ilvl w:val="0"/>
          <w:numId w:val="30"/>
        </w:numPr>
        <w:spacing w:after="0"/>
        <w:ind w:left="0" w:firstLine="360"/>
        <w:jc w:val="both"/>
        <w:rPr>
          <w:rFonts w:ascii="GHEA Grapalat" w:hAnsi="GHEA Grapalat" w:cs="Sylfaen"/>
          <w:bCs/>
          <w:lang w:val="hy-AM"/>
        </w:rPr>
      </w:pPr>
      <w:r w:rsidRPr="00005276">
        <w:rPr>
          <w:rFonts w:ascii="GHEA Grapalat" w:hAnsi="GHEA Grapalat" w:cs="Sylfaen"/>
          <w:lang w:val="hy-AM"/>
        </w:rPr>
        <w:t>ա</w:t>
      </w:r>
      <w:r w:rsidRPr="00005276">
        <w:rPr>
          <w:rFonts w:ascii="GHEA Grapalat" w:hAnsi="GHEA Grapalat" w:cs="Arial"/>
          <w:bCs/>
          <w:lang w:val="hy-AM"/>
        </w:rPr>
        <w:t>զդեցության ենթարկված անձանց</w:t>
      </w:r>
      <w:r w:rsidRPr="00005276" w:rsidDel="000E59CD">
        <w:rPr>
          <w:rFonts w:ascii="GHEA Grapalat" w:hAnsi="GHEA Grapalat" w:cs="Sylfaen"/>
          <w:bCs/>
          <w:lang w:val="hy-AM"/>
        </w:rPr>
        <w:t xml:space="preserve"> </w:t>
      </w:r>
      <w:r w:rsidRPr="00005276">
        <w:rPr>
          <w:rFonts w:ascii="GHEA Grapalat" w:hAnsi="GHEA Grapalat" w:cs="Sylfaen"/>
          <w:bCs/>
          <w:lang w:val="hy-AM"/>
        </w:rPr>
        <w:t>գոհունակության մակարդակը հետվերաբնակեցման ժամանակահատվածում:</w:t>
      </w:r>
    </w:p>
    <w:p w14:paraId="1030124F" w14:textId="77777777" w:rsidR="008D6234" w:rsidRPr="00005276" w:rsidRDefault="008D6234" w:rsidP="008D6234">
      <w:pPr>
        <w:pStyle w:val="TOC2"/>
      </w:pPr>
      <w:r w:rsidRPr="00005276">
        <w:t>Արտաքին մոնիթորինգի գործակալությունը կիրականացնի Հողի օտարման և տարաբնակեցման ծրագրի հետիրագործման գնահատում ավարտից մոտ մեկ տարի անց: Ուսումնասիրության նպատակն է՝ պարզել՝ արդյոք Հողի օտարման և տարաբնակեցման ծրագրի նպատակներն իրականացվել են, թե՝ ոչ: Հողի օտարման և տարաբնակեցման ծրագրի և Աղքատության սոցիալական գնահատման մշակման ընթացքում իրականացված խիստ ազդակիր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 </w:t>
      </w:r>
      <w:r w:rsidRPr="00005276">
        <w:t>Սոցիալ-տնտեսական հետազոտության հենանիշային տվյալները կօգտագործվեն ծրագրից առաջ և հետո պայմանները համեմատելու համար: Արտաքին մոնիթորինգի գործակալությունն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 xml:space="preserve">ին </w:t>
      </w:r>
      <w:r w:rsidRPr="00005276">
        <w:t>համապատասխան լրացուցիչ օգնություն կառաջարկի, եթե ուսումնասիրության արդյունքը ցույց տա, որ Հողի օտարման և տարաբնակեցման նպատակները չեն իրականացվել:</w:t>
      </w:r>
    </w:p>
    <w:p w14:paraId="1F3B136E" w14:textId="77777777" w:rsidR="008D6234" w:rsidRPr="00ED66DC" w:rsidRDefault="008D6234" w:rsidP="008D6234">
      <w:pPr>
        <w:pStyle w:val="Heading1"/>
        <w:keepNext w:val="0"/>
        <w:numPr>
          <w:ilvl w:val="0"/>
          <w:numId w:val="0"/>
        </w:numPr>
        <w:spacing w:before="240" w:after="120"/>
        <w:rPr>
          <w:sz w:val="24"/>
          <w:szCs w:val="32"/>
        </w:rPr>
      </w:pPr>
      <w:bookmarkStart w:id="30" w:name="_Toc195210490"/>
      <w:bookmarkStart w:id="31" w:name="_Toc163737460"/>
      <w:r w:rsidRPr="00005276">
        <w:rPr>
          <w:sz w:val="24"/>
          <w:szCs w:val="32"/>
        </w:rPr>
        <w:t>Գլուխ 1</w:t>
      </w:r>
      <w:r w:rsidRPr="00ED66DC">
        <w:rPr>
          <w:sz w:val="24"/>
          <w:szCs w:val="32"/>
        </w:rPr>
        <w:t>1</w:t>
      </w:r>
      <w:bookmarkEnd w:id="30"/>
    </w:p>
    <w:p w14:paraId="38651550" w14:textId="77777777" w:rsidR="008D6234" w:rsidRPr="00005276" w:rsidRDefault="008D6234" w:rsidP="008D6234">
      <w:pPr>
        <w:pStyle w:val="Heading1"/>
        <w:keepNext w:val="0"/>
        <w:numPr>
          <w:ilvl w:val="0"/>
          <w:numId w:val="0"/>
        </w:numPr>
        <w:spacing w:before="120" w:after="240"/>
        <w:rPr>
          <w:sz w:val="24"/>
          <w:szCs w:val="32"/>
        </w:rPr>
      </w:pPr>
      <w:bookmarkStart w:id="32" w:name="_Toc195210491"/>
      <w:r w:rsidRPr="00005276">
        <w:rPr>
          <w:sz w:val="24"/>
          <w:szCs w:val="32"/>
        </w:rPr>
        <w:t>Կարողությունների զարգացում և Հողի օտարման և տարաբնակեցման ծրագրի իրականացման վերաբերյալ վերապատրաստում</w:t>
      </w:r>
      <w:bookmarkEnd w:id="31"/>
      <w:bookmarkEnd w:id="32"/>
    </w:p>
    <w:p w14:paraId="18EF7A4D" w14:textId="77777777" w:rsidR="008D6234" w:rsidRPr="00005276" w:rsidRDefault="008D6234" w:rsidP="008D6234">
      <w:pPr>
        <w:pStyle w:val="TOC2"/>
      </w:pPr>
      <w:r w:rsidRPr="00005276">
        <w:lastRenderedPageBreak/>
        <w:t xml:space="preserve">Հողի օտարման և տարաբնակեցման առաջադրանքներում ներգրավված բոլոր աշխատակիցները կանցնեն Ասիական զարգացման բանկի վերաբնակեցման քաղաքականության, կառավարման և Հողի օտարմանը և տարաբնակեցմանն առնչվող </w:t>
      </w:r>
      <w:r w:rsidRPr="00005276">
        <w:rPr>
          <w:rFonts w:cs="Arial"/>
          <w:snapToGrid/>
        </w:rPr>
        <w:t>Հայաստանի Հանրապետությունում</w:t>
      </w:r>
      <w:r w:rsidRPr="00005276">
        <w:t xml:space="preserve"> կիրառելի օրենսդրության վերաբերյալ կողմնորոշման և վերապատրաստման դասընթաց, որը կանցկացնեն միջազգային և տեղական վերաբնակեցման մասնագետները: Դասընթացն առնվազն կընդգրկի հետևյալը՝</w:t>
      </w:r>
    </w:p>
    <w:p w14:paraId="3633A674" w14:textId="77777777" w:rsidR="008D6234" w:rsidRPr="00005276" w:rsidRDefault="008D6234" w:rsidP="008D6234">
      <w:pPr>
        <w:pStyle w:val="ListParagraph"/>
        <w:widowControl w:val="0"/>
        <w:numPr>
          <w:ilvl w:val="0"/>
          <w:numId w:val="31"/>
        </w:numPr>
        <w:spacing w:after="0"/>
        <w:ind w:left="0" w:firstLine="360"/>
        <w:jc w:val="both"/>
        <w:rPr>
          <w:rFonts w:ascii="GHEA Grapalat" w:hAnsi="GHEA Grapalat" w:cs="Sylfaen"/>
          <w:bCs/>
          <w:lang w:val="hy-AM"/>
        </w:rPr>
      </w:pPr>
      <w:r w:rsidRPr="00005276">
        <w:rPr>
          <w:rFonts w:ascii="GHEA Grapalat" w:hAnsi="GHEA Grapalat" w:cs="Sylfaen"/>
          <w:bCs/>
          <w:lang w:val="hy-AM"/>
        </w:rPr>
        <w:t>hողերի օտարման սկզբունքներն ու ընթացակարգեր,</w:t>
      </w:r>
    </w:p>
    <w:p w14:paraId="768578BE" w14:textId="77777777" w:rsidR="008D6234" w:rsidRPr="00005276" w:rsidRDefault="008D6234" w:rsidP="008D6234">
      <w:pPr>
        <w:pStyle w:val="ListParagraph"/>
        <w:widowControl w:val="0"/>
        <w:numPr>
          <w:ilvl w:val="0"/>
          <w:numId w:val="31"/>
        </w:numPr>
        <w:spacing w:after="0"/>
        <w:ind w:left="0" w:firstLine="360"/>
        <w:jc w:val="both"/>
        <w:rPr>
          <w:rFonts w:ascii="GHEA Grapalat" w:hAnsi="GHEA Grapalat" w:cs="Sylfaen"/>
          <w:bCs/>
          <w:lang w:val="hy-AM"/>
        </w:rPr>
      </w:pPr>
      <w:r w:rsidRPr="00005276">
        <w:rPr>
          <w:rFonts w:ascii="GHEA Grapalat" w:hAnsi="GHEA Grapalat" w:cs="Sylfaen"/>
          <w:bCs/>
          <w:lang w:val="hy-AM"/>
        </w:rPr>
        <w:t>hանրային խորհրդատվություն և մասնակցություն,</w:t>
      </w:r>
    </w:p>
    <w:p w14:paraId="79761199" w14:textId="77777777" w:rsidR="008D6234" w:rsidRPr="00005276" w:rsidRDefault="008D6234" w:rsidP="008D6234">
      <w:pPr>
        <w:pStyle w:val="ListParagraph"/>
        <w:widowControl w:val="0"/>
        <w:numPr>
          <w:ilvl w:val="0"/>
          <w:numId w:val="31"/>
        </w:numPr>
        <w:spacing w:after="0"/>
        <w:ind w:left="0" w:firstLine="360"/>
        <w:jc w:val="both"/>
        <w:rPr>
          <w:rFonts w:ascii="GHEA Grapalat" w:hAnsi="GHEA Grapalat" w:cs="Sylfaen"/>
          <w:bCs/>
          <w:lang w:val="hy-AM"/>
        </w:rPr>
      </w:pPr>
      <w:r w:rsidRPr="00005276">
        <w:rPr>
          <w:rFonts w:ascii="GHEA Grapalat" w:hAnsi="GHEA Grapalat" w:cs="Sylfaen"/>
          <w:bCs/>
          <w:lang w:val="hy-AM"/>
        </w:rPr>
        <w:t>իրավունքներ և փոխհատուցման ու աջակցության հատկացման մեխանիզմներ,</w:t>
      </w:r>
    </w:p>
    <w:p w14:paraId="418E0F19" w14:textId="77777777" w:rsidR="008D6234" w:rsidRPr="00005276" w:rsidRDefault="008D6234" w:rsidP="008D6234">
      <w:pPr>
        <w:pStyle w:val="ListParagraph"/>
        <w:widowControl w:val="0"/>
        <w:numPr>
          <w:ilvl w:val="0"/>
          <w:numId w:val="31"/>
        </w:numPr>
        <w:spacing w:after="0"/>
        <w:ind w:left="0" w:firstLine="360"/>
        <w:jc w:val="both"/>
        <w:rPr>
          <w:rFonts w:ascii="GHEA Grapalat" w:hAnsi="GHEA Grapalat" w:cs="Sylfaen"/>
          <w:bCs/>
          <w:lang w:val="hy-AM"/>
        </w:rPr>
      </w:pPr>
      <w:r w:rsidRPr="00005276">
        <w:rPr>
          <w:rFonts w:ascii="GHEA Grapalat" w:hAnsi="GHEA Grapalat" w:cs="Sylfaen"/>
          <w:bCs/>
          <w:lang w:val="hy-AM"/>
        </w:rPr>
        <w:t>բողոքների լուծում և տարաբնակեցման գործողություների մոնիթորինգ:</w:t>
      </w:r>
    </w:p>
    <w:p w14:paraId="01E5F6F2" w14:textId="77777777" w:rsidR="008D6234" w:rsidRPr="00671992" w:rsidRDefault="008D6234" w:rsidP="008D6234">
      <w:pPr>
        <w:pStyle w:val="Heading1"/>
        <w:keepNext w:val="0"/>
        <w:numPr>
          <w:ilvl w:val="0"/>
          <w:numId w:val="0"/>
        </w:numPr>
        <w:spacing w:before="240" w:after="120"/>
        <w:rPr>
          <w:sz w:val="24"/>
          <w:szCs w:val="32"/>
        </w:rPr>
      </w:pPr>
      <w:bookmarkStart w:id="33" w:name="_Toc195210492"/>
      <w:bookmarkStart w:id="34" w:name="_Toc132884552"/>
      <w:bookmarkStart w:id="35" w:name="_Toc163737461"/>
      <w:r w:rsidRPr="00005276">
        <w:rPr>
          <w:sz w:val="24"/>
          <w:szCs w:val="32"/>
        </w:rPr>
        <w:t>Գլուխ 1</w:t>
      </w:r>
      <w:r w:rsidRPr="00671992">
        <w:rPr>
          <w:sz w:val="24"/>
          <w:szCs w:val="32"/>
        </w:rPr>
        <w:t>2</w:t>
      </w:r>
      <w:bookmarkEnd w:id="33"/>
    </w:p>
    <w:p w14:paraId="6E3F529D" w14:textId="77777777" w:rsidR="008D6234" w:rsidRPr="00005276" w:rsidRDefault="008D6234" w:rsidP="008D6234">
      <w:pPr>
        <w:pStyle w:val="Heading1"/>
        <w:keepNext w:val="0"/>
        <w:numPr>
          <w:ilvl w:val="0"/>
          <w:numId w:val="0"/>
        </w:numPr>
        <w:spacing w:before="120" w:after="240"/>
        <w:rPr>
          <w:sz w:val="24"/>
          <w:szCs w:val="32"/>
        </w:rPr>
      </w:pPr>
      <w:bookmarkStart w:id="36" w:name="_Toc195210493"/>
      <w:r w:rsidRPr="00005276">
        <w:rPr>
          <w:sz w:val="24"/>
          <w:szCs w:val="32"/>
        </w:rPr>
        <w:t>Տարաբնակեցման բյուջե և ֆինանսավորում</w:t>
      </w:r>
      <w:bookmarkEnd w:id="34"/>
      <w:bookmarkEnd w:id="35"/>
      <w:bookmarkEnd w:id="36"/>
    </w:p>
    <w:p w14:paraId="0E5153CA" w14:textId="77777777" w:rsidR="008D6234" w:rsidRPr="00005276" w:rsidRDefault="008D6234" w:rsidP="008D6234">
      <w:pPr>
        <w:pStyle w:val="TOC2"/>
      </w:pPr>
      <w:r w:rsidRPr="00005276">
        <w:t xml:space="preserve">Հողի օտարման և տարաբնակեցման ծրագրի պատրաստման և իրականացման բոլոր ծախսերը, ներառյալ՝ փոխհատուցման և Հողի օտարման և տարաբնակեցման վարչարարական ծախսերը, կհամարվեն Ծրագրի անբաժանելի մաս և կհատկացվեն ԱԶԲ կողմից և որպես համաֆինանսավորում </w:t>
      </w:r>
      <w:r w:rsidRPr="00005276">
        <w:rPr>
          <w:rFonts w:cs="Arial"/>
          <w:snapToGrid/>
        </w:rPr>
        <w:t>ՀՀ</w:t>
      </w:r>
      <w:r w:rsidRPr="00005276">
        <w:t xml:space="preserve"> կառավարության, մասնավորապես՝ Երևանի քաղաքապետարանի կողմից: Հողերի փոխհատուցման և հողերի օտարումից առաջացած այլ ծախսերը (հարկեր, տուրքեր և գործարքային ծախսեր) կկատարվեն Երևանի համայնքային բյուջեի հաշվին: Մնացած ակտիվների փոխհատուցումը կկատարվի վարկի հաշվին, բացառությամբ </w:t>
      </w:r>
      <w:r w:rsidRPr="00005276">
        <w:rPr>
          <w:rFonts w:cs="Arial"/>
          <w:snapToGrid/>
        </w:rPr>
        <w:t>ՀՀ</w:t>
      </w:r>
      <w:r w:rsidRPr="00005276">
        <w:t xml:space="preserve"> օրենսդրությամբ նախատեսված հարկերի, տուրքերի և գործարքային ծախսերի: Հողի օտարման և տարաբնակեցման ծրագիրը կներառի բյուջեի բաժին, որտեղ նշվում են փոխհատուցման միավոր դրույքաչափերը բոլոր ազդակիր հոդվածների և </w:t>
      </w:r>
      <w:r w:rsidRPr="00671992">
        <w:t>օժանդակությունների</w:t>
      </w:r>
      <w:r w:rsidRPr="00005276">
        <w:t xml:space="preserve"> համար, փոխհատուցման միավոր դրույքաչափերի հաշվարկման մեթոդաբանությունը, և բոլոր փոխհատուցման ծախսերի, ներառյալ վարչական և չնախատեսված ծախսերը, արժեքի աղյուսակը: Արտաքին մոնիթորինգի առաջադրանքների և ուսումնասիրությունների ու Հողի օտարման և տարաբնակեցման ծրագրերի պատրաստման համար ծախսերը կարող են հատկացվել վարկային միջոցներից:</w:t>
      </w:r>
    </w:p>
    <w:p w14:paraId="61083570" w14:textId="77777777" w:rsidR="008D6234" w:rsidRPr="00005276" w:rsidRDefault="008D6234" w:rsidP="008D6234">
      <w:pPr>
        <w:pStyle w:val="TOC2"/>
      </w:pPr>
      <w:r w:rsidRPr="00005276">
        <w:t>Որպես ծրագրի սեփականատեր՝ Երևանի քաղաքապետարանը պատասխանատու է ՀՕՏ ծրագրի իրականացման անհրաժեշտ միջոցների՝ ժամանակին հատկացման համար: Փոխհատուցման և վերականգնման բյուջեն Երևանի քաղաքապետարանի կողմից ուղղակիորեն կհատկացվի ա</w:t>
      </w:r>
      <w:r w:rsidRPr="00005276">
        <w:rPr>
          <w:rFonts w:cs="Arial"/>
          <w:bCs/>
          <w:snapToGrid/>
        </w:rPr>
        <w:t>զդեցության ենթարկված անձ</w:t>
      </w:r>
      <w:r w:rsidRPr="00005276">
        <w:rPr>
          <w:rFonts w:cs="Arial"/>
          <w:bCs/>
        </w:rPr>
        <w:t>անց</w:t>
      </w:r>
      <w:r w:rsidRPr="00005276">
        <w:rPr>
          <w:rFonts w:cs="Arial"/>
        </w:rPr>
        <w:t xml:space="preserve"> և </w:t>
      </w:r>
      <w:r w:rsidRPr="00005276">
        <w:rPr>
          <w:rFonts w:cs="Arial"/>
          <w:snapToGrid/>
        </w:rPr>
        <w:t>ազդեցության</w:t>
      </w:r>
      <w:r w:rsidRPr="00005276">
        <w:rPr>
          <w:rFonts w:cs="Arial"/>
          <w:snapToGrid/>
          <w:lang w:val="de-DE"/>
        </w:rPr>
        <w:t xml:space="preserve"> </w:t>
      </w:r>
      <w:r w:rsidRPr="00005276">
        <w:rPr>
          <w:rFonts w:cs="Arial"/>
          <w:snapToGrid/>
        </w:rPr>
        <w:t>ենթարկված</w:t>
      </w:r>
      <w:r w:rsidRPr="00005276">
        <w:rPr>
          <w:rFonts w:cs="Arial"/>
          <w:snapToGrid/>
          <w:lang w:val="de-DE"/>
        </w:rPr>
        <w:t xml:space="preserve"> </w:t>
      </w:r>
      <w:r w:rsidRPr="00005276">
        <w:rPr>
          <w:rFonts w:cs="Arial"/>
          <w:snapToGrid/>
        </w:rPr>
        <w:t>տնային</w:t>
      </w:r>
      <w:r w:rsidRPr="00005276">
        <w:rPr>
          <w:rFonts w:cs="Arial"/>
          <w:snapToGrid/>
          <w:lang w:val="de-DE"/>
        </w:rPr>
        <w:t xml:space="preserve"> </w:t>
      </w:r>
      <w:r w:rsidRPr="00005276">
        <w:rPr>
          <w:rFonts w:cs="Arial"/>
          <w:snapToGrid/>
        </w:rPr>
        <w:t>տնտեսություններ</w:t>
      </w:r>
      <w:r w:rsidRPr="00005276">
        <w:rPr>
          <w:rFonts w:cs="Arial"/>
        </w:rPr>
        <w:t>ին</w:t>
      </w:r>
      <w:r w:rsidRPr="00005276">
        <w:t>:</w:t>
      </w:r>
    </w:p>
    <w:p w14:paraId="12F6E75A" w14:textId="77777777" w:rsidR="008D6234" w:rsidRPr="00005276" w:rsidRDefault="008D6234" w:rsidP="008D6234">
      <w:pPr>
        <w:pStyle w:val="Heading1"/>
        <w:keepNext w:val="0"/>
        <w:numPr>
          <w:ilvl w:val="0"/>
          <w:numId w:val="0"/>
        </w:numPr>
        <w:spacing w:before="240" w:after="120"/>
        <w:rPr>
          <w:sz w:val="24"/>
          <w:szCs w:val="32"/>
        </w:rPr>
      </w:pPr>
      <w:bookmarkStart w:id="37" w:name="_Toc195210494"/>
      <w:bookmarkStart w:id="38" w:name="_Toc132884553"/>
      <w:bookmarkStart w:id="39" w:name="_Toc163737462"/>
      <w:r w:rsidRPr="00005276">
        <w:rPr>
          <w:sz w:val="24"/>
          <w:szCs w:val="32"/>
        </w:rPr>
        <w:t>Գլուխ 1</w:t>
      </w:r>
      <w:r w:rsidRPr="00671992">
        <w:rPr>
          <w:sz w:val="24"/>
          <w:szCs w:val="32"/>
        </w:rPr>
        <w:t>3</w:t>
      </w:r>
      <w:bookmarkEnd w:id="37"/>
    </w:p>
    <w:p w14:paraId="25161D1F" w14:textId="77777777" w:rsidR="008D6234" w:rsidRPr="00005276" w:rsidRDefault="008D6234" w:rsidP="008D6234">
      <w:pPr>
        <w:pStyle w:val="Heading1"/>
        <w:keepNext w:val="0"/>
        <w:numPr>
          <w:ilvl w:val="0"/>
          <w:numId w:val="0"/>
        </w:numPr>
        <w:spacing w:before="120" w:after="240"/>
        <w:rPr>
          <w:sz w:val="24"/>
          <w:szCs w:val="32"/>
        </w:rPr>
      </w:pPr>
      <w:bookmarkStart w:id="40" w:name="_Toc195210495"/>
      <w:r w:rsidRPr="00005276">
        <w:rPr>
          <w:sz w:val="24"/>
          <w:szCs w:val="32"/>
        </w:rPr>
        <w:t>ՀՕՏԾ-ի իրականացման գործընթաց</w:t>
      </w:r>
      <w:bookmarkEnd w:id="38"/>
      <w:bookmarkEnd w:id="39"/>
      <w:bookmarkEnd w:id="40"/>
    </w:p>
    <w:p w14:paraId="5C67F54B" w14:textId="77777777" w:rsidR="008D6234" w:rsidRPr="00005276" w:rsidRDefault="008D6234" w:rsidP="008D6234">
      <w:pPr>
        <w:pStyle w:val="TOC2"/>
      </w:pPr>
      <w:r w:rsidRPr="00005276">
        <w:lastRenderedPageBreak/>
        <w:t>Հիմնվելով երկրի փորձի վրա՝ Հողի օտարման և տարաբնակեցման ծրագրի պատրաստումը և իրականացումը կարող է տևել մինչև մի քանի ամիս։ Հողի օտարման և տարաբնակեցման ծրագրի պատրաստման և իրականացման համար ՀՕՏ-ին առնչվող հիմնական քայլերը տրվում են Աղյուսակ 4-ում:</w:t>
      </w:r>
    </w:p>
    <w:p w14:paraId="1B3A1F95" w14:textId="77777777" w:rsidR="008D6234" w:rsidRPr="00005276" w:rsidRDefault="008D6234" w:rsidP="008D6234">
      <w:pPr>
        <w:pStyle w:val="Caption"/>
        <w:spacing w:before="120" w:after="120" w:line="360" w:lineRule="auto"/>
        <w:jc w:val="center"/>
        <w:rPr>
          <w:rFonts w:ascii="GHEA Grapalat" w:hAnsi="GHEA Grapalat" w:cs="Sylfaen"/>
          <w:sz w:val="22"/>
          <w:szCs w:val="22"/>
          <w:lang w:val="hy-AM"/>
        </w:rPr>
      </w:pPr>
      <w:r w:rsidRPr="00005276">
        <w:rPr>
          <w:rFonts w:ascii="GHEA Grapalat" w:hAnsi="GHEA Grapalat" w:cs="Sylfaen"/>
          <w:sz w:val="22"/>
          <w:szCs w:val="22"/>
          <w:lang w:val="hy-AM"/>
        </w:rPr>
        <w:t>Աղյուսակ 4</w:t>
      </w:r>
      <w:r w:rsidRPr="00005276">
        <w:rPr>
          <w:rFonts w:ascii="MS Mincho" w:eastAsia="MS Mincho" w:hAnsi="MS Mincho" w:cs="MS Mincho" w:hint="eastAsia"/>
          <w:sz w:val="22"/>
          <w:szCs w:val="22"/>
          <w:lang w:val="hy-AM"/>
        </w:rPr>
        <w:t>․</w:t>
      </w:r>
      <w:r w:rsidRPr="00005276">
        <w:rPr>
          <w:rFonts w:ascii="GHEA Grapalat" w:hAnsi="GHEA Grapalat" w:cs="Sylfaen"/>
          <w:sz w:val="22"/>
          <w:szCs w:val="22"/>
          <w:lang w:val="hy-AM"/>
        </w:rPr>
        <w:t xml:space="preserve"> Հողի օտարման և տարաբնակեցման առաջադրանքների գործընթաց</w:t>
      </w:r>
    </w:p>
    <w:tbl>
      <w:tblPr>
        <w:tblW w:w="9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4375"/>
        <w:gridCol w:w="4506"/>
      </w:tblGrid>
      <w:tr w:rsidR="008D6234" w:rsidRPr="00005276" w14:paraId="6F06F38E" w14:textId="77777777" w:rsidTr="00F12BA5">
        <w:trPr>
          <w:trHeight w:val="432"/>
          <w:tblHeader/>
          <w:jc w:val="center"/>
        </w:trPr>
        <w:tc>
          <w:tcPr>
            <w:tcW w:w="715" w:type="dxa"/>
            <w:shd w:val="clear" w:color="auto" w:fill="D5DCE4" w:themeFill="text2" w:themeFillTint="33"/>
            <w:tcMar>
              <w:left w:w="29" w:type="dxa"/>
              <w:right w:w="29" w:type="dxa"/>
            </w:tcMar>
            <w:vAlign w:val="center"/>
          </w:tcPr>
          <w:p w14:paraId="1FDA48BC"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Քայլ</w:t>
            </w:r>
          </w:p>
        </w:tc>
        <w:tc>
          <w:tcPr>
            <w:tcW w:w="4375" w:type="dxa"/>
            <w:shd w:val="clear" w:color="auto" w:fill="D5DCE4" w:themeFill="text2" w:themeFillTint="33"/>
            <w:tcMar>
              <w:left w:w="29" w:type="dxa"/>
              <w:right w:w="29" w:type="dxa"/>
            </w:tcMar>
            <w:vAlign w:val="center"/>
          </w:tcPr>
          <w:p w14:paraId="14251137"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Գործողություն</w:t>
            </w:r>
          </w:p>
        </w:tc>
        <w:tc>
          <w:tcPr>
            <w:tcW w:w="4506" w:type="dxa"/>
            <w:shd w:val="clear" w:color="auto" w:fill="D5DCE4" w:themeFill="text2" w:themeFillTint="33"/>
            <w:vAlign w:val="center"/>
          </w:tcPr>
          <w:p w14:paraId="6D12384E"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Պատասխանատու</w:t>
            </w:r>
          </w:p>
        </w:tc>
      </w:tr>
      <w:tr w:rsidR="008D6234" w:rsidRPr="00005276" w14:paraId="548BC75B" w14:textId="77777777" w:rsidTr="00F12BA5">
        <w:trPr>
          <w:trHeight w:val="288"/>
          <w:jc w:val="center"/>
        </w:trPr>
        <w:tc>
          <w:tcPr>
            <w:tcW w:w="715" w:type="dxa"/>
            <w:shd w:val="clear" w:color="auto" w:fill="E7E6E6" w:themeFill="background2"/>
            <w:tcMar>
              <w:left w:w="29" w:type="dxa"/>
              <w:right w:w="29" w:type="dxa"/>
            </w:tcMar>
            <w:vAlign w:val="center"/>
          </w:tcPr>
          <w:p w14:paraId="78BA8C16"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Ա)</w:t>
            </w:r>
          </w:p>
        </w:tc>
        <w:tc>
          <w:tcPr>
            <w:tcW w:w="8881" w:type="dxa"/>
            <w:gridSpan w:val="2"/>
            <w:shd w:val="clear" w:color="auto" w:fill="E7E6E6" w:themeFill="background2"/>
            <w:tcMar>
              <w:left w:w="29" w:type="dxa"/>
              <w:right w:w="29" w:type="dxa"/>
            </w:tcMar>
            <w:vAlign w:val="center"/>
          </w:tcPr>
          <w:p w14:paraId="279D31CA" w14:textId="77777777" w:rsidR="008D6234" w:rsidRPr="00005276" w:rsidRDefault="008D6234" w:rsidP="00F12BA5">
            <w:pPr>
              <w:jc w:val="center"/>
              <w:rPr>
                <w:rFonts w:ascii="GHEA Grapalat" w:hAnsi="GHEA Grapalat" w:cs="Arial"/>
                <w:b/>
                <w:sz w:val="20"/>
                <w:szCs w:val="20"/>
                <w:lang w:eastAsia="zh-CN"/>
              </w:rPr>
            </w:pPr>
            <w:r w:rsidRPr="00005276">
              <w:rPr>
                <w:rFonts w:ascii="GHEA Grapalat" w:hAnsi="GHEA Grapalat" w:cs="Arial"/>
                <w:b/>
                <w:sz w:val="20"/>
                <w:szCs w:val="20"/>
                <w:lang w:eastAsia="zh-CN"/>
              </w:rPr>
              <w:t xml:space="preserve"> ՀՈՂԻ ՕՏԱՐՄԱՆ ԵՎ ՏԱՐԱԲՆԱԿԵՑՄԱՆ ԾՐԱԳՐԻ ԵՎ ՍՈՑԻԱԼԱԿԱՆ ՀԱՄԱԼԻՐ ՍՏՈՒԳՄԱՆ ՀԱՇՎԵՏՎՈՒԹՅԱՆ ՊԱՏՐԱՍՏՈՒՄ</w:t>
            </w:r>
          </w:p>
        </w:tc>
      </w:tr>
      <w:tr w:rsidR="008D6234" w:rsidRPr="00005276" w14:paraId="311D2EB0" w14:textId="77777777" w:rsidTr="00F12BA5">
        <w:trPr>
          <w:trHeight w:val="288"/>
          <w:jc w:val="center"/>
        </w:trPr>
        <w:tc>
          <w:tcPr>
            <w:tcW w:w="715" w:type="dxa"/>
            <w:shd w:val="clear" w:color="auto" w:fill="auto"/>
            <w:tcMar>
              <w:left w:w="29" w:type="dxa"/>
              <w:right w:w="29" w:type="dxa"/>
            </w:tcMar>
            <w:vAlign w:val="center"/>
          </w:tcPr>
          <w:p w14:paraId="116BD803"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714A986B" w14:textId="77777777" w:rsidR="008D6234" w:rsidRPr="00005276" w:rsidRDefault="008D6234" w:rsidP="00F12BA5">
            <w:pPr>
              <w:pStyle w:val="ADBIndonesia"/>
              <w:widowControl w:val="0"/>
              <w:rPr>
                <w:rFonts w:ascii="GHEA Grapalat" w:eastAsia="SimSun" w:hAnsi="GHEA Grapalat" w:cs="Arial"/>
                <w:snapToGrid w:val="0"/>
                <w:sz w:val="20"/>
              </w:rPr>
            </w:pPr>
            <w:r w:rsidRPr="00005276">
              <w:rPr>
                <w:rFonts w:ascii="GHEA Grapalat" w:eastAsia="SimSun" w:hAnsi="GHEA Grapalat" w:cs="Arial"/>
                <w:snapToGrid w:val="0"/>
                <w:sz w:val="20"/>
              </w:rPr>
              <w:t>Ծրագրի Աղքատության և սոցիալական ազդեցությունների գնահատում</w:t>
            </w:r>
          </w:p>
        </w:tc>
        <w:tc>
          <w:tcPr>
            <w:tcW w:w="4506" w:type="dxa"/>
            <w:shd w:val="clear" w:color="auto" w:fill="auto"/>
            <w:vAlign w:val="center"/>
          </w:tcPr>
          <w:p w14:paraId="55C63CF4"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Ծրագրի պատրաստման տեխնիկական աջակցության խորհրդատու</w:t>
            </w:r>
          </w:p>
        </w:tc>
      </w:tr>
      <w:tr w:rsidR="008D6234" w:rsidRPr="00005276" w14:paraId="5DA1C7BD" w14:textId="77777777" w:rsidTr="00F12BA5">
        <w:trPr>
          <w:trHeight w:val="288"/>
          <w:jc w:val="center"/>
        </w:trPr>
        <w:tc>
          <w:tcPr>
            <w:tcW w:w="715" w:type="dxa"/>
            <w:shd w:val="clear" w:color="auto" w:fill="auto"/>
            <w:tcMar>
              <w:left w:w="29" w:type="dxa"/>
              <w:right w:w="29" w:type="dxa"/>
            </w:tcMar>
            <w:vAlign w:val="center"/>
          </w:tcPr>
          <w:p w14:paraId="4794EBCE"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37271DD2" w14:textId="77777777" w:rsidR="008D6234" w:rsidRPr="00005276" w:rsidRDefault="008D6234" w:rsidP="00F12BA5">
            <w:pPr>
              <w:pStyle w:val="ADBIndonesia"/>
              <w:widowControl w:val="0"/>
              <w:rPr>
                <w:rFonts w:ascii="GHEA Grapalat" w:eastAsia="SimSun" w:hAnsi="GHEA Grapalat" w:cs="Arial"/>
                <w:snapToGrid w:val="0"/>
                <w:sz w:val="20"/>
              </w:rPr>
            </w:pPr>
            <w:r w:rsidRPr="00005276">
              <w:rPr>
                <w:rFonts w:ascii="GHEA Grapalat" w:eastAsia="SimSun" w:hAnsi="GHEA Grapalat" w:cs="Arial"/>
                <w:snapToGrid w:val="0"/>
                <w:sz w:val="20"/>
              </w:rPr>
              <w:t>Նախնական նախագծի վերջնականացում</w:t>
            </w:r>
          </w:p>
        </w:tc>
        <w:tc>
          <w:tcPr>
            <w:tcW w:w="4506" w:type="dxa"/>
            <w:shd w:val="clear" w:color="auto" w:fill="auto"/>
            <w:vAlign w:val="center"/>
          </w:tcPr>
          <w:p w14:paraId="72AFCEE9"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 xml:space="preserve">«Երևանի կառուցապատման ներդրումային ծրագրերի իրականացման գրասենյակ» ՀՈԱԿ, </w:t>
            </w:r>
            <w:r w:rsidRPr="00005276">
              <w:rPr>
                <w:rFonts w:ascii="GHEA Grapalat" w:hAnsi="GHEA Grapalat" w:cs="Sylfaen"/>
                <w:sz w:val="20"/>
                <w:szCs w:val="20"/>
                <w:lang w:eastAsia="zh-CN"/>
              </w:rPr>
              <w:t>Երևանի քաղաքապետարան</w:t>
            </w:r>
          </w:p>
        </w:tc>
      </w:tr>
      <w:tr w:rsidR="008D6234" w:rsidRPr="00005276" w14:paraId="6AB3C502" w14:textId="77777777" w:rsidTr="00F12BA5">
        <w:trPr>
          <w:trHeight w:val="288"/>
          <w:jc w:val="center"/>
        </w:trPr>
        <w:tc>
          <w:tcPr>
            <w:tcW w:w="715" w:type="dxa"/>
            <w:shd w:val="clear" w:color="auto" w:fill="auto"/>
            <w:tcMar>
              <w:left w:w="29" w:type="dxa"/>
              <w:right w:w="29" w:type="dxa"/>
            </w:tcMar>
            <w:vAlign w:val="center"/>
          </w:tcPr>
          <w:p w14:paraId="22788AAF"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56D1A11" w14:textId="77777777" w:rsidR="008D6234" w:rsidRPr="00005276" w:rsidRDefault="008D6234" w:rsidP="00F12BA5">
            <w:pPr>
              <w:pStyle w:val="ADBIndonesia"/>
              <w:widowControl w:val="0"/>
              <w:rPr>
                <w:rFonts w:ascii="GHEA Grapalat" w:hAnsi="GHEA Grapalat" w:cs="Arial"/>
                <w:sz w:val="20"/>
              </w:rPr>
            </w:pPr>
            <w:r w:rsidRPr="00005276">
              <w:rPr>
                <w:rFonts w:ascii="GHEA Grapalat" w:hAnsi="GHEA Grapalat" w:cs="Arial"/>
                <w:sz w:val="20"/>
              </w:rPr>
              <w:t>Մ</w:t>
            </w:r>
            <w:r w:rsidRPr="00005276">
              <w:rPr>
                <w:rFonts w:ascii="GHEA Grapalat" w:hAnsi="GHEA Grapalat" w:cs="Sylfaen"/>
                <w:sz w:val="20"/>
              </w:rPr>
              <w:t>արդահամարի</w:t>
            </w:r>
            <w:r w:rsidRPr="00005276">
              <w:rPr>
                <w:rFonts w:ascii="GHEA Grapalat" w:hAnsi="GHEA Grapalat" w:cs="Arial"/>
                <w:sz w:val="20"/>
              </w:rPr>
              <w:t xml:space="preserve"> </w:t>
            </w:r>
            <w:r w:rsidRPr="00005276">
              <w:rPr>
                <w:rFonts w:ascii="GHEA Grapalat" w:hAnsi="GHEA Grapalat" w:cs="Sylfaen"/>
                <w:sz w:val="20"/>
              </w:rPr>
              <w:t>և</w:t>
            </w:r>
            <w:r w:rsidRPr="00005276">
              <w:rPr>
                <w:rFonts w:ascii="GHEA Grapalat" w:hAnsi="GHEA Grapalat" w:cs="Arial"/>
                <w:sz w:val="20"/>
              </w:rPr>
              <w:t xml:space="preserve"> </w:t>
            </w:r>
            <w:r w:rsidRPr="00005276">
              <w:rPr>
                <w:rFonts w:ascii="GHEA Grapalat" w:hAnsi="GHEA Grapalat" w:cs="Sylfaen"/>
                <w:sz w:val="20"/>
                <w:lang w:val="hy-AM"/>
              </w:rPr>
              <w:t>Մանրամասն</w:t>
            </w:r>
            <w:r w:rsidRPr="00005276">
              <w:rPr>
                <w:rFonts w:ascii="GHEA Grapalat" w:hAnsi="GHEA Grapalat" w:cs="Arial"/>
                <w:sz w:val="20"/>
                <w:lang w:val="hy-AM"/>
              </w:rPr>
              <w:t xml:space="preserve"> չ</w:t>
            </w:r>
            <w:r w:rsidRPr="00005276">
              <w:rPr>
                <w:rFonts w:ascii="GHEA Grapalat" w:hAnsi="GHEA Grapalat" w:cs="Sylfaen"/>
                <w:sz w:val="20"/>
                <w:lang w:val="hy-AM"/>
              </w:rPr>
              <w:t>ափագրման</w:t>
            </w:r>
            <w:r w:rsidRPr="00005276">
              <w:rPr>
                <w:rFonts w:ascii="GHEA Grapalat" w:hAnsi="GHEA Grapalat" w:cs="Arial"/>
                <w:sz w:val="20"/>
                <w:lang w:val="hy-AM"/>
              </w:rPr>
              <w:t xml:space="preserve"> հետազոտության</w:t>
            </w:r>
            <w:r w:rsidRPr="00005276">
              <w:rPr>
                <w:rFonts w:ascii="GHEA Grapalat" w:hAnsi="GHEA Grapalat" w:cs="Arial"/>
                <w:sz w:val="20"/>
              </w:rPr>
              <w:t xml:space="preserve"> </w:t>
            </w:r>
            <w:r w:rsidRPr="00005276">
              <w:rPr>
                <w:rFonts w:ascii="GHEA Grapalat" w:hAnsi="GHEA Grapalat" w:cs="Sylfaen"/>
                <w:sz w:val="20"/>
              </w:rPr>
              <w:t>համար հարցումների ձևանմուշների պատրաստում</w:t>
            </w:r>
            <w:r w:rsidRPr="00005276">
              <w:rPr>
                <w:rFonts w:ascii="GHEA Grapalat" w:hAnsi="GHEA Grapalat" w:cs="Arial"/>
                <w:sz w:val="20"/>
              </w:rPr>
              <w:t xml:space="preserve">, </w:t>
            </w:r>
            <w:r w:rsidRPr="00005276">
              <w:rPr>
                <w:rFonts w:ascii="GHEA Grapalat" w:hAnsi="GHEA Grapalat" w:cs="Sylfaen"/>
                <w:sz w:val="20"/>
              </w:rPr>
              <w:t>Մարդահամա</w:t>
            </w:r>
            <w:r>
              <w:rPr>
                <w:rFonts w:ascii="GHEA Grapalat" w:hAnsi="GHEA Grapalat" w:cs="Sylfaen"/>
                <w:sz w:val="20"/>
              </w:rPr>
              <w:t>-</w:t>
            </w:r>
            <w:r w:rsidRPr="00005276">
              <w:rPr>
                <w:rFonts w:ascii="GHEA Grapalat" w:hAnsi="GHEA Grapalat" w:cs="Sylfaen"/>
                <w:sz w:val="20"/>
              </w:rPr>
              <w:t>րի</w:t>
            </w:r>
            <w:r w:rsidRPr="00005276">
              <w:rPr>
                <w:rFonts w:ascii="GHEA Grapalat" w:hAnsi="GHEA Grapalat" w:cs="Arial"/>
                <w:sz w:val="20"/>
              </w:rPr>
              <w:t xml:space="preserve"> </w:t>
            </w:r>
            <w:r w:rsidRPr="00005276">
              <w:rPr>
                <w:rFonts w:ascii="GHEA Grapalat" w:hAnsi="GHEA Grapalat" w:cs="Sylfaen"/>
                <w:sz w:val="20"/>
              </w:rPr>
              <w:t>և</w:t>
            </w:r>
            <w:r w:rsidRPr="00005276">
              <w:rPr>
                <w:rFonts w:ascii="GHEA Grapalat" w:hAnsi="GHEA Grapalat" w:cs="Arial"/>
                <w:sz w:val="20"/>
              </w:rPr>
              <w:t xml:space="preserve"> </w:t>
            </w:r>
            <w:r w:rsidRPr="00005276">
              <w:rPr>
                <w:rFonts w:ascii="GHEA Grapalat" w:hAnsi="GHEA Grapalat" w:cs="Sylfaen"/>
                <w:sz w:val="20"/>
                <w:lang w:val="hy-AM"/>
              </w:rPr>
              <w:t>Մանրամասն չափագրման հետազո</w:t>
            </w:r>
            <w:r>
              <w:rPr>
                <w:rFonts w:ascii="GHEA Grapalat" w:hAnsi="GHEA Grapalat" w:cs="Sylfaen"/>
                <w:sz w:val="20"/>
                <w:lang w:val="hy-AM"/>
              </w:rPr>
              <w:t>-</w:t>
            </w:r>
            <w:r w:rsidRPr="00005276">
              <w:rPr>
                <w:rFonts w:ascii="GHEA Grapalat" w:hAnsi="GHEA Grapalat" w:cs="Sylfaen"/>
                <w:sz w:val="20"/>
                <w:lang w:val="hy-AM"/>
              </w:rPr>
              <w:t>տության</w:t>
            </w:r>
            <w:r w:rsidRPr="00005276" w:rsidDel="00243761">
              <w:rPr>
                <w:rFonts w:ascii="GHEA Grapalat" w:hAnsi="GHEA Grapalat" w:cs="Sylfaen"/>
                <w:sz w:val="20"/>
                <w:lang w:val="hy-AM"/>
              </w:rPr>
              <w:t xml:space="preserve"> </w:t>
            </w:r>
            <w:r w:rsidRPr="00005276">
              <w:rPr>
                <w:rFonts w:ascii="GHEA Grapalat" w:hAnsi="GHEA Grapalat" w:cs="Arial"/>
                <w:sz w:val="20"/>
              </w:rPr>
              <w:t xml:space="preserve">տեղական </w:t>
            </w:r>
            <w:r w:rsidRPr="00005276">
              <w:rPr>
                <w:rFonts w:ascii="GHEA Grapalat" w:hAnsi="GHEA Grapalat" w:cs="Sylfaen"/>
                <w:sz w:val="20"/>
              </w:rPr>
              <w:t>թիմերի վերապատրաստում</w:t>
            </w:r>
          </w:p>
        </w:tc>
        <w:tc>
          <w:tcPr>
            <w:tcW w:w="4506" w:type="dxa"/>
            <w:shd w:val="clear" w:color="auto" w:fill="auto"/>
            <w:vAlign w:val="center"/>
          </w:tcPr>
          <w:p w14:paraId="458DC462"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2A5F6739" w14:textId="77777777" w:rsidTr="00F12BA5">
        <w:trPr>
          <w:trHeight w:val="288"/>
          <w:jc w:val="center"/>
        </w:trPr>
        <w:tc>
          <w:tcPr>
            <w:tcW w:w="715" w:type="dxa"/>
            <w:shd w:val="clear" w:color="auto" w:fill="auto"/>
            <w:tcMar>
              <w:left w:w="29" w:type="dxa"/>
              <w:right w:w="29" w:type="dxa"/>
            </w:tcMar>
            <w:vAlign w:val="center"/>
          </w:tcPr>
          <w:p w14:paraId="0D99BCAA"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5DE77E8D" w14:textId="77777777" w:rsidR="008D6234" w:rsidRPr="00005276" w:rsidRDefault="008D6234" w:rsidP="00F12BA5">
            <w:pPr>
              <w:pStyle w:val="ADBIndonesia"/>
              <w:widowControl w:val="0"/>
              <w:rPr>
                <w:rFonts w:ascii="GHEA Grapalat" w:hAnsi="GHEA Grapalat" w:cs="Arial"/>
                <w:sz w:val="20"/>
              </w:rPr>
            </w:pPr>
            <w:r w:rsidRPr="00005276">
              <w:rPr>
                <w:rFonts w:ascii="GHEA Grapalat" w:hAnsi="GHEA Grapalat" w:cs="Sylfaen"/>
                <w:sz w:val="20"/>
              </w:rPr>
              <w:t>Ծրագրի</w:t>
            </w:r>
            <w:r w:rsidRPr="00005276">
              <w:rPr>
                <w:rFonts w:ascii="GHEA Grapalat" w:hAnsi="GHEA Grapalat" w:cs="Arial"/>
                <w:sz w:val="20"/>
              </w:rPr>
              <w:t xml:space="preserve"> </w:t>
            </w:r>
            <w:r w:rsidRPr="00005276">
              <w:rPr>
                <w:rFonts w:ascii="GHEA Grapalat" w:hAnsi="GHEA Grapalat" w:cs="Sylfaen"/>
                <w:sz w:val="20"/>
              </w:rPr>
              <w:t>տարածքի</w:t>
            </w:r>
            <w:r w:rsidRPr="00005276">
              <w:rPr>
                <w:rFonts w:ascii="GHEA Grapalat" w:hAnsi="GHEA Grapalat" w:cs="Arial"/>
                <w:sz w:val="20"/>
              </w:rPr>
              <w:t xml:space="preserve"> </w:t>
            </w:r>
            <w:r w:rsidRPr="00005276">
              <w:rPr>
                <w:rFonts w:ascii="GHEA Grapalat" w:hAnsi="GHEA Grapalat" w:cs="Sylfaen"/>
                <w:sz w:val="20"/>
              </w:rPr>
              <w:t>կադաստրային</w:t>
            </w:r>
            <w:r w:rsidRPr="00005276">
              <w:rPr>
                <w:rFonts w:ascii="GHEA Grapalat" w:hAnsi="GHEA Grapalat" w:cs="Arial"/>
                <w:sz w:val="20"/>
              </w:rPr>
              <w:t xml:space="preserve"> </w:t>
            </w:r>
            <w:r w:rsidRPr="00005276">
              <w:rPr>
                <w:rFonts w:ascii="GHEA Grapalat" w:hAnsi="GHEA Grapalat" w:cs="Sylfaen"/>
                <w:sz w:val="20"/>
              </w:rPr>
              <w:t>և</w:t>
            </w:r>
            <w:r w:rsidRPr="00005276">
              <w:rPr>
                <w:rFonts w:ascii="GHEA Grapalat" w:hAnsi="GHEA Grapalat" w:cs="Arial"/>
                <w:sz w:val="20"/>
              </w:rPr>
              <w:t xml:space="preserve"> </w:t>
            </w:r>
            <w:r w:rsidRPr="00005276">
              <w:rPr>
                <w:rFonts w:ascii="GHEA Grapalat" w:hAnsi="GHEA Grapalat" w:cs="Sylfaen"/>
                <w:sz w:val="20"/>
              </w:rPr>
              <w:t>հողամասերի</w:t>
            </w:r>
            <w:r w:rsidRPr="00005276">
              <w:rPr>
                <w:rFonts w:ascii="GHEA Grapalat" w:hAnsi="GHEA Grapalat" w:cs="Arial"/>
                <w:sz w:val="20"/>
              </w:rPr>
              <w:t xml:space="preserve"> </w:t>
            </w:r>
            <w:r w:rsidRPr="00005276">
              <w:rPr>
                <w:rFonts w:ascii="GHEA Grapalat" w:hAnsi="GHEA Grapalat" w:cs="Sylfaen"/>
                <w:sz w:val="20"/>
              </w:rPr>
              <w:t>քարտեզների</w:t>
            </w:r>
            <w:r w:rsidRPr="00005276">
              <w:rPr>
                <w:rFonts w:ascii="GHEA Grapalat" w:hAnsi="GHEA Grapalat" w:cs="Arial"/>
                <w:sz w:val="20"/>
              </w:rPr>
              <w:t xml:space="preserve"> </w:t>
            </w:r>
            <w:r w:rsidRPr="00005276">
              <w:rPr>
                <w:rFonts w:ascii="GHEA Grapalat" w:hAnsi="GHEA Grapalat" w:cs="Sylfaen"/>
                <w:sz w:val="20"/>
              </w:rPr>
              <w:t>հավաքագրում</w:t>
            </w:r>
          </w:p>
        </w:tc>
        <w:tc>
          <w:tcPr>
            <w:tcW w:w="4506" w:type="dxa"/>
            <w:shd w:val="clear" w:color="auto" w:fill="auto"/>
            <w:vAlign w:val="center"/>
          </w:tcPr>
          <w:p w14:paraId="14EEDB4A"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p>
        </w:tc>
      </w:tr>
      <w:tr w:rsidR="008D6234" w:rsidRPr="00005276" w14:paraId="58DBEA12" w14:textId="77777777" w:rsidTr="00F12BA5">
        <w:trPr>
          <w:trHeight w:val="288"/>
          <w:jc w:val="center"/>
        </w:trPr>
        <w:tc>
          <w:tcPr>
            <w:tcW w:w="715" w:type="dxa"/>
            <w:shd w:val="clear" w:color="auto" w:fill="auto"/>
            <w:tcMar>
              <w:left w:w="29" w:type="dxa"/>
              <w:right w:w="29" w:type="dxa"/>
            </w:tcMar>
            <w:vAlign w:val="center"/>
          </w:tcPr>
          <w:p w14:paraId="2907B82C"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83127E2"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Sylfaen"/>
                <w:snapToGrid/>
                <w:sz w:val="20"/>
                <w:szCs w:val="20"/>
              </w:rPr>
              <w:t>Ազդակիր</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տարածքների</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հողային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գրառում</w:t>
            </w:r>
            <w:r>
              <w:rPr>
                <w:rFonts w:ascii="GHEA Grapalat" w:hAnsi="GHEA Grapalat" w:cs="Sylfaen"/>
                <w:snapToGrid/>
                <w:sz w:val="20"/>
                <w:szCs w:val="20"/>
              </w:rPr>
              <w:t>-</w:t>
            </w:r>
            <w:r w:rsidRPr="00005276">
              <w:rPr>
                <w:rFonts w:ascii="GHEA Grapalat" w:hAnsi="GHEA Grapalat" w:cs="Sylfaen"/>
                <w:snapToGrid/>
                <w:sz w:val="20"/>
                <w:szCs w:val="20"/>
              </w:rPr>
              <w:t>ների ստուգում</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կադաստրային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քարտեզների թարմացում</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և</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ազդեցությունների</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ու գնահատ</w:t>
            </w:r>
            <w:r>
              <w:rPr>
                <w:rFonts w:ascii="GHEA Grapalat" w:hAnsi="GHEA Grapalat" w:cs="Sylfaen"/>
                <w:snapToGrid/>
                <w:sz w:val="20"/>
                <w:szCs w:val="20"/>
              </w:rPr>
              <w:t>-</w:t>
            </w:r>
            <w:r w:rsidRPr="00005276">
              <w:rPr>
                <w:rFonts w:ascii="GHEA Grapalat" w:hAnsi="GHEA Grapalat" w:cs="Sylfaen"/>
                <w:snapToGrid/>
                <w:sz w:val="20"/>
                <w:szCs w:val="20"/>
              </w:rPr>
              <w:t>ման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ուսումնասիրությունների՝ Մանրամասն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չափման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ուսումնասիրություն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իրականացում</w:t>
            </w:r>
            <w:r w:rsidRPr="00005276">
              <w:rPr>
                <w:rFonts w:ascii="GHEA Grapalat" w:hAnsi="GHEA Grapalat" w:cs="Arial"/>
                <w:snapToGrid/>
                <w:sz w:val="20"/>
                <w:szCs w:val="20"/>
              </w:rPr>
              <w:t xml:space="preserve"> </w:t>
            </w:r>
          </w:p>
        </w:tc>
        <w:tc>
          <w:tcPr>
            <w:tcW w:w="4506" w:type="dxa"/>
            <w:shd w:val="clear" w:color="auto" w:fill="auto"/>
            <w:vAlign w:val="center"/>
          </w:tcPr>
          <w:p w14:paraId="00D3CFEA"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Pr>
                <w:rFonts w:ascii="GHEA Grapalat" w:hAnsi="GHEA Grapalat" w:cs="Arial"/>
                <w:snapToGrid/>
                <w:sz w:val="20"/>
                <w:szCs w:val="20"/>
              </w:rPr>
              <w:t xml:space="preserve"> </w:t>
            </w:r>
          </w:p>
        </w:tc>
      </w:tr>
      <w:tr w:rsidR="008D6234" w:rsidRPr="00005276" w14:paraId="3F9AF14E" w14:textId="77777777" w:rsidTr="00F12BA5">
        <w:trPr>
          <w:trHeight w:val="288"/>
          <w:jc w:val="center"/>
        </w:trPr>
        <w:tc>
          <w:tcPr>
            <w:tcW w:w="715" w:type="dxa"/>
            <w:shd w:val="clear" w:color="auto" w:fill="auto"/>
            <w:tcMar>
              <w:left w:w="29" w:type="dxa"/>
              <w:right w:w="29" w:type="dxa"/>
            </w:tcMar>
            <w:vAlign w:val="center"/>
          </w:tcPr>
          <w:p w14:paraId="07AF98DF"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76886A44"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Հանրային խորհրդատվությունների անցկացում</w:t>
            </w:r>
          </w:p>
        </w:tc>
        <w:tc>
          <w:tcPr>
            <w:tcW w:w="4506" w:type="dxa"/>
            <w:shd w:val="clear" w:color="auto" w:fill="auto"/>
            <w:vAlign w:val="center"/>
          </w:tcPr>
          <w:p w14:paraId="6A61A8F0"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 xml:space="preserve"> </w:t>
            </w: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Sylfaen"/>
                <w:sz w:val="20"/>
                <w:szCs w:val="20"/>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p>
        </w:tc>
      </w:tr>
      <w:tr w:rsidR="008D6234" w:rsidRPr="00005276" w14:paraId="0B01E1F9" w14:textId="77777777" w:rsidTr="00F12BA5">
        <w:trPr>
          <w:trHeight w:val="288"/>
          <w:jc w:val="center"/>
        </w:trPr>
        <w:tc>
          <w:tcPr>
            <w:tcW w:w="715" w:type="dxa"/>
            <w:shd w:val="clear" w:color="auto" w:fill="auto"/>
            <w:tcMar>
              <w:left w:w="29" w:type="dxa"/>
              <w:right w:w="29" w:type="dxa"/>
            </w:tcMar>
            <w:vAlign w:val="center"/>
          </w:tcPr>
          <w:p w14:paraId="36280950"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38FA22F2"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Հողի օտարումից և տարաբնակեցումից ազատ տարածքների հայտնաբերում</w:t>
            </w:r>
          </w:p>
        </w:tc>
        <w:tc>
          <w:tcPr>
            <w:tcW w:w="4506" w:type="dxa"/>
            <w:shd w:val="clear" w:color="auto" w:fill="auto"/>
            <w:vAlign w:val="center"/>
          </w:tcPr>
          <w:p w14:paraId="6F1B726E"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 xml:space="preserve">Մանրամասն նախագծման և շինարարության վերահսկման խորհրդատու,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D64311">
              <w:rPr>
                <w:rFonts w:ascii="GHEA Grapalat" w:hAnsi="GHEA Grapalat" w:cs="Arial"/>
                <w:sz w:val="20"/>
                <w:szCs w:val="20"/>
                <w:lang w:eastAsia="zh-CN"/>
              </w:rPr>
              <w:t xml:space="preserve"> </w:t>
            </w:r>
          </w:p>
        </w:tc>
      </w:tr>
      <w:tr w:rsidR="008D6234" w:rsidRPr="00005276" w14:paraId="3AD95087" w14:textId="77777777" w:rsidTr="00F12BA5">
        <w:trPr>
          <w:trHeight w:val="288"/>
          <w:jc w:val="center"/>
        </w:trPr>
        <w:tc>
          <w:tcPr>
            <w:tcW w:w="715" w:type="dxa"/>
            <w:shd w:val="clear" w:color="auto" w:fill="auto"/>
            <w:tcMar>
              <w:left w:w="29" w:type="dxa"/>
              <w:right w:w="29" w:type="dxa"/>
            </w:tcMar>
            <w:vAlign w:val="center"/>
          </w:tcPr>
          <w:p w14:paraId="6246B23F" w14:textId="77777777" w:rsidR="008D6234" w:rsidRPr="00005276" w:rsidDel="001E4BB8"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4D30FBD8"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Սոցիալական համալիր ստուգման հաշվետվության պատրաստում և ներկայացում Ասիական զարգացման բանկ</w:t>
            </w:r>
          </w:p>
        </w:tc>
        <w:tc>
          <w:tcPr>
            <w:tcW w:w="4506" w:type="dxa"/>
            <w:shd w:val="clear" w:color="auto" w:fill="auto"/>
            <w:vAlign w:val="center"/>
          </w:tcPr>
          <w:p w14:paraId="6B3A68F4"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p>
        </w:tc>
      </w:tr>
      <w:tr w:rsidR="008D6234" w:rsidRPr="00005276" w14:paraId="05C75D16" w14:textId="77777777" w:rsidTr="00F12BA5">
        <w:trPr>
          <w:trHeight w:val="288"/>
          <w:jc w:val="center"/>
        </w:trPr>
        <w:tc>
          <w:tcPr>
            <w:tcW w:w="715" w:type="dxa"/>
            <w:shd w:val="clear" w:color="auto" w:fill="auto"/>
            <w:tcMar>
              <w:left w:w="29" w:type="dxa"/>
              <w:right w:w="29" w:type="dxa"/>
            </w:tcMar>
            <w:vAlign w:val="center"/>
          </w:tcPr>
          <w:p w14:paraId="3DF3167F"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31B2DC9B"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Բանակցություններ ազդեցության ենթարկված անձանց</w:t>
            </w:r>
            <w:r w:rsidRPr="00005276" w:rsidDel="00243761">
              <w:rPr>
                <w:rFonts w:ascii="GHEA Grapalat" w:hAnsi="GHEA Grapalat" w:cs="Arial"/>
                <w:snapToGrid/>
                <w:sz w:val="20"/>
                <w:szCs w:val="20"/>
              </w:rPr>
              <w:t xml:space="preserve"> </w:t>
            </w:r>
            <w:r w:rsidRPr="00005276">
              <w:rPr>
                <w:rFonts w:ascii="GHEA Grapalat" w:hAnsi="GHEA Grapalat" w:cs="Arial"/>
                <w:snapToGrid/>
                <w:sz w:val="20"/>
                <w:szCs w:val="20"/>
              </w:rPr>
              <w:t xml:space="preserve">հետ </w:t>
            </w:r>
          </w:p>
        </w:tc>
        <w:tc>
          <w:tcPr>
            <w:tcW w:w="4506" w:type="dxa"/>
            <w:shd w:val="clear" w:color="auto" w:fill="auto"/>
            <w:vAlign w:val="center"/>
          </w:tcPr>
          <w:p w14:paraId="35C5F150"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 xml:space="preserve">Մանրամասն նախագծման և շինարարության վերահսկման խորհրդատու,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D64311">
              <w:rPr>
                <w:rFonts w:ascii="GHEA Grapalat" w:hAnsi="GHEA Grapalat" w:cs="Arial"/>
                <w:sz w:val="20"/>
                <w:szCs w:val="20"/>
                <w:lang w:eastAsia="zh-CN"/>
              </w:rPr>
              <w:t xml:space="preserve"> </w:t>
            </w:r>
          </w:p>
        </w:tc>
      </w:tr>
      <w:tr w:rsidR="008D6234" w:rsidRPr="00005276" w14:paraId="4E8240C9" w14:textId="77777777" w:rsidTr="00F12BA5">
        <w:trPr>
          <w:trHeight w:val="288"/>
          <w:jc w:val="center"/>
        </w:trPr>
        <w:tc>
          <w:tcPr>
            <w:tcW w:w="715" w:type="dxa"/>
            <w:shd w:val="clear" w:color="auto" w:fill="auto"/>
            <w:tcMar>
              <w:left w:w="29" w:type="dxa"/>
              <w:right w:w="29" w:type="dxa"/>
            </w:tcMar>
            <w:vAlign w:val="center"/>
          </w:tcPr>
          <w:p w14:paraId="4C4AD25C"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6D74E431"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Մարդահամարից տվյալների ինտեգրում Հողի օտարման և տարաբնակեցման ծրագիր</w:t>
            </w:r>
          </w:p>
        </w:tc>
        <w:tc>
          <w:tcPr>
            <w:tcW w:w="4506" w:type="dxa"/>
            <w:shd w:val="clear" w:color="auto" w:fill="auto"/>
            <w:vAlign w:val="center"/>
          </w:tcPr>
          <w:p w14:paraId="386324A9"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p>
        </w:tc>
      </w:tr>
      <w:tr w:rsidR="008D6234" w:rsidRPr="00005276" w14:paraId="5EA88856" w14:textId="77777777" w:rsidTr="00F12BA5">
        <w:trPr>
          <w:trHeight w:val="288"/>
          <w:jc w:val="center"/>
        </w:trPr>
        <w:tc>
          <w:tcPr>
            <w:tcW w:w="715" w:type="dxa"/>
            <w:tcBorders>
              <w:bottom w:val="single" w:sz="4" w:space="0" w:color="auto"/>
            </w:tcBorders>
            <w:shd w:val="clear" w:color="auto" w:fill="auto"/>
            <w:tcMar>
              <w:left w:w="29" w:type="dxa"/>
              <w:right w:w="29" w:type="dxa"/>
            </w:tcMar>
            <w:vAlign w:val="center"/>
          </w:tcPr>
          <w:p w14:paraId="75FC2D3E"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tcBorders>
              <w:bottom w:val="single" w:sz="4" w:space="0" w:color="auto"/>
            </w:tcBorders>
            <w:shd w:val="clear" w:color="auto" w:fill="auto"/>
            <w:tcMar>
              <w:left w:w="29" w:type="dxa"/>
              <w:right w:w="29" w:type="dxa"/>
            </w:tcMar>
            <w:vAlign w:val="center"/>
          </w:tcPr>
          <w:p w14:paraId="666095A3"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Sylfaen"/>
                <w:snapToGrid/>
                <w:sz w:val="20"/>
                <w:szCs w:val="20"/>
              </w:rPr>
              <w:t>Հողի օտարման և տարաբնակեցման ծրագրի</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ներկայացում</w:t>
            </w:r>
            <w:r w:rsidRPr="00005276">
              <w:rPr>
                <w:rFonts w:ascii="GHEA Grapalat" w:hAnsi="GHEA Grapalat" w:cs="Arial"/>
                <w:snapToGrid/>
                <w:sz w:val="20"/>
                <w:szCs w:val="20"/>
              </w:rPr>
              <w:t xml:space="preserve"> </w:t>
            </w:r>
            <w:r w:rsidRPr="00005276">
              <w:rPr>
                <w:rFonts w:ascii="GHEA Grapalat" w:hAnsi="GHEA Grapalat" w:cs="Arial"/>
                <w:snapToGrid/>
                <w:sz w:val="20"/>
                <w:szCs w:val="20"/>
                <w:lang w:val="hy-AM"/>
              </w:rPr>
              <w:t>Հայաստանի Հանրապետության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կառավարության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հավանությանը</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և</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Ասիական զարգացման բանկի</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հաստատմանը</w:t>
            </w:r>
          </w:p>
        </w:tc>
        <w:tc>
          <w:tcPr>
            <w:tcW w:w="4506" w:type="dxa"/>
            <w:tcBorders>
              <w:bottom w:val="single" w:sz="4" w:space="0" w:color="auto"/>
            </w:tcBorders>
            <w:shd w:val="clear" w:color="auto" w:fill="auto"/>
            <w:vAlign w:val="center"/>
          </w:tcPr>
          <w:p w14:paraId="225980A2" w14:textId="77777777" w:rsidR="008D6234" w:rsidRPr="00005276" w:rsidRDefault="008D6234" w:rsidP="00F12BA5">
            <w:pPr>
              <w:rPr>
                <w:rFonts w:ascii="GHEA Grapalat" w:hAnsi="GHEA Grapalat" w:cs="Arial"/>
                <w:snapToGrid/>
                <w:sz w:val="20"/>
                <w:szCs w:val="20"/>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r w:rsidRPr="00005276">
              <w:rPr>
                <w:rFonts w:ascii="GHEA Grapalat" w:hAnsi="GHEA Grapalat" w:cs="Arial"/>
                <w:sz w:val="20"/>
                <w:szCs w:val="20"/>
              </w:rPr>
              <w:t>, ՀՀ կառավարություն</w:t>
            </w:r>
            <w:r w:rsidRPr="00005276">
              <w:rPr>
                <w:rFonts w:ascii="GHEA Grapalat" w:hAnsi="GHEA Grapalat" w:cs="Arial"/>
                <w:snapToGrid/>
                <w:sz w:val="20"/>
                <w:szCs w:val="20"/>
              </w:rPr>
              <w:t xml:space="preserve">, </w:t>
            </w:r>
            <w:r w:rsidRPr="00005276">
              <w:rPr>
                <w:rFonts w:ascii="GHEA Grapalat" w:hAnsi="GHEA Grapalat" w:cs="Sylfaen"/>
                <w:snapToGrid/>
                <w:sz w:val="20"/>
                <w:szCs w:val="20"/>
              </w:rPr>
              <w:t>ԱԶԲ</w:t>
            </w:r>
          </w:p>
        </w:tc>
      </w:tr>
      <w:tr w:rsidR="008D6234" w:rsidRPr="00005276" w14:paraId="5D156246" w14:textId="77777777" w:rsidTr="00F12BA5">
        <w:trPr>
          <w:trHeight w:val="288"/>
          <w:jc w:val="center"/>
        </w:trPr>
        <w:tc>
          <w:tcPr>
            <w:tcW w:w="715" w:type="dxa"/>
            <w:tcBorders>
              <w:bottom w:val="single" w:sz="4" w:space="0" w:color="auto"/>
            </w:tcBorders>
            <w:shd w:val="clear" w:color="auto" w:fill="auto"/>
            <w:tcMar>
              <w:left w:w="29" w:type="dxa"/>
              <w:right w:w="29" w:type="dxa"/>
            </w:tcMar>
            <w:vAlign w:val="center"/>
          </w:tcPr>
          <w:p w14:paraId="02834202" w14:textId="77777777" w:rsidR="008D6234" w:rsidRPr="00005276" w:rsidRDefault="008D6234" w:rsidP="00F12BA5">
            <w:pPr>
              <w:pStyle w:val="xl34"/>
              <w:widowControl w:val="0"/>
              <w:numPr>
                <w:ilvl w:val="0"/>
                <w:numId w:val="32"/>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tcBorders>
              <w:bottom w:val="single" w:sz="4" w:space="0" w:color="auto"/>
            </w:tcBorders>
            <w:shd w:val="clear" w:color="auto" w:fill="auto"/>
            <w:tcMar>
              <w:left w:w="29" w:type="dxa"/>
              <w:right w:w="29" w:type="dxa"/>
            </w:tcMar>
            <w:vAlign w:val="center"/>
          </w:tcPr>
          <w:p w14:paraId="0087F663"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Տեղեկատվության տարածում</w:t>
            </w:r>
          </w:p>
        </w:tc>
        <w:tc>
          <w:tcPr>
            <w:tcW w:w="4506" w:type="dxa"/>
            <w:tcBorders>
              <w:bottom w:val="single" w:sz="4" w:space="0" w:color="auto"/>
            </w:tcBorders>
            <w:shd w:val="clear" w:color="auto" w:fill="auto"/>
            <w:vAlign w:val="center"/>
          </w:tcPr>
          <w:p w14:paraId="7B03D528"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p>
        </w:tc>
      </w:tr>
      <w:tr w:rsidR="008D6234" w:rsidRPr="00005276" w14:paraId="1D825F08" w14:textId="77777777" w:rsidTr="00F12BA5">
        <w:trPr>
          <w:trHeight w:val="288"/>
          <w:jc w:val="center"/>
        </w:trPr>
        <w:tc>
          <w:tcPr>
            <w:tcW w:w="715" w:type="dxa"/>
            <w:shd w:val="clear" w:color="auto" w:fill="E7E6E6" w:themeFill="background2"/>
            <w:tcMar>
              <w:left w:w="29" w:type="dxa"/>
              <w:right w:w="29" w:type="dxa"/>
            </w:tcMar>
            <w:vAlign w:val="center"/>
          </w:tcPr>
          <w:p w14:paraId="1868031B"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 xml:space="preserve">Բ) </w:t>
            </w:r>
          </w:p>
        </w:tc>
        <w:tc>
          <w:tcPr>
            <w:tcW w:w="8881" w:type="dxa"/>
            <w:gridSpan w:val="2"/>
            <w:shd w:val="clear" w:color="auto" w:fill="E7E6E6" w:themeFill="background2"/>
            <w:tcMar>
              <w:left w:w="29" w:type="dxa"/>
              <w:right w:w="29" w:type="dxa"/>
            </w:tcMar>
            <w:vAlign w:val="center"/>
          </w:tcPr>
          <w:p w14:paraId="694BD6F5"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ՀՈՂԻ ՕՏԱՐՄԱՆ ԵՎ ՏԱՐԱԲՆԱԿԵՑՄԱՆ ԾՐԱԳՐԻ ԵՎ ՍՈՑԻԱԼԱԿԱՆ ՀԱՄԱԼԻՐ ՍՏՈՒԳՄԱՆ ՀԱՇՎԵՏՎՈՒԹՅԱՆ ՎԵՐՋՆԱԿԱՆԱՑՈՒՄ</w:t>
            </w:r>
          </w:p>
        </w:tc>
      </w:tr>
      <w:tr w:rsidR="008D6234" w:rsidRPr="00005276" w14:paraId="44254CBF" w14:textId="77777777" w:rsidTr="00F12BA5">
        <w:trPr>
          <w:trHeight w:val="288"/>
          <w:jc w:val="center"/>
        </w:trPr>
        <w:tc>
          <w:tcPr>
            <w:tcW w:w="715" w:type="dxa"/>
            <w:shd w:val="clear" w:color="auto" w:fill="auto"/>
            <w:tcMar>
              <w:left w:w="29" w:type="dxa"/>
              <w:right w:w="29" w:type="dxa"/>
            </w:tcMar>
            <w:vAlign w:val="center"/>
          </w:tcPr>
          <w:p w14:paraId="2D846A35"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4BEB44DA"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Մանրամասն նախագիծ</w:t>
            </w:r>
          </w:p>
        </w:tc>
        <w:tc>
          <w:tcPr>
            <w:tcW w:w="4506" w:type="dxa"/>
            <w:shd w:val="clear" w:color="auto" w:fill="auto"/>
            <w:vAlign w:val="center"/>
          </w:tcPr>
          <w:p w14:paraId="1BBD319E"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 xml:space="preserve">Մանրամասն նախագծման և շինարարության վերահսկման խորհրդատու,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D64311">
              <w:rPr>
                <w:rFonts w:ascii="GHEA Grapalat" w:hAnsi="GHEA Grapalat" w:cs="Arial"/>
                <w:sz w:val="20"/>
                <w:szCs w:val="20"/>
                <w:lang w:eastAsia="zh-CN"/>
              </w:rPr>
              <w:t xml:space="preserve"> </w:t>
            </w:r>
          </w:p>
        </w:tc>
      </w:tr>
      <w:tr w:rsidR="008D6234" w:rsidRPr="00005276" w14:paraId="0EFE7E9A" w14:textId="77777777" w:rsidTr="00F12BA5">
        <w:trPr>
          <w:trHeight w:val="288"/>
          <w:jc w:val="center"/>
        </w:trPr>
        <w:tc>
          <w:tcPr>
            <w:tcW w:w="715" w:type="dxa"/>
            <w:shd w:val="clear" w:color="auto" w:fill="auto"/>
            <w:tcMar>
              <w:left w:w="29" w:type="dxa"/>
              <w:right w:w="29" w:type="dxa"/>
            </w:tcMar>
            <w:vAlign w:val="center"/>
          </w:tcPr>
          <w:p w14:paraId="65FE06C3"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5D565CB3"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Ազդեցությունների ու ազդեցության ենթարկված անձանց</w:t>
            </w:r>
            <w:r w:rsidRPr="00005276" w:rsidDel="00243761">
              <w:rPr>
                <w:rFonts w:ascii="GHEA Grapalat" w:hAnsi="GHEA Grapalat" w:cs="Arial"/>
                <w:snapToGrid/>
                <w:sz w:val="20"/>
                <w:szCs w:val="20"/>
              </w:rPr>
              <w:t xml:space="preserve"> </w:t>
            </w:r>
            <w:r w:rsidRPr="00005276">
              <w:rPr>
                <w:rFonts w:ascii="GHEA Grapalat" w:hAnsi="GHEA Grapalat" w:cs="Arial"/>
                <w:snapToGrid/>
                <w:sz w:val="20"/>
                <w:szCs w:val="20"/>
              </w:rPr>
              <w:t>ցուցակների վերանայում մանրամասն նախագծի հիման վրա</w:t>
            </w:r>
          </w:p>
        </w:tc>
        <w:tc>
          <w:tcPr>
            <w:tcW w:w="4506" w:type="dxa"/>
            <w:shd w:val="clear" w:color="auto" w:fill="auto"/>
            <w:vAlign w:val="center"/>
          </w:tcPr>
          <w:p w14:paraId="552F3484"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Pr>
                <w:rFonts w:ascii="GHEA Grapalat" w:hAnsi="GHEA Grapalat" w:cs="Arial"/>
                <w:sz w:val="20"/>
                <w:szCs w:val="20"/>
              </w:rPr>
              <w:t xml:space="preserve"> </w:t>
            </w:r>
          </w:p>
        </w:tc>
      </w:tr>
      <w:tr w:rsidR="008D6234" w:rsidRPr="00005276" w14:paraId="70837301" w14:textId="77777777" w:rsidTr="00F12BA5">
        <w:trPr>
          <w:trHeight w:val="288"/>
          <w:jc w:val="center"/>
        </w:trPr>
        <w:tc>
          <w:tcPr>
            <w:tcW w:w="715" w:type="dxa"/>
            <w:shd w:val="clear" w:color="auto" w:fill="auto"/>
            <w:tcMar>
              <w:left w:w="29" w:type="dxa"/>
              <w:right w:w="29" w:type="dxa"/>
            </w:tcMar>
            <w:vAlign w:val="center"/>
          </w:tcPr>
          <w:p w14:paraId="544B9AD5"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737FC2C1"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Արժեքների վերանայում թարմացված դրույքաչափերի հիման վրա</w:t>
            </w:r>
          </w:p>
        </w:tc>
        <w:tc>
          <w:tcPr>
            <w:tcW w:w="4506" w:type="dxa"/>
            <w:shd w:val="clear" w:color="auto" w:fill="auto"/>
            <w:vAlign w:val="center"/>
          </w:tcPr>
          <w:p w14:paraId="075F5D1A"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6F4CB826" w14:textId="77777777" w:rsidTr="00F12BA5">
        <w:trPr>
          <w:trHeight w:val="288"/>
          <w:jc w:val="center"/>
        </w:trPr>
        <w:tc>
          <w:tcPr>
            <w:tcW w:w="715" w:type="dxa"/>
            <w:shd w:val="clear" w:color="auto" w:fill="auto"/>
            <w:tcMar>
              <w:left w:w="29" w:type="dxa"/>
              <w:right w:w="29" w:type="dxa"/>
            </w:tcMar>
            <w:vAlign w:val="center"/>
          </w:tcPr>
          <w:p w14:paraId="7DDFCEEB"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E11FA65"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Օրինականացման իրավունք ունեցող ազդեցության ենթարկված անձանց</w:t>
            </w:r>
            <w:r w:rsidRPr="00005276" w:rsidDel="00243761">
              <w:rPr>
                <w:rFonts w:ascii="GHEA Grapalat" w:hAnsi="GHEA Grapalat" w:cs="Arial"/>
                <w:snapToGrid/>
                <w:sz w:val="20"/>
                <w:szCs w:val="20"/>
              </w:rPr>
              <w:t xml:space="preserve"> </w:t>
            </w:r>
            <w:r w:rsidRPr="00005276">
              <w:rPr>
                <w:rFonts w:ascii="GHEA Grapalat" w:hAnsi="GHEA Grapalat" w:cs="Arial"/>
                <w:snapToGrid/>
                <w:sz w:val="20"/>
                <w:szCs w:val="20"/>
              </w:rPr>
              <w:t>օրինականացում</w:t>
            </w:r>
          </w:p>
        </w:tc>
        <w:tc>
          <w:tcPr>
            <w:tcW w:w="4506" w:type="dxa"/>
            <w:shd w:val="clear" w:color="auto" w:fill="auto"/>
            <w:vAlign w:val="center"/>
          </w:tcPr>
          <w:p w14:paraId="62BFB341"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09EC30BB" w14:textId="77777777" w:rsidTr="00F12BA5">
        <w:trPr>
          <w:trHeight w:val="288"/>
          <w:jc w:val="center"/>
        </w:trPr>
        <w:tc>
          <w:tcPr>
            <w:tcW w:w="715" w:type="dxa"/>
            <w:shd w:val="clear" w:color="auto" w:fill="auto"/>
            <w:tcMar>
              <w:left w:w="29" w:type="dxa"/>
              <w:right w:w="29" w:type="dxa"/>
            </w:tcMar>
            <w:vAlign w:val="center"/>
          </w:tcPr>
          <w:p w14:paraId="6D418D74"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6DC7A87"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Վերջնական Հողի օտարման և տարաբնակեցման ծրագրի պատրաստում</w:t>
            </w:r>
          </w:p>
        </w:tc>
        <w:tc>
          <w:tcPr>
            <w:tcW w:w="4506" w:type="dxa"/>
            <w:shd w:val="clear" w:color="auto" w:fill="auto"/>
            <w:vAlign w:val="center"/>
          </w:tcPr>
          <w:p w14:paraId="5355495C"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 xml:space="preserve">Մանրամասն նախագծման և շինարարության վերահսկման խորհրդատու,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22FB8">
              <w:rPr>
                <w:rFonts w:ascii="GHEA Grapalat" w:hAnsi="GHEA Grapalat" w:cs="Arial"/>
                <w:sz w:val="20"/>
                <w:szCs w:val="20"/>
                <w:lang w:eastAsia="zh-CN"/>
              </w:rPr>
              <w:t xml:space="preserve"> </w:t>
            </w:r>
            <w:r w:rsidRPr="00005276">
              <w:rPr>
                <w:rFonts w:ascii="GHEA Grapalat" w:hAnsi="GHEA Grapalat" w:cs="Arial"/>
                <w:sz w:val="20"/>
                <w:szCs w:val="20"/>
              </w:rPr>
              <w:t xml:space="preserve"> </w:t>
            </w:r>
          </w:p>
        </w:tc>
      </w:tr>
      <w:tr w:rsidR="008D6234" w:rsidRPr="00005276" w14:paraId="1D333319" w14:textId="77777777" w:rsidTr="00F12BA5">
        <w:trPr>
          <w:trHeight w:val="288"/>
          <w:jc w:val="center"/>
        </w:trPr>
        <w:tc>
          <w:tcPr>
            <w:tcW w:w="715" w:type="dxa"/>
            <w:shd w:val="clear" w:color="auto" w:fill="auto"/>
            <w:tcMar>
              <w:left w:w="29" w:type="dxa"/>
              <w:right w:w="29" w:type="dxa"/>
            </w:tcMar>
            <w:vAlign w:val="center"/>
          </w:tcPr>
          <w:p w14:paraId="45163566"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00B5E21"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Սոցիալական համալիր ստուգման հաշվետվության ու Հողի օտարման և տարաբնակեցման ծրագրի հաստատում Ասիական զարգացման բանկի կողմից</w:t>
            </w:r>
          </w:p>
        </w:tc>
        <w:tc>
          <w:tcPr>
            <w:tcW w:w="4506" w:type="dxa"/>
            <w:shd w:val="clear" w:color="auto" w:fill="auto"/>
            <w:vAlign w:val="center"/>
          </w:tcPr>
          <w:p w14:paraId="4F26C3D2"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napToGrid/>
                <w:sz w:val="20"/>
                <w:szCs w:val="20"/>
              </w:rPr>
              <w:t>Ասիական զարգացման բանկ</w:t>
            </w:r>
          </w:p>
        </w:tc>
      </w:tr>
      <w:tr w:rsidR="008D6234" w:rsidRPr="00005276" w14:paraId="2316129F" w14:textId="77777777" w:rsidTr="00F12BA5">
        <w:trPr>
          <w:trHeight w:val="288"/>
          <w:jc w:val="center"/>
        </w:trPr>
        <w:tc>
          <w:tcPr>
            <w:tcW w:w="715" w:type="dxa"/>
            <w:shd w:val="clear" w:color="auto" w:fill="auto"/>
            <w:tcMar>
              <w:left w:w="29" w:type="dxa"/>
              <w:right w:w="29" w:type="dxa"/>
            </w:tcMar>
            <w:vAlign w:val="center"/>
          </w:tcPr>
          <w:p w14:paraId="503C0519"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99C60B5"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Վերջնական Հողի օտարման և տարաբնա-կեցման ծրագրի տարածում. Հայերեն լեզվով Հողի օտարման և տարաբնակեցման ծրագրի և տեղեկատվական բրոշյուրների տարածում ազդակիր համայնքներում, անգլերեն լեզվով ՀՕՏԾ տեղադրում ԱԶԲ կայքում</w:t>
            </w:r>
          </w:p>
        </w:tc>
        <w:tc>
          <w:tcPr>
            <w:tcW w:w="4506" w:type="dxa"/>
            <w:shd w:val="clear" w:color="auto" w:fill="auto"/>
            <w:vAlign w:val="center"/>
          </w:tcPr>
          <w:p w14:paraId="6F36C450"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z w:val="20"/>
                <w:szCs w:val="20"/>
                <w:lang w:eastAsia="zh-CN"/>
              </w:rPr>
              <w:t>Մանրամասն նախագծման և շինարարության վերահսկման խորհրդատու</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 Ասիական զարգացման բանկ</w:t>
            </w:r>
          </w:p>
        </w:tc>
      </w:tr>
      <w:tr w:rsidR="008D6234" w:rsidRPr="00005276" w14:paraId="4D656DB3" w14:textId="77777777" w:rsidTr="00F12BA5">
        <w:trPr>
          <w:trHeight w:val="288"/>
          <w:jc w:val="center"/>
        </w:trPr>
        <w:tc>
          <w:tcPr>
            <w:tcW w:w="715" w:type="dxa"/>
            <w:shd w:val="clear" w:color="auto" w:fill="auto"/>
            <w:tcMar>
              <w:left w:w="29" w:type="dxa"/>
              <w:right w:w="29" w:type="dxa"/>
            </w:tcMar>
            <w:vAlign w:val="center"/>
          </w:tcPr>
          <w:p w14:paraId="20D5246C"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BE301BA"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 xml:space="preserve">Շնորհված շինարարական աշխատանքների պայմանագրի կնքում </w:t>
            </w:r>
          </w:p>
        </w:tc>
        <w:tc>
          <w:tcPr>
            <w:tcW w:w="4506" w:type="dxa"/>
            <w:shd w:val="clear" w:color="auto" w:fill="auto"/>
            <w:vAlign w:val="center"/>
          </w:tcPr>
          <w:p w14:paraId="3EC602C7"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napToGrid/>
                <w:sz w:val="20"/>
                <w:szCs w:val="20"/>
              </w:rPr>
              <w:t>Ասիական զարգացման բանկ</w:t>
            </w:r>
            <w:r w:rsidRPr="00005276">
              <w:rPr>
                <w:rFonts w:ascii="GHEA Grapalat" w:hAnsi="GHEA Grapalat" w:cs="Arial"/>
                <w:sz w:val="20"/>
                <w:szCs w:val="20"/>
                <w:lang w:eastAsia="zh-CN"/>
              </w:rPr>
              <w:t xml:space="preserve">,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3EE956B9" w14:textId="77777777" w:rsidTr="00F12BA5">
        <w:trPr>
          <w:trHeight w:val="288"/>
          <w:jc w:val="center"/>
        </w:trPr>
        <w:tc>
          <w:tcPr>
            <w:tcW w:w="715" w:type="dxa"/>
            <w:shd w:val="clear" w:color="auto" w:fill="auto"/>
            <w:tcMar>
              <w:left w:w="29" w:type="dxa"/>
              <w:right w:w="29" w:type="dxa"/>
            </w:tcMar>
            <w:vAlign w:val="center"/>
          </w:tcPr>
          <w:p w14:paraId="472E4AF6" w14:textId="77777777" w:rsidR="008D6234" w:rsidRPr="00005276" w:rsidRDefault="008D6234" w:rsidP="00F12BA5">
            <w:pPr>
              <w:pStyle w:val="xl34"/>
              <w:widowControl w:val="0"/>
              <w:numPr>
                <w:ilvl w:val="0"/>
                <w:numId w:val="33"/>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55FE9E86"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 xml:space="preserve">Սոցիալական համալիր ստուգման հաշվետվությունում ներառված Հողի </w:t>
            </w:r>
            <w:r w:rsidRPr="00005276">
              <w:rPr>
                <w:rFonts w:ascii="GHEA Grapalat" w:hAnsi="GHEA Grapalat" w:cs="Arial"/>
                <w:snapToGrid/>
                <w:sz w:val="20"/>
                <w:szCs w:val="20"/>
              </w:rPr>
              <w:lastRenderedPageBreak/>
              <w:t>օտարումից և տարաբնակեցումից ազատ հատվածի հանձնում Կապալառուին</w:t>
            </w:r>
          </w:p>
        </w:tc>
        <w:tc>
          <w:tcPr>
            <w:tcW w:w="4506" w:type="dxa"/>
            <w:shd w:val="clear" w:color="auto" w:fill="auto"/>
            <w:vAlign w:val="center"/>
          </w:tcPr>
          <w:p w14:paraId="24146EBF" w14:textId="77777777" w:rsidR="008D6234" w:rsidRPr="00005276" w:rsidRDefault="008D6234" w:rsidP="00F12BA5">
            <w:pPr>
              <w:rPr>
                <w:rFonts w:ascii="GHEA Grapalat" w:hAnsi="GHEA Grapalat" w:cs="Arial"/>
                <w:snapToGrid/>
                <w:sz w:val="20"/>
                <w:szCs w:val="20"/>
              </w:rPr>
            </w:pPr>
            <w:r w:rsidRPr="00005276">
              <w:rPr>
                <w:rFonts w:ascii="GHEA Grapalat" w:hAnsi="GHEA Grapalat"/>
                <w:sz w:val="20"/>
                <w:szCs w:val="20"/>
                <w:lang w:val="hy-AM"/>
              </w:rPr>
              <w:lastRenderedPageBreak/>
              <w:t xml:space="preserve">«Երևանի կառուցապատման ներդրումային ծրագրերի իրականացման գրասենյակ» </w:t>
            </w:r>
            <w:r w:rsidRPr="00005276">
              <w:rPr>
                <w:rFonts w:ascii="GHEA Grapalat" w:hAnsi="GHEA Grapalat"/>
                <w:sz w:val="20"/>
                <w:szCs w:val="20"/>
                <w:lang w:val="hy-AM"/>
              </w:rPr>
              <w:lastRenderedPageBreak/>
              <w:t>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1DF5456E" w14:textId="77777777" w:rsidTr="00F12BA5">
        <w:trPr>
          <w:trHeight w:val="288"/>
          <w:jc w:val="center"/>
        </w:trPr>
        <w:tc>
          <w:tcPr>
            <w:tcW w:w="715" w:type="dxa"/>
            <w:shd w:val="clear" w:color="auto" w:fill="D0CECE" w:themeFill="background2" w:themeFillShade="E6"/>
            <w:tcMar>
              <w:left w:w="29" w:type="dxa"/>
              <w:right w:w="29" w:type="dxa"/>
            </w:tcMar>
            <w:vAlign w:val="center"/>
          </w:tcPr>
          <w:p w14:paraId="18B0E009"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lastRenderedPageBreak/>
              <w:t xml:space="preserve"> Գ)</w:t>
            </w:r>
          </w:p>
        </w:tc>
        <w:tc>
          <w:tcPr>
            <w:tcW w:w="8881" w:type="dxa"/>
            <w:gridSpan w:val="2"/>
            <w:shd w:val="clear" w:color="auto" w:fill="D0CECE" w:themeFill="background2" w:themeFillShade="E6"/>
            <w:tcMar>
              <w:left w:w="29" w:type="dxa"/>
              <w:right w:w="29" w:type="dxa"/>
            </w:tcMar>
            <w:vAlign w:val="center"/>
          </w:tcPr>
          <w:p w14:paraId="548F712A"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ՀՈՂԻ ՕՏԱՐՄԱՆ ԵՎ ՏԱՐԱԲՆԱԿԵՑՄԱՆ ԾՐԱԳՐԻ ԻՐԱԿԱՆԱՑՈՒՄ</w:t>
            </w:r>
          </w:p>
        </w:tc>
      </w:tr>
      <w:tr w:rsidR="008D6234" w:rsidRPr="00005276" w14:paraId="12635150" w14:textId="77777777" w:rsidTr="00F12BA5">
        <w:trPr>
          <w:trHeight w:val="288"/>
          <w:jc w:val="center"/>
        </w:trPr>
        <w:tc>
          <w:tcPr>
            <w:tcW w:w="715" w:type="dxa"/>
            <w:shd w:val="clear" w:color="auto" w:fill="auto"/>
            <w:tcMar>
              <w:left w:w="29" w:type="dxa"/>
              <w:right w:w="29" w:type="dxa"/>
            </w:tcMar>
            <w:vAlign w:val="center"/>
          </w:tcPr>
          <w:p w14:paraId="65755963"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61F30F4B"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Շնորհված պայմանագրերի ստորագրման հաստատում</w:t>
            </w:r>
          </w:p>
        </w:tc>
        <w:tc>
          <w:tcPr>
            <w:tcW w:w="4506" w:type="dxa"/>
            <w:shd w:val="clear" w:color="auto" w:fill="auto"/>
            <w:vAlign w:val="center"/>
          </w:tcPr>
          <w:p w14:paraId="449E9267"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napToGrid/>
                <w:sz w:val="20"/>
                <w:szCs w:val="20"/>
              </w:rPr>
              <w:t>Ասիական զարգացման բանկ</w:t>
            </w:r>
          </w:p>
        </w:tc>
      </w:tr>
      <w:tr w:rsidR="008D6234" w:rsidRPr="00005276" w14:paraId="26D4F5FD" w14:textId="77777777" w:rsidTr="00F12BA5">
        <w:trPr>
          <w:trHeight w:val="288"/>
          <w:jc w:val="center"/>
        </w:trPr>
        <w:tc>
          <w:tcPr>
            <w:tcW w:w="715" w:type="dxa"/>
            <w:shd w:val="clear" w:color="auto" w:fill="auto"/>
            <w:tcMar>
              <w:left w:w="29" w:type="dxa"/>
              <w:right w:w="29" w:type="dxa"/>
            </w:tcMar>
            <w:vAlign w:val="center"/>
          </w:tcPr>
          <w:p w14:paraId="07332004"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4F5FE489"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Փոխհատուցման գործողությունների պլանի մանրամասն ժամանակացույց</w:t>
            </w:r>
          </w:p>
        </w:tc>
        <w:tc>
          <w:tcPr>
            <w:tcW w:w="4506" w:type="dxa"/>
            <w:shd w:val="clear" w:color="auto" w:fill="auto"/>
            <w:vAlign w:val="center"/>
          </w:tcPr>
          <w:p w14:paraId="2CCF469E" w14:textId="77777777" w:rsidR="008D6234" w:rsidRPr="00005276" w:rsidRDefault="008D6234" w:rsidP="00F12BA5">
            <w:pPr>
              <w:rPr>
                <w:rFonts w:ascii="GHEA Grapalat" w:hAnsi="GHEA Grapalat" w:cs="Arial"/>
                <w:snapToGrid/>
                <w:sz w:val="20"/>
                <w:szCs w:val="20"/>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43447A30" w14:textId="77777777" w:rsidTr="00F12BA5">
        <w:trPr>
          <w:trHeight w:val="288"/>
          <w:jc w:val="center"/>
        </w:trPr>
        <w:tc>
          <w:tcPr>
            <w:tcW w:w="715" w:type="dxa"/>
            <w:shd w:val="clear" w:color="auto" w:fill="auto"/>
            <w:tcMar>
              <w:left w:w="29" w:type="dxa"/>
              <w:right w:w="29" w:type="dxa"/>
            </w:tcMar>
            <w:vAlign w:val="center"/>
          </w:tcPr>
          <w:p w14:paraId="52EDB58A"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45A45AE"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 xml:space="preserve">Վերաբնակեցման ծանուցումների տրամադրում </w:t>
            </w:r>
            <w:r w:rsidRPr="00005276">
              <w:rPr>
                <w:rFonts w:ascii="GHEA Grapalat" w:hAnsi="GHEA Grapalat" w:cs="Arial"/>
                <w:snapToGrid/>
                <w:sz w:val="20"/>
                <w:szCs w:val="20"/>
              </w:rPr>
              <w:t>ազդեցության ենթարկված անձանց</w:t>
            </w:r>
          </w:p>
        </w:tc>
        <w:tc>
          <w:tcPr>
            <w:tcW w:w="4506" w:type="dxa"/>
            <w:shd w:val="clear" w:color="auto" w:fill="auto"/>
            <w:vAlign w:val="center"/>
          </w:tcPr>
          <w:p w14:paraId="162FCFD2"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21BA71C5" w14:textId="77777777" w:rsidTr="00F12BA5">
        <w:trPr>
          <w:trHeight w:val="288"/>
          <w:jc w:val="center"/>
        </w:trPr>
        <w:tc>
          <w:tcPr>
            <w:tcW w:w="715" w:type="dxa"/>
            <w:shd w:val="clear" w:color="auto" w:fill="auto"/>
            <w:tcMar>
              <w:left w:w="29" w:type="dxa"/>
              <w:right w:w="29" w:type="dxa"/>
            </w:tcMar>
            <w:vAlign w:val="center"/>
          </w:tcPr>
          <w:p w14:paraId="3510678B"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51610CBF"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 xml:space="preserve">Հողերի փոխհատուցումների ստուգման շնորհում </w:t>
            </w:r>
          </w:p>
        </w:tc>
        <w:tc>
          <w:tcPr>
            <w:tcW w:w="4506" w:type="dxa"/>
            <w:shd w:val="clear" w:color="auto" w:fill="auto"/>
            <w:vAlign w:val="center"/>
          </w:tcPr>
          <w:p w14:paraId="1332DFA5"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6EF447B1" w14:textId="77777777" w:rsidTr="00F12BA5">
        <w:trPr>
          <w:trHeight w:val="288"/>
          <w:jc w:val="center"/>
        </w:trPr>
        <w:tc>
          <w:tcPr>
            <w:tcW w:w="715" w:type="dxa"/>
            <w:shd w:val="clear" w:color="auto" w:fill="auto"/>
            <w:tcMar>
              <w:left w:w="29" w:type="dxa"/>
              <w:right w:w="29" w:type="dxa"/>
            </w:tcMar>
            <w:vAlign w:val="center"/>
          </w:tcPr>
          <w:p w14:paraId="08AB4838"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DFE41EB"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Sylfaen"/>
                <w:sz w:val="20"/>
                <w:szCs w:val="20"/>
                <w:lang w:eastAsia="zh-CN"/>
              </w:rPr>
              <w:t>Այլ փոխհատուցումների</w:t>
            </w:r>
            <w:r w:rsidRPr="00005276">
              <w:rPr>
                <w:rFonts w:ascii="GHEA Grapalat" w:hAnsi="GHEA Grapalat" w:cs="Arial"/>
                <w:sz w:val="20"/>
                <w:szCs w:val="20"/>
                <w:lang w:eastAsia="zh-CN"/>
              </w:rPr>
              <w:t xml:space="preserve"> և աջակցույթյունների/վերականգնման </w:t>
            </w:r>
            <w:r w:rsidRPr="00005276">
              <w:rPr>
                <w:rFonts w:ascii="GHEA Grapalat" w:hAnsi="GHEA Grapalat" w:cs="Sylfaen"/>
                <w:sz w:val="20"/>
                <w:szCs w:val="20"/>
                <w:lang w:eastAsia="zh-CN"/>
              </w:rPr>
              <w:t>ստուգման</w:t>
            </w:r>
            <w:r w:rsidRPr="00005276">
              <w:rPr>
                <w:rFonts w:ascii="GHEA Grapalat" w:hAnsi="GHEA Grapalat" w:cs="Arial"/>
                <w:sz w:val="20"/>
                <w:szCs w:val="20"/>
                <w:lang w:eastAsia="zh-CN"/>
              </w:rPr>
              <w:t xml:space="preserve"> </w:t>
            </w:r>
            <w:r w:rsidRPr="00005276">
              <w:rPr>
                <w:rFonts w:ascii="GHEA Grapalat" w:hAnsi="GHEA Grapalat" w:cs="Sylfaen"/>
                <w:sz w:val="20"/>
                <w:szCs w:val="20"/>
                <w:lang w:eastAsia="zh-CN"/>
              </w:rPr>
              <w:t>շնորհում</w:t>
            </w:r>
          </w:p>
        </w:tc>
        <w:tc>
          <w:tcPr>
            <w:tcW w:w="4506" w:type="dxa"/>
            <w:shd w:val="clear" w:color="auto" w:fill="auto"/>
            <w:vAlign w:val="center"/>
          </w:tcPr>
          <w:p w14:paraId="0E33A958"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p>
        </w:tc>
      </w:tr>
      <w:tr w:rsidR="008D6234" w:rsidRPr="00005276" w14:paraId="33E0E814" w14:textId="77777777" w:rsidTr="00F12BA5">
        <w:trPr>
          <w:trHeight w:val="288"/>
          <w:jc w:val="center"/>
        </w:trPr>
        <w:tc>
          <w:tcPr>
            <w:tcW w:w="715" w:type="dxa"/>
            <w:shd w:val="clear" w:color="auto" w:fill="auto"/>
            <w:tcMar>
              <w:left w:w="29" w:type="dxa"/>
              <w:right w:w="29" w:type="dxa"/>
            </w:tcMar>
            <w:vAlign w:val="center"/>
          </w:tcPr>
          <w:p w14:paraId="2C6F5061"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456B757A"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Ազդակիր կառույցների/ակտիվների ապամոնտաժում/տեղափոխում</w:t>
            </w:r>
          </w:p>
        </w:tc>
        <w:tc>
          <w:tcPr>
            <w:tcW w:w="4506" w:type="dxa"/>
            <w:shd w:val="clear" w:color="auto" w:fill="auto"/>
            <w:vAlign w:val="center"/>
          </w:tcPr>
          <w:p w14:paraId="468693CD"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r w:rsidRPr="00005276">
              <w:rPr>
                <w:rFonts w:ascii="GHEA Grapalat" w:hAnsi="GHEA Grapalat" w:cs="Arial"/>
                <w:sz w:val="20"/>
                <w:szCs w:val="20"/>
              </w:rPr>
              <w:t>, Կապալառու</w:t>
            </w:r>
          </w:p>
        </w:tc>
      </w:tr>
      <w:tr w:rsidR="008D6234" w:rsidRPr="00005276" w14:paraId="5CCD8A24" w14:textId="77777777" w:rsidTr="00F12BA5">
        <w:trPr>
          <w:trHeight w:val="288"/>
          <w:jc w:val="center"/>
        </w:trPr>
        <w:tc>
          <w:tcPr>
            <w:tcW w:w="715" w:type="dxa"/>
            <w:shd w:val="clear" w:color="auto" w:fill="auto"/>
            <w:tcMar>
              <w:left w:w="29" w:type="dxa"/>
              <w:right w:w="29" w:type="dxa"/>
            </w:tcMar>
            <w:vAlign w:val="center"/>
          </w:tcPr>
          <w:p w14:paraId="5634217A"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8F539D6"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Հողի օտարման և տարաբնակեցման ծրագրի իրականացման վերանայում համապասխա-նության հաշվետվության միջոցով</w:t>
            </w:r>
          </w:p>
        </w:tc>
        <w:tc>
          <w:tcPr>
            <w:tcW w:w="4506" w:type="dxa"/>
            <w:shd w:val="clear" w:color="auto" w:fill="auto"/>
            <w:vAlign w:val="center"/>
          </w:tcPr>
          <w:p w14:paraId="62B88B86" w14:textId="77777777" w:rsidR="008D6234" w:rsidRPr="00005276" w:rsidRDefault="008D6234" w:rsidP="00F12BA5">
            <w:pPr>
              <w:rPr>
                <w:rFonts w:ascii="GHEA Grapalat" w:hAnsi="GHEA Grapalat" w:cs="Arial"/>
                <w:snapToGrid/>
                <w:sz w:val="20"/>
                <w:szCs w:val="20"/>
                <w:lang w:val="es-ES"/>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r w:rsidRPr="00005276">
              <w:rPr>
                <w:rFonts w:ascii="GHEA Grapalat" w:hAnsi="GHEA Grapalat" w:cs="Arial"/>
                <w:snapToGrid/>
                <w:sz w:val="20"/>
                <w:szCs w:val="20"/>
                <w:lang w:val="es-ES"/>
              </w:rPr>
              <w:t>,  Արտաքին մոնիթորինգի գործակալություն, Ասիական զարգացման բանկ</w:t>
            </w:r>
          </w:p>
        </w:tc>
      </w:tr>
      <w:tr w:rsidR="008D6234" w:rsidRPr="00005276" w14:paraId="5A3C9A3C" w14:textId="77777777" w:rsidTr="00F12BA5">
        <w:trPr>
          <w:trHeight w:val="288"/>
          <w:jc w:val="center"/>
        </w:trPr>
        <w:tc>
          <w:tcPr>
            <w:tcW w:w="715" w:type="dxa"/>
            <w:shd w:val="clear" w:color="auto" w:fill="auto"/>
            <w:tcMar>
              <w:left w:w="29" w:type="dxa"/>
              <w:right w:w="29" w:type="dxa"/>
            </w:tcMar>
            <w:vAlign w:val="center"/>
          </w:tcPr>
          <w:p w14:paraId="54396796" w14:textId="77777777" w:rsidR="008D6234" w:rsidRPr="00005276" w:rsidRDefault="008D6234" w:rsidP="00F12BA5">
            <w:pPr>
              <w:pStyle w:val="xl34"/>
              <w:widowControl w:val="0"/>
              <w:numPr>
                <w:ilvl w:val="0"/>
                <w:numId w:val="34"/>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3947BD89"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Եթե ՀՕՏԾ իրականացումը գոհացնող է, թողարկվում է շինարարական աշխատանք-ների մեկնակի վերաբերյալ ծանուցում</w:t>
            </w:r>
          </w:p>
        </w:tc>
        <w:tc>
          <w:tcPr>
            <w:tcW w:w="4506" w:type="dxa"/>
            <w:shd w:val="clear" w:color="auto" w:fill="auto"/>
            <w:vAlign w:val="center"/>
          </w:tcPr>
          <w:p w14:paraId="103EF4A8" w14:textId="77777777" w:rsidR="008D6234" w:rsidRPr="00005276" w:rsidRDefault="008D6234" w:rsidP="00F12BA5">
            <w:pPr>
              <w:rPr>
                <w:rFonts w:ascii="GHEA Grapalat" w:hAnsi="GHEA Grapalat" w:cs="Arial"/>
                <w:snapToGrid/>
                <w:sz w:val="20"/>
                <w:szCs w:val="20"/>
              </w:rPr>
            </w:pPr>
            <w:r w:rsidRPr="00005276">
              <w:rPr>
                <w:rFonts w:ascii="GHEA Grapalat" w:hAnsi="GHEA Grapalat" w:cs="Sylfaen"/>
                <w:snapToGrid/>
                <w:sz w:val="20"/>
                <w:szCs w:val="20"/>
              </w:rPr>
              <w:t>Ասիական զարգացման բանկ, Երևանի քաղաքապետարան</w:t>
            </w:r>
          </w:p>
        </w:tc>
      </w:tr>
      <w:tr w:rsidR="008D6234" w:rsidRPr="00005276" w14:paraId="6C7A3CF0" w14:textId="77777777" w:rsidTr="00F12BA5">
        <w:trPr>
          <w:trHeight w:val="288"/>
          <w:jc w:val="center"/>
        </w:trPr>
        <w:tc>
          <w:tcPr>
            <w:tcW w:w="715" w:type="dxa"/>
            <w:shd w:val="clear" w:color="auto" w:fill="D0CECE" w:themeFill="background2" w:themeFillShade="E6"/>
            <w:tcMar>
              <w:left w:w="29" w:type="dxa"/>
              <w:right w:w="29" w:type="dxa"/>
            </w:tcMar>
            <w:vAlign w:val="center"/>
          </w:tcPr>
          <w:p w14:paraId="61F5DB64"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Դ)</w:t>
            </w:r>
          </w:p>
        </w:tc>
        <w:tc>
          <w:tcPr>
            <w:tcW w:w="8881" w:type="dxa"/>
            <w:gridSpan w:val="2"/>
            <w:shd w:val="clear" w:color="auto" w:fill="D0CECE" w:themeFill="background2" w:themeFillShade="E6"/>
            <w:tcMar>
              <w:left w:w="29" w:type="dxa"/>
              <w:right w:w="29" w:type="dxa"/>
            </w:tcMar>
            <w:vAlign w:val="center"/>
          </w:tcPr>
          <w:p w14:paraId="2FEE853D"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ՀԵՏԻՐԱԿԱՆԱՑՄԱՆ ԱՌԱՋԱԴՐԱՆՔՆԵՐ</w:t>
            </w:r>
          </w:p>
        </w:tc>
      </w:tr>
      <w:tr w:rsidR="008D6234" w:rsidRPr="00005276" w14:paraId="76D377A8" w14:textId="77777777" w:rsidTr="00F12BA5">
        <w:trPr>
          <w:trHeight w:val="288"/>
          <w:jc w:val="center"/>
        </w:trPr>
        <w:tc>
          <w:tcPr>
            <w:tcW w:w="715" w:type="dxa"/>
            <w:shd w:val="clear" w:color="auto" w:fill="auto"/>
            <w:tcMar>
              <w:left w:w="29" w:type="dxa"/>
              <w:right w:w="29" w:type="dxa"/>
            </w:tcMar>
            <w:vAlign w:val="center"/>
          </w:tcPr>
          <w:p w14:paraId="2880C3D7" w14:textId="77777777" w:rsidR="008D6234" w:rsidRPr="00005276" w:rsidRDefault="008D6234" w:rsidP="00F12BA5">
            <w:pPr>
              <w:pStyle w:val="xl34"/>
              <w:widowControl w:val="0"/>
              <w:numPr>
                <w:ilvl w:val="0"/>
                <w:numId w:val="35"/>
              </w:numPr>
              <w:pBdr>
                <w:left w:val="none" w:sz="0" w:space="0" w:color="auto"/>
                <w:bottom w:val="none" w:sz="0" w:space="0" w:color="auto"/>
                <w:right w:val="none" w:sz="0" w:space="0" w:color="auto"/>
              </w:pBdr>
              <w:spacing w:before="0" w:beforeAutospacing="0" w:after="0" w:afterAutospacing="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6EE5E44C"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Հողի օտարման և տարաբնակեցման ծրագրի ու Սոցիալական համալիր ստուգման հաշվետվության անկախ գնահատում</w:t>
            </w:r>
          </w:p>
        </w:tc>
        <w:tc>
          <w:tcPr>
            <w:tcW w:w="4506" w:type="dxa"/>
            <w:shd w:val="clear" w:color="auto" w:fill="auto"/>
            <w:vAlign w:val="center"/>
          </w:tcPr>
          <w:p w14:paraId="0474259C" w14:textId="77777777" w:rsidR="008D6234" w:rsidRPr="00005276" w:rsidRDefault="008D6234" w:rsidP="00F12BA5">
            <w:pPr>
              <w:rPr>
                <w:rFonts w:ascii="GHEA Grapalat" w:hAnsi="GHEA Grapalat" w:cs="Arial"/>
                <w:snapToGrid/>
                <w:sz w:val="20"/>
                <w:szCs w:val="20"/>
              </w:rPr>
            </w:pPr>
            <w:r w:rsidRPr="00005276">
              <w:rPr>
                <w:rFonts w:ascii="GHEA Grapalat" w:hAnsi="GHEA Grapalat" w:cs="Arial"/>
                <w:snapToGrid/>
                <w:sz w:val="20"/>
                <w:szCs w:val="20"/>
                <w:lang w:val="es-ES"/>
              </w:rPr>
              <w:t>Արտաքին մոնիթորինգի գործակալություն</w:t>
            </w:r>
          </w:p>
        </w:tc>
      </w:tr>
      <w:tr w:rsidR="008D6234" w:rsidRPr="00005276" w14:paraId="1D03E097" w14:textId="77777777" w:rsidTr="00F12BA5">
        <w:trPr>
          <w:trHeight w:val="288"/>
          <w:jc w:val="center"/>
        </w:trPr>
        <w:tc>
          <w:tcPr>
            <w:tcW w:w="715" w:type="dxa"/>
            <w:shd w:val="clear" w:color="auto" w:fill="D0CECE" w:themeFill="background2" w:themeFillShade="E6"/>
            <w:tcMar>
              <w:left w:w="29" w:type="dxa"/>
              <w:right w:w="29" w:type="dxa"/>
            </w:tcMar>
            <w:vAlign w:val="center"/>
          </w:tcPr>
          <w:p w14:paraId="29A26BC2"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Ե)</w:t>
            </w:r>
          </w:p>
        </w:tc>
        <w:tc>
          <w:tcPr>
            <w:tcW w:w="8881" w:type="dxa"/>
            <w:gridSpan w:val="2"/>
            <w:shd w:val="clear" w:color="auto" w:fill="D0CECE" w:themeFill="background2" w:themeFillShade="E6"/>
            <w:tcMar>
              <w:left w:w="29" w:type="dxa"/>
              <w:right w:w="29" w:type="dxa"/>
            </w:tcMar>
            <w:vAlign w:val="center"/>
          </w:tcPr>
          <w:p w14:paraId="570CB18A" w14:textId="77777777" w:rsidR="008D6234" w:rsidRPr="00005276" w:rsidRDefault="008D6234" w:rsidP="00F12BA5">
            <w:pPr>
              <w:jc w:val="center"/>
              <w:rPr>
                <w:rFonts w:ascii="GHEA Grapalat" w:hAnsi="GHEA Grapalat" w:cs="Arial"/>
                <w:b/>
                <w:bCs/>
                <w:sz w:val="20"/>
                <w:szCs w:val="20"/>
                <w:lang w:eastAsia="zh-CN"/>
              </w:rPr>
            </w:pPr>
            <w:r w:rsidRPr="00005276">
              <w:rPr>
                <w:rFonts w:ascii="GHEA Grapalat" w:hAnsi="GHEA Grapalat" w:cs="Arial"/>
                <w:b/>
                <w:bCs/>
                <w:sz w:val="20"/>
                <w:szCs w:val="20"/>
                <w:lang w:eastAsia="zh-CN"/>
              </w:rPr>
              <w:t>ՑԻԿԼԱՅԻՆ/ՇԱՐՈՒՆԱԿԱԿԱՆ ԱՌԱՋԱԴՐԱՆՔՆԵՐ</w:t>
            </w:r>
          </w:p>
        </w:tc>
      </w:tr>
      <w:tr w:rsidR="008D6234" w:rsidRPr="00005276" w14:paraId="5227C340" w14:textId="77777777" w:rsidTr="00F12BA5">
        <w:trPr>
          <w:trHeight w:val="288"/>
          <w:jc w:val="center"/>
        </w:trPr>
        <w:tc>
          <w:tcPr>
            <w:tcW w:w="715" w:type="dxa"/>
            <w:shd w:val="clear" w:color="auto" w:fill="auto"/>
            <w:tcMar>
              <w:left w:w="29" w:type="dxa"/>
              <w:right w:w="29" w:type="dxa"/>
            </w:tcMar>
            <w:vAlign w:val="center"/>
          </w:tcPr>
          <w:p w14:paraId="38CBB216" w14:textId="77777777" w:rsidR="008D6234" w:rsidRPr="00005276" w:rsidRDefault="008D6234" w:rsidP="00F12BA5">
            <w:pPr>
              <w:pStyle w:val="xl34"/>
              <w:widowControl w:val="0"/>
              <w:numPr>
                <w:ilvl w:val="0"/>
                <w:numId w:val="36"/>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797BB66D"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Ներքին մոնիթորինգ. կիսամյակային հաշվետվությունների ներակայացում Ասիական զարգացման բանկ</w:t>
            </w:r>
          </w:p>
        </w:tc>
        <w:tc>
          <w:tcPr>
            <w:tcW w:w="4506" w:type="dxa"/>
            <w:shd w:val="clear" w:color="auto" w:fill="auto"/>
            <w:vAlign w:val="center"/>
          </w:tcPr>
          <w:p w14:paraId="1A127BE5" w14:textId="77777777" w:rsidR="008D6234" w:rsidRPr="00005276" w:rsidRDefault="008D6234" w:rsidP="00F12BA5">
            <w:pPr>
              <w:rPr>
                <w:rFonts w:ascii="GHEA Grapalat" w:hAnsi="GHEA Grapalat" w:cs="Arial"/>
                <w:snapToGrid/>
                <w:sz w:val="20"/>
                <w:szCs w:val="20"/>
              </w:rPr>
            </w:pPr>
            <w:r w:rsidRPr="00005276">
              <w:rPr>
                <w:rFonts w:ascii="GHEA Grapalat" w:hAnsi="GHEA Grapalat"/>
                <w:sz w:val="20"/>
                <w:szCs w:val="20"/>
                <w:lang w:val="hy-AM"/>
              </w:rPr>
              <w:t>«Երևանի կառուցապատման ներդրումային ծրագրերի իրականացման գրասենյակ» ՀՈԱԿ</w:t>
            </w:r>
          </w:p>
        </w:tc>
      </w:tr>
      <w:tr w:rsidR="008D6234" w:rsidRPr="00005276" w14:paraId="6196C70D" w14:textId="77777777" w:rsidTr="00F12BA5">
        <w:trPr>
          <w:trHeight w:val="288"/>
          <w:jc w:val="center"/>
        </w:trPr>
        <w:tc>
          <w:tcPr>
            <w:tcW w:w="715" w:type="dxa"/>
            <w:shd w:val="clear" w:color="auto" w:fill="auto"/>
            <w:tcMar>
              <w:left w:w="29" w:type="dxa"/>
              <w:right w:w="29" w:type="dxa"/>
            </w:tcMar>
            <w:vAlign w:val="center"/>
          </w:tcPr>
          <w:p w14:paraId="5A7A5DE4" w14:textId="77777777" w:rsidR="008D6234" w:rsidRPr="00005276" w:rsidRDefault="008D6234" w:rsidP="00F12BA5">
            <w:pPr>
              <w:pStyle w:val="xl34"/>
              <w:widowControl w:val="0"/>
              <w:numPr>
                <w:ilvl w:val="0"/>
                <w:numId w:val="36"/>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2370E665"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 xml:space="preserve">Արտաքին մոնիթորինգ </w:t>
            </w:r>
          </w:p>
        </w:tc>
        <w:tc>
          <w:tcPr>
            <w:tcW w:w="4506" w:type="dxa"/>
            <w:shd w:val="clear" w:color="auto" w:fill="auto"/>
            <w:vAlign w:val="center"/>
          </w:tcPr>
          <w:p w14:paraId="3D43801E" w14:textId="77777777" w:rsidR="008D6234" w:rsidRPr="00005276" w:rsidRDefault="008D6234" w:rsidP="00F12BA5">
            <w:pPr>
              <w:rPr>
                <w:rFonts w:ascii="GHEA Grapalat" w:hAnsi="GHEA Grapalat" w:cs="Arial"/>
                <w:snapToGrid/>
                <w:sz w:val="20"/>
                <w:szCs w:val="20"/>
              </w:rPr>
            </w:pPr>
            <w:r w:rsidRPr="00005276">
              <w:rPr>
                <w:rFonts w:ascii="GHEA Grapalat" w:hAnsi="GHEA Grapalat" w:cs="Arial"/>
                <w:snapToGrid/>
                <w:sz w:val="20"/>
                <w:szCs w:val="20"/>
                <w:lang w:val="es-ES"/>
              </w:rPr>
              <w:t>Արտաքին մոնիթորինգի գործակալություն</w:t>
            </w:r>
          </w:p>
        </w:tc>
      </w:tr>
      <w:tr w:rsidR="008D6234" w:rsidRPr="00005276" w14:paraId="0F8BA0CA" w14:textId="77777777" w:rsidTr="00F12BA5">
        <w:trPr>
          <w:trHeight w:val="288"/>
          <w:jc w:val="center"/>
        </w:trPr>
        <w:tc>
          <w:tcPr>
            <w:tcW w:w="715" w:type="dxa"/>
            <w:shd w:val="clear" w:color="auto" w:fill="auto"/>
            <w:tcMar>
              <w:left w:w="29" w:type="dxa"/>
              <w:right w:w="29" w:type="dxa"/>
            </w:tcMar>
            <w:vAlign w:val="center"/>
          </w:tcPr>
          <w:p w14:paraId="705F3ADA" w14:textId="77777777" w:rsidR="008D6234" w:rsidRPr="00005276" w:rsidRDefault="008D6234" w:rsidP="00F12BA5">
            <w:pPr>
              <w:pStyle w:val="xl34"/>
              <w:widowControl w:val="0"/>
              <w:numPr>
                <w:ilvl w:val="0"/>
                <w:numId w:val="36"/>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1061A413" w14:textId="77777777" w:rsidR="008D6234" w:rsidRPr="00005276" w:rsidRDefault="008D6234" w:rsidP="00F12BA5">
            <w:pPr>
              <w:autoSpaceDE w:val="0"/>
              <w:autoSpaceDN w:val="0"/>
              <w:adjustRightInd w:val="0"/>
              <w:rPr>
                <w:rFonts w:ascii="GHEA Grapalat" w:hAnsi="GHEA Grapalat" w:cs="Arial"/>
                <w:snapToGrid/>
                <w:sz w:val="20"/>
                <w:szCs w:val="20"/>
              </w:rPr>
            </w:pPr>
            <w:r w:rsidRPr="00005276">
              <w:rPr>
                <w:rFonts w:ascii="GHEA Grapalat" w:hAnsi="GHEA Grapalat" w:cs="Arial"/>
                <w:snapToGrid/>
                <w:sz w:val="20"/>
                <w:szCs w:val="20"/>
              </w:rPr>
              <w:t>Բողոքների լուոծում/դատական հայցեր</w:t>
            </w:r>
          </w:p>
        </w:tc>
        <w:tc>
          <w:tcPr>
            <w:tcW w:w="4506" w:type="dxa"/>
            <w:shd w:val="clear" w:color="auto" w:fill="auto"/>
            <w:vAlign w:val="center"/>
          </w:tcPr>
          <w:p w14:paraId="0CE02F84" w14:textId="77777777" w:rsidR="008D6234" w:rsidRPr="00005276" w:rsidRDefault="008D6234" w:rsidP="00F12BA5">
            <w:pPr>
              <w:rPr>
                <w:rFonts w:ascii="GHEA Grapalat" w:hAnsi="GHEA Grapalat" w:cs="Arial"/>
                <w:snapToGrid/>
                <w:sz w:val="20"/>
                <w:szCs w:val="20"/>
              </w:rPr>
            </w:pP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sidDel="005E68E2">
              <w:rPr>
                <w:rFonts w:ascii="GHEA Grapalat" w:hAnsi="GHEA Grapalat" w:cs="Arial"/>
                <w:sz w:val="20"/>
                <w:szCs w:val="20"/>
                <w:lang w:val="hy-AM"/>
              </w:rPr>
              <w:t xml:space="preserve"> </w:t>
            </w:r>
            <w:r w:rsidRPr="00005276">
              <w:rPr>
                <w:rFonts w:ascii="GHEA Grapalat" w:hAnsi="GHEA Grapalat" w:cs="Arial"/>
                <w:sz w:val="20"/>
                <w:szCs w:val="20"/>
                <w:lang w:eastAsia="zh-CN"/>
              </w:rPr>
              <w:t>Երևանի</w:t>
            </w:r>
            <w:r w:rsidRPr="00005276">
              <w:rPr>
                <w:rFonts w:ascii="GHEA Grapalat" w:hAnsi="GHEA Grapalat" w:cs="Sylfaen"/>
                <w:sz w:val="20"/>
                <w:szCs w:val="20"/>
                <w:lang w:eastAsia="zh-CN"/>
              </w:rPr>
              <w:t xml:space="preserve"> քաղաքապետարան</w:t>
            </w:r>
            <w:r w:rsidRPr="00005276">
              <w:rPr>
                <w:rFonts w:ascii="GHEA Grapalat" w:hAnsi="GHEA Grapalat" w:cs="Arial"/>
                <w:snapToGrid/>
                <w:sz w:val="20"/>
                <w:szCs w:val="20"/>
              </w:rPr>
              <w:t>, դատարան</w:t>
            </w:r>
          </w:p>
        </w:tc>
      </w:tr>
      <w:tr w:rsidR="008D6234" w:rsidRPr="00005276" w14:paraId="2445B5A6" w14:textId="77777777" w:rsidTr="00F12BA5">
        <w:trPr>
          <w:trHeight w:val="288"/>
          <w:jc w:val="center"/>
        </w:trPr>
        <w:tc>
          <w:tcPr>
            <w:tcW w:w="715" w:type="dxa"/>
            <w:shd w:val="clear" w:color="auto" w:fill="auto"/>
            <w:tcMar>
              <w:left w:w="29" w:type="dxa"/>
              <w:right w:w="29" w:type="dxa"/>
            </w:tcMar>
            <w:vAlign w:val="center"/>
          </w:tcPr>
          <w:p w14:paraId="7AA423F2" w14:textId="77777777" w:rsidR="008D6234" w:rsidRPr="00005276" w:rsidRDefault="008D6234" w:rsidP="00F12BA5">
            <w:pPr>
              <w:pStyle w:val="xl34"/>
              <w:widowControl w:val="0"/>
              <w:numPr>
                <w:ilvl w:val="0"/>
                <w:numId w:val="36"/>
              </w:numPr>
              <w:pBdr>
                <w:left w:val="none" w:sz="0" w:space="0" w:color="auto"/>
                <w:bottom w:val="none" w:sz="0" w:space="0" w:color="auto"/>
                <w:right w:val="none" w:sz="0" w:space="0" w:color="auto"/>
              </w:pBdr>
              <w:spacing w:before="0" w:beforeAutospacing="0" w:after="0" w:afterAutospacing="0"/>
              <w:ind w:left="324" w:hanging="270"/>
              <w:rPr>
                <w:rFonts w:ascii="GHEA Grapalat" w:eastAsia="SimSun" w:hAnsi="GHEA Grapalat"/>
                <w:sz w:val="20"/>
                <w:szCs w:val="20"/>
                <w:lang w:eastAsia="zh-CN"/>
              </w:rPr>
            </w:pPr>
          </w:p>
        </w:tc>
        <w:tc>
          <w:tcPr>
            <w:tcW w:w="4375" w:type="dxa"/>
            <w:shd w:val="clear" w:color="auto" w:fill="auto"/>
            <w:tcMar>
              <w:left w:w="29" w:type="dxa"/>
              <w:right w:w="29" w:type="dxa"/>
            </w:tcMar>
            <w:vAlign w:val="center"/>
          </w:tcPr>
          <w:p w14:paraId="0603EE75"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 xml:space="preserve">Միջգերատեսչային համակարգում և կապ </w:t>
            </w:r>
            <w:r w:rsidRPr="00005276">
              <w:rPr>
                <w:rFonts w:ascii="GHEA Grapalat" w:hAnsi="GHEA Grapalat" w:cs="Arial"/>
                <w:snapToGrid/>
                <w:sz w:val="20"/>
                <w:szCs w:val="20"/>
              </w:rPr>
              <w:t>ազդեցության ենթարկված անձանց</w:t>
            </w:r>
            <w:r w:rsidRPr="00005276" w:rsidDel="00243761">
              <w:rPr>
                <w:rFonts w:ascii="GHEA Grapalat" w:hAnsi="GHEA Grapalat" w:cs="Arial"/>
                <w:sz w:val="20"/>
                <w:szCs w:val="20"/>
                <w:lang w:eastAsia="zh-CN"/>
              </w:rPr>
              <w:t xml:space="preserve"> </w:t>
            </w:r>
            <w:r w:rsidRPr="00005276">
              <w:rPr>
                <w:rFonts w:ascii="GHEA Grapalat" w:hAnsi="GHEA Grapalat" w:cs="Arial"/>
                <w:sz w:val="20"/>
                <w:szCs w:val="20"/>
                <w:lang w:eastAsia="zh-CN"/>
              </w:rPr>
              <w:t>հետ</w:t>
            </w:r>
          </w:p>
        </w:tc>
        <w:tc>
          <w:tcPr>
            <w:tcW w:w="4506" w:type="dxa"/>
            <w:shd w:val="clear" w:color="auto" w:fill="auto"/>
            <w:vAlign w:val="center"/>
          </w:tcPr>
          <w:p w14:paraId="5FDFB593" w14:textId="77777777" w:rsidR="008D6234" w:rsidRPr="00005276" w:rsidRDefault="008D6234" w:rsidP="00F12BA5">
            <w:pPr>
              <w:rPr>
                <w:rFonts w:ascii="GHEA Grapalat" w:hAnsi="GHEA Grapalat" w:cs="Arial"/>
                <w:sz w:val="20"/>
                <w:szCs w:val="20"/>
                <w:lang w:eastAsia="zh-CN"/>
              </w:rPr>
            </w:pPr>
            <w:r w:rsidRPr="00005276">
              <w:rPr>
                <w:rFonts w:ascii="GHEA Grapalat" w:hAnsi="GHEA Grapalat" w:cs="Arial"/>
                <w:sz w:val="20"/>
                <w:szCs w:val="20"/>
                <w:lang w:eastAsia="zh-CN"/>
              </w:rPr>
              <w:t xml:space="preserve">Տարածքային կառավարման և ենթակառուցվածքների նախարարություն, Երևանի քաղաքապետարան, </w:t>
            </w:r>
            <w:r w:rsidRPr="00005276">
              <w:rPr>
                <w:rFonts w:ascii="GHEA Grapalat" w:hAnsi="GHEA Grapalat"/>
                <w:sz w:val="20"/>
                <w:szCs w:val="20"/>
                <w:lang w:val="hy-AM"/>
              </w:rPr>
              <w:t>«Երևանի կառուցապատման ներդրումային ծրագրերի իրականացման գրասենյակ» ՀՈԱԿ</w:t>
            </w:r>
            <w:r w:rsidRPr="00005276">
              <w:rPr>
                <w:rFonts w:ascii="GHEA Grapalat" w:hAnsi="GHEA Grapalat" w:cs="Arial"/>
                <w:sz w:val="20"/>
                <w:szCs w:val="20"/>
                <w:lang w:eastAsia="zh-CN"/>
              </w:rPr>
              <w:t xml:space="preserve"> </w:t>
            </w:r>
          </w:p>
        </w:tc>
      </w:tr>
    </w:tbl>
    <w:p w14:paraId="215674B4" w14:textId="77777777" w:rsidR="008D6234" w:rsidRPr="00ED66DC" w:rsidRDefault="008D6234" w:rsidP="008D6234">
      <w:pPr>
        <w:pStyle w:val="Heading1"/>
        <w:keepNext w:val="0"/>
        <w:numPr>
          <w:ilvl w:val="0"/>
          <w:numId w:val="0"/>
        </w:numPr>
        <w:spacing w:before="240" w:after="120"/>
        <w:rPr>
          <w:sz w:val="24"/>
          <w:szCs w:val="32"/>
          <w:lang w:val="en-US"/>
        </w:rPr>
      </w:pPr>
      <w:bookmarkStart w:id="41" w:name="_Toc195210496"/>
      <w:bookmarkStart w:id="42" w:name="_Toc163737463"/>
      <w:r w:rsidRPr="00005276">
        <w:rPr>
          <w:sz w:val="24"/>
          <w:szCs w:val="32"/>
        </w:rPr>
        <w:lastRenderedPageBreak/>
        <w:t>Գլուխ 1</w:t>
      </w:r>
      <w:r w:rsidRPr="00ED66DC">
        <w:rPr>
          <w:sz w:val="24"/>
          <w:szCs w:val="32"/>
          <w:lang w:val="en-US"/>
        </w:rPr>
        <w:t>4</w:t>
      </w:r>
      <w:bookmarkEnd w:id="41"/>
    </w:p>
    <w:p w14:paraId="0CC7D73D" w14:textId="77777777" w:rsidR="008D6234" w:rsidRPr="00005276" w:rsidRDefault="008D6234" w:rsidP="008D6234">
      <w:pPr>
        <w:pStyle w:val="Heading1"/>
        <w:keepNext w:val="0"/>
        <w:numPr>
          <w:ilvl w:val="0"/>
          <w:numId w:val="0"/>
        </w:numPr>
        <w:spacing w:before="120" w:after="240"/>
        <w:rPr>
          <w:sz w:val="22"/>
          <w:szCs w:val="28"/>
        </w:rPr>
      </w:pPr>
      <w:bookmarkStart w:id="43" w:name="_Toc195210497"/>
      <w:r w:rsidRPr="00005276">
        <w:rPr>
          <w:sz w:val="22"/>
          <w:szCs w:val="28"/>
        </w:rPr>
        <w:t>Ստանդարտ Հողի օտարման և տարաբնակեցման ծրագրի նկարագիր</w:t>
      </w:r>
      <w:bookmarkEnd w:id="42"/>
      <w:bookmarkEnd w:id="43"/>
    </w:p>
    <w:p w14:paraId="6998FB53"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lang w:val="hy-AM"/>
        </w:rPr>
      </w:pPr>
      <w:r w:rsidRPr="00005276">
        <w:rPr>
          <w:rFonts w:ascii="GHEA Grapalat" w:hAnsi="GHEA Grapalat"/>
          <w:b/>
          <w:bCs/>
          <w:lang w:val="hy-AM"/>
        </w:rPr>
        <w:t>Հողի օտարման և տարաբնակեցման հարցեր ծրագրի համար</w:t>
      </w:r>
    </w:p>
    <w:p w14:paraId="2CEE99E3"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գլուխը նկարագրում է ծրագրի գործողությունները և ՀՕՏ պահանջող տարրերը, հողի օտարումը և դրա ազդեցությունները նվազագույնի հասցնելու համար դիտարկվող այլընտրանքային տարբերակները, եթե կան այդպիսիք, և ինչու են մնացած ազդեցություններն անխուսափելի:</w:t>
      </w:r>
    </w:p>
    <w:p w14:paraId="5892612C"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Հողի օտարման և տարաբնակեցման շրջանակ</w:t>
      </w:r>
    </w:p>
    <w:p w14:paraId="02A6A84F"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գլուխը նկարագրում է ազդեցությունների նախապատրաստումը (ով է այն կատարել և երբ է այն նախաձեռնվել) և տրամադրում է յուրաքանչյուր ազդեցության ամբողջական գնահատում և ազդակիր անձանց մարդահամարը, ինչպես նկարագրված է ՀՕՏՇ-ում: Գլուխը նաև ներառում է յուրաքանչյուր ազդակիր տարրի և սուբսիդիայի</w:t>
      </w:r>
      <w:r w:rsidRPr="00005276">
        <w:rPr>
          <w:rFonts w:ascii="GHEA Grapalat" w:hAnsi="GHEA Grapalat" w:cs="Arial"/>
          <w:snapToGrid/>
          <w:sz w:val="22"/>
          <w:szCs w:val="22"/>
        </w:rPr>
        <w:t xml:space="preserve"> կամ </w:t>
      </w:r>
      <w:r>
        <w:rPr>
          <w:rFonts w:ascii="GHEA Grapalat" w:hAnsi="GHEA Grapalat" w:cs="Arial"/>
          <w:snapToGrid/>
          <w:sz w:val="22"/>
          <w:szCs w:val="22"/>
          <w:lang w:val="ru-RU"/>
        </w:rPr>
        <w:t>օժանդակության</w:t>
      </w:r>
      <w:r w:rsidRPr="00005276">
        <w:rPr>
          <w:rFonts w:ascii="GHEA Grapalat" w:hAnsi="GHEA Grapalat" w:cs="Arial"/>
          <w:snapToGrid/>
          <w:sz w:val="22"/>
          <w:szCs w:val="22"/>
          <w:lang w:val="hy-AM"/>
        </w:rPr>
        <w:t xml:space="preserve"> համար միավոր-փոխհատուցման դրույքաչափերի որոշման մեթոդաբանության նկարագրությունը:</w:t>
      </w:r>
    </w:p>
    <w:p w14:paraId="4E939193"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Նպատակներ, քաղաքականության շրջանակ և իրավունքներ</w:t>
      </w:r>
    </w:p>
    <w:p w14:paraId="0E449B0F"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 xml:space="preserve">Հիմնվելով ՀՕՏՇ-ի վրա՝ այս գլուխը ընդհանուր նկարագրում է ծրագրի համար նախատեսված իրավասության և փոխհատուցման շրջանակը: </w:t>
      </w:r>
    </w:p>
    <w:p w14:paraId="78FD5315"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Խորհրդատվություն և բողոքների լուծման մասնակցություն</w:t>
      </w:r>
    </w:p>
    <w:p w14:paraId="29693528"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գլուխն ամփոփում է ՀՕՏՇ նկարագրված ազդակիր անձանց բողոքների լուծման ընթացակարգերը և նկարագրում է խորհրդատվության/մասնակցության գործընթացը, ինչպես նաև տվյալ ենթածրագրում ծագած բողոքների լուծումը:</w:t>
      </w:r>
    </w:p>
    <w:p w14:paraId="442901FE"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Փոխհատուցում, վերաբնակեցում և եկամուտի վերականգնում</w:t>
      </w:r>
    </w:p>
    <w:p w14:paraId="743E4B88"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գլուխը նկարագրում է եկամուտների վերականգնման իրականացվելիք միջոցառումները:</w:t>
      </w:r>
    </w:p>
    <w:p w14:paraId="14E48D94"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Ինստիտուցիոնալ շրջանակ</w:t>
      </w:r>
    </w:p>
    <w:p w14:paraId="1F183345"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գլուխը նկարագրում է ինստիտուցիոնալ կազմակերպումը ծրագրի համար ՀՕՏՇ-ի հիման վրա: Այն ներառում է հետևյալ հարցերը՝ պատասխանատվությունը հիմնական առաջադրանքների համար, ինչպես նաև՝ ՀՕՏ պլանավորման, բանակցման, խորհրդատվության, հաստատման, համակարգման, իրականացման, ֆինանսավորման, մոնիթորինգի և գնահատման համար:</w:t>
      </w:r>
    </w:p>
    <w:p w14:paraId="7E73A2FF"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Տարաբնակեցման բյուջե և ֆինանսավորում</w:t>
      </w:r>
    </w:p>
    <w:p w14:paraId="35411509"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 xml:space="preserve">Այս գլուխը տրամադրում է յուրաքանչյուր ազդակիր տարրի համար միավոր փոխհատուցման դրույքաչափը և գնահատում է ՀՕՏ բյուջեն ծրագրի համար: ՀՕՏ բյուջեն կներառի հողի օտարման և վերջնական հողի օտարման ծախսերը, բերքի փոխհատուցման, ինչպես նաև սուբսիդիաների ու </w:t>
      </w:r>
      <w:r>
        <w:rPr>
          <w:rFonts w:ascii="GHEA Grapalat" w:hAnsi="GHEA Grapalat" w:cs="Arial"/>
          <w:snapToGrid/>
          <w:sz w:val="22"/>
          <w:szCs w:val="22"/>
          <w:lang w:val="ru-RU"/>
        </w:rPr>
        <w:t>օժանդակությունների</w:t>
      </w:r>
      <w:r w:rsidRPr="00005276">
        <w:rPr>
          <w:rFonts w:ascii="GHEA Grapalat" w:hAnsi="GHEA Grapalat" w:cs="Arial"/>
          <w:snapToGrid/>
          <w:sz w:val="22"/>
          <w:szCs w:val="22"/>
          <w:lang w:val="hy-AM"/>
        </w:rPr>
        <w:t xml:space="preserve"> համար վճարման ենթակա գումարները, մոնիթորինգի ու գնահատման ծախսերն ու վարչարարական ծախսերը, և այն կճշգրտվի գնաճի ու կիրառելի հարկերին համապատասխան:</w:t>
      </w:r>
    </w:p>
    <w:p w14:paraId="1CD0D29D"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lastRenderedPageBreak/>
        <w:t>Իրականացման ժամանակացույց</w:t>
      </w:r>
    </w:p>
    <w:p w14:paraId="122C8A6F"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 xml:space="preserve">Այս գլուխը տրամադրում է ժամանակացույց, որ ներկայացնում է ՀՕՏ գործընթացը և ՀՕՏ առաջադրանքների կապը շինարարական աշխատանքների իրականացման հետ: </w:t>
      </w:r>
    </w:p>
    <w:p w14:paraId="51C77D0B" w14:textId="77777777" w:rsidR="008D6234" w:rsidRPr="00005276" w:rsidRDefault="008D6234" w:rsidP="008D6234">
      <w:pPr>
        <w:pStyle w:val="ListParagraph"/>
        <w:widowControl w:val="0"/>
        <w:numPr>
          <w:ilvl w:val="0"/>
          <w:numId w:val="42"/>
        </w:numPr>
        <w:spacing w:before="120" w:after="120"/>
        <w:ind w:left="360"/>
        <w:rPr>
          <w:rFonts w:ascii="GHEA Grapalat" w:hAnsi="GHEA Grapalat"/>
          <w:b/>
          <w:bCs/>
        </w:rPr>
      </w:pPr>
      <w:r w:rsidRPr="00005276">
        <w:rPr>
          <w:rFonts w:ascii="GHEA Grapalat" w:hAnsi="GHEA Grapalat"/>
          <w:b/>
          <w:bCs/>
        </w:rPr>
        <w:t>Մոնիթորինգ և գնահատում</w:t>
      </w:r>
    </w:p>
    <w:p w14:paraId="6D14FC17" w14:textId="77777777" w:rsidR="008D6234" w:rsidRPr="00005276" w:rsidRDefault="008D6234" w:rsidP="008D6234">
      <w:pPr>
        <w:autoSpaceDE w:val="0"/>
        <w:autoSpaceDN w:val="0"/>
        <w:adjustRightInd w:val="0"/>
        <w:spacing w:before="120" w:after="120"/>
        <w:jc w:val="both"/>
        <w:rPr>
          <w:rFonts w:ascii="GHEA Grapalat" w:hAnsi="GHEA Grapalat" w:cs="Arial"/>
          <w:snapToGrid/>
          <w:sz w:val="22"/>
          <w:szCs w:val="22"/>
          <w:lang w:val="hy-AM"/>
        </w:rPr>
      </w:pPr>
      <w:r w:rsidRPr="00005276">
        <w:rPr>
          <w:rFonts w:ascii="GHEA Grapalat" w:hAnsi="GHEA Grapalat" w:cs="Arial"/>
          <w:snapToGrid/>
          <w:sz w:val="22"/>
          <w:szCs w:val="22"/>
          <w:lang w:val="hy-AM"/>
        </w:rPr>
        <w:t>Այս գլուխը սահմանում է կանոնավոր և անկախ մոնիթորինգի ու գնահատման կազմակերպման միջոցառումները:</w:t>
      </w:r>
    </w:p>
    <w:p w14:paraId="5917EA2D" w14:textId="77777777" w:rsidR="008D6234" w:rsidRPr="00ED66DC" w:rsidRDefault="008D6234" w:rsidP="008D6234">
      <w:pPr>
        <w:pStyle w:val="Heading1"/>
        <w:keepNext w:val="0"/>
        <w:numPr>
          <w:ilvl w:val="0"/>
          <w:numId w:val="0"/>
        </w:numPr>
        <w:spacing w:before="240" w:after="120"/>
        <w:rPr>
          <w:sz w:val="24"/>
          <w:szCs w:val="32"/>
        </w:rPr>
      </w:pPr>
      <w:bookmarkStart w:id="44" w:name="_Toc195210498"/>
      <w:bookmarkStart w:id="45" w:name="_Toc132884555"/>
      <w:bookmarkStart w:id="46" w:name="_Toc163737464"/>
      <w:r w:rsidRPr="00005276">
        <w:rPr>
          <w:sz w:val="24"/>
          <w:szCs w:val="32"/>
        </w:rPr>
        <w:t>Գլուխ 1</w:t>
      </w:r>
      <w:r w:rsidRPr="00ED66DC">
        <w:rPr>
          <w:sz w:val="24"/>
          <w:szCs w:val="32"/>
        </w:rPr>
        <w:t>5</w:t>
      </w:r>
      <w:bookmarkEnd w:id="44"/>
    </w:p>
    <w:p w14:paraId="057FA8E0" w14:textId="77777777" w:rsidR="008D6234" w:rsidRPr="006921B6" w:rsidRDefault="008D6234" w:rsidP="008D6234">
      <w:pPr>
        <w:pStyle w:val="Heading1"/>
        <w:keepNext w:val="0"/>
        <w:numPr>
          <w:ilvl w:val="0"/>
          <w:numId w:val="0"/>
        </w:numPr>
        <w:spacing w:before="120" w:after="240"/>
        <w:rPr>
          <w:sz w:val="24"/>
          <w:szCs w:val="32"/>
        </w:rPr>
      </w:pPr>
      <w:bookmarkStart w:id="47" w:name="_Toc195210499"/>
      <w:r w:rsidRPr="00005276">
        <w:rPr>
          <w:sz w:val="24"/>
          <w:szCs w:val="32"/>
        </w:rPr>
        <w:t xml:space="preserve">Ձեռնարկատիրական գործունեության և աշխատանքի կորստի </w:t>
      </w:r>
      <w:r w:rsidRPr="006921B6">
        <w:rPr>
          <w:sz w:val="24"/>
          <w:szCs w:val="32"/>
        </w:rPr>
        <w:t xml:space="preserve">փոխհատուցման </w:t>
      </w:r>
      <w:bookmarkEnd w:id="45"/>
      <w:bookmarkEnd w:id="46"/>
      <w:r w:rsidRPr="006921B6">
        <w:rPr>
          <w:sz w:val="24"/>
          <w:szCs w:val="32"/>
        </w:rPr>
        <w:t>մեթոդաբանություն</w:t>
      </w:r>
      <w:bookmarkEnd w:id="47"/>
    </w:p>
    <w:p w14:paraId="0D7E5BC4" w14:textId="77777777" w:rsidR="008D6234" w:rsidRPr="00005276" w:rsidRDefault="008D6234" w:rsidP="008D6234">
      <w:pPr>
        <w:pStyle w:val="TOC2"/>
      </w:pPr>
      <w:r w:rsidRPr="00005276">
        <w:t xml:space="preserve">Ձեռնարկատիրական գործունեության և աշխատանքի կորուստների համար փոխհատուցման սկզբունքները և մեթոդաբանությունը սահմանված են </w:t>
      </w:r>
      <w:r w:rsidRPr="00005276">
        <w:rPr>
          <w:rFonts w:cs="Arial"/>
          <w:snapToGrid/>
        </w:rPr>
        <w:t>ՀՕՏՇ</w:t>
      </w:r>
      <w:r w:rsidRPr="00005276">
        <w:t xml:space="preserve"> Իրավունքների մատրիցայի Կետ 8-ում։ Դրանց մասով հիմնական սահմանումներն ու հասկացություններն են՝</w:t>
      </w:r>
    </w:p>
    <w:p w14:paraId="43931F22" w14:textId="77777777" w:rsidR="008D6234" w:rsidRPr="00005276" w:rsidRDefault="008D6234" w:rsidP="008D6234">
      <w:pPr>
        <w:pStyle w:val="ListParagraph"/>
        <w:widowControl w:val="0"/>
        <w:numPr>
          <w:ilvl w:val="0"/>
          <w:numId w:val="37"/>
        </w:numPr>
        <w:spacing w:after="0"/>
        <w:ind w:left="0" w:firstLine="360"/>
        <w:jc w:val="both"/>
        <w:rPr>
          <w:rFonts w:ascii="GHEA Grapalat" w:hAnsi="GHEA Grapalat" w:cs="Sylfaen"/>
          <w:bCs/>
          <w:lang w:val="hy-AM"/>
        </w:rPr>
      </w:pPr>
      <w:r w:rsidRPr="00005276">
        <w:rPr>
          <w:rFonts w:ascii="GHEA Grapalat" w:hAnsi="GHEA Grapalat" w:cs="Sylfaen"/>
          <w:bCs/>
          <w:lang w:val="hy-AM"/>
        </w:rPr>
        <w:t>ազդակիր կողմերն են ազդակիր ձեռնարկատիրական գործունեության սեփականատեր իրավաբանական անձինք կամ անհատ ձեռնարկատերերը,</w:t>
      </w:r>
    </w:p>
    <w:p w14:paraId="7E1E2647" w14:textId="77777777" w:rsidR="008D6234" w:rsidRPr="00005276" w:rsidRDefault="008D6234" w:rsidP="008D6234">
      <w:pPr>
        <w:pStyle w:val="ListParagraph"/>
        <w:widowControl w:val="0"/>
        <w:numPr>
          <w:ilvl w:val="0"/>
          <w:numId w:val="37"/>
        </w:numPr>
        <w:spacing w:after="0"/>
        <w:ind w:left="0" w:firstLine="360"/>
        <w:jc w:val="both"/>
        <w:rPr>
          <w:rFonts w:ascii="GHEA Grapalat" w:hAnsi="GHEA Grapalat" w:cs="Sylfaen"/>
          <w:bCs/>
          <w:lang w:val="hy-AM"/>
        </w:rPr>
      </w:pPr>
      <w:r w:rsidRPr="00005276">
        <w:rPr>
          <w:rFonts w:ascii="GHEA Grapalat" w:hAnsi="GHEA Grapalat" w:cs="Sylfaen"/>
          <w:bCs/>
          <w:lang w:val="hy-AM"/>
        </w:rPr>
        <w:t>մշտական ազդեցության ենթարկվող իրավաբանական անձինք և անհատ ձեռնարկատերերն ազդակիր կողմերն են, որոնց ձեռնարկատիրական գործունեությունները մշտապես դադարեցվում են Ծրագրի գործողություններով,</w:t>
      </w:r>
    </w:p>
    <w:p w14:paraId="65AF6435" w14:textId="77777777" w:rsidR="008D6234" w:rsidRPr="00005276" w:rsidRDefault="008D6234" w:rsidP="008D6234">
      <w:pPr>
        <w:pStyle w:val="ListParagraph"/>
        <w:widowControl w:val="0"/>
        <w:numPr>
          <w:ilvl w:val="0"/>
          <w:numId w:val="37"/>
        </w:numPr>
        <w:spacing w:after="0"/>
        <w:ind w:left="0" w:firstLine="360"/>
        <w:jc w:val="both"/>
        <w:rPr>
          <w:rFonts w:ascii="GHEA Grapalat" w:hAnsi="GHEA Grapalat" w:cs="Sylfaen"/>
          <w:bCs/>
          <w:lang w:val="hy-AM"/>
        </w:rPr>
      </w:pPr>
      <w:r w:rsidRPr="00005276">
        <w:rPr>
          <w:rFonts w:ascii="GHEA Grapalat" w:hAnsi="GHEA Grapalat" w:cs="Sylfaen"/>
          <w:bCs/>
          <w:lang w:val="hy-AM"/>
        </w:rPr>
        <w:t>ժամանակավորապես ազդեցության ենթարկվող իրավաբանական կողմերը և անհատ ձեռնարկատերերը ազդակիր կողմերն են, որոնց ձեռնարկատիրական գործունեությունը ընդհատվում է ժամանակավորապես,</w:t>
      </w:r>
    </w:p>
    <w:p w14:paraId="14A42D2F" w14:textId="77777777" w:rsidR="008D6234" w:rsidRPr="00005276" w:rsidRDefault="008D6234" w:rsidP="008D6234">
      <w:pPr>
        <w:pStyle w:val="ListParagraph"/>
        <w:widowControl w:val="0"/>
        <w:numPr>
          <w:ilvl w:val="0"/>
          <w:numId w:val="37"/>
        </w:numPr>
        <w:spacing w:after="0"/>
        <w:ind w:left="0" w:firstLine="360"/>
        <w:jc w:val="both"/>
        <w:rPr>
          <w:rFonts w:ascii="GHEA Grapalat" w:hAnsi="GHEA Grapalat" w:cs="Sylfaen"/>
          <w:bCs/>
          <w:lang w:val="hy-AM"/>
        </w:rPr>
      </w:pPr>
      <w:r w:rsidRPr="00005276">
        <w:rPr>
          <w:rFonts w:ascii="GHEA Grapalat" w:hAnsi="GHEA Grapalat" w:cs="Sylfaen"/>
          <w:bCs/>
          <w:lang w:val="hy-AM"/>
        </w:rPr>
        <w:t>մշտական դադարեցված են համարվում առնվազն 12 ամսով դադարեցված ձեռնարկատիրական գործունեությունները,</w:t>
      </w:r>
    </w:p>
    <w:p w14:paraId="79661513" w14:textId="77777777" w:rsidR="008D6234" w:rsidRPr="00005276" w:rsidRDefault="008D6234" w:rsidP="008D6234">
      <w:pPr>
        <w:pStyle w:val="ListParagraph"/>
        <w:widowControl w:val="0"/>
        <w:numPr>
          <w:ilvl w:val="0"/>
          <w:numId w:val="37"/>
        </w:numPr>
        <w:spacing w:after="0"/>
        <w:ind w:left="0" w:firstLine="360"/>
        <w:jc w:val="both"/>
        <w:rPr>
          <w:rFonts w:ascii="GHEA Grapalat" w:hAnsi="GHEA Grapalat" w:cs="Arial"/>
          <w:lang w:val="hy-AM"/>
        </w:rPr>
      </w:pPr>
      <w:r w:rsidRPr="00005276">
        <w:rPr>
          <w:rFonts w:ascii="GHEA Grapalat" w:hAnsi="GHEA Grapalat" w:cs="Sylfaen"/>
          <w:bCs/>
          <w:lang w:val="hy-AM"/>
        </w:rPr>
        <w:t>ժամանակավորապես դադարեցված են համարվում մինչև 12 ամսով դադարեցված ձեռնարկատիրական գործունեությունները:</w:t>
      </w:r>
    </w:p>
    <w:p w14:paraId="5C437229" w14:textId="77777777" w:rsidR="008D6234" w:rsidRPr="00005276" w:rsidRDefault="008D6234" w:rsidP="008D6234">
      <w:pPr>
        <w:pStyle w:val="TOC2"/>
      </w:pPr>
      <w:r w:rsidRPr="00005276">
        <w:t xml:space="preserve">ըստ </w:t>
      </w:r>
      <w:r w:rsidRPr="00005276">
        <w:rPr>
          <w:rFonts w:cs="Arial"/>
          <w:snapToGrid/>
        </w:rPr>
        <w:t>ՀՕՏՇ</w:t>
      </w:r>
      <w:r w:rsidRPr="00005276">
        <w:t xml:space="preserve"> սկզբունքների՝ փոխհատուցման իրավունքը սահմանափակվում է կասեցման օրով, որ սահմանվում է ազդակիր ակտիվների նկարագրության արձանագրությունների պատրաստման (ստորագրման) օրը: Կասեցման օրվանից հետո ազդակիր տարրերի վրա կատարված բարելավումներն իրավասու չեն փոխհատուցման,</w:t>
      </w:r>
    </w:p>
    <w:p w14:paraId="227F7D44" w14:textId="77777777" w:rsidR="008D6234" w:rsidRPr="00005276" w:rsidRDefault="008D6234" w:rsidP="008D6234">
      <w:pPr>
        <w:pStyle w:val="TOC2"/>
      </w:pPr>
      <w:r>
        <w:t>Ս</w:t>
      </w:r>
      <w:r w:rsidRPr="00005276">
        <w:t>ույն փաստաթղթում նշված ամսական փոխհատուցման գումարները չպետք է պակաս լինեն «Նվազագույն ամսական աշխատավարձի մասին» ՀՀ օրենքի 1-ին հոդվածով սահմանված նվազագույն ամսական աշխատավարձից:</w:t>
      </w:r>
    </w:p>
    <w:p w14:paraId="0FF56289" w14:textId="77777777" w:rsidR="008D6234" w:rsidRPr="00005276" w:rsidRDefault="008D6234" w:rsidP="008D6234">
      <w:pPr>
        <w:pStyle w:val="TOC2"/>
      </w:pPr>
      <w:r w:rsidRPr="00005276">
        <w:t xml:space="preserve">Դրույթներ հարկային հաշվետվություններ կամ հաշվարկներ ներկայացնող ազդակիր անձանց համար՝ </w:t>
      </w:r>
    </w:p>
    <w:p w14:paraId="53D1EA86" w14:textId="77777777" w:rsidR="008D6234" w:rsidRPr="00005276" w:rsidRDefault="008D6234" w:rsidP="008D6234">
      <w:pPr>
        <w:pStyle w:val="ListParagraph"/>
        <w:widowControl w:val="0"/>
        <w:numPr>
          <w:ilvl w:val="0"/>
          <w:numId w:val="38"/>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հարկման ընդհանուր համակարգում գործող մշտապես ազդեցության ենթարկվող կազմակերպությունները կամ անհատ ձեռնարկատերերը կստանան 1 տարվա զուտ շահույթին համարժեք դրամական փոխհատուցում, որ հաշվարկվում է որպես նախորդ տարվա շահութահարկի հաշվարկում նշված հարկվող շահույթի և համապատասխան </w:t>
      </w:r>
      <w:r w:rsidRPr="00005276">
        <w:rPr>
          <w:rFonts w:ascii="GHEA Grapalat" w:hAnsi="GHEA Grapalat" w:cs="Sylfaen"/>
          <w:bCs/>
          <w:lang w:val="hy-AM"/>
        </w:rPr>
        <w:lastRenderedPageBreak/>
        <w:t>վճարման ենթակա հարկի գումարի տարբերություն: Հարկման ընդհանուր համակարգում գործող ժամանակավորապես ազդեցության ենթարկվող կազմակերպութ-յունները կամ անհատ ձեռնարկատերերը կփոխհատուցվեն վերը նշված կարգով, սակայն միայն մինչև 1 տարի ձեռնարկատիրության դադարեցման ամիսների համար,</w:t>
      </w:r>
    </w:p>
    <w:p w14:paraId="371EFED5" w14:textId="77777777" w:rsidR="008D6234" w:rsidRPr="00005276" w:rsidRDefault="008D6234" w:rsidP="008D6234">
      <w:pPr>
        <w:pStyle w:val="ListParagraph"/>
        <w:widowControl w:val="0"/>
        <w:numPr>
          <w:ilvl w:val="0"/>
          <w:numId w:val="38"/>
        </w:numPr>
        <w:spacing w:after="0"/>
        <w:ind w:left="0" w:firstLine="360"/>
        <w:jc w:val="both"/>
        <w:rPr>
          <w:rFonts w:ascii="GHEA Grapalat" w:hAnsi="GHEA Grapalat" w:cs="Sylfaen"/>
          <w:bCs/>
          <w:lang w:val="hy-AM"/>
        </w:rPr>
      </w:pPr>
      <w:r w:rsidRPr="00005276">
        <w:rPr>
          <w:rFonts w:ascii="GHEA Grapalat" w:hAnsi="GHEA Grapalat" w:cs="Sylfaen"/>
          <w:bCs/>
          <w:lang w:val="hy-AM"/>
        </w:rPr>
        <w:t>շրջանառության հարկի համակարգում գործող մշտապես ազդեցության ենթարկվող կազմակերպությունները կամ անհատ ձեռնարկատերերը կստանան 1 տարվա զուտ եկամտին համարժեք դրամական փոխհատուցում, որ հաշվարկվում է որպես նախորդ չորս եռամսյակների համար շրջանառության հարկի հաշվարկներում նշված իրացման շրջանառության գումարի և հաշվարկված շրջանառության հարկի համապատասխան գումարի ու աշխատողների աշխատավարձերի հանրագումարի տարբերություն: Շրջանառության հարկի հարկման համակարգում գործող ժամանակավոր ազդեցության ենթարկվող կազմակերպությունները կամ անհատ ձեռնարկատերերը կփոխհատուցվեն վերը նշված կարգով, սակայն միայն մինչև 1 տարի ձեռնարկատիրության դադարեցման ամիսների համար,</w:t>
      </w:r>
    </w:p>
    <w:p w14:paraId="3B22F74A" w14:textId="77777777" w:rsidR="008D6234" w:rsidRPr="00C43EE8" w:rsidRDefault="008D6234" w:rsidP="008D6234">
      <w:pPr>
        <w:pStyle w:val="ListParagraph"/>
        <w:widowControl w:val="0"/>
        <w:numPr>
          <w:ilvl w:val="0"/>
          <w:numId w:val="38"/>
        </w:numPr>
        <w:spacing w:after="0"/>
        <w:ind w:left="0" w:firstLine="360"/>
        <w:jc w:val="both"/>
        <w:rPr>
          <w:rFonts w:ascii="GHEA Grapalat" w:hAnsi="GHEA Grapalat" w:cs="Arial"/>
          <w:lang w:val="hy-AM"/>
        </w:rPr>
      </w:pPr>
      <w:r w:rsidRPr="00005276">
        <w:rPr>
          <w:rFonts w:ascii="GHEA Grapalat" w:hAnsi="GHEA Grapalat" w:cs="Sylfaen"/>
          <w:bCs/>
          <w:lang w:val="hy-AM"/>
        </w:rPr>
        <w:t>մշտապես ազդեցության ենթարկվող կազմակերպությունները կամ անհատ ձեռնարկատերերը, որոնք գործում են միկրոձեռնարկությունների հարկման համակարգում, կստանան 1 տարվա զուտ եկամտին համարժեք դրամական փոխհատուցում, որ հաշվարկվում է որպես գործունեության բոլոր տեսակների մասով իրացման շր</w:t>
      </w:r>
      <w:r>
        <w:rPr>
          <w:rFonts w:ascii="GHEA Grapalat" w:hAnsi="GHEA Grapalat" w:cs="Sylfaen"/>
          <w:bCs/>
          <w:lang w:val="hy-AM"/>
        </w:rPr>
        <w:t>ջ</w:t>
      </w:r>
      <w:r w:rsidRPr="00005276">
        <w:rPr>
          <w:rFonts w:ascii="GHEA Grapalat" w:hAnsi="GHEA Grapalat" w:cs="Sylfaen"/>
          <w:bCs/>
          <w:lang w:val="hy-AM"/>
        </w:rPr>
        <w:t>անառության և միկրոձեռնարկությունում ներգրավված աշխատակիցների աշխատավարձերի գումարի տարբերություն: Ժամանակավոր ազդեցության ենթարկվող կազմակերպությունները կամ ֆիզիկական անձինք, որոնք գործում են միկրոձեռնար-կությունների հարկման համակարգում, կփոխհատուցվեն վերը նշված կարգով, սակայն միայն մինչև 1 տարի ձեռնարկատիրության դադարեցման ամիսների համար։</w:t>
      </w:r>
    </w:p>
    <w:p w14:paraId="4775976B" w14:textId="77777777" w:rsidR="008D6234" w:rsidRDefault="008D6234" w:rsidP="008D6234">
      <w:pPr>
        <w:pStyle w:val="TOC2"/>
      </w:pPr>
      <w:r>
        <w:rPr>
          <w:rFonts w:cs="Sylfaen"/>
        </w:rPr>
        <w:t>Մ</w:t>
      </w:r>
      <w:r w:rsidRPr="00DE408F">
        <w:rPr>
          <w:rFonts w:cs="Sylfaen"/>
        </w:rPr>
        <w:t xml:space="preserve">շտական ազդեցության ենթարկվող կազմակերպությունները կամ անհատ ձեռնարկատերերը, որոնք նույն տարվա ընթացքում գործել են հարկման մեկից ավելի համակարգերում, կստանան փոխհատուցում </w:t>
      </w:r>
      <w:r>
        <w:rPr>
          <w:rFonts w:cs="Sylfaen"/>
        </w:rPr>
        <w:t>68-րդ կետո</w:t>
      </w:r>
      <w:r w:rsidRPr="00DE408F">
        <w:rPr>
          <w:rFonts w:cs="Sylfaen"/>
        </w:rPr>
        <w:t>ւմ նկարագրված կարգով՝ տարվա ընթացքում յուրաքանչյուր ժաման</w:t>
      </w:r>
      <w:r>
        <w:rPr>
          <w:rFonts w:cs="Sylfaen"/>
        </w:rPr>
        <w:t>ա</w:t>
      </w:r>
      <w:r w:rsidRPr="00DE408F">
        <w:rPr>
          <w:rFonts w:cs="Sylfaen"/>
        </w:rPr>
        <w:t>կահատվածում գործած հարկման համակարգին համապատասխան:</w:t>
      </w:r>
    </w:p>
    <w:p w14:paraId="053EACEE" w14:textId="77777777" w:rsidR="008D6234" w:rsidRPr="00005276" w:rsidRDefault="008D6234" w:rsidP="008D6234">
      <w:pPr>
        <w:pStyle w:val="TOC2"/>
      </w:pPr>
      <w:r w:rsidRPr="00005276">
        <w:t xml:space="preserve">Դրույթներ </w:t>
      </w:r>
      <w:r>
        <w:t xml:space="preserve">ձեռնարկատիրական գործունեություն իրականացնողն </w:t>
      </w:r>
      <w:r w:rsidRPr="00005276">
        <w:t>ազդակիր անձանց համար</w:t>
      </w:r>
      <w:r>
        <w:t>՝ անկախ վերջիններիս կողմից Հայաստանի Հանրապետության օրենսդրությամբ սահմանված դեպքերում և կարգով Հայաստանի Հանրապետության իրավասու մարմիններում հավառում ունենալու և հաշվարկներ ներկայացրած լինելու հանգամանքից</w:t>
      </w:r>
      <w:r w:rsidRPr="00005276">
        <w:t xml:space="preserve">. </w:t>
      </w:r>
    </w:p>
    <w:p w14:paraId="507CDDC2" w14:textId="77777777" w:rsidR="008D6234" w:rsidRPr="00005276" w:rsidRDefault="008D6234" w:rsidP="008D6234">
      <w:pPr>
        <w:pStyle w:val="ListParagraph"/>
        <w:widowControl w:val="0"/>
        <w:numPr>
          <w:ilvl w:val="0"/>
          <w:numId w:val="39"/>
        </w:numPr>
        <w:spacing w:after="0"/>
        <w:ind w:left="0" w:firstLine="360"/>
        <w:jc w:val="both"/>
        <w:rPr>
          <w:rFonts w:ascii="GHEA Grapalat" w:hAnsi="GHEA Grapalat" w:cs="Sylfaen"/>
          <w:bCs/>
          <w:lang w:val="hy-AM"/>
        </w:rPr>
      </w:pPr>
      <w:r>
        <w:rPr>
          <w:rFonts w:ascii="GHEA Grapalat" w:hAnsi="GHEA Grapalat" w:cs="Sylfaen"/>
          <w:bCs/>
          <w:lang w:val="hy-AM"/>
        </w:rPr>
        <w:t xml:space="preserve">Մշտական ազդեցության ենթարկված </w:t>
      </w:r>
      <w:r w:rsidRPr="00005276">
        <w:rPr>
          <w:rFonts w:ascii="GHEA Grapalat" w:hAnsi="GHEA Grapalat" w:cs="Sylfaen"/>
          <w:bCs/>
          <w:lang w:val="hy-AM"/>
        </w:rPr>
        <w:t>իրավաբանական անձինք, անհատ ձեռնարկատերերը կամ ֆիզիկական անձի</w:t>
      </w:r>
      <w:r>
        <w:rPr>
          <w:rFonts w:ascii="GHEA Grapalat" w:hAnsi="GHEA Grapalat" w:cs="Sylfaen"/>
          <w:bCs/>
          <w:lang w:val="hy-AM"/>
        </w:rPr>
        <w:t>ն</w:t>
      </w:r>
      <w:r w:rsidRPr="00005276">
        <w:rPr>
          <w:rFonts w:ascii="GHEA Grapalat" w:hAnsi="GHEA Grapalat" w:cs="Sylfaen"/>
          <w:bCs/>
          <w:lang w:val="hy-AM"/>
        </w:rPr>
        <w:t xml:space="preserve">ք կստանան </w:t>
      </w:r>
      <w:r w:rsidRPr="00005276">
        <w:rPr>
          <w:rFonts w:ascii="GHEA Grapalat" w:hAnsi="GHEA Grapalat" w:cs="Arial"/>
          <w:lang w:val="hy-AM"/>
        </w:rPr>
        <w:t>Հ</w:t>
      </w:r>
      <w:r>
        <w:rPr>
          <w:rFonts w:ascii="GHEA Grapalat" w:hAnsi="GHEA Grapalat" w:cs="Arial"/>
          <w:lang w:val="hy-AM"/>
        </w:rPr>
        <w:t>այաստանի Հանրապետության</w:t>
      </w:r>
      <w:r w:rsidRPr="00005276">
        <w:rPr>
          <w:rFonts w:ascii="GHEA Grapalat" w:hAnsi="GHEA Grapalat" w:cs="Arial"/>
          <w:b/>
          <w:bCs/>
          <w:lang w:val="hy-AM"/>
        </w:rPr>
        <w:t xml:space="preserve"> </w:t>
      </w:r>
      <w:r w:rsidRPr="00005276">
        <w:rPr>
          <w:rFonts w:ascii="GHEA Grapalat" w:hAnsi="GHEA Grapalat" w:cs="Sylfaen"/>
          <w:bCs/>
          <w:lang w:val="hy-AM"/>
        </w:rPr>
        <w:t>նվազագույն ամսական աշխատավարձի հիման վրա (կասեցման օրվա դրությամբ) հաշվարկված դրամական փոխհատուցում, և այն կտրամադրվի միանվագ 12 ամսվա համար,</w:t>
      </w:r>
    </w:p>
    <w:p w14:paraId="61543743" w14:textId="77777777" w:rsidR="008D6234" w:rsidRPr="00005276" w:rsidRDefault="008D6234" w:rsidP="008D6234">
      <w:pPr>
        <w:pStyle w:val="ListParagraph"/>
        <w:widowControl w:val="0"/>
        <w:numPr>
          <w:ilvl w:val="0"/>
          <w:numId w:val="39"/>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ժամանակավոր ազդեցության ենթարկվող իրավաբանական անձինք, անհատ ձեռնարկատերերը կամ ֆիզիկական անձիք կստանան </w:t>
      </w:r>
      <w:r w:rsidRPr="00005276">
        <w:rPr>
          <w:rFonts w:ascii="GHEA Grapalat" w:hAnsi="GHEA Grapalat" w:cs="Arial"/>
          <w:lang w:val="hy-AM"/>
        </w:rPr>
        <w:t>Հ</w:t>
      </w:r>
      <w:r>
        <w:rPr>
          <w:rFonts w:ascii="GHEA Grapalat" w:hAnsi="GHEA Grapalat" w:cs="Arial"/>
          <w:lang w:val="hy-AM"/>
        </w:rPr>
        <w:t>այաստանի Հանրապետության</w:t>
      </w:r>
      <w:r w:rsidRPr="00005276">
        <w:rPr>
          <w:rFonts w:ascii="GHEA Grapalat" w:hAnsi="GHEA Grapalat" w:cs="Sylfaen"/>
          <w:bCs/>
          <w:lang w:val="hy-AM"/>
        </w:rPr>
        <w:t xml:space="preserve"> </w:t>
      </w:r>
      <w:r w:rsidRPr="00005276">
        <w:rPr>
          <w:rFonts w:ascii="GHEA Grapalat" w:hAnsi="GHEA Grapalat" w:cs="Sylfaen"/>
          <w:bCs/>
          <w:lang w:val="hy-AM"/>
        </w:rPr>
        <w:lastRenderedPageBreak/>
        <w:t>նվազագույն ամսական աշխատավարձի հիման վրա (կասեցման օրվա դրությամբ) հաշվարկված դրամական փոխհատուցում, և այն կտրամադրվի միանվագ ձեռնարկատիրական գործունեության դադարեցման ամսիների համար։</w:t>
      </w:r>
    </w:p>
    <w:p w14:paraId="76D8F2BB" w14:textId="77777777" w:rsidR="008D6234" w:rsidRPr="00005276" w:rsidRDefault="008D6234" w:rsidP="008D6234">
      <w:pPr>
        <w:pStyle w:val="TOC2"/>
      </w:pPr>
      <w:r w:rsidRPr="00005276">
        <w:t>Ձեռնարկատիրական գործունեության ժամանակավոր դադարեցման ամիսների քանակը կհաշվարկվի՝ ելնելով ձեռնարկատիրության վրա ազդեցություն թողնող ճանապարհահատվածի շրջանակներում նախատեսված ծրագրային գործողությունների տևողությունից: Ձեռնարկատիրական գործունեությունը կանգնեցնող ծրագրային գործողությունների ժամանակացույցը երկարացնելու դեպքում փոխհատուցումը կավելացվի շինարարական աշխատանքների լրացուցիչ ամիսների համար, բայց ոչ ավել, քան 12 ամսով (եթե 12 ամսից ավել է, ապա մշտական ազդեցություն է)։</w:t>
      </w:r>
    </w:p>
    <w:p w14:paraId="7BE4F7A0" w14:textId="77777777" w:rsidR="008D6234" w:rsidRPr="00005276" w:rsidRDefault="008D6234" w:rsidP="008D6234">
      <w:pPr>
        <w:pStyle w:val="TOC2"/>
      </w:pPr>
      <w:r w:rsidRPr="00005276">
        <w:t>Պետական գրանցման ծախսերի և ձեռնարկատիրական գործունեության լիցենզիայի վճարների փոխհատուցում՝</w:t>
      </w:r>
    </w:p>
    <w:p w14:paraId="19FCB388" w14:textId="77777777" w:rsidR="008D6234" w:rsidRPr="00005276" w:rsidRDefault="008D6234" w:rsidP="008D6234">
      <w:pPr>
        <w:pStyle w:val="ListParagraph"/>
        <w:widowControl w:val="0"/>
        <w:numPr>
          <w:ilvl w:val="0"/>
          <w:numId w:val="40"/>
        </w:numPr>
        <w:spacing w:after="0"/>
        <w:ind w:left="0" w:firstLine="360"/>
        <w:jc w:val="both"/>
        <w:rPr>
          <w:rFonts w:ascii="GHEA Grapalat" w:hAnsi="GHEA Grapalat" w:cs="Sylfaen"/>
          <w:bCs/>
          <w:lang w:val="hy-AM"/>
        </w:rPr>
      </w:pPr>
      <w:r w:rsidRPr="00005276">
        <w:rPr>
          <w:rFonts w:ascii="GHEA Grapalat" w:hAnsi="GHEA Grapalat" w:cs="Sylfaen"/>
          <w:bCs/>
          <w:lang w:val="hy-AM"/>
        </w:rPr>
        <w:t xml:space="preserve">մշտական ազդեցության ենթարկվող իրավաբանական անձինք կամ անհատ ձեռնարկատերերը, որոնք ունեն հարկային հաշվետվություն կամ հաշվարկ կամ այլ պաշտոնական հարկային հաշվետվություններ, կփոխհատուցվեն նաև պետական գրանցման և լիցենզավորման վճարների ծախսերի համար: Հատուկ վայրում գործունեություն իրականացնելու նպատակով («Վ» տառով նշվում է գործունեության տեսակը) «Լիցենզավորման մասին» </w:t>
      </w:r>
      <w:r w:rsidRPr="00005276">
        <w:rPr>
          <w:rFonts w:ascii="GHEA Grapalat" w:hAnsi="GHEA Grapalat" w:cs="Arial"/>
          <w:lang w:val="hy-AM"/>
        </w:rPr>
        <w:t>Հ</w:t>
      </w:r>
      <w:r>
        <w:rPr>
          <w:rFonts w:ascii="GHEA Grapalat" w:hAnsi="GHEA Grapalat" w:cs="Arial"/>
          <w:lang w:val="hy-AM"/>
        </w:rPr>
        <w:t>այաստանի Հանրապետության</w:t>
      </w:r>
      <w:r w:rsidRPr="00005276">
        <w:rPr>
          <w:rFonts w:ascii="GHEA Grapalat" w:hAnsi="GHEA Grapalat" w:cs="Sylfaen"/>
          <w:bCs/>
          <w:lang w:val="hy-AM"/>
        </w:rPr>
        <w:t xml:space="preserve"> օրենքի համաձայն թողարկված լիցենզիաների դեպքում լիցենզիաները չեն կասեցվի և, հետևաբար, չեն փոխհատուցվի,</w:t>
      </w:r>
      <w:r>
        <w:rPr>
          <w:rFonts w:ascii="GHEA Grapalat" w:hAnsi="GHEA Grapalat" w:cs="Sylfaen"/>
          <w:bCs/>
          <w:lang w:val="hy-AM"/>
        </w:rPr>
        <w:t xml:space="preserve"> </w:t>
      </w:r>
      <w:r w:rsidRPr="00005276">
        <w:rPr>
          <w:rFonts w:ascii="GHEA Grapalat" w:hAnsi="GHEA Grapalat" w:cs="Sylfaen"/>
          <w:bCs/>
          <w:lang w:val="hy-AM"/>
        </w:rPr>
        <w:t>այլ կփոփոխվեն՝ իրավաբանական անձին կամ անհատ ձեռնարկատիրոջը հնարավորություն ընձեռելով նույն ձեռնարկատիրական գործունեությունն իրականացնել այլ հասցեում: Նման դեպքերում փոխհատուցում տրամադրվում է լիցենզիայի վերաթողարկման համար սահմանված վճարի համար,</w:t>
      </w:r>
    </w:p>
    <w:p w14:paraId="0E802C5F" w14:textId="77777777" w:rsidR="008D6234" w:rsidRPr="00005276" w:rsidRDefault="008D6234" w:rsidP="008D6234">
      <w:pPr>
        <w:pStyle w:val="ListParagraph"/>
        <w:widowControl w:val="0"/>
        <w:numPr>
          <w:ilvl w:val="0"/>
          <w:numId w:val="40"/>
        </w:numPr>
        <w:spacing w:after="0"/>
        <w:ind w:left="0" w:firstLine="360"/>
        <w:jc w:val="both"/>
        <w:rPr>
          <w:rFonts w:ascii="GHEA Grapalat" w:hAnsi="GHEA Grapalat" w:cs="Arial"/>
          <w:lang w:val="hy-AM"/>
        </w:rPr>
      </w:pPr>
      <w:r w:rsidRPr="00005276">
        <w:rPr>
          <w:rFonts w:ascii="GHEA Grapalat" w:hAnsi="GHEA Grapalat" w:cs="Sylfaen"/>
          <w:bCs/>
          <w:lang w:val="hy-AM"/>
        </w:rPr>
        <w:t>ժամանակավոր ազդեցության ենթարկվող իրավաբանական անձինք կամ անհատ ձեռնարկատերերը, որոնք ունեն հարկային հաշվետվություն/հաշվարկ կամ այլ պաշտոնական հարկային հաշվետվություններ, կփոխհատուցվեն լիցենզավորման վճարների ծախսերի համար՝ տարեկան պետական տուրքի 1/12-ի չափով՝ բազմապատկած ձեռնարկատիրության դադարեցման ամիսների քանակով:</w:t>
      </w:r>
    </w:p>
    <w:p w14:paraId="6632E252" w14:textId="77777777" w:rsidR="008D6234" w:rsidRPr="00005276" w:rsidRDefault="008D6234" w:rsidP="008D6234">
      <w:pPr>
        <w:pStyle w:val="TOC2"/>
      </w:pPr>
      <w:r w:rsidRPr="00005276">
        <w:t>Աշխատանքի կորստի համար փոխհատուցման իրավունք ունեցող աշխատողներն այն գրանցված աշխատողներն են, ովքեր աշխատել են ազդակիր ձեռնարկությունում առնվազն 2 ամիս մինչև կասեցման օրը և դադարեցման պահին դեռևս աշխատում են ազդակիր ձեռնարկությունում (ընկերություն կամ անհատ ձեռներեց) և որոնց համար սոցիալական ապահովության վճարները հաշվարկվում են Հ</w:t>
      </w:r>
      <w:r>
        <w:t xml:space="preserve">այաստանի Հանրապետության </w:t>
      </w:r>
      <w:r w:rsidRPr="00005276">
        <w:t>օրենքին համապատասխան: Փոխհատուցումը հաշվարկվելու է հետևյալ սկզբունքների հիման վրա՝</w:t>
      </w:r>
    </w:p>
    <w:p w14:paraId="49214B44" w14:textId="77777777" w:rsidR="008D6234" w:rsidRPr="00005276" w:rsidRDefault="008D6234" w:rsidP="008D6234">
      <w:pPr>
        <w:pStyle w:val="ListParagraph"/>
        <w:widowControl w:val="0"/>
        <w:numPr>
          <w:ilvl w:val="0"/>
          <w:numId w:val="41"/>
        </w:numPr>
        <w:spacing w:after="0"/>
        <w:ind w:left="0" w:firstLine="360"/>
        <w:jc w:val="both"/>
        <w:rPr>
          <w:rFonts w:ascii="GHEA Grapalat" w:hAnsi="GHEA Grapalat" w:cs="Sylfaen"/>
          <w:bCs/>
          <w:lang w:val="hy-AM"/>
        </w:rPr>
      </w:pPr>
      <w:r w:rsidRPr="00005276">
        <w:rPr>
          <w:rFonts w:ascii="GHEA Grapalat" w:hAnsi="GHEA Grapalat" w:cs="Sylfaen"/>
          <w:bCs/>
          <w:lang w:val="hy-AM"/>
        </w:rPr>
        <w:t>ազդեցության ենթարկված ձեռնարկատիրական գործունեության մշտական դադարեցման (մշտական ազդեցության) դեպքում աշխատողները կստանան դրամական փոխհատուցում 6 ամսվա համար՝ յուրաքանչյուր ամսվա համար իրենց միջին ամսական աշխատավարձի</w:t>
      </w:r>
      <w:r>
        <w:rPr>
          <w:rFonts w:ascii="GHEA Grapalat" w:hAnsi="GHEA Grapalat" w:cs="Sylfaen"/>
          <w:bCs/>
          <w:lang w:val="hy-AM"/>
        </w:rPr>
        <w:t xml:space="preserve"> </w:t>
      </w:r>
      <w:r w:rsidRPr="00005276">
        <w:rPr>
          <w:rFonts w:ascii="GHEA Grapalat" w:hAnsi="GHEA Grapalat" w:cs="Sylfaen"/>
          <w:bCs/>
          <w:lang w:val="hy-AM"/>
        </w:rPr>
        <w:t>(</w:t>
      </w:r>
      <w:r w:rsidRPr="00005276">
        <w:rPr>
          <w:rFonts w:ascii="GHEA Grapalat" w:hAnsi="GHEA Grapalat" w:cs="Arial"/>
          <w:lang w:val="hy-AM"/>
        </w:rPr>
        <w:t>Հ</w:t>
      </w:r>
      <w:r>
        <w:rPr>
          <w:rFonts w:ascii="GHEA Grapalat" w:hAnsi="GHEA Grapalat" w:cs="Arial"/>
          <w:lang w:val="hy-AM"/>
        </w:rPr>
        <w:t>այաստանի Հանրապետության</w:t>
      </w:r>
      <w:r w:rsidRPr="00005276">
        <w:rPr>
          <w:rFonts w:ascii="GHEA Grapalat" w:hAnsi="GHEA Grapalat" w:cs="Sylfaen"/>
          <w:bCs/>
          <w:lang w:val="hy-AM"/>
        </w:rPr>
        <w:t xml:space="preserve"> աշխատանքային օրենսգրքի սահմանված կարգով հաշվարկված) չափով,</w:t>
      </w:r>
    </w:p>
    <w:p w14:paraId="1D5143A0" w14:textId="77777777" w:rsidR="008D6234" w:rsidRPr="00005276" w:rsidRDefault="008D6234" w:rsidP="008D6234">
      <w:pPr>
        <w:pStyle w:val="ListParagraph"/>
        <w:widowControl w:val="0"/>
        <w:numPr>
          <w:ilvl w:val="0"/>
          <w:numId w:val="41"/>
        </w:numPr>
        <w:spacing w:after="0"/>
        <w:ind w:left="0" w:firstLine="360"/>
        <w:jc w:val="both"/>
        <w:rPr>
          <w:rFonts w:ascii="GHEA Grapalat" w:hAnsi="GHEA Grapalat" w:cs="Sylfaen"/>
          <w:bCs/>
          <w:sz w:val="24"/>
          <w:lang w:val="hy-AM"/>
        </w:rPr>
      </w:pPr>
      <w:r w:rsidRPr="00005276">
        <w:rPr>
          <w:rFonts w:ascii="GHEA Grapalat" w:hAnsi="GHEA Grapalat" w:cs="Sylfaen"/>
          <w:bCs/>
          <w:lang w:val="hy-AM"/>
        </w:rPr>
        <w:lastRenderedPageBreak/>
        <w:t>ազդեցության ենթարկված ձեռնարկատիրական գործունեության ժամանակավոր ընդհատման (ժամանակավոր ազդեցության) դեպքում աշխատողները կստանան դրամական փոխհատուցում` ձեռնարկատիրական գործունեության դադարեցման յուրաքանչյուր ամսվա համար իրենց միջին ամսական աշխատավարձի (</w:t>
      </w:r>
      <w:r w:rsidRPr="00005276">
        <w:rPr>
          <w:rFonts w:ascii="GHEA Grapalat" w:hAnsi="GHEA Grapalat" w:cs="Arial"/>
          <w:lang w:val="hy-AM"/>
        </w:rPr>
        <w:t>Հ</w:t>
      </w:r>
      <w:r>
        <w:rPr>
          <w:rFonts w:ascii="GHEA Grapalat" w:hAnsi="GHEA Grapalat" w:cs="Arial"/>
          <w:lang w:val="hy-AM"/>
        </w:rPr>
        <w:t>այաստանի Հանրապետության</w:t>
      </w:r>
      <w:r w:rsidRPr="00005276">
        <w:rPr>
          <w:rFonts w:ascii="GHEA Grapalat" w:hAnsi="GHEA Grapalat" w:cs="Sylfaen"/>
          <w:bCs/>
          <w:lang w:val="hy-AM"/>
        </w:rPr>
        <w:t xml:space="preserve"> աշխատանքային օրենսգրքի սահմանված կարգով հաշվարկված) չափով, սակայն գումարային` վեց ամսից ոչ ավելի:</w:t>
      </w:r>
    </w:p>
    <w:p w14:paraId="519C1562" w14:textId="77777777" w:rsidR="008D6234" w:rsidRPr="00207920" w:rsidRDefault="008D6234" w:rsidP="008D6234">
      <w:pPr>
        <w:rPr>
          <w:lang w:val="hy-AM"/>
        </w:rPr>
      </w:pPr>
    </w:p>
    <w:p w14:paraId="08E2D559" w14:textId="1D0B7CD7" w:rsidR="007315C9" w:rsidRPr="008D6234" w:rsidRDefault="007315C9" w:rsidP="008D6234">
      <w:pPr>
        <w:rPr>
          <w:lang w:val="hy-AM"/>
        </w:rPr>
      </w:pPr>
    </w:p>
    <w:sectPr w:rsidR="007315C9" w:rsidRPr="008D6234" w:rsidSect="00E35DCF">
      <w:footerReference w:type="default" r:id="rId9"/>
      <w:endnotePr>
        <w:numFmt w:val="decimal"/>
      </w:endnotePr>
      <w:pgSz w:w="11909" w:h="16834" w:code="9"/>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A1E7A" w14:textId="77777777" w:rsidR="00295E8A" w:rsidRDefault="00295E8A" w:rsidP="00E35DCF">
      <w:r>
        <w:separator/>
      </w:r>
    </w:p>
  </w:endnote>
  <w:endnote w:type="continuationSeparator" w:id="0">
    <w:p w14:paraId="46DC401F" w14:textId="77777777" w:rsidR="00295E8A" w:rsidRDefault="00295E8A" w:rsidP="00E3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tNusx">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Math">
    <w:panose1 w:val="02040503050406030204"/>
    <w:charset w:val="00"/>
    <w:family w:val="roman"/>
    <w:pitch w:val="variable"/>
    <w:sig w:usb0="E00002FF" w:usb1="42002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43451" w14:textId="7B1AAA93" w:rsidR="002116B4" w:rsidRPr="005C7ECB" w:rsidRDefault="002116B4" w:rsidP="0068011C">
    <w:pPr>
      <w:pStyle w:val="Footer"/>
      <w:tabs>
        <w:tab w:val="clear" w:pos="8640"/>
        <w:tab w:val="right" w:pos="9000"/>
      </w:tabs>
      <w:ind w:right="360"/>
      <w:jc w:val="center"/>
      <w:rPr>
        <w:rFonts w:ascii="GHEA Grapalat" w:hAnsi="GHEA Grapalat" w:cs="Arial"/>
        <w:sz w:val="14"/>
        <w:szCs w:val="14"/>
      </w:rPr>
    </w:pPr>
    <w:r w:rsidRPr="005C7ECB">
      <w:rPr>
        <w:rStyle w:val="PageNumber"/>
        <w:rFonts w:ascii="GHEA Grapalat" w:hAnsi="GHEA Grapalat"/>
        <w:sz w:val="22"/>
        <w:szCs w:val="22"/>
      </w:rPr>
      <w:fldChar w:fldCharType="begin"/>
    </w:r>
    <w:r w:rsidRPr="005C7ECB">
      <w:rPr>
        <w:rStyle w:val="PageNumber"/>
        <w:rFonts w:ascii="GHEA Grapalat" w:hAnsi="GHEA Grapalat"/>
        <w:sz w:val="22"/>
        <w:szCs w:val="22"/>
      </w:rPr>
      <w:instrText xml:space="preserve"> PAGE </w:instrText>
    </w:r>
    <w:r w:rsidRPr="005C7ECB">
      <w:rPr>
        <w:rStyle w:val="PageNumber"/>
        <w:rFonts w:ascii="GHEA Grapalat" w:hAnsi="GHEA Grapalat"/>
        <w:sz w:val="22"/>
        <w:szCs w:val="22"/>
      </w:rPr>
      <w:fldChar w:fldCharType="separate"/>
    </w:r>
    <w:r w:rsidR="008D6234">
      <w:rPr>
        <w:rStyle w:val="PageNumber"/>
        <w:rFonts w:ascii="GHEA Grapalat" w:hAnsi="GHEA Grapalat"/>
        <w:noProof/>
        <w:sz w:val="22"/>
        <w:szCs w:val="22"/>
      </w:rPr>
      <w:t>14</w:t>
    </w:r>
    <w:r w:rsidRPr="005C7ECB">
      <w:rPr>
        <w:rStyle w:val="PageNumber"/>
        <w:rFonts w:ascii="GHEA Grapalat" w:hAnsi="GHEA Grapalat"/>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4F65A" w14:textId="77777777" w:rsidR="00295E8A" w:rsidRDefault="00295E8A" w:rsidP="00E35DCF">
      <w:r>
        <w:separator/>
      </w:r>
    </w:p>
  </w:footnote>
  <w:footnote w:type="continuationSeparator" w:id="0">
    <w:p w14:paraId="23ECD961" w14:textId="77777777" w:rsidR="00295E8A" w:rsidRDefault="00295E8A" w:rsidP="00E35DCF">
      <w:r>
        <w:continuationSeparator/>
      </w:r>
    </w:p>
  </w:footnote>
  <w:footnote w:id="1">
    <w:p w14:paraId="009A4483" w14:textId="77777777" w:rsidR="008D6234" w:rsidRPr="0015469F" w:rsidRDefault="008D6234" w:rsidP="008D6234">
      <w:pPr>
        <w:pStyle w:val="FootnoteText"/>
        <w:jc w:val="both"/>
        <w:rPr>
          <w:sz w:val="18"/>
          <w:szCs w:val="18"/>
          <w:lang w:val="hy-AM"/>
        </w:rPr>
      </w:pPr>
      <w:r w:rsidRPr="0015469F">
        <w:rPr>
          <w:rFonts w:ascii="GHEA Grapalat" w:hAnsi="GHEA Grapalat" w:cs="Arial"/>
          <w:sz w:val="18"/>
          <w:szCs w:val="18"/>
          <w:lang w:val="hy-AM"/>
        </w:rPr>
        <w:footnoteRef/>
      </w:r>
      <w:r w:rsidRPr="0015469F">
        <w:rPr>
          <w:rFonts w:ascii="GHEA Grapalat" w:hAnsi="GHEA Grapalat" w:cs="Arial"/>
          <w:sz w:val="18"/>
          <w:szCs w:val="18"/>
          <w:lang w:val="hy-AM"/>
        </w:rPr>
        <w:t xml:space="preserve"> Ս</w:t>
      </w:r>
      <w:r>
        <w:rPr>
          <w:rFonts w:ascii="GHEA Grapalat" w:hAnsi="GHEA Grapalat" w:cs="Arial"/>
          <w:sz w:val="18"/>
          <w:szCs w:val="18"/>
          <w:lang w:val="ru-RU"/>
        </w:rPr>
        <w:t xml:space="preserve">ոցիալ տնտեսական հետազոտությունը </w:t>
      </w:r>
      <w:r w:rsidRPr="0015469F">
        <w:rPr>
          <w:rFonts w:ascii="GHEA Grapalat" w:hAnsi="GHEA Grapalat" w:cs="Arial"/>
          <w:sz w:val="18"/>
          <w:szCs w:val="18"/>
          <w:lang w:val="hy-AM"/>
        </w:rPr>
        <w:t>ներառ</w:t>
      </w:r>
      <w:r>
        <w:rPr>
          <w:rFonts w:ascii="GHEA Grapalat" w:hAnsi="GHEA Grapalat" w:cs="Arial"/>
          <w:sz w:val="18"/>
          <w:szCs w:val="18"/>
          <w:lang w:val="hy-AM"/>
        </w:rPr>
        <w:t>ել է</w:t>
      </w:r>
      <w:r w:rsidRPr="0015469F">
        <w:rPr>
          <w:rFonts w:ascii="GHEA Grapalat" w:hAnsi="GHEA Grapalat" w:cs="Arial"/>
          <w:sz w:val="18"/>
          <w:szCs w:val="18"/>
          <w:lang w:val="hy-AM"/>
        </w:rPr>
        <w:t xml:space="preserve"> ազդակիր բնակչության հիմնական սոցիալ-տնտեսական հատկանիշների նկարագրությունը (էթնիկ կազմ, կրթական մակարդակ, կենսապահովման եղանակներ և եկամտի աղբյուրներ, աղքատության/եկամտի մակարդակներ, բնակարանների տեսակ</w:t>
      </w:r>
      <w:r>
        <w:rPr>
          <w:rFonts w:ascii="GHEA Grapalat" w:hAnsi="GHEA Grapalat" w:cs="Arial"/>
          <w:sz w:val="18"/>
          <w:szCs w:val="18"/>
          <w:lang w:val="ru-RU"/>
        </w:rPr>
        <w:t xml:space="preserve">, </w:t>
      </w:r>
      <w:r w:rsidRPr="0015469F">
        <w:rPr>
          <w:rFonts w:ascii="GHEA Grapalat" w:hAnsi="GHEA Grapalat" w:cs="Arial"/>
          <w:sz w:val="18"/>
          <w:szCs w:val="18"/>
          <w:lang w:val="hy-AM"/>
        </w:rPr>
        <w:t xml:space="preserve">արժեք և հողային սեփականության տեսակներ): </w:t>
      </w:r>
      <w:r>
        <w:rPr>
          <w:rFonts w:ascii="GHEA Grapalat" w:hAnsi="GHEA Grapalat" w:cs="Arial"/>
          <w:sz w:val="18"/>
          <w:szCs w:val="18"/>
          <w:lang w:val="ru-RU"/>
        </w:rPr>
        <w:t>Վերջինիս</w:t>
      </w:r>
      <w:r w:rsidRPr="0015469F">
        <w:rPr>
          <w:rFonts w:ascii="GHEA Grapalat" w:hAnsi="GHEA Grapalat" w:cs="Arial"/>
          <w:sz w:val="18"/>
          <w:szCs w:val="18"/>
          <w:lang w:val="hy-AM"/>
        </w:rPr>
        <w:t xml:space="preserve"> հիմնական նպատակներից մեկը  իրականացման ազդեցությունների գնահատման համար հիմք ստեղծելն է</w:t>
      </w:r>
      <w:r>
        <w:rPr>
          <w:rFonts w:ascii="GHEA Grapalat" w:hAnsi="GHEA Grapalat" w:cs="Arial"/>
          <w:sz w:val="18"/>
          <w:szCs w:val="18"/>
          <w:lang w:val="hy-AM"/>
        </w:rPr>
        <w:t>, ինչպես նաև</w:t>
      </w:r>
      <w:r w:rsidRPr="0015469F">
        <w:rPr>
          <w:rFonts w:ascii="GHEA Grapalat" w:hAnsi="GHEA Grapalat" w:cs="Arial"/>
          <w:sz w:val="18"/>
          <w:szCs w:val="18"/>
          <w:lang w:val="hy-AM"/>
        </w:rPr>
        <w:t xml:space="preserve"> հայտնաբերել խոցելի և ռիսկային խմբեր, որոնք կարիք ունեն լրացուցիչ աջակցության, որպես Հ</w:t>
      </w:r>
      <w:r>
        <w:rPr>
          <w:rFonts w:ascii="GHEA Grapalat" w:hAnsi="GHEA Grapalat" w:cs="Arial"/>
          <w:sz w:val="18"/>
          <w:szCs w:val="18"/>
          <w:lang w:val="ru-RU"/>
        </w:rPr>
        <w:t>ողի օտարման և տարաբնակեցման ծրագրի</w:t>
      </w:r>
      <w:r w:rsidRPr="0015469F">
        <w:rPr>
          <w:rFonts w:ascii="GHEA Grapalat" w:hAnsi="GHEA Grapalat" w:cs="Arial"/>
          <w:sz w:val="18"/>
          <w:szCs w:val="18"/>
          <w:lang w:val="hy-AM"/>
        </w:rPr>
        <w:t xml:space="preserve"> բյուջեի կազմման հիմք։</w:t>
      </w:r>
    </w:p>
  </w:footnote>
  <w:footnote w:id="2">
    <w:p w14:paraId="39430E16" w14:textId="77777777" w:rsidR="008D6234" w:rsidRPr="00B9312F" w:rsidRDefault="008D6234" w:rsidP="008D6234">
      <w:pPr>
        <w:pStyle w:val="FootnoteText"/>
        <w:rPr>
          <w:rFonts w:ascii="GHEA Grapalat" w:hAnsi="GHEA Grapalat" w:cs="Arial"/>
          <w:lang w:val="hy-AM"/>
        </w:rPr>
      </w:pPr>
      <w:r w:rsidRPr="00B9312F">
        <w:rPr>
          <w:rStyle w:val="FootnoteReference"/>
          <w:rFonts w:ascii="GHEA Grapalat" w:hAnsi="GHEA Grapalat" w:cs="Arial"/>
        </w:rPr>
        <w:footnoteRef/>
      </w:r>
      <w:r w:rsidRPr="00B9312F">
        <w:rPr>
          <w:rFonts w:ascii="GHEA Grapalat" w:hAnsi="GHEA Grapalat" w:cs="Arial"/>
          <w:lang w:val="hy-AM"/>
        </w:rPr>
        <w:t xml:space="preserve"> Տե՛ս </w:t>
      </w:r>
      <w:r w:rsidRPr="00B9312F">
        <w:rPr>
          <w:rFonts w:ascii="GHEA Grapalat" w:hAnsi="GHEA Grapalat" w:cs="Arial"/>
          <w:snapToGrid/>
          <w:lang w:val="hy-AM"/>
        </w:rPr>
        <w:t>ՀՀ</w:t>
      </w:r>
      <w:r w:rsidRPr="00B9312F">
        <w:rPr>
          <w:rFonts w:ascii="GHEA Grapalat" w:hAnsi="GHEA Grapalat" w:cs="Arial"/>
          <w:snapToGrid/>
          <w:sz w:val="24"/>
          <w:szCs w:val="24"/>
          <w:lang w:val="hy-AM"/>
        </w:rPr>
        <w:t xml:space="preserve"> </w:t>
      </w:r>
      <w:r w:rsidRPr="00B9312F">
        <w:rPr>
          <w:rFonts w:ascii="GHEA Grapalat" w:hAnsi="GHEA Grapalat" w:cs="Arial"/>
          <w:lang w:val="hy-AM"/>
        </w:rPr>
        <w:t>հողային օրենսգիրքի հոդված 60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2136"/>
    <w:multiLevelType w:val="hybridMultilevel"/>
    <w:tmpl w:val="656E9276"/>
    <w:lvl w:ilvl="0" w:tplc="20C8FEFA">
      <w:start w:val="1"/>
      <w:numFmt w:val="bullet"/>
      <w:pStyle w:val="ListBullet"/>
      <w:lvlText w:val=""/>
      <w:lvlJc w:val="left"/>
      <w:pPr>
        <w:tabs>
          <w:tab w:val="num" w:pos="630"/>
        </w:tabs>
        <w:ind w:left="63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C0988"/>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0599B"/>
    <w:multiLevelType w:val="hybridMultilevel"/>
    <w:tmpl w:val="D5128A02"/>
    <w:lvl w:ilvl="0" w:tplc="BCAA70D6">
      <w:start w:val="1"/>
      <w:numFmt w:val="lowerLetter"/>
      <w:pStyle w:val="List1"/>
      <w:lvlText w:val="(%1)"/>
      <w:lvlJc w:val="left"/>
      <w:pPr>
        <w:tabs>
          <w:tab w:val="num" w:pos="1080"/>
        </w:tabs>
        <w:ind w:left="1080" w:hanging="720"/>
      </w:pPr>
      <w:rPr>
        <w:rFonts w:ascii="Arial" w:hAnsi="Arial" w:hint="default"/>
        <w:sz w:val="22"/>
      </w:rPr>
    </w:lvl>
    <w:lvl w:ilvl="1" w:tplc="04090001">
      <w:start w:val="1"/>
      <w:numFmt w:val="bullet"/>
      <w:lvlText w:val=""/>
      <w:lvlJc w:val="left"/>
      <w:pPr>
        <w:tabs>
          <w:tab w:val="num" w:pos="1440"/>
        </w:tabs>
        <w:ind w:left="1440" w:hanging="360"/>
      </w:pPr>
      <w:rPr>
        <w:rFonts w:ascii="Symbol" w:hAnsi="Symbol"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D44E5E"/>
    <w:multiLevelType w:val="hybridMultilevel"/>
    <w:tmpl w:val="66121E24"/>
    <w:lvl w:ilvl="0" w:tplc="B568E0DC">
      <w:start w:val="1"/>
      <w:numFmt w:val="bullet"/>
      <w:lvlText w:val=""/>
      <w:lvlJc w:val="left"/>
      <w:pPr>
        <w:ind w:left="720" w:hanging="360"/>
      </w:pPr>
      <w:rPr>
        <w:rFonts w:ascii="Symbol" w:hAnsi="Symbo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CF5F3B"/>
    <w:multiLevelType w:val="multilevel"/>
    <w:tmpl w:val="3FB8E7FA"/>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Task"/>
      <w:lvlText w:val="Task %4"/>
      <w:lvlJc w:val="left"/>
      <w:pPr>
        <w:tabs>
          <w:tab w:val="num" w:pos="1440"/>
        </w:tabs>
        <w:ind w:left="0" w:firstLine="0"/>
      </w:pPr>
      <w:rPr>
        <w:rFonts w:hint="default"/>
      </w:rPr>
    </w:lvl>
    <w:lvl w:ilvl="4">
      <w:start w:val="1"/>
      <w:numFmt w:val="decimal"/>
      <w:lvlText w:val="%5. "/>
      <w:lvlJc w:val="left"/>
      <w:pPr>
        <w:tabs>
          <w:tab w:val="num" w:pos="0"/>
        </w:tabs>
        <w:ind w:left="360" w:firstLine="0"/>
      </w:pPr>
      <w:rPr>
        <w:rFonts w:hint="default"/>
      </w:rPr>
    </w:lvl>
    <w:lvl w:ilvl="5">
      <w:start w:val="1"/>
      <w:numFmt w:val="decimal"/>
      <w:lvlText w:val="%5. .%6"/>
      <w:lvlJc w:val="left"/>
      <w:pPr>
        <w:tabs>
          <w:tab w:val="num" w:pos="0"/>
        </w:tabs>
        <w:ind w:left="0" w:firstLine="0"/>
      </w:pPr>
      <w:rPr>
        <w:rFonts w:hint="default"/>
      </w:rPr>
    </w:lvl>
    <w:lvl w:ilvl="6">
      <w:start w:val="1"/>
      <w:numFmt w:val="decimal"/>
      <w:lvlText w:val="%5. .%6.%7"/>
      <w:lvlJc w:val="left"/>
      <w:pPr>
        <w:tabs>
          <w:tab w:val="num" w:pos="0"/>
        </w:tabs>
        <w:ind w:left="0" w:firstLine="0"/>
      </w:pPr>
      <w:rPr>
        <w:rFonts w:hint="default"/>
      </w:rPr>
    </w:lvl>
    <w:lvl w:ilvl="7">
      <w:start w:val="1"/>
      <w:numFmt w:val="decimal"/>
      <w:lvlText w:val="%5. .%6.%7.%8"/>
      <w:lvlJc w:val="left"/>
      <w:pPr>
        <w:tabs>
          <w:tab w:val="num" w:pos="0"/>
        </w:tabs>
        <w:ind w:left="0" w:firstLine="0"/>
      </w:pPr>
      <w:rPr>
        <w:rFonts w:hint="default"/>
      </w:rPr>
    </w:lvl>
    <w:lvl w:ilvl="8">
      <w:start w:val="1"/>
      <w:numFmt w:val="decimal"/>
      <w:lvlText w:val="%5. .%6.%7.%8.%9"/>
      <w:lvlJc w:val="left"/>
      <w:pPr>
        <w:tabs>
          <w:tab w:val="num" w:pos="0"/>
        </w:tabs>
        <w:ind w:left="0" w:firstLine="0"/>
      </w:pPr>
      <w:rPr>
        <w:rFonts w:hint="default"/>
      </w:rPr>
    </w:lvl>
  </w:abstractNum>
  <w:abstractNum w:abstractNumId="5" w15:restartNumberingAfterBreak="0">
    <w:nsid w:val="0D176301"/>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0E728B"/>
    <w:multiLevelType w:val="hybridMultilevel"/>
    <w:tmpl w:val="EA50C3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D530F2"/>
    <w:multiLevelType w:val="hybridMultilevel"/>
    <w:tmpl w:val="EA50C3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2B1EFE"/>
    <w:multiLevelType w:val="multilevel"/>
    <w:tmpl w:val="E7925B98"/>
    <w:lvl w:ilvl="0">
      <w:start w:val="1"/>
      <w:numFmt w:val="decimal"/>
      <w:lvlText w:val="%1."/>
      <w:lvlJc w:val="left"/>
      <w:pPr>
        <w:ind w:left="720" w:hanging="360"/>
      </w:pPr>
      <w:rPr>
        <w:b w:val="0"/>
        <w:bCs/>
        <w:sz w:val="24"/>
        <w:szCs w:val="24"/>
      </w:rPr>
    </w:lvl>
    <w:lvl w:ilvl="1">
      <w:start w:val="1"/>
      <w:numFmt w:val="decimal"/>
      <w:lvlText w:val="%2)"/>
      <w:lvlJc w:val="left"/>
      <w:pPr>
        <w:ind w:left="720" w:hanging="360"/>
      </w:p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9" w15:restartNumberingAfterBreak="0">
    <w:nsid w:val="141649E4"/>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4DA1E6B"/>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4B76F8"/>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A63048E"/>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71105B"/>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5C5730"/>
    <w:multiLevelType w:val="multilevel"/>
    <w:tmpl w:val="E7925B98"/>
    <w:lvl w:ilvl="0">
      <w:start w:val="1"/>
      <w:numFmt w:val="decimal"/>
      <w:lvlText w:val="%1."/>
      <w:lvlJc w:val="left"/>
      <w:pPr>
        <w:ind w:left="720" w:hanging="360"/>
      </w:pPr>
      <w:rPr>
        <w:b w:val="0"/>
        <w:bCs/>
        <w:sz w:val="24"/>
        <w:szCs w:val="24"/>
      </w:rPr>
    </w:lvl>
    <w:lvl w:ilvl="1">
      <w:start w:val="1"/>
      <w:numFmt w:val="decimal"/>
      <w:lvlText w:val="%2)"/>
      <w:lvlJc w:val="left"/>
      <w:pPr>
        <w:ind w:left="720" w:hanging="360"/>
      </w:p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15" w15:restartNumberingAfterBreak="0">
    <w:nsid w:val="245F1BFA"/>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A970B3"/>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411A5D"/>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1C4E37"/>
    <w:multiLevelType w:val="hybridMultilevel"/>
    <w:tmpl w:val="7D1E4CD8"/>
    <w:lvl w:ilvl="0" w:tplc="87D462B6">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941650"/>
    <w:multiLevelType w:val="multilevel"/>
    <w:tmpl w:val="E7925B98"/>
    <w:lvl w:ilvl="0">
      <w:start w:val="1"/>
      <w:numFmt w:val="decimal"/>
      <w:lvlText w:val="%1."/>
      <w:lvlJc w:val="left"/>
      <w:pPr>
        <w:ind w:left="720" w:hanging="360"/>
      </w:pPr>
      <w:rPr>
        <w:b w:val="0"/>
        <w:bCs/>
        <w:sz w:val="24"/>
        <w:szCs w:val="24"/>
      </w:rPr>
    </w:lvl>
    <w:lvl w:ilvl="1">
      <w:start w:val="1"/>
      <w:numFmt w:val="decimal"/>
      <w:lvlText w:val="%2)"/>
      <w:lvlJc w:val="left"/>
      <w:pPr>
        <w:ind w:left="720" w:hanging="360"/>
      </w:p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20" w15:restartNumberingAfterBreak="0">
    <w:nsid w:val="36A17F51"/>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BD37A2"/>
    <w:multiLevelType w:val="hybridMultilevel"/>
    <w:tmpl w:val="99C0096A"/>
    <w:lvl w:ilvl="0" w:tplc="7BAC0B9E">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AD45F9"/>
    <w:multiLevelType w:val="multilevel"/>
    <w:tmpl w:val="E7925B98"/>
    <w:lvl w:ilvl="0">
      <w:start w:val="1"/>
      <w:numFmt w:val="decimal"/>
      <w:lvlText w:val="%1."/>
      <w:lvlJc w:val="left"/>
      <w:pPr>
        <w:ind w:left="720" w:hanging="360"/>
      </w:pPr>
      <w:rPr>
        <w:b w:val="0"/>
        <w:bCs/>
        <w:sz w:val="24"/>
        <w:szCs w:val="24"/>
      </w:rPr>
    </w:lvl>
    <w:lvl w:ilvl="1">
      <w:start w:val="1"/>
      <w:numFmt w:val="decimal"/>
      <w:lvlText w:val="%2)"/>
      <w:lvlJc w:val="left"/>
      <w:pPr>
        <w:ind w:left="720" w:hanging="360"/>
      </w:p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23" w15:restartNumberingAfterBreak="0">
    <w:nsid w:val="42602E60"/>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635320A"/>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084FDB"/>
    <w:multiLevelType w:val="hybridMultilevel"/>
    <w:tmpl w:val="901647FE"/>
    <w:lvl w:ilvl="0" w:tplc="D098F268">
      <w:start w:val="1"/>
      <w:numFmt w:val="decimal"/>
      <w:pStyle w:val="Heading1"/>
      <w:lvlText w:val="%1."/>
      <w:lvlJc w:val="left"/>
      <w:pPr>
        <w:ind w:left="720" w:hanging="360"/>
      </w:pPr>
      <w:rPr>
        <w:sz w:val="28"/>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6D4550"/>
    <w:multiLevelType w:val="hybridMultilevel"/>
    <w:tmpl w:val="C9345DDE"/>
    <w:lvl w:ilvl="0" w:tplc="D9981B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0495B"/>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2829F3"/>
    <w:multiLevelType w:val="hybridMultilevel"/>
    <w:tmpl w:val="25708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DC609B"/>
    <w:multiLevelType w:val="multilevel"/>
    <w:tmpl w:val="D3F28500"/>
    <w:lvl w:ilvl="0">
      <w:start w:val="1"/>
      <w:numFmt w:val="decimal"/>
      <w:lvlText w:val="%1."/>
      <w:lvlJc w:val="left"/>
      <w:pPr>
        <w:ind w:left="720" w:hanging="360"/>
      </w:pPr>
      <w:rPr>
        <w:b w:val="0"/>
        <w:bCs/>
        <w:sz w:val="24"/>
        <w:szCs w:val="24"/>
      </w:rPr>
    </w:lvl>
    <w:lvl w:ilvl="1">
      <w:start w:val="1"/>
      <w:numFmt w:val="decimal"/>
      <w:lvlText w:val="%2)"/>
      <w:lvlJc w:val="left"/>
      <w:pPr>
        <w:ind w:left="720" w:hanging="360"/>
      </w:pPr>
      <w:rPr>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30" w15:restartNumberingAfterBreak="0">
    <w:nsid w:val="53232428"/>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DD71FF"/>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7D4294A"/>
    <w:multiLevelType w:val="hybridMultilevel"/>
    <w:tmpl w:val="891ED88C"/>
    <w:lvl w:ilvl="0" w:tplc="FFFFFFFF">
      <w:start w:val="1"/>
      <w:numFmt w:val="decimal"/>
      <w:pStyle w:val="BodyText1"/>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8AA2C8C"/>
    <w:multiLevelType w:val="hybridMultilevel"/>
    <w:tmpl w:val="EA50C3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8F747F1"/>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C294F59"/>
    <w:multiLevelType w:val="multilevel"/>
    <w:tmpl w:val="D3F28500"/>
    <w:lvl w:ilvl="0">
      <w:start w:val="1"/>
      <w:numFmt w:val="decimal"/>
      <w:lvlText w:val="%1."/>
      <w:lvlJc w:val="left"/>
      <w:pPr>
        <w:ind w:left="720" w:hanging="360"/>
      </w:pPr>
      <w:rPr>
        <w:b w:val="0"/>
        <w:bCs/>
        <w:sz w:val="24"/>
        <w:szCs w:val="24"/>
      </w:rPr>
    </w:lvl>
    <w:lvl w:ilvl="1">
      <w:start w:val="1"/>
      <w:numFmt w:val="decimal"/>
      <w:lvlText w:val="%2)"/>
      <w:lvlJc w:val="left"/>
      <w:pPr>
        <w:ind w:left="720" w:hanging="360"/>
      </w:pPr>
      <w:rPr>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36" w15:restartNumberingAfterBreak="0">
    <w:nsid w:val="619C6C8C"/>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0F2C5C"/>
    <w:multiLevelType w:val="multilevel"/>
    <w:tmpl w:val="77FC8A96"/>
    <w:lvl w:ilvl="0">
      <w:start w:val="1"/>
      <w:numFmt w:val="decimal"/>
      <w:pStyle w:val="TOC2"/>
      <w:lvlText w:val="%1."/>
      <w:lvlJc w:val="left"/>
      <w:pPr>
        <w:ind w:left="1920" w:hanging="360"/>
      </w:pPr>
      <w:rPr>
        <w:b w:val="0"/>
        <w:bCs/>
        <w:sz w:val="22"/>
        <w:szCs w:val="22"/>
      </w:rPr>
    </w:lvl>
    <w:lvl w:ilvl="1">
      <w:start w:val="1"/>
      <w:numFmt w:val="decimal"/>
      <w:isLgl/>
      <w:lvlText w:val="%1.%2"/>
      <w:lvlJc w:val="left"/>
      <w:pPr>
        <w:ind w:left="720" w:hanging="360"/>
      </w:pPr>
      <w:rPr>
        <w:rFonts w:cs="Sylfaen" w:hint="default"/>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38" w15:restartNumberingAfterBreak="0">
    <w:nsid w:val="69982D5F"/>
    <w:multiLevelType w:val="multilevel"/>
    <w:tmpl w:val="D3F28500"/>
    <w:lvl w:ilvl="0">
      <w:start w:val="1"/>
      <w:numFmt w:val="decimal"/>
      <w:lvlText w:val="%1."/>
      <w:lvlJc w:val="left"/>
      <w:pPr>
        <w:ind w:left="720" w:hanging="360"/>
      </w:pPr>
      <w:rPr>
        <w:b w:val="0"/>
        <w:bCs/>
        <w:sz w:val="24"/>
        <w:szCs w:val="24"/>
      </w:rPr>
    </w:lvl>
    <w:lvl w:ilvl="1">
      <w:start w:val="1"/>
      <w:numFmt w:val="decimal"/>
      <w:lvlText w:val="%2)"/>
      <w:lvlJc w:val="left"/>
      <w:pPr>
        <w:ind w:left="720" w:hanging="360"/>
      </w:pPr>
      <w:rPr>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39" w15:restartNumberingAfterBreak="0">
    <w:nsid w:val="6B8F0ACE"/>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E91545"/>
    <w:multiLevelType w:val="hybridMultilevel"/>
    <w:tmpl w:val="2E7A58EE"/>
    <w:lvl w:ilvl="0" w:tplc="33EA2302">
      <w:start w:val="1"/>
      <w:numFmt w:val="decimal"/>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00F324D"/>
    <w:multiLevelType w:val="hybridMultilevel"/>
    <w:tmpl w:val="EA50C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262E08"/>
    <w:multiLevelType w:val="hybridMultilevel"/>
    <w:tmpl w:val="EA50C3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3514BBA"/>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54A7B42"/>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2F67B3"/>
    <w:multiLevelType w:val="hybridMultilevel"/>
    <w:tmpl w:val="0518B3C0"/>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89F3001"/>
    <w:multiLevelType w:val="hybridMultilevel"/>
    <w:tmpl w:val="DD8248C4"/>
    <w:lvl w:ilvl="0" w:tplc="7668EA24">
      <w:start w:val="1"/>
      <w:numFmt w:val="bullet"/>
      <w:pStyle w:val="StyleBodytextComplexArial"/>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3240"/>
        </w:tabs>
        <w:ind w:left="3240" w:hanging="72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7" w15:restartNumberingAfterBreak="0">
    <w:nsid w:val="795A5180"/>
    <w:multiLevelType w:val="multilevel"/>
    <w:tmpl w:val="D3F28500"/>
    <w:lvl w:ilvl="0">
      <w:start w:val="1"/>
      <w:numFmt w:val="decimal"/>
      <w:lvlText w:val="%1."/>
      <w:lvlJc w:val="left"/>
      <w:pPr>
        <w:ind w:left="720" w:hanging="360"/>
      </w:pPr>
      <w:rPr>
        <w:b w:val="0"/>
        <w:bCs/>
        <w:sz w:val="24"/>
        <w:szCs w:val="24"/>
      </w:rPr>
    </w:lvl>
    <w:lvl w:ilvl="1">
      <w:start w:val="1"/>
      <w:numFmt w:val="decimal"/>
      <w:lvlText w:val="%2)"/>
      <w:lvlJc w:val="left"/>
      <w:pPr>
        <w:ind w:left="720" w:hanging="360"/>
      </w:pPr>
      <w:rPr>
        <w:b w:val="0"/>
        <w:bCs/>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440" w:hanging="108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800" w:hanging="144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2160" w:hanging="1800"/>
      </w:pPr>
      <w:rPr>
        <w:rFonts w:cs="Sylfaen" w:hint="default"/>
      </w:rPr>
    </w:lvl>
    <w:lvl w:ilvl="8">
      <w:start w:val="1"/>
      <w:numFmt w:val="decimal"/>
      <w:isLgl/>
      <w:lvlText w:val="%1.%2.%3.%4.%5.%6.%7.%8.%9"/>
      <w:lvlJc w:val="left"/>
      <w:pPr>
        <w:ind w:left="2520" w:hanging="2160"/>
      </w:pPr>
      <w:rPr>
        <w:rFonts w:cs="Sylfaen" w:hint="default"/>
      </w:rPr>
    </w:lvl>
  </w:abstractNum>
  <w:abstractNum w:abstractNumId="48" w15:restartNumberingAfterBreak="0">
    <w:nsid w:val="797710C9"/>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B9960DF"/>
    <w:multiLevelType w:val="hybridMultilevel"/>
    <w:tmpl w:val="7AB85C56"/>
    <w:lvl w:ilvl="0" w:tplc="FFFFFFFF">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C772BB6"/>
    <w:multiLevelType w:val="hybridMultilevel"/>
    <w:tmpl w:val="264CA922"/>
    <w:lvl w:ilvl="0" w:tplc="E912139A">
      <w:start w:val="1"/>
      <w:numFmt w:val="decimal"/>
      <w:pStyle w:val="StyleBodyTextIndentLeft1cmFirstline0cmCharChar"/>
      <w:lvlText w:val="%1."/>
      <w:lvlJc w:val="left"/>
      <w:pPr>
        <w:tabs>
          <w:tab w:val="num" w:pos="567"/>
        </w:tabs>
        <w:ind w:left="0" w:firstLine="0"/>
      </w:pPr>
      <w:rPr>
        <w:rFonts w:ascii="Arial" w:hAnsi="Arial" w:hint="default"/>
        <w:b w:val="0"/>
        <w:i w:val="0"/>
        <w:sz w:val="22"/>
        <w:szCs w:val="22"/>
      </w:rPr>
    </w:lvl>
    <w:lvl w:ilvl="1" w:tplc="04090003">
      <w:start w:val="1"/>
      <w:numFmt w:val="bullet"/>
      <w:lvlText w:val=""/>
      <w:lvlJc w:val="left"/>
      <w:pPr>
        <w:tabs>
          <w:tab w:val="num" w:pos="1440"/>
        </w:tabs>
        <w:ind w:left="1440" w:hanging="360"/>
      </w:pPr>
      <w:rPr>
        <w:rFonts w:ascii="Symbol" w:hAnsi="Symbol" w:hint="default"/>
        <w:b w:val="0"/>
        <w:i w:val="0"/>
        <w:color w:val="auto"/>
        <w:sz w:val="22"/>
        <w:szCs w:val="22"/>
      </w:rPr>
    </w:lvl>
    <w:lvl w:ilvl="2" w:tplc="04090005">
      <w:start w:val="1"/>
      <w:numFmt w:val="lowerRoman"/>
      <w:lvlText w:val="%3."/>
      <w:lvlJc w:val="right"/>
      <w:pPr>
        <w:tabs>
          <w:tab w:val="num" w:pos="2160"/>
        </w:tabs>
        <w:ind w:left="2160" w:hanging="180"/>
      </w:pPr>
    </w:lvl>
    <w:lvl w:ilvl="3" w:tplc="DABC1C8E">
      <w:start w:val="2"/>
      <w:numFmt w:val="upperRoman"/>
      <w:lvlText w:val="%4&gt;"/>
      <w:lvlJc w:val="left"/>
      <w:pPr>
        <w:tabs>
          <w:tab w:val="num" w:pos="3240"/>
        </w:tabs>
        <w:ind w:left="3240" w:hanging="720"/>
      </w:pPr>
      <w:rPr>
        <w:rFonts w:hint="default"/>
      </w:rPr>
    </w:lvl>
    <w:lvl w:ilvl="4" w:tplc="E7E6F672">
      <w:start w:val="1"/>
      <w:numFmt w:val="lowerRoman"/>
      <w:lvlText w:val="(%5)"/>
      <w:lvlJc w:val="left"/>
      <w:pPr>
        <w:tabs>
          <w:tab w:val="num" w:pos="4110"/>
        </w:tabs>
        <w:ind w:left="4110" w:hanging="870"/>
      </w:pPr>
      <w:rPr>
        <w:rFonts w:hint="default"/>
      </w:rPr>
    </w:lvl>
    <w:lvl w:ilvl="5" w:tplc="1D408FBC">
      <w:start w:val="1"/>
      <w:numFmt w:val="lowerLetter"/>
      <w:lvlText w:val="%6."/>
      <w:lvlJc w:val="left"/>
      <w:pPr>
        <w:tabs>
          <w:tab w:val="num" w:pos="4500"/>
        </w:tabs>
        <w:ind w:left="4500" w:hanging="360"/>
      </w:pPr>
      <w:rPr>
        <w:rFonts w:hint="default"/>
      </w:r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1" w15:restartNumberingAfterBreak="0">
    <w:nsid w:val="7D6B50FB"/>
    <w:multiLevelType w:val="hybridMultilevel"/>
    <w:tmpl w:val="F03855F6"/>
    <w:lvl w:ilvl="0" w:tplc="0409000F">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6"/>
  </w:num>
  <w:num w:numId="3">
    <w:abstractNumId w:val="32"/>
  </w:num>
  <w:num w:numId="4">
    <w:abstractNumId w:val="2"/>
  </w:num>
  <w:num w:numId="5">
    <w:abstractNumId w:val="0"/>
  </w:num>
  <w:num w:numId="6">
    <w:abstractNumId w:val="50"/>
  </w:num>
  <w:num w:numId="7">
    <w:abstractNumId w:val="25"/>
  </w:num>
  <w:num w:numId="8">
    <w:abstractNumId w:val="37"/>
  </w:num>
  <w:num w:numId="9">
    <w:abstractNumId w:val="28"/>
  </w:num>
  <w:num w:numId="10">
    <w:abstractNumId w:val="26"/>
  </w:num>
  <w:num w:numId="11">
    <w:abstractNumId w:val="30"/>
  </w:num>
  <w:num w:numId="12">
    <w:abstractNumId w:val="34"/>
  </w:num>
  <w:num w:numId="13">
    <w:abstractNumId w:val="11"/>
  </w:num>
  <w:num w:numId="14">
    <w:abstractNumId w:val="16"/>
  </w:num>
  <w:num w:numId="15">
    <w:abstractNumId w:val="49"/>
  </w:num>
  <w:num w:numId="16">
    <w:abstractNumId w:val="9"/>
  </w:num>
  <w:num w:numId="17">
    <w:abstractNumId w:val="5"/>
  </w:num>
  <w:num w:numId="18">
    <w:abstractNumId w:val="12"/>
  </w:num>
  <w:num w:numId="19">
    <w:abstractNumId w:val="23"/>
  </w:num>
  <w:num w:numId="20">
    <w:abstractNumId w:val="48"/>
  </w:num>
  <w:num w:numId="21">
    <w:abstractNumId w:val="20"/>
  </w:num>
  <w:num w:numId="22">
    <w:abstractNumId w:val="21"/>
  </w:num>
  <w:num w:numId="23">
    <w:abstractNumId w:val="31"/>
  </w:num>
  <w:num w:numId="24">
    <w:abstractNumId w:val="15"/>
  </w:num>
  <w:num w:numId="25">
    <w:abstractNumId w:val="51"/>
  </w:num>
  <w:num w:numId="26">
    <w:abstractNumId w:val="24"/>
  </w:num>
  <w:num w:numId="27">
    <w:abstractNumId w:val="27"/>
  </w:num>
  <w:num w:numId="28">
    <w:abstractNumId w:val="10"/>
  </w:num>
  <w:num w:numId="29">
    <w:abstractNumId w:val="43"/>
  </w:num>
  <w:num w:numId="30">
    <w:abstractNumId w:val="39"/>
  </w:num>
  <w:num w:numId="31">
    <w:abstractNumId w:val="44"/>
  </w:num>
  <w:num w:numId="32">
    <w:abstractNumId w:val="41"/>
  </w:num>
  <w:num w:numId="33">
    <w:abstractNumId w:val="6"/>
  </w:num>
  <w:num w:numId="34">
    <w:abstractNumId w:val="33"/>
  </w:num>
  <w:num w:numId="35">
    <w:abstractNumId w:val="7"/>
  </w:num>
  <w:num w:numId="36">
    <w:abstractNumId w:val="42"/>
  </w:num>
  <w:num w:numId="37">
    <w:abstractNumId w:val="40"/>
  </w:num>
  <w:num w:numId="38">
    <w:abstractNumId w:val="17"/>
  </w:num>
  <w:num w:numId="39">
    <w:abstractNumId w:val="36"/>
  </w:num>
  <w:num w:numId="40">
    <w:abstractNumId w:val="45"/>
  </w:num>
  <w:num w:numId="41">
    <w:abstractNumId w:val="1"/>
  </w:num>
  <w:num w:numId="42">
    <w:abstractNumId w:val="18"/>
  </w:num>
  <w:num w:numId="43">
    <w:abstractNumId w:val="38"/>
  </w:num>
  <w:num w:numId="44">
    <w:abstractNumId w:val="14"/>
  </w:num>
  <w:num w:numId="45">
    <w:abstractNumId w:val="47"/>
  </w:num>
  <w:num w:numId="46">
    <w:abstractNumId w:val="35"/>
  </w:num>
  <w:num w:numId="47">
    <w:abstractNumId w:val="19"/>
  </w:num>
  <w:num w:numId="48">
    <w:abstractNumId w:val="8"/>
  </w:num>
  <w:num w:numId="49">
    <w:abstractNumId w:val="3"/>
  </w:num>
  <w:num w:numId="50">
    <w:abstractNumId w:val="22"/>
  </w:num>
  <w:num w:numId="51">
    <w:abstractNumId w:val="13"/>
  </w:num>
  <w:num w:numId="52">
    <w:abstractNumId w:val="29"/>
  </w:num>
  <w:num w:numId="53">
    <w:abstractNumId w:val="37"/>
  </w:num>
  <w:num w:numId="54">
    <w:abstractNumId w:val="37"/>
  </w:num>
  <w:num w:numId="55">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141"/>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DCF"/>
    <w:rsid w:val="00001063"/>
    <w:rsid w:val="00005276"/>
    <w:rsid w:val="000104B6"/>
    <w:rsid w:val="00015CDB"/>
    <w:rsid w:val="0001733E"/>
    <w:rsid w:val="000227D4"/>
    <w:rsid w:val="000524A6"/>
    <w:rsid w:val="00052894"/>
    <w:rsid w:val="00053137"/>
    <w:rsid w:val="000549F9"/>
    <w:rsid w:val="0006139D"/>
    <w:rsid w:val="00062525"/>
    <w:rsid w:val="00062D21"/>
    <w:rsid w:val="00067326"/>
    <w:rsid w:val="000675D9"/>
    <w:rsid w:val="00072B87"/>
    <w:rsid w:val="00086889"/>
    <w:rsid w:val="00096631"/>
    <w:rsid w:val="000A54BF"/>
    <w:rsid w:val="000A7598"/>
    <w:rsid w:val="000B02BD"/>
    <w:rsid w:val="000B31DA"/>
    <w:rsid w:val="000D0C52"/>
    <w:rsid w:val="000D5ADA"/>
    <w:rsid w:val="000D7DBD"/>
    <w:rsid w:val="000E4A25"/>
    <w:rsid w:val="000E59CD"/>
    <w:rsid w:val="000F17CC"/>
    <w:rsid w:val="0010324E"/>
    <w:rsid w:val="0010453C"/>
    <w:rsid w:val="00120839"/>
    <w:rsid w:val="00121C31"/>
    <w:rsid w:val="001239B8"/>
    <w:rsid w:val="0013199D"/>
    <w:rsid w:val="00135B2D"/>
    <w:rsid w:val="0013790A"/>
    <w:rsid w:val="00142C0E"/>
    <w:rsid w:val="001540D7"/>
    <w:rsid w:val="00156B9E"/>
    <w:rsid w:val="00156DA9"/>
    <w:rsid w:val="0017544F"/>
    <w:rsid w:val="0018151E"/>
    <w:rsid w:val="00187EC8"/>
    <w:rsid w:val="00192886"/>
    <w:rsid w:val="001A0181"/>
    <w:rsid w:val="001C55CD"/>
    <w:rsid w:val="001D3A1F"/>
    <w:rsid w:val="001E26FF"/>
    <w:rsid w:val="001E6B56"/>
    <w:rsid w:val="001E6D2C"/>
    <w:rsid w:val="001F42AB"/>
    <w:rsid w:val="001F4B37"/>
    <w:rsid w:val="001F4B5E"/>
    <w:rsid w:val="002043E7"/>
    <w:rsid w:val="00206AB0"/>
    <w:rsid w:val="00207920"/>
    <w:rsid w:val="002116B4"/>
    <w:rsid w:val="00213A46"/>
    <w:rsid w:val="002145D8"/>
    <w:rsid w:val="00217FB5"/>
    <w:rsid w:val="0023197A"/>
    <w:rsid w:val="002319D5"/>
    <w:rsid w:val="00231B42"/>
    <w:rsid w:val="002322D7"/>
    <w:rsid w:val="002339ED"/>
    <w:rsid w:val="0023717B"/>
    <w:rsid w:val="00243761"/>
    <w:rsid w:val="00246EB7"/>
    <w:rsid w:val="00260776"/>
    <w:rsid w:val="00260BFF"/>
    <w:rsid w:val="0026571A"/>
    <w:rsid w:val="00265AF3"/>
    <w:rsid w:val="00272A8F"/>
    <w:rsid w:val="00274226"/>
    <w:rsid w:val="00276307"/>
    <w:rsid w:val="00284C22"/>
    <w:rsid w:val="00285D14"/>
    <w:rsid w:val="00292071"/>
    <w:rsid w:val="00295E8A"/>
    <w:rsid w:val="002975D4"/>
    <w:rsid w:val="002A2AA2"/>
    <w:rsid w:val="002A510B"/>
    <w:rsid w:val="002C1379"/>
    <w:rsid w:val="002C4492"/>
    <w:rsid w:val="002D243B"/>
    <w:rsid w:val="002D3E0A"/>
    <w:rsid w:val="002F2AA7"/>
    <w:rsid w:val="00301A15"/>
    <w:rsid w:val="0030794B"/>
    <w:rsid w:val="00310AA2"/>
    <w:rsid w:val="0031656B"/>
    <w:rsid w:val="00321AA5"/>
    <w:rsid w:val="003259CA"/>
    <w:rsid w:val="00325DE9"/>
    <w:rsid w:val="00327736"/>
    <w:rsid w:val="00332ABC"/>
    <w:rsid w:val="003354DC"/>
    <w:rsid w:val="00355368"/>
    <w:rsid w:val="0036614A"/>
    <w:rsid w:val="003713AB"/>
    <w:rsid w:val="00371558"/>
    <w:rsid w:val="00386A37"/>
    <w:rsid w:val="003943E7"/>
    <w:rsid w:val="003A22E2"/>
    <w:rsid w:val="003A353B"/>
    <w:rsid w:val="003B1638"/>
    <w:rsid w:val="003C6068"/>
    <w:rsid w:val="003F249C"/>
    <w:rsid w:val="003F41B7"/>
    <w:rsid w:val="003F58A5"/>
    <w:rsid w:val="00400625"/>
    <w:rsid w:val="004032EA"/>
    <w:rsid w:val="00404944"/>
    <w:rsid w:val="00406EF4"/>
    <w:rsid w:val="00413868"/>
    <w:rsid w:val="00416572"/>
    <w:rsid w:val="00427F81"/>
    <w:rsid w:val="0044282D"/>
    <w:rsid w:val="004455DC"/>
    <w:rsid w:val="004457AF"/>
    <w:rsid w:val="00451D42"/>
    <w:rsid w:val="0046634D"/>
    <w:rsid w:val="004905F8"/>
    <w:rsid w:val="00494C92"/>
    <w:rsid w:val="004A5576"/>
    <w:rsid w:val="004A796D"/>
    <w:rsid w:val="004C0982"/>
    <w:rsid w:val="004C44D7"/>
    <w:rsid w:val="004C642B"/>
    <w:rsid w:val="004C6F85"/>
    <w:rsid w:val="004C7922"/>
    <w:rsid w:val="004D635F"/>
    <w:rsid w:val="004E1869"/>
    <w:rsid w:val="004E3EFE"/>
    <w:rsid w:val="004F4EA5"/>
    <w:rsid w:val="004F5739"/>
    <w:rsid w:val="00501BF2"/>
    <w:rsid w:val="00503DB4"/>
    <w:rsid w:val="00503FB0"/>
    <w:rsid w:val="0050681E"/>
    <w:rsid w:val="00510531"/>
    <w:rsid w:val="00512F96"/>
    <w:rsid w:val="00514C0D"/>
    <w:rsid w:val="00522FB8"/>
    <w:rsid w:val="00527BAB"/>
    <w:rsid w:val="005307C0"/>
    <w:rsid w:val="00536DC6"/>
    <w:rsid w:val="00540D32"/>
    <w:rsid w:val="00540D64"/>
    <w:rsid w:val="00541E63"/>
    <w:rsid w:val="00553AD5"/>
    <w:rsid w:val="00553D67"/>
    <w:rsid w:val="00556AD6"/>
    <w:rsid w:val="0056696E"/>
    <w:rsid w:val="00573335"/>
    <w:rsid w:val="00574A6F"/>
    <w:rsid w:val="005810C2"/>
    <w:rsid w:val="00581340"/>
    <w:rsid w:val="00582533"/>
    <w:rsid w:val="00585090"/>
    <w:rsid w:val="00592434"/>
    <w:rsid w:val="00592D3F"/>
    <w:rsid w:val="00593C19"/>
    <w:rsid w:val="005A5220"/>
    <w:rsid w:val="005B0A27"/>
    <w:rsid w:val="005B20A1"/>
    <w:rsid w:val="005C2B61"/>
    <w:rsid w:val="005C5CA3"/>
    <w:rsid w:val="005E3E12"/>
    <w:rsid w:val="005E4EC2"/>
    <w:rsid w:val="005E68E2"/>
    <w:rsid w:val="005E6E04"/>
    <w:rsid w:val="005F2FC9"/>
    <w:rsid w:val="005F4B05"/>
    <w:rsid w:val="005F6203"/>
    <w:rsid w:val="00604A45"/>
    <w:rsid w:val="00607B25"/>
    <w:rsid w:val="00610DC1"/>
    <w:rsid w:val="00612B49"/>
    <w:rsid w:val="0061733B"/>
    <w:rsid w:val="00624DC8"/>
    <w:rsid w:val="00631FC7"/>
    <w:rsid w:val="00632044"/>
    <w:rsid w:val="00641FF3"/>
    <w:rsid w:val="006578D6"/>
    <w:rsid w:val="00660D0A"/>
    <w:rsid w:val="00661B74"/>
    <w:rsid w:val="00661BF4"/>
    <w:rsid w:val="006626BA"/>
    <w:rsid w:val="00662F5E"/>
    <w:rsid w:val="006633EC"/>
    <w:rsid w:val="00671992"/>
    <w:rsid w:val="00675462"/>
    <w:rsid w:val="0068011C"/>
    <w:rsid w:val="00683F83"/>
    <w:rsid w:val="00686997"/>
    <w:rsid w:val="0069239A"/>
    <w:rsid w:val="00694428"/>
    <w:rsid w:val="006B206D"/>
    <w:rsid w:val="006C1C61"/>
    <w:rsid w:val="006C5D57"/>
    <w:rsid w:val="006D4173"/>
    <w:rsid w:val="006D67D7"/>
    <w:rsid w:val="006E3655"/>
    <w:rsid w:val="006E4889"/>
    <w:rsid w:val="006E7F0B"/>
    <w:rsid w:val="006F7D35"/>
    <w:rsid w:val="007010BB"/>
    <w:rsid w:val="007021D5"/>
    <w:rsid w:val="00704D50"/>
    <w:rsid w:val="00704E42"/>
    <w:rsid w:val="00715C4C"/>
    <w:rsid w:val="00715D3D"/>
    <w:rsid w:val="00716DA3"/>
    <w:rsid w:val="00725875"/>
    <w:rsid w:val="007315C9"/>
    <w:rsid w:val="007336CA"/>
    <w:rsid w:val="00734620"/>
    <w:rsid w:val="00740358"/>
    <w:rsid w:val="00741AEF"/>
    <w:rsid w:val="00743C9E"/>
    <w:rsid w:val="00752346"/>
    <w:rsid w:val="0075391B"/>
    <w:rsid w:val="0075445E"/>
    <w:rsid w:val="0077046A"/>
    <w:rsid w:val="00771F8C"/>
    <w:rsid w:val="007840E0"/>
    <w:rsid w:val="00790E26"/>
    <w:rsid w:val="00794C6E"/>
    <w:rsid w:val="007A2EF8"/>
    <w:rsid w:val="007B6935"/>
    <w:rsid w:val="007C184C"/>
    <w:rsid w:val="007F1DD2"/>
    <w:rsid w:val="007F653E"/>
    <w:rsid w:val="008131C8"/>
    <w:rsid w:val="00816A95"/>
    <w:rsid w:val="00824B90"/>
    <w:rsid w:val="00830739"/>
    <w:rsid w:val="00840582"/>
    <w:rsid w:val="00841208"/>
    <w:rsid w:val="00846202"/>
    <w:rsid w:val="008474D5"/>
    <w:rsid w:val="00854CEF"/>
    <w:rsid w:val="00864663"/>
    <w:rsid w:val="00865FDE"/>
    <w:rsid w:val="00872DE8"/>
    <w:rsid w:val="00875969"/>
    <w:rsid w:val="00884B85"/>
    <w:rsid w:val="00885825"/>
    <w:rsid w:val="008A3B2E"/>
    <w:rsid w:val="008A5231"/>
    <w:rsid w:val="008B2979"/>
    <w:rsid w:val="008C3916"/>
    <w:rsid w:val="008C3F5C"/>
    <w:rsid w:val="008D6234"/>
    <w:rsid w:val="008E2B17"/>
    <w:rsid w:val="008F29BB"/>
    <w:rsid w:val="008F306A"/>
    <w:rsid w:val="009053B5"/>
    <w:rsid w:val="00913224"/>
    <w:rsid w:val="00914EFD"/>
    <w:rsid w:val="009152EC"/>
    <w:rsid w:val="00915574"/>
    <w:rsid w:val="009212D2"/>
    <w:rsid w:val="00923335"/>
    <w:rsid w:val="009265C8"/>
    <w:rsid w:val="00931740"/>
    <w:rsid w:val="009353F2"/>
    <w:rsid w:val="0093599E"/>
    <w:rsid w:val="0094249A"/>
    <w:rsid w:val="00943F37"/>
    <w:rsid w:val="0095262E"/>
    <w:rsid w:val="00961702"/>
    <w:rsid w:val="009663DB"/>
    <w:rsid w:val="00976126"/>
    <w:rsid w:val="00977E5B"/>
    <w:rsid w:val="009816A1"/>
    <w:rsid w:val="009934E8"/>
    <w:rsid w:val="00995371"/>
    <w:rsid w:val="009A229B"/>
    <w:rsid w:val="009B4E2C"/>
    <w:rsid w:val="009B654D"/>
    <w:rsid w:val="009C4320"/>
    <w:rsid w:val="009C5BAA"/>
    <w:rsid w:val="009C5F63"/>
    <w:rsid w:val="009E02C3"/>
    <w:rsid w:val="009E1077"/>
    <w:rsid w:val="009E1BA0"/>
    <w:rsid w:val="009F677E"/>
    <w:rsid w:val="00A100BB"/>
    <w:rsid w:val="00A10E1D"/>
    <w:rsid w:val="00A16C03"/>
    <w:rsid w:val="00A3101C"/>
    <w:rsid w:val="00A31FA7"/>
    <w:rsid w:val="00A37FA0"/>
    <w:rsid w:val="00A65B13"/>
    <w:rsid w:val="00A6603A"/>
    <w:rsid w:val="00A73571"/>
    <w:rsid w:val="00A747EC"/>
    <w:rsid w:val="00A83BA4"/>
    <w:rsid w:val="00A84082"/>
    <w:rsid w:val="00A9265B"/>
    <w:rsid w:val="00A9321C"/>
    <w:rsid w:val="00AB1433"/>
    <w:rsid w:val="00AB3E03"/>
    <w:rsid w:val="00AB43FD"/>
    <w:rsid w:val="00AB4AA4"/>
    <w:rsid w:val="00AB765E"/>
    <w:rsid w:val="00AC32EE"/>
    <w:rsid w:val="00AC7664"/>
    <w:rsid w:val="00AD605C"/>
    <w:rsid w:val="00AE14BF"/>
    <w:rsid w:val="00AF2FDE"/>
    <w:rsid w:val="00AF63A7"/>
    <w:rsid w:val="00B0183D"/>
    <w:rsid w:val="00B1053D"/>
    <w:rsid w:val="00B22C21"/>
    <w:rsid w:val="00B269ED"/>
    <w:rsid w:val="00B26CAE"/>
    <w:rsid w:val="00B342E6"/>
    <w:rsid w:val="00B53E49"/>
    <w:rsid w:val="00B60058"/>
    <w:rsid w:val="00B67E92"/>
    <w:rsid w:val="00B75DAF"/>
    <w:rsid w:val="00B75E2F"/>
    <w:rsid w:val="00B77BA0"/>
    <w:rsid w:val="00B94F56"/>
    <w:rsid w:val="00B95317"/>
    <w:rsid w:val="00BA0F78"/>
    <w:rsid w:val="00BA56C1"/>
    <w:rsid w:val="00BB0A68"/>
    <w:rsid w:val="00BB3BFD"/>
    <w:rsid w:val="00BD1AC5"/>
    <w:rsid w:val="00BD7D02"/>
    <w:rsid w:val="00BE6E83"/>
    <w:rsid w:val="00BF18D8"/>
    <w:rsid w:val="00BF3F72"/>
    <w:rsid w:val="00BF58DF"/>
    <w:rsid w:val="00C06521"/>
    <w:rsid w:val="00C07EDB"/>
    <w:rsid w:val="00C3307D"/>
    <w:rsid w:val="00C415B0"/>
    <w:rsid w:val="00C41AD0"/>
    <w:rsid w:val="00C46B49"/>
    <w:rsid w:val="00C46EA1"/>
    <w:rsid w:val="00C55FDF"/>
    <w:rsid w:val="00C65C18"/>
    <w:rsid w:val="00C67CDD"/>
    <w:rsid w:val="00C72DA7"/>
    <w:rsid w:val="00C763D1"/>
    <w:rsid w:val="00C81941"/>
    <w:rsid w:val="00C85405"/>
    <w:rsid w:val="00C857CF"/>
    <w:rsid w:val="00C902A2"/>
    <w:rsid w:val="00CA1942"/>
    <w:rsid w:val="00CA1D7F"/>
    <w:rsid w:val="00CB5626"/>
    <w:rsid w:val="00CC76A2"/>
    <w:rsid w:val="00CD0F7A"/>
    <w:rsid w:val="00CD3F60"/>
    <w:rsid w:val="00CD6744"/>
    <w:rsid w:val="00CD70C5"/>
    <w:rsid w:val="00CE5822"/>
    <w:rsid w:val="00CF254F"/>
    <w:rsid w:val="00CF3E76"/>
    <w:rsid w:val="00CF661D"/>
    <w:rsid w:val="00D01F2C"/>
    <w:rsid w:val="00D21CD5"/>
    <w:rsid w:val="00D3182F"/>
    <w:rsid w:val="00D31A30"/>
    <w:rsid w:val="00D33E08"/>
    <w:rsid w:val="00D43465"/>
    <w:rsid w:val="00D571EF"/>
    <w:rsid w:val="00D64311"/>
    <w:rsid w:val="00D65C5D"/>
    <w:rsid w:val="00D76E49"/>
    <w:rsid w:val="00D81D04"/>
    <w:rsid w:val="00D9254F"/>
    <w:rsid w:val="00D93C04"/>
    <w:rsid w:val="00D950C8"/>
    <w:rsid w:val="00DA1B4E"/>
    <w:rsid w:val="00DA5EFB"/>
    <w:rsid w:val="00DA6EC0"/>
    <w:rsid w:val="00DB5B33"/>
    <w:rsid w:val="00DB5CC6"/>
    <w:rsid w:val="00DB7375"/>
    <w:rsid w:val="00DC2AF1"/>
    <w:rsid w:val="00DD2364"/>
    <w:rsid w:val="00DE143C"/>
    <w:rsid w:val="00DE79D0"/>
    <w:rsid w:val="00DF28B0"/>
    <w:rsid w:val="00E11769"/>
    <w:rsid w:val="00E14561"/>
    <w:rsid w:val="00E148A3"/>
    <w:rsid w:val="00E22289"/>
    <w:rsid w:val="00E239BD"/>
    <w:rsid w:val="00E23E02"/>
    <w:rsid w:val="00E23E53"/>
    <w:rsid w:val="00E23FCD"/>
    <w:rsid w:val="00E244AD"/>
    <w:rsid w:val="00E26ED2"/>
    <w:rsid w:val="00E27C78"/>
    <w:rsid w:val="00E35DCF"/>
    <w:rsid w:val="00E417C0"/>
    <w:rsid w:val="00E44F18"/>
    <w:rsid w:val="00E5012B"/>
    <w:rsid w:val="00E551CC"/>
    <w:rsid w:val="00E57AD2"/>
    <w:rsid w:val="00E6191C"/>
    <w:rsid w:val="00E62135"/>
    <w:rsid w:val="00E63E49"/>
    <w:rsid w:val="00E64B19"/>
    <w:rsid w:val="00E66072"/>
    <w:rsid w:val="00E72FFC"/>
    <w:rsid w:val="00E73C1D"/>
    <w:rsid w:val="00E756B1"/>
    <w:rsid w:val="00E95373"/>
    <w:rsid w:val="00EA46A8"/>
    <w:rsid w:val="00EA691F"/>
    <w:rsid w:val="00EB2F47"/>
    <w:rsid w:val="00EB3A3B"/>
    <w:rsid w:val="00EB46C2"/>
    <w:rsid w:val="00EC2CE7"/>
    <w:rsid w:val="00ED2E10"/>
    <w:rsid w:val="00EE2E63"/>
    <w:rsid w:val="00EE32AB"/>
    <w:rsid w:val="00EE4F2B"/>
    <w:rsid w:val="00EF6D22"/>
    <w:rsid w:val="00F02856"/>
    <w:rsid w:val="00F061BE"/>
    <w:rsid w:val="00F10BF9"/>
    <w:rsid w:val="00F10DD5"/>
    <w:rsid w:val="00F44CE3"/>
    <w:rsid w:val="00F61D52"/>
    <w:rsid w:val="00F80EC7"/>
    <w:rsid w:val="00F972D7"/>
    <w:rsid w:val="00FA164A"/>
    <w:rsid w:val="00FB7893"/>
    <w:rsid w:val="00FC299B"/>
    <w:rsid w:val="00FC5671"/>
    <w:rsid w:val="00FD2350"/>
    <w:rsid w:val="00FD267A"/>
    <w:rsid w:val="00FD75B4"/>
    <w:rsid w:val="00FF7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B78DA"/>
  <w15:docId w15:val="{51952C07-3B2C-4EF3-8AF2-7F0F0CC6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DCF"/>
    <w:pPr>
      <w:widowControl w:val="0"/>
      <w:spacing w:after="0" w:line="240" w:lineRule="auto"/>
    </w:pPr>
    <w:rPr>
      <w:rFonts w:ascii="Times New Roman" w:eastAsia="Times New Roman" w:hAnsi="Times New Roman" w:cs="Times New Roman"/>
      <w:snapToGrid w:val="0"/>
      <w:kern w:val="0"/>
      <w:sz w:val="24"/>
      <w:szCs w:val="24"/>
      <w14:ligatures w14:val="none"/>
    </w:rPr>
  </w:style>
  <w:style w:type="paragraph" w:styleId="Heading1">
    <w:name w:val="heading 1"/>
    <w:basedOn w:val="Normal"/>
    <w:next w:val="Normal"/>
    <w:link w:val="Heading1Char"/>
    <w:qFormat/>
    <w:rsid w:val="00E35DCF"/>
    <w:pPr>
      <w:keepNext/>
      <w:numPr>
        <w:numId w:val="7"/>
      </w:numPr>
      <w:spacing w:before="360" w:after="360"/>
      <w:jc w:val="center"/>
      <w:outlineLvl w:val="0"/>
    </w:pPr>
    <w:rPr>
      <w:rFonts w:ascii="GHEA Grapalat" w:hAnsi="GHEA Grapalat"/>
      <w:b/>
      <w:bCs/>
      <w:snapToGrid/>
      <w:kern w:val="32"/>
      <w:sz w:val="28"/>
      <w:szCs w:val="36"/>
      <w:lang w:val="hy-AM"/>
    </w:rPr>
  </w:style>
  <w:style w:type="paragraph" w:styleId="Heading2">
    <w:name w:val="heading 2"/>
    <w:basedOn w:val="Normal"/>
    <w:next w:val="Normal"/>
    <w:link w:val="Heading2Char"/>
    <w:qFormat/>
    <w:rsid w:val="00E35DCF"/>
    <w:pPr>
      <w:keepNext/>
      <w:ind w:left="720"/>
      <w:jc w:val="both"/>
      <w:outlineLvl w:val="1"/>
    </w:pPr>
    <w:rPr>
      <w:b/>
      <w:bCs/>
      <w:i/>
      <w:iCs/>
      <w:snapToGrid/>
      <w:u w:val="single"/>
    </w:rPr>
  </w:style>
  <w:style w:type="paragraph" w:styleId="Heading3">
    <w:name w:val="heading 3"/>
    <w:basedOn w:val="Normal"/>
    <w:next w:val="Normal"/>
    <w:link w:val="Heading3Char"/>
    <w:qFormat/>
    <w:rsid w:val="00E35DCF"/>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35DCF"/>
    <w:pPr>
      <w:keepNext/>
      <w:spacing w:before="240" w:after="60"/>
      <w:outlineLvl w:val="3"/>
    </w:pPr>
    <w:rPr>
      <w:b/>
      <w:bCs/>
      <w:sz w:val="28"/>
      <w:szCs w:val="28"/>
    </w:rPr>
  </w:style>
  <w:style w:type="paragraph" w:styleId="Heading6">
    <w:name w:val="heading 6"/>
    <w:basedOn w:val="Normal"/>
    <w:next w:val="Normal"/>
    <w:link w:val="Heading6Char"/>
    <w:uiPriority w:val="1"/>
    <w:qFormat/>
    <w:rsid w:val="00E35DCF"/>
    <w:pPr>
      <w:keepNext/>
      <w:jc w:val="center"/>
      <w:outlineLvl w:val="5"/>
    </w:pPr>
    <w:rPr>
      <w:b/>
      <w:bCs/>
    </w:rPr>
  </w:style>
  <w:style w:type="paragraph" w:styleId="Heading7">
    <w:name w:val="heading 7"/>
    <w:basedOn w:val="Normal"/>
    <w:next w:val="Normal"/>
    <w:link w:val="Heading7Char"/>
    <w:qFormat/>
    <w:rsid w:val="00E35DCF"/>
    <w:pPr>
      <w:keepNext/>
      <w:ind w:left="720"/>
      <w:jc w:val="center"/>
      <w:outlineLvl w:val="6"/>
    </w:pPr>
    <w:rPr>
      <w:b/>
      <w:bCs/>
    </w:rPr>
  </w:style>
  <w:style w:type="paragraph" w:styleId="Heading8">
    <w:name w:val="heading 8"/>
    <w:basedOn w:val="Normal"/>
    <w:next w:val="Normal"/>
    <w:link w:val="Heading8Char"/>
    <w:qFormat/>
    <w:rsid w:val="00E35DCF"/>
    <w:pPr>
      <w:keepNext/>
      <w:ind w:firstLine="720"/>
      <w:jc w:val="center"/>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5DCF"/>
    <w:rPr>
      <w:rFonts w:ascii="GHEA Grapalat" w:eastAsia="Times New Roman" w:hAnsi="GHEA Grapalat" w:cs="Times New Roman"/>
      <w:b/>
      <w:bCs/>
      <w:kern w:val="32"/>
      <w:sz w:val="28"/>
      <w:szCs w:val="36"/>
      <w:lang w:val="hy-AM"/>
      <w14:ligatures w14:val="none"/>
    </w:rPr>
  </w:style>
  <w:style w:type="character" w:customStyle="1" w:styleId="Heading2Char">
    <w:name w:val="Heading 2 Char"/>
    <w:basedOn w:val="DefaultParagraphFont"/>
    <w:link w:val="Heading2"/>
    <w:rsid w:val="00E35DCF"/>
    <w:rPr>
      <w:rFonts w:ascii="Times New Roman" w:eastAsia="Times New Roman" w:hAnsi="Times New Roman" w:cs="Times New Roman"/>
      <w:b/>
      <w:bCs/>
      <w:i/>
      <w:iCs/>
      <w:kern w:val="0"/>
      <w:sz w:val="24"/>
      <w:szCs w:val="24"/>
      <w:u w:val="single"/>
      <w14:ligatures w14:val="none"/>
    </w:rPr>
  </w:style>
  <w:style w:type="character" w:customStyle="1" w:styleId="Heading3Char">
    <w:name w:val="Heading 3 Char"/>
    <w:basedOn w:val="DefaultParagraphFont"/>
    <w:link w:val="Heading3"/>
    <w:rsid w:val="00E35DCF"/>
    <w:rPr>
      <w:rFonts w:ascii="Arial" w:eastAsia="Times New Roman" w:hAnsi="Arial" w:cs="Arial"/>
      <w:b/>
      <w:bCs/>
      <w:snapToGrid w:val="0"/>
      <w:kern w:val="0"/>
      <w:sz w:val="26"/>
      <w:szCs w:val="26"/>
      <w14:ligatures w14:val="none"/>
    </w:rPr>
  </w:style>
  <w:style w:type="character" w:customStyle="1" w:styleId="Heading4Char">
    <w:name w:val="Heading 4 Char"/>
    <w:basedOn w:val="DefaultParagraphFont"/>
    <w:link w:val="Heading4"/>
    <w:rsid w:val="00E35DCF"/>
    <w:rPr>
      <w:rFonts w:ascii="Times New Roman" w:eastAsia="Times New Roman" w:hAnsi="Times New Roman" w:cs="Times New Roman"/>
      <w:b/>
      <w:bCs/>
      <w:snapToGrid w:val="0"/>
      <w:kern w:val="0"/>
      <w:sz w:val="28"/>
      <w:szCs w:val="28"/>
      <w14:ligatures w14:val="none"/>
    </w:rPr>
  </w:style>
  <w:style w:type="character" w:customStyle="1" w:styleId="Heading6Char">
    <w:name w:val="Heading 6 Char"/>
    <w:basedOn w:val="DefaultParagraphFont"/>
    <w:link w:val="Heading6"/>
    <w:uiPriority w:val="1"/>
    <w:rsid w:val="00E35DCF"/>
    <w:rPr>
      <w:rFonts w:ascii="Times New Roman" w:eastAsia="Times New Roman" w:hAnsi="Times New Roman" w:cs="Times New Roman"/>
      <w:b/>
      <w:bCs/>
      <w:snapToGrid w:val="0"/>
      <w:kern w:val="0"/>
      <w:sz w:val="24"/>
      <w:szCs w:val="24"/>
      <w14:ligatures w14:val="none"/>
    </w:rPr>
  </w:style>
  <w:style w:type="character" w:customStyle="1" w:styleId="Heading7Char">
    <w:name w:val="Heading 7 Char"/>
    <w:basedOn w:val="DefaultParagraphFont"/>
    <w:link w:val="Heading7"/>
    <w:rsid w:val="00E35DCF"/>
    <w:rPr>
      <w:rFonts w:ascii="Times New Roman" w:eastAsia="Times New Roman" w:hAnsi="Times New Roman" w:cs="Times New Roman"/>
      <w:b/>
      <w:bCs/>
      <w:snapToGrid w:val="0"/>
      <w:kern w:val="0"/>
      <w:sz w:val="24"/>
      <w:szCs w:val="24"/>
      <w14:ligatures w14:val="none"/>
    </w:rPr>
  </w:style>
  <w:style w:type="character" w:customStyle="1" w:styleId="Heading8Char">
    <w:name w:val="Heading 8 Char"/>
    <w:basedOn w:val="DefaultParagraphFont"/>
    <w:link w:val="Heading8"/>
    <w:rsid w:val="00E35DCF"/>
    <w:rPr>
      <w:rFonts w:ascii="Times New Roman" w:eastAsia="Times New Roman" w:hAnsi="Times New Roman" w:cs="Times New Roman"/>
      <w:b/>
      <w:bCs/>
      <w:snapToGrid w:val="0"/>
      <w:kern w:val="0"/>
      <w:sz w:val="24"/>
      <w:szCs w:val="24"/>
      <w14:ligatures w14:val="none"/>
    </w:rPr>
  </w:style>
  <w:style w:type="paragraph" w:customStyle="1" w:styleId="ADBIndonesia">
    <w:name w:val="ADB Indonesia"/>
    <w:basedOn w:val="Normal"/>
    <w:rsid w:val="00E35DCF"/>
    <w:pPr>
      <w:widowControl/>
    </w:pPr>
    <w:rPr>
      <w:rFonts w:ascii="Arial" w:eastAsia="MS Mincho" w:hAnsi="Arial"/>
      <w:snapToGrid/>
      <w:sz w:val="22"/>
      <w:szCs w:val="20"/>
      <w:lang w:eastAsia="zh-CN"/>
    </w:rPr>
  </w:style>
  <w:style w:type="paragraph" w:customStyle="1" w:styleId="BoldCentered">
    <w:name w:val="Bold Centered"/>
    <w:basedOn w:val="Normal"/>
    <w:rsid w:val="00E35DCF"/>
    <w:pPr>
      <w:keepNext/>
      <w:widowControl/>
      <w:spacing w:before="120" w:after="240"/>
      <w:jc w:val="center"/>
    </w:pPr>
    <w:rPr>
      <w:rFonts w:ascii="Arial" w:eastAsia="SimSun" w:hAnsi="Arial"/>
      <w:b/>
      <w:bCs/>
      <w:snapToGrid/>
      <w:sz w:val="22"/>
      <w:szCs w:val="20"/>
      <w:lang w:eastAsia="zh-CN"/>
    </w:rPr>
  </w:style>
  <w:style w:type="paragraph" w:customStyle="1" w:styleId="Task">
    <w:name w:val="Task"/>
    <w:basedOn w:val="Heading4"/>
    <w:rsid w:val="00E35DCF"/>
    <w:pPr>
      <w:widowControl/>
      <w:numPr>
        <w:ilvl w:val="3"/>
        <w:numId w:val="1"/>
      </w:numPr>
      <w:tabs>
        <w:tab w:val="clear" w:pos="1440"/>
        <w:tab w:val="num" w:pos="360"/>
        <w:tab w:val="left" w:pos="900"/>
      </w:tabs>
      <w:suppressAutoHyphens/>
      <w:spacing w:before="120" w:after="120"/>
    </w:pPr>
    <w:rPr>
      <w:rFonts w:ascii="Arial" w:hAnsi="Arial"/>
      <w:bCs w:val="0"/>
      <w:noProof/>
      <w:snapToGrid/>
      <w:sz w:val="22"/>
      <w:szCs w:val="20"/>
    </w:rPr>
  </w:style>
  <w:style w:type="character" w:styleId="FootnoteReference">
    <w:name w:val="footnote reference"/>
    <w:aliases w:val="ftref"/>
    <w:uiPriority w:val="99"/>
    <w:semiHidden/>
    <w:rsid w:val="00E35DCF"/>
  </w:style>
  <w:style w:type="paragraph" w:styleId="Header">
    <w:name w:val="header"/>
    <w:basedOn w:val="Normal"/>
    <w:link w:val="HeaderChar"/>
    <w:rsid w:val="00E35DCF"/>
    <w:pPr>
      <w:tabs>
        <w:tab w:val="center" w:pos="4320"/>
        <w:tab w:val="right" w:pos="8640"/>
      </w:tabs>
    </w:pPr>
  </w:style>
  <w:style w:type="character" w:customStyle="1" w:styleId="HeaderChar">
    <w:name w:val="Header Char"/>
    <w:basedOn w:val="DefaultParagraphFont"/>
    <w:link w:val="Header"/>
    <w:rsid w:val="00E35DCF"/>
    <w:rPr>
      <w:rFonts w:ascii="Times New Roman" w:eastAsia="Times New Roman" w:hAnsi="Times New Roman" w:cs="Times New Roman"/>
      <w:snapToGrid w:val="0"/>
      <w:kern w:val="0"/>
      <w:sz w:val="24"/>
      <w:szCs w:val="24"/>
      <w14:ligatures w14:val="none"/>
    </w:rPr>
  </w:style>
  <w:style w:type="paragraph" w:styleId="Footer">
    <w:name w:val="footer"/>
    <w:basedOn w:val="Normal"/>
    <w:link w:val="FooterChar"/>
    <w:rsid w:val="00E35DCF"/>
    <w:pPr>
      <w:tabs>
        <w:tab w:val="center" w:pos="4320"/>
        <w:tab w:val="right" w:pos="8640"/>
      </w:tabs>
    </w:pPr>
  </w:style>
  <w:style w:type="character" w:customStyle="1" w:styleId="FooterChar">
    <w:name w:val="Footer Char"/>
    <w:basedOn w:val="DefaultParagraphFont"/>
    <w:link w:val="Footer"/>
    <w:rsid w:val="00E35DCF"/>
    <w:rPr>
      <w:rFonts w:ascii="Times New Roman" w:eastAsia="Times New Roman" w:hAnsi="Times New Roman" w:cs="Times New Roman"/>
      <w:snapToGrid w:val="0"/>
      <w:kern w:val="0"/>
      <w:sz w:val="24"/>
      <w:szCs w:val="24"/>
      <w14:ligatures w14:val="none"/>
    </w:rPr>
  </w:style>
  <w:style w:type="character" w:styleId="PageNumber">
    <w:name w:val="page number"/>
    <w:basedOn w:val="DefaultParagraphFont"/>
    <w:rsid w:val="00E35DCF"/>
  </w:style>
  <w:style w:type="paragraph" w:styleId="BodyText">
    <w:name w:val="Body Text"/>
    <w:basedOn w:val="Normal"/>
    <w:link w:val="BodyTextChar"/>
    <w:uiPriority w:val="1"/>
    <w:qFormat/>
    <w:rsid w:val="00E35DCF"/>
    <w:pPr>
      <w:jc w:val="center"/>
    </w:pPr>
    <w:rPr>
      <w:b/>
      <w:bCs/>
      <w:sz w:val="20"/>
      <w:szCs w:val="20"/>
    </w:rPr>
  </w:style>
  <w:style w:type="character" w:customStyle="1" w:styleId="BodyTextChar">
    <w:name w:val="Body Text Char"/>
    <w:basedOn w:val="DefaultParagraphFont"/>
    <w:link w:val="BodyText"/>
    <w:uiPriority w:val="1"/>
    <w:rsid w:val="00E35DCF"/>
    <w:rPr>
      <w:rFonts w:ascii="Times New Roman" w:eastAsia="Times New Roman" w:hAnsi="Times New Roman" w:cs="Times New Roman"/>
      <w:b/>
      <w:bCs/>
      <w:snapToGrid w:val="0"/>
      <w:kern w:val="0"/>
      <w:sz w:val="20"/>
      <w:szCs w:val="20"/>
      <w14:ligatures w14:val="none"/>
    </w:rPr>
  </w:style>
  <w:style w:type="paragraph" w:styleId="BodyTextIndent3">
    <w:name w:val="Body Text Indent 3"/>
    <w:basedOn w:val="Normal"/>
    <w:link w:val="BodyTextIndent3Char"/>
    <w:rsid w:val="00E35DCF"/>
    <w:pPr>
      <w:ind w:left="720" w:hanging="720"/>
      <w:jc w:val="both"/>
    </w:pPr>
    <w:rPr>
      <w:b/>
      <w:bCs/>
      <w:lang w:val="en-GB"/>
    </w:rPr>
  </w:style>
  <w:style w:type="character" w:customStyle="1" w:styleId="BodyTextIndent3Char">
    <w:name w:val="Body Text Indent 3 Char"/>
    <w:basedOn w:val="DefaultParagraphFont"/>
    <w:link w:val="BodyTextIndent3"/>
    <w:rsid w:val="00E35DCF"/>
    <w:rPr>
      <w:rFonts w:ascii="Times New Roman" w:eastAsia="Times New Roman" w:hAnsi="Times New Roman" w:cs="Times New Roman"/>
      <w:b/>
      <w:bCs/>
      <w:snapToGrid w:val="0"/>
      <w:kern w:val="0"/>
      <w:sz w:val="24"/>
      <w:szCs w:val="24"/>
      <w:lang w:val="en-GB"/>
      <w14:ligatures w14:val="none"/>
    </w:rPr>
  </w:style>
  <w:style w:type="paragraph" w:styleId="FootnoteText">
    <w:name w:val="footnote text"/>
    <w:aliases w:val="ft,(NECG) Footnote Text,Footnote Text Char Char Char Char Char,Footnote Text Char Char Char Char Char Char,(NECG) Footnote Text Char Char Char Char Char,single space,footnote text,FOOTNOTES,fn,Fußnote,~FootnoteText"/>
    <w:basedOn w:val="Normal"/>
    <w:link w:val="FootnoteTextChar"/>
    <w:uiPriority w:val="99"/>
    <w:rsid w:val="00E35DCF"/>
    <w:rPr>
      <w:sz w:val="20"/>
      <w:szCs w:val="20"/>
    </w:rPr>
  </w:style>
  <w:style w:type="character" w:customStyle="1" w:styleId="FootnoteTextChar">
    <w:name w:val="Footnote Text Char"/>
    <w:aliases w:val="ft Char,(NECG) Footnote Text Char,Footnote Text Char Char Char Char Char Char1,Footnote Text Char Char Char Char Char Char Char,(NECG) Footnote Text Char Char Char Char Char Char,single space Char,footnote text Char,FOOTNOTES Char"/>
    <w:basedOn w:val="DefaultParagraphFont"/>
    <w:link w:val="FootnoteText"/>
    <w:uiPriority w:val="99"/>
    <w:rsid w:val="00E35DCF"/>
    <w:rPr>
      <w:rFonts w:ascii="Times New Roman" w:eastAsia="Times New Roman" w:hAnsi="Times New Roman" w:cs="Times New Roman"/>
      <w:snapToGrid w:val="0"/>
      <w:kern w:val="0"/>
      <w:sz w:val="20"/>
      <w:szCs w:val="20"/>
      <w14:ligatures w14:val="none"/>
    </w:rPr>
  </w:style>
  <w:style w:type="paragraph" w:styleId="BodyText2">
    <w:name w:val="Body Text 2"/>
    <w:basedOn w:val="Normal"/>
    <w:link w:val="BodyText2Char"/>
    <w:rsid w:val="00E35DCF"/>
    <w:pPr>
      <w:spacing w:after="120" w:line="480" w:lineRule="auto"/>
    </w:pPr>
  </w:style>
  <w:style w:type="character" w:customStyle="1" w:styleId="BodyText2Char">
    <w:name w:val="Body Text 2 Char"/>
    <w:basedOn w:val="DefaultParagraphFont"/>
    <w:link w:val="BodyText2"/>
    <w:rsid w:val="00E35DCF"/>
    <w:rPr>
      <w:rFonts w:ascii="Times New Roman" w:eastAsia="Times New Roman" w:hAnsi="Times New Roman" w:cs="Times New Roman"/>
      <w:snapToGrid w:val="0"/>
      <w:kern w:val="0"/>
      <w:sz w:val="24"/>
      <w:szCs w:val="24"/>
      <w14:ligatures w14:val="none"/>
    </w:rPr>
  </w:style>
  <w:style w:type="paragraph" w:styleId="ListBullet">
    <w:name w:val="List Bullet"/>
    <w:basedOn w:val="Normal"/>
    <w:autoRedefine/>
    <w:rsid w:val="00E35DCF"/>
    <w:pPr>
      <w:widowControl/>
      <w:numPr>
        <w:numId w:val="5"/>
      </w:numPr>
      <w:ind w:left="634"/>
      <w:jc w:val="both"/>
    </w:pPr>
    <w:rPr>
      <w:rFonts w:ascii="Arial" w:hAnsi="Arial" w:cs="Arial"/>
      <w:snapToGrid/>
      <w:sz w:val="22"/>
      <w:szCs w:val="22"/>
    </w:rPr>
  </w:style>
  <w:style w:type="paragraph" w:customStyle="1" w:styleId="BodyText1">
    <w:name w:val="Body Text1"/>
    <w:basedOn w:val="Normal"/>
    <w:link w:val="BodytextChar0"/>
    <w:rsid w:val="00E35DCF"/>
    <w:pPr>
      <w:widowControl/>
      <w:numPr>
        <w:numId w:val="3"/>
      </w:numPr>
      <w:spacing w:after="120"/>
      <w:jc w:val="both"/>
    </w:pPr>
    <w:rPr>
      <w:rFonts w:ascii="Arial" w:eastAsia="SimSun" w:hAnsi="Arial"/>
      <w:snapToGrid/>
      <w:sz w:val="22"/>
      <w:szCs w:val="22"/>
      <w:lang w:eastAsia="zh-CN"/>
    </w:rPr>
  </w:style>
  <w:style w:type="paragraph" w:customStyle="1" w:styleId="List1">
    <w:name w:val="List1"/>
    <w:basedOn w:val="Normal"/>
    <w:rsid w:val="00E35DCF"/>
    <w:pPr>
      <w:widowControl/>
      <w:numPr>
        <w:numId w:val="4"/>
      </w:numPr>
    </w:pPr>
    <w:rPr>
      <w:rFonts w:ascii="Arial" w:hAnsi="Arial" w:cs="Arial"/>
      <w:snapToGrid/>
      <w:sz w:val="22"/>
    </w:rPr>
  </w:style>
  <w:style w:type="paragraph" w:customStyle="1" w:styleId="xl34">
    <w:name w:val="xl34"/>
    <w:basedOn w:val="Normal"/>
    <w:rsid w:val="00E35DCF"/>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napToGrid/>
      <w:sz w:val="22"/>
      <w:szCs w:val="22"/>
    </w:rPr>
  </w:style>
  <w:style w:type="paragraph" w:styleId="NormalWeb">
    <w:name w:val="Normal (Web)"/>
    <w:basedOn w:val="Normal"/>
    <w:rsid w:val="00E35DCF"/>
    <w:pPr>
      <w:widowControl/>
      <w:spacing w:before="100" w:beforeAutospacing="1" w:after="100" w:afterAutospacing="1"/>
    </w:pPr>
    <w:rPr>
      <w:snapToGrid/>
    </w:rPr>
  </w:style>
  <w:style w:type="paragraph" w:customStyle="1" w:styleId="StyleBodyTextIndentLeft1cmFirstline0cmCharChar">
    <w:name w:val="Style Body Text Indent + Left:  1 cm First line:  0 cm Char Char"/>
    <w:basedOn w:val="BodyTextIndent"/>
    <w:rsid w:val="00E35DCF"/>
    <w:pPr>
      <w:numPr>
        <w:numId w:val="6"/>
      </w:numPr>
      <w:spacing w:after="240"/>
      <w:jc w:val="both"/>
    </w:pPr>
    <w:rPr>
      <w:rFonts w:ascii="Arial" w:eastAsia="SimSun" w:hAnsi="Arial"/>
      <w:sz w:val="22"/>
      <w:szCs w:val="20"/>
    </w:rPr>
  </w:style>
  <w:style w:type="paragraph" w:customStyle="1" w:styleId="StyleBodytextComplexArial">
    <w:name w:val="Style Body text + (Complex) Arial"/>
    <w:basedOn w:val="BodyText1"/>
    <w:link w:val="StyleBodytextComplexArialChar"/>
    <w:autoRedefine/>
    <w:rsid w:val="00E35DCF"/>
    <w:pPr>
      <w:numPr>
        <w:numId w:val="2"/>
      </w:numPr>
      <w:spacing w:after="240"/>
    </w:pPr>
  </w:style>
  <w:style w:type="character" w:customStyle="1" w:styleId="BodytextChar0">
    <w:name w:val="Body text Char"/>
    <w:link w:val="BodyText1"/>
    <w:rsid w:val="00E35DCF"/>
    <w:rPr>
      <w:rFonts w:ascii="Arial" w:eastAsia="SimSun" w:hAnsi="Arial" w:cs="Times New Roman"/>
      <w:kern w:val="0"/>
      <w:lang w:eastAsia="zh-CN"/>
      <w14:ligatures w14:val="none"/>
    </w:rPr>
  </w:style>
  <w:style w:type="character" w:customStyle="1" w:styleId="StyleBodytextComplexArialChar">
    <w:name w:val="Style Body text + (Complex) Arial Char"/>
    <w:basedOn w:val="BodytextChar0"/>
    <w:link w:val="StyleBodytextComplexArial"/>
    <w:rsid w:val="00E35DCF"/>
    <w:rPr>
      <w:rFonts w:ascii="Arial" w:eastAsia="SimSun" w:hAnsi="Arial" w:cs="Times New Roman"/>
      <w:kern w:val="0"/>
      <w:lang w:eastAsia="zh-CN"/>
      <w14:ligatures w14:val="none"/>
    </w:rPr>
  </w:style>
  <w:style w:type="paragraph" w:styleId="BodyTextIndent">
    <w:name w:val="Body Text Indent"/>
    <w:basedOn w:val="Normal"/>
    <w:link w:val="BodyTextIndentChar"/>
    <w:rsid w:val="00E35DCF"/>
    <w:pPr>
      <w:spacing w:after="120"/>
      <w:ind w:left="360"/>
    </w:pPr>
  </w:style>
  <w:style w:type="character" w:customStyle="1" w:styleId="BodyTextIndentChar">
    <w:name w:val="Body Text Indent Char"/>
    <w:basedOn w:val="DefaultParagraphFont"/>
    <w:link w:val="BodyTextIndent"/>
    <w:rsid w:val="00E35DCF"/>
    <w:rPr>
      <w:rFonts w:ascii="Times New Roman" w:eastAsia="Times New Roman" w:hAnsi="Times New Roman" w:cs="Times New Roman"/>
      <w:snapToGrid w:val="0"/>
      <w:kern w:val="0"/>
      <w:sz w:val="24"/>
      <w:szCs w:val="24"/>
      <w14:ligatures w14:val="none"/>
    </w:rPr>
  </w:style>
  <w:style w:type="paragraph" w:customStyle="1" w:styleId="Default">
    <w:name w:val="Default"/>
    <w:rsid w:val="00E35DCF"/>
    <w:pPr>
      <w:autoSpaceDE w:val="0"/>
      <w:autoSpaceDN w:val="0"/>
      <w:adjustRightInd w:val="0"/>
      <w:spacing w:after="0" w:line="240" w:lineRule="auto"/>
    </w:pPr>
    <w:rPr>
      <w:rFonts w:ascii="LitNusx" w:eastAsia="Times New Roman" w:hAnsi="LitNusx" w:cs="LitNusx"/>
      <w:color w:val="000000"/>
      <w:kern w:val="0"/>
      <w:sz w:val="24"/>
      <w:szCs w:val="24"/>
      <w:lang w:val="ru-RU" w:eastAsia="ru-RU"/>
      <w14:ligatures w14:val="none"/>
    </w:rPr>
  </w:style>
  <w:style w:type="paragraph" w:styleId="NormalIndent">
    <w:name w:val="Normal Indent"/>
    <w:aliases w:val="Normal Indent AGT ESIA"/>
    <w:basedOn w:val="Normal"/>
    <w:semiHidden/>
    <w:rsid w:val="00E35DCF"/>
    <w:pPr>
      <w:widowControl/>
      <w:tabs>
        <w:tab w:val="right" w:pos="8222"/>
      </w:tabs>
      <w:overflowPunct w:val="0"/>
      <w:autoSpaceDE w:val="0"/>
      <w:autoSpaceDN w:val="0"/>
      <w:adjustRightInd w:val="0"/>
      <w:ind w:left="851"/>
      <w:jc w:val="both"/>
      <w:textAlignment w:val="baseline"/>
    </w:pPr>
    <w:rPr>
      <w:snapToGrid/>
      <w:sz w:val="22"/>
      <w:szCs w:val="20"/>
      <w:lang w:val="en-GB"/>
    </w:rPr>
  </w:style>
  <w:style w:type="paragraph" w:customStyle="1" w:styleId="StyleTableCaption10ptCentered">
    <w:name w:val="Style Table Caption + 10 pt Centered"/>
    <w:basedOn w:val="Normal"/>
    <w:rsid w:val="00E35DCF"/>
    <w:pPr>
      <w:widowControl/>
      <w:tabs>
        <w:tab w:val="left" w:pos="0"/>
      </w:tabs>
      <w:jc w:val="center"/>
    </w:pPr>
    <w:rPr>
      <w:b/>
      <w:bCs/>
      <w:snapToGrid/>
      <w:sz w:val="20"/>
      <w:szCs w:val="20"/>
      <w:lang w:val="en-AU"/>
    </w:rPr>
  </w:style>
  <w:style w:type="paragraph" w:customStyle="1" w:styleId="Firstbullet">
    <w:name w:val="First bullet"/>
    <w:basedOn w:val="Normal"/>
    <w:rsid w:val="00E35DCF"/>
    <w:pPr>
      <w:widowControl/>
      <w:tabs>
        <w:tab w:val="left" w:pos="700"/>
      </w:tabs>
      <w:overflowPunct w:val="0"/>
      <w:autoSpaceDE w:val="0"/>
      <w:autoSpaceDN w:val="0"/>
      <w:adjustRightInd w:val="0"/>
      <w:ind w:left="680" w:hanging="340"/>
      <w:jc w:val="both"/>
      <w:textAlignment w:val="baseline"/>
    </w:pPr>
    <w:rPr>
      <w:snapToGrid/>
      <w:sz w:val="22"/>
      <w:szCs w:val="20"/>
      <w:lang w:val="en-GB"/>
    </w:rPr>
  </w:style>
  <w:style w:type="character" w:styleId="Hyperlink">
    <w:name w:val="Hyperlink"/>
    <w:uiPriority w:val="99"/>
    <w:rsid w:val="00E35DCF"/>
    <w:rPr>
      <w:color w:val="0000FF"/>
      <w:u w:val="single"/>
    </w:rPr>
  </w:style>
  <w:style w:type="paragraph" w:styleId="NoSpacing">
    <w:name w:val="No Spacing"/>
    <w:qFormat/>
    <w:rsid w:val="00E35DCF"/>
    <w:pPr>
      <w:spacing w:after="0" w:line="240" w:lineRule="auto"/>
      <w:jc w:val="both"/>
    </w:pPr>
    <w:rPr>
      <w:rFonts w:ascii="Times New Roman" w:eastAsia="Times New Roman" w:hAnsi="Times New Roman" w:cs="Times New Roman"/>
      <w:kern w:val="0"/>
      <w:szCs w:val="20"/>
      <w:lang w:val="en-GB"/>
      <w14:ligatures w14:val="none"/>
    </w:rPr>
  </w:style>
  <w:style w:type="character" w:customStyle="1" w:styleId="CharChar2">
    <w:name w:val="Char Char2"/>
    <w:autoRedefine/>
    <w:rsid w:val="00E35DCF"/>
    <w:rPr>
      <w:rFonts w:ascii="Arial" w:hAnsi="Arial"/>
      <w:sz w:val="18"/>
      <w:lang w:val="en-NZ" w:eastAsia="en-US" w:bidi="ar-SA"/>
    </w:rPr>
  </w:style>
  <w:style w:type="table" w:styleId="TableGrid">
    <w:name w:val="Table Grid"/>
    <w:basedOn w:val="TableNormal"/>
    <w:rsid w:val="00E35DCF"/>
    <w:pPr>
      <w:widowControl w:val="0"/>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E35DCF"/>
    <w:pPr>
      <w:tabs>
        <w:tab w:val="left" w:pos="864"/>
      </w:tabs>
      <w:spacing w:line="300" w:lineRule="atLeast"/>
      <w:ind w:left="864" w:hanging="864"/>
      <w:jc w:val="both"/>
    </w:pPr>
    <w:rPr>
      <w:rFonts w:ascii="Arial" w:hAnsi="Arial"/>
      <w:snapToGrid/>
      <w:sz w:val="23"/>
      <w:szCs w:val="20"/>
    </w:rPr>
  </w:style>
  <w:style w:type="paragraph" w:styleId="TOC1">
    <w:name w:val="toc 1"/>
    <w:aliases w:val="Row Heading"/>
    <w:basedOn w:val="Normal"/>
    <w:next w:val="Normal"/>
    <w:autoRedefine/>
    <w:uiPriority w:val="39"/>
    <w:rsid w:val="00E35DCF"/>
    <w:pPr>
      <w:widowControl/>
      <w:tabs>
        <w:tab w:val="left" w:pos="480"/>
        <w:tab w:val="right" w:leader="dot" w:pos="8990"/>
      </w:tabs>
    </w:pPr>
    <w:rPr>
      <w:rFonts w:ascii="Arial" w:hAnsi="Arial" w:cs="Arial"/>
      <w:b/>
      <w:bCs/>
      <w:caps/>
      <w:noProof/>
      <w:snapToGrid/>
      <w:sz w:val="22"/>
      <w:szCs w:val="28"/>
      <w:u w:color="FFFFFF"/>
    </w:rPr>
  </w:style>
  <w:style w:type="paragraph" w:customStyle="1" w:styleId="6CharCharChar">
    <w:name w:val="6 Char Char Char"/>
    <w:basedOn w:val="Normal"/>
    <w:semiHidden/>
    <w:rsid w:val="00E35DCF"/>
    <w:rPr>
      <w:rFonts w:ascii="Arial" w:eastAsia="MS Mincho" w:hAnsi="Arial" w:cs="Arial"/>
      <w:snapToGrid/>
      <w:sz w:val="20"/>
      <w:szCs w:val="20"/>
      <w:lang w:val="en-GB" w:eastAsia="en-GB"/>
    </w:rPr>
  </w:style>
  <w:style w:type="paragraph" w:styleId="ListParagraph">
    <w:name w:val="List Paragraph"/>
    <w:aliases w:val="List_Paragraph,Multilevel para_II,List Paragraph1,List Paragraph-ExecSummary"/>
    <w:basedOn w:val="Normal"/>
    <w:link w:val="ListParagraphChar"/>
    <w:uiPriority w:val="34"/>
    <w:qFormat/>
    <w:rsid w:val="00E35DCF"/>
    <w:pPr>
      <w:widowControl/>
      <w:spacing w:after="200" w:line="276" w:lineRule="auto"/>
      <w:ind w:left="720"/>
      <w:contextualSpacing/>
    </w:pPr>
    <w:rPr>
      <w:rFonts w:ascii="Calibri" w:eastAsia="Calibri" w:hAnsi="Calibri"/>
      <w:snapToGrid/>
      <w:sz w:val="22"/>
      <w:szCs w:val="22"/>
    </w:rPr>
  </w:style>
  <w:style w:type="paragraph" w:customStyle="1" w:styleId="ParaNumAgnes">
    <w:name w:val="Para Num (Agnes)"/>
    <w:basedOn w:val="Normal"/>
    <w:link w:val="ParaNumAgnesCharChar"/>
    <w:rsid w:val="00E35DCF"/>
    <w:pPr>
      <w:widowControl/>
      <w:jc w:val="both"/>
    </w:pPr>
    <w:rPr>
      <w:rFonts w:ascii="Arial" w:hAnsi="Arial"/>
      <w:snapToGrid/>
      <w:color w:val="000000"/>
      <w:sz w:val="22"/>
      <w:szCs w:val="20"/>
    </w:rPr>
  </w:style>
  <w:style w:type="character" w:customStyle="1" w:styleId="ParaNumAgnesCharChar">
    <w:name w:val="Para Num (Agnes) Char Char"/>
    <w:link w:val="ParaNumAgnes"/>
    <w:rsid w:val="00E35DCF"/>
    <w:rPr>
      <w:rFonts w:ascii="Arial" w:eastAsia="Times New Roman" w:hAnsi="Arial" w:cs="Times New Roman"/>
      <w:color w:val="000000"/>
      <w:kern w:val="0"/>
      <w:szCs w:val="20"/>
      <w14:ligatures w14:val="none"/>
    </w:rPr>
  </w:style>
  <w:style w:type="paragraph" w:styleId="BalloonText">
    <w:name w:val="Balloon Text"/>
    <w:basedOn w:val="Normal"/>
    <w:link w:val="BalloonTextChar"/>
    <w:semiHidden/>
    <w:rsid w:val="00E35DCF"/>
    <w:rPr>
      <w:rFonts w:ascii="Tahoma" w:hAnsi="Tahoma" w:cs="Tahoma"/>
      <w:sz w:val="16"/>
      <w:szCs w:val="16"/>
    </w:rPr>
  </w:style>
  <w:style w:type="character" w:customStyle="1" w:styleId="BalloonTextChar">
    <w:name w:val="Balloon Text Char"/>
    <w:basedOn w:val="DefaultParagraphFont"/>
    <w:link w:val="BalloonText"/>
    <w:semiHidden/>
    <w:rsid w:val="00E35DCF"/>
    <w:rPr>
      <w:rFonts w:ascii="Tahoma" w:eastAsia="Times New Roman" w:hAnsi="Tahoma" w:cs="Tahoma"/>
      <w:snapToGrid w:val="0"/>
      <w:kern w:val="0"/>
      <w:sz w:val="16"/>
      <w:szCs w:val="16"/>
      <w14:ligatures w14:val="none"/>
    </w:rPr>
  </w:style>
  <w:style w:type="character" w:styleId="CommentReference">
    <w:name w:val="annotation reference"/>
    <w:uiPriority w:val="99"/>
    <w:rsid w:val="00E35DCF"/>
    <w:rPr>
      <w:sz w:val="16"/>
      <w:szCs w:val="16"/>
    </w:rPr>
  </w:style>
  <w:style w:type="paragraph" w:styleId="CommentText">
    <w:name w:val="annotation text"/>
    <w:basedOn w:val="Normal"/>
    <w:link w:val="CommentTextChar"/>
    <w:uiPriority w:val="99"/>
    <w:rsid w:val="00E35DCF"/>
    <w:rPr>
      <w:sz w:val="20"/>
      <w:szCs w:val="20"/>
    </w:rPr>
  </w:style>
  <w:style w:type="character" w:customStyle="1" w:styleId="CommentTextChar">
    <w:name w:val="Comment Text Char"/>
    <w:basedOn w:val="DefaultParagraphFont"/>
    <w:link w:val="CommentText"/>
    <w:uiPriority w:val="99"/>
    <w:rsid w:val="00E35DCF"/>
    <w:rPr>
      <w:rFonts w:ascii="Times New Roman" w:eastAsia="Times New Roman" w:hAnsi="Times New Roman" w:cs="Times New Roman"/>
      <w:snapToGrid w:val="0"/>
      <w:kern w:val="0"/>
      <w:sz w:val="20"/>
      <w:szCs w:val="20"/>
      <w14:ligatures w14:val="none"/>
    </w:rPr>
  </w:style>
  <w:style w:type="paragraph" w:styleId="CommentSubject">
    <w:name w:val="annotation subject"/>
    <w:basedOn w:val="CommentText"/>
    <w:next w:val="CommentText"/>
    <w:link w:val="CommentSubjectChar"/>
    <w:semiHidden/>
    <w:rsid w:val="00E35DCF"/>
    <w:rPr>
      <w:b/>
      <w:bCs/>
    </w:rPr>
  </w:style>
  <w:style w:type="character" w:customStyle="1" w:styleId="CommentSubjectChar">
    <w:name w:val="Comment Subject Char"/>
    <w:basedOn w:val="CommentTextChar"/>
    <w:link w:val="CommentSubject"/>
    <w:semiHidden/>
    <w:rsid w:val="00E35DCF"/>
    <w:rPr>
      <w:rFonts w:ascii="Times New Roman" w:eastAsia="Times New Roman" w:hAnsi="Times New Roman" w:cs="Times New Roman"/>
      <w:b/>
      <w:bCs/>
      <w:snapToGrid w:val="0"/>
      <w:kern w:val="0"/>
      <w:sz w:val="20"/>
      <w:szCs w:val="20"/>
      <w14:ligatures w14:val="none"/>
    </w:rPr>
  </w:style>
  <w:style w:type="character" w:styleId="FollowedHyperlink">
    <w:name w:val="FollowedHyperlink"/>
    <w:rsid w:val="00E35DCF"/>
    <w:rPr>
      <w:color w:val="800080"/>
      <w:u w:val="single"/>
    </w:rPr>
  </w:style>
  <w:style w:type="character" w:customStyle="1" w:styleId="apple-converted-space">
    <w:name w:val="apple-converted-space"/>
    <w:basedOn w:val="DefaultParagraphFont"/>
    <w:rsid w:val="00E35DCF"/>
  </w:style>
  <w:style w:type="paragraph" w:customStyle="1" w:styleId="Paragraph-LARPYM">
    <w:name w:val="Paragraph-LARP_YM"/>
    <w:basedOn w:val="Normal"/>
    <w:next w:val="Normal"/>
    <w:link w:val="Paragraph-LARPYMChar"/>
    <w:uiPriority w:val="99"/>
    <w:qFormat/>
    <w:rsid w:val="00E35DCF"/>
    <w:pPr>
      <w:widowControl/>
      <w:spacing w:before="120" w:after="240"/>
      <w:jc w:val="both"/>
    </w:pPr>
    <w:rPr>
      <w:rFonts w:ascii="Arial" w:eastAsia="MS Mincho" w:hAnsi="Arial"/>
      <w:snapToGrid/>
      <w:sz w:val="20"/>
    </w:rPr>
  </w:style>
  <w:style w:type="character" w:customStyle="1" w:styleId="Paragraph-LARPYMChar">
    <w:name w:val="Paragraph-LARP_YM Char"/>
    <w:link w:val="Paragraph-LARPYM"/>
    <w:uiPriority w:val="99"/>
    <w:rsid w:val="00E35DCF"/>
    <w:rPr>
      <w:rFonts w:ascii="Arial" w:eastAsia="MS Mincho" w:hAnsi="Arial" w:cs="Times New Roman"/>
      <w:kern w:val="0"/>
      <w:sz w:val="20"/>
      <w:szCs w:val="24"/>
      <w14:ligatures w14:val="none"/>
    </w:rPr>
  </w:style>
  <w:style w:type="paragraph" w:customStyle="1" w:styleId="ordinarylists-LARPYM">
    <w:name w:val="ordinary lists-LARP YM"/>
    <w:basedOn w:val="Normal"/>
    <w:qFormat/>
    <w:rsid w:val="00E35DCF"/>
    <w:pPr>
      <w:widowControl/>
      <w:spacing w:before="120" w:after="120"/>
      <w:jc w:val="both"/>
    </w:pPr>
    <w:rPr>
      <w:rFonts w:ascii="Arial" w:eastAsia="MS Mincho" w:hAnsi="Arial"/>
      <w:snapToGrid/>
      <w:sz w:val="20"/>
    </w:rPr>
  </w:style>
  <w:style w:type="paragraph" w:styleId="TOCHeading">
    <w:name w:val="TOC Heading"/>
    <w:basedOn w:val="Heading1"/>
    <w:next w:val="Normal"/>
    <w:uiPriority w:val="39"/>
    <w:unhideWhenUsed/>
    <w:qFormat/>
    <w:rsid w:val="00E35DCF"/>
    <w:pPr>
      <w:keepLines/>
      <w:widowControl/>
      <w:spacing w:before="480" w:after="0" w:line="276" w:lineRule="auto"/>
      <w:outlineLvl w:val="9"/>
    </w:pPr>
    <w:rPr>
      <w:color w:val="365F91"/>
      <w:kern w:val="0"/>
      <w:szCs w:val="28"/>
      <w:lang w:eastAsia="ja-JP"/>
    </w:rPr>
  </w:style>
  <w:style w:type="paragraph" w:styleId="TOC2">
    <w:name w:val="toc 2"/>
    <w:basedOn w:val="Normal"/>
    <w:next w:val="Normal"/>
    <w:autoRedefine/>
    <w:uiPriority w:val="39"/>
    <w:rsid w:val="00005276"/>
    <w:pPr>
      <w:numPr>
        <w:numId w:val="8"/>
      </w:numPr>
      <w:tabs>
        <w:tab w:val="left" w:pos="810"/>
      </w:tabs>
      <w:spacing w:line="276" w:lineRule="auto"/>
      <w:ind w:left="0" w:firstLine="360"/>
      <w:jc w:val="both"/>
    </w:pPr>
    <w:rPr>
      <w:rFonts w:ascii="GHEA Grapalat" w:hAnsi="GHEA Grapalat"/>
      <w:sz w:val="22"/>
      <w:szCs w:val="22"/>
      <w:lang w:val="hy-AM"/>
    </w:rPr>
  </w:style>
  <w:style w:type="paragraph" w:styleId="TOC3">
    <w:name w:val="toc 3"/>
    <w:basedOn w:val="Normal"/>
    <w:next w:val="Normal"/>
    <w:autoRedefine/>
    <w:uiPriority w:val="39"/>
    <w:rsid w:val="00E35DCF"/>
    <w:pPr>
      <w:ind w:left="480"/>
    </w:pPr>
  </w:style>
  <w:style w:type="paragraph" w:styleId="Revision">
    <w:name w:val="Revision"/>
    <w:hidden/>
    <w:uiPriority w:val="99"/>
    <w:semiHidden/>
    <w:rsid w:val="00E35DCF"/>
    <w:pPr>
      <w:spacing w:after="0" w:line="240" w:lineRule="auto"/>
    </w:pPr>
    <w:rPr>
      <w:rFonts w:ascii="Times New Roman" w:eastAsia="Times New Roman" w:hAnsi="Times New Roman" w:cs="Times New Roman"/>
      <w:snapToGrid w:val="0"/>
      <w:kern w:val="0"/>
      <w:sz w:val="24"/>
      <w:szCs w:val="24"/>
      <w14:ligatures w14:val="none"/>
    </w:rPr>
  </w:style>
  <w:style w:type="paragraph" w:styleId="Caption">
    <w:name w:val="caption"/>
    <w:basedOn w:val="Normal"/>
    <w:next w:val="Normal"/>
    <w:unhideWhenUsed/>
    <w:qFormat/>
    <w:rsid w:val="00E35DCF"/>
    <w:rPr>
      <w:b/>
      <w:bCs/>
      <w:sz w:val="20"/>
      <w:szCs w:val="20"/>
    </w:rPr>
  </w:style>
  <w:style w:type="character" w:styleId="Strong">
    <w:name w:val="Strong"/>
    <w:basedOn w:val="DefaultParagraphFont"/>
    <w:uiPriority w:val="22"/>
    <w:qFormat/>
    <w:rsid w:val="00E35DCF"/>
    <w:rPr>
      <w:b/>
      <w:bCs/>
    </w:rPr>
  </w:style>
  <w:style w:type="character" w:customStyle="1" w:styleId="ListParagraphChar">
    <w:name w:val="List Paragraph Char"/>
    <w:aliases w:val="List_Paragraph Char,Multilevel para_II Char,List Paragraph1 Char,List Paragraph-ExecSummary Char"/>
    <w:basedOn w:val="DefaultParagraphFont"/>
    <w:link w:val="ListParagraph"/>
    <w:uiPriority w:val="34"/>
    <w:rsid w:val="00E35DCF"/>
    <w:rPr>
      <w:rFonts w:ascii="Calibri" w:eastAsia="Calibri" w:hAnsi="Calibri" w:cs="Times New Roman"/>
      <w:kern w:val="0"/>
      <w14:ligatures w14:val="none"/>
    </w:rPr>
  </w:style>
  <w:style w:type="table" w:customStyle="1" w:styleId="PlainTable11">
    <w:name w:val="Plain Table 11"/>
    <w:basedOn w:val="TableNormal"/>
    <w:uiPriority w:val="41"/>
    <w:rsid w:val="00E35DCF"/>
    <w:pPr>
      <w:spacing w:after="0" w:line="240" w:lineRule="auto"/>
    </w:pPr>
    <w:rPr>
      <w:rFonts w:ascii="Times New Roman" w:eastAsia="Times New Roman" w:hAnsi="Times New Roman" w:cs="Times New Roman"/>
      <w:kern w:val="0"/>
      <w:sz w:val="20"/>
      <w:szCs w:val="20"/>
      <w:lang w:val="ru-RU" w:eastAsia="ru-RU"/>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E35DCF"/>
    <w:pPr>
      <w:widowControl/>
      <w:spacing w:after="100" w:line="259" w:lineRule="auto"/>
      <w:ind w:left="660"/>
    </w:pPr>
    <w:rPr>
      <w:rFonts w:asciiTheme="minorHAnsi" w:eastAsiaTheme="minorEastAsia" w:hAnsiTheme="minorHAnsi" w:cstheme="minorBidi"/>
      <w:snapToGrid/>
      <w:kern w:val="2"/>
      <w:sz w:val="22"/>
      <w:szCs w:val="22"/>
      <w14:ligatures w14:val="standardContextual"/>
    </w:rPr>
  </w:style>
  <w:style w:type="paragraph" w:styleId="TOC5">
    <w:name w:val="toc 5"/>
    <w:basedOn w:val="Normal"/>
    <w:next w:val="Normal"/>
    <w:autoRedefine/>
    <w:uiPriority w:val="39"/>
    <w:unhideWhenUsed/>
    <w:rsid w:val="00E35DCF"/>
    <w:pPr>
      <w:widowControl/>
      <w:spacing w:after="100" w:line="259" w:lineRule="auto"/>
      <w:ind w:left="880"/>
    </w:pPr>
    <w:rPr>
      <w:rFonts w:asciiTheme="minorHAnsi" w:eastAsiaTheme="minorEastAsia" w:hAnsiTheme="minorHAnsi" w:cstheme="minorBidi"/>
      <w:snapToGrid/>
      <w:kern w:val="2"/>
      <w:sz w:val="22"/>
      <w:szCs w:val="22"/>
      <w14:ligatures w14:val="standardContextual"/>
    </w:rPr>
  </w:style>
  <w:style w:type="paragraph" w:styleId="TOC6">
    <w:name w:val="toc 6"/>
    <w:basedOn w:val="Normal"/>
    <w:next w:val="Normal"/>
    <w:autoRedefine/>
    <w:uiPriority w:val="39"/>
    <w:unhideWhenUsed/>
    <w:rsid w:val="00E35DCF"/>
    <w:pPr>
      <w:widowControl/>
      <w:spacing w:after="100" w:line="259" w:lineRule="auto"/>
      <w:ind w:left="1100"/>
    </w:pPr>
    <w:rPr>
      <w:rFonts w:asciiTheme="minorHAnsi" w:eastAsiaTheme="minorEastAsia" w:hAnsiTheme="minorHAnsi" w:cstheme="minorBidi"/>
      <w:snapToGrid/>
      <w:kern w:val="2"/>
      <w:sz w:val="22"/>
      <w:szCs w:val="22"/>
      <w14:ligatures w14:val="standardContextual"/>
    </w:rPr>
  </w:style>
  <w:style w:type="paragraph" w:styleId="TOC7">
    <w:name w:val="toc 7"/>
    <w:basedOn w:val="Normal"/>
    <w:next w:val="Normal"/>
    <w:autoRedefine/>
    <w:uiPriority w:val="39"/>
    <w:unhideWhenUsed/>
    <w:rsid w:val="00E35DCF"/>
    <w:pPr>
      <w:widowControl/>
      <w:spacing w:after="100" w:line="259" w:lineRule="auto"/>
      <w:ind w:left="1320"/>
    </w:pPr>
    <w:rPr>
      <w:rFonts w:asciiTheme="minorHAnsi" w:eastAsiaTheme="minorEastAsia" w:hAnsiTheme="minorHAnsi" w:cstheme="minorBidi"/>
      <w:snapToGrid/>
      <w:kern w:val="2"/>
      <w:sz w:val="22"/>
      <w:szCs w:val="22"/>
      <w14:ligatures w14:val="standardContextual"/>
    </w:rPr>
  </w:style>
  <w:style w:type="paragraph" w:styleId="TOC8">
    <w:name w:val="toc 8"/>
    <w:basedOn w:val="Normal"/>
    <w:next w:val="Normal"/>
    <w:autoRedefine/>
    <w:uiPriority w:val="39"/>
    <w:unhideWhenUsed/>
    <w:rsid w:val="00E35DCF"/>
    <w:pPr>
      <w:widowControl/>
      <w:spacing w:after="100" w:line="259" w:lineRule="auto"/>
      <w:ind w:left="1540"/>
    </w:pPr>
    <w:rPr>
      <w:rFonts w:asciiTheme="minorHAnsi" w:eastAsiaTheme="minorEastAsia" w:hAnsiTheme="minorHAnsi" w:cstheme="minorBidi"/>
      <w:snapToGrid/>
      <w:kern w:val="2"/>
      <w:sz w:val="22"/>
      <w:szCs w:val="22"/>
      <w14:ligatures w14:val="standardContextual"/>
    </w:rPr>
  </w:style>
  <w:style w:type="paragraph" w:styleId="TOC9">
    <w:name w:val="toc 9"/>
    <w:basedOn w:val="Normal"/>
    <w:next w:val="Normal"/>
    <w:autoRedefine/>
    <w:uiPriority w:val="39"/>
    <w:unhideWhenUsed/>
    <w:rsid w:val="00E35DCF"/>
    <w:pPr>
      <w:widowControl/>
      <w:spacing w:after="100" w:line="259" w:lineRule="auto"/>
      <w:ind w:left="1760"/>
    </w:pPr>
    <w:rPr>
      <w:rFonts w:asciiTheme="minorHAnsi" w:eastAsiaTheme="minorEastAsia" w:hAnsiTheme="minorHAnsi" w:cstheme="minorBidi"/>
      <w:snapToGrid/>
      <w:kern w:val="2"/>
      <w:sz w:val="22"/>
      <w:szCs w:val="22"/>
      <w14:ligatures w14:val="standardContextual"/>
    </w:rPr>
  </w:style>
  <w:style w:type="character" w:customStyle="1" w:styleId="UnresolvedMention1">
    <w:name w:val="Unresolved Mention1"/>
    <w:basedOn w:val="DefaultParagraphFont"/>
    <w:uiPriority w:val="99"/>
    <w:semiHidden/>
    <w:unhideWhenUsed/>
    <w:rsid w:val="00E35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8F455-467C-4A47-9F2F-FA345E01E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52</Pages>
  <Words>11412</Words>
  <Characters>89670</Characters>
  <Application>Microsoft Office Word</Application>
  <DocSecurity>0</DocSecurity>
  <Lines>2481</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Babayan</dc:creator>
  <cp:keywords>https://mul2.gov.am/tasks/1143397/oneclick?token=1f42565e89b8c5ea6e397643f65ea52b</cp:keywords>
  <cp:lastModifiedBy>Marina Vardanyan</cp:lastModifiedBy>
  <cp:revision>12</cp:revision>
  <dcterms:created xsi:type="dcterms:W3CDTF">2025-01-29T14:29:00Z</dcterms:created>
  <dcterms:modified xsi:type="dcterms:W3CDTF">2025-04-23T11:02:00Z</dcterms:modified>
</cp:coreProperties>
</file>