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75C2" w:rsidRPr="00BF79A7" w:rsidRDefault="002C75C2" w:rsidP="00BF79A7">
      <w:pPr>
        <w:spacing w:after="0" w:line="360" w:lineRule="auto"/>
        <w:jc w:val="center"/>
        <w:rPr>
          <w:rFonts w:ascii="GHEA Grapalat" w:eastAsia="Times New Roman" w:hAnsi="GHEA Grapalat" w:cs="Times New Roman"/>
          <w:b/>
          <w:sz w:val="24"/>
          <w:szCs w:val="24"/>
          <w:lang w:val="af-ZA"/>
        </w:rPr>
      </w:pPr>
      <w:r w:rsidRPr="00BF79A7">
        <w:rPr>
          <w:rFonts w:ascii="GHEA Grapalat" w:eastAsia="Times New Roman" w:hAnsi="GHEA Grapalat" w:cs="Times New Roman"/>
          <w:b/>
          <w:sz w:val="24"/>
          <w:szCs w:val="24"/>
          <w:lang w:val="af-ZA"/>
        </w:rPr>
        <w:t>ԱՄՓՈՓԱԹԵՐԹ</w:t>
      </w:r>
    </w:p>
    <w:p w:rsidR="002C75C2" w:rsidRPr="00BF79A7" w:rsidRDefault="002C75C2" w:rsidP="00BF79A7">
      <w:pPr>
        <w:spacing w:after="0" w:line="360" w:lineRule="auto"/>
        <w:jc w:val="center"/>
        <w:rPr>
          <w:rFonts w:ascii="GHEA Grapalat" w:eastAsia="Times New Roman" w:hAnsi="GHEA Grapalat" w:cs="Times New Roman"/>
          <w:b/>
          <w:sz w:val="24"/>
          <w:szCs w:val="24"/>
          <w:lang w:val="af-ZA"/>
        </w:rPr>
      </w:pPr>
      <w:r w:rsidRPr="00BF79A7">
        <w:rPr>
          <w:rFonts w:ascii="GHEA Grapalat" w:hAnsi="GHEA Grapalat"/>
          <w:b/>
          <w:color w:val="000000"/>
          <w:sz w:val="24"/>
          <w:szCs w:val="24"/>
          <w:shd w:val="clear" w:color="auto" w:fill="FFFFFF"/>
          <w:lang w:val="af-ZA"/>
        </w:rPr>
        <w:t>«</w:t>
      </w:r>
      <w:r w:rsidRPr="00BF79A7">
        <w:rPr>
          <w:rFonts w:ascii="GHEA Grapalat" w:hAnsi="GHEA Grapalat" w:cs="Sylfaen"/>
          <w:b/>
          <w:color w:val="000000"/>
          <w:sz w:val="24"/>
          <w:szCs w:val="24"/>
          <w:shd w:val="clear" w:color="auto" w:fill="FFFFFF"/>
        </w:rPr>
        <w:t>ԲՆԱՊԱՀՊԱՆԱԿԱՆ</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ԳԻՏԱՀԵՏԱԶՈՏԱԿԱՆ</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Կ</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ԹԱԿԱՆ</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ԱՌՈՂՋԱՊԱՀԱԿԱՆ</w:t>
      </w:r>
      <w:r w:rsidRPr="00BF79A7">
        <w:rPr>
          <w:rFonts w:ascii="GHEA Grapalat" w:hAnsi="GHEA Grapalat"/>
          <w:b/>
          <w:color w:val="000000"/>
          <w:sz w:val="24"/>
          <w:szCs w:val="24"/>
          <w:shd w:val="clear" w:color="auto" w:fill="FFFFFF"/>
          <w:lang w:val="af-ZA"/>
        </w:rPr>
        <w:t xml:space="preserve"> ԵՎ </w:t>
      </w:r>
      <w:r w:rsidRPr="00BF79A7">
        <w:rPr>
          <w:rFonts w:ascii="GHEA Grapalat" w:hAnsi="GHEA Grapalat" w:cs="Sylfaen"/>
          <w:b/>
          <w:color w:val="000000"/>
          <w:sz w:val="24"/>
          <w:szCs w:val="24"/>
          <w:shd w:val="clear" w:color="auto" w:fill="FFFFFF"/>
        </w:rPr>
        <w:t>ՎԵ</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Ա</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ՏԱ</w:t>
      </w:r>
      <w:r w:rsidRPr="00BF79A7">
        <w:rPr>
          <w:rFonts w:ascii="GHEA Grapalat" w:hAnsi="GHEA Grapalat" w:cs="Verdana"/>
          <w:b/>
          <w:color w:val="000000"/>
          <w:sz w:val="24"/>
          <w:szCs w:val="24"/>
          <w:shd w:val="clear" w:color="auto" w:fill="FFFFFF"/>
        </w:rPr>
        <w:t>ԴՐ</w:t>
      </w:r>
      <w:r w:rsidRPr="00BF79A7">
        <w:rPr>
          <w:rFonts w:ascii="GHEA Grapalat" w:hAnsi="GHEA Grapalat" w:cs="Sylfaen"/>
          <w:b/>
          <w:color w:val="000000"/>
          <w:sz w:val="24"/>
          <w:szCs w:val="24"/>
          <w:shd w:val="clear" w:color="auto" w:fill="FFFFFF"/>
        </w:rPr>
        <w:t>ՈՒԹՅԱՆ</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ԿԱԶՄԱԿԵ</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ՊՄԱՆ</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ՆՊԱՏԱԿՆԵ</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ՈՎ</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ԿԵՆ</w:t>
      </w:r>
      <w:r w:rsidRPr="00BF79A7">
        <w:rPr>
          <w:rFonts w:ascii="GHEA Grapalat" w:hAnsi="GHEA Grapalat" w:cs="Verdana"/>
          <w:b/>
          <w:color w:val="000000"/>
          <w:sz w:val="24"/>
          <w:szCs w:val="24"/>
          <w:shd w:val="clear" w:color="auto" w:fill="FFFFFF"/>
        </w:rPr>
        <w:t>Դ</w:t>
      </w:r>
      <w:r w:rsidRPr="00BF79A7">
        <w:rPr>
          <w:rFonts w:ascii="GHEA Grapalat" w:hAnsi="GHEA Grapalat" w:cs="Sylfaen"/>
          <w:b/>
          <w:color w:val="000000"/>
          <w:sz w:val="24"/>
          <w:szCs w:val="24"/>
          <w:shd w:val="clear" w:color="auto" w:fill="FFFFFF"/>
        </w:rPr>
        <w:t>ԱՆԱԿԱՆ</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ԱՇԽԱ</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ՀԻ</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ՕԲՅԵԿՏՆԵ</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Ի</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ՕԳՏԱԳՈ</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ԾՄԱՆ</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ԿԱ</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ԳԸ</w:t>
      </w:r>
      <w:r w:rsidRPr="00BF79A7">
        <w:rPr>
          <w:rFonts w:ascii="GHEA Grapalat" w:hAnsi="GHEA Grapalat"/>
          <w:b/>
          <w:color w:val="000000"/>
          <w:sz w:val="24"/>
          <w:szCs w:val="24"/>
          <w:shd w:val="clear" w:color="auto" w:fill="FFFFFF"/>
          <w:lang w:val="af-ZA"/>
        </w:rPr>
        <w:t xml:space="preserve"> ԵՎ </w:t>
      </w:r>
      <w:r w:rsidRPr="00BF79A7">
        <w:rPr>
          <w:rFonts w:ascii="GHEA Grapalat" w:hAnsi="GHEA Grapalat" w:cs="Sylfaen"/>
          <w:b/>
          <w:color w:val="000000"/>
          <w:sz w:val="24"/>
          <w:szCs w:val="24"/>
          <w:shd w:val="clear" w:color="auto" w:fill="FFFFFF"/>
        </w:rPr>
        <w:t>ՊԱՅՄԱՆԱԳ</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Ե</w:t>
      </w:r>
      <w:r w:rsidRPr="00BF79A7">
        <w:rPr>
          <w:rFonts w:ascii="GHEA Grapalat" w:hAnsi="GHEA Grapalat" w:cs="Verdana"/>
          <w:b/>
          <w:color w:val="000000"/>
          <w:sz w:val="24"/>
          <w:szCs w:val="24"/>
          <w:shd w:val="clear" w:color="auto" w:fill="FFFFFF"/>
        </w:rPr>
        <w:t>Ր</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ԿՆՔԵԼՈՒ</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ԿԱ</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ԳԸ</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ՍԱՀՄԱՆԵԼՈՒ</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ՄԱՍԻՆ</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ԿԱՌԱՎԱ</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ՈՒԹՅԱՆ</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Ո</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ՈՇՄԱՆ</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ՆԱԽԱԳԾԻ</w:t>
      </w:r>
      <w:r w:rsidRPr="00BF79A7">
        <w:rPr>
          <w:rFonts w:ascii="GHEA Grapalat" w:hAnsi="GHEA Grapalat"/>
          <w:b/>
          <w:color w:val="000000"/>
          <w:sz w:val="24"/>
          <w:szCs w:val="24"/>
          <w:shd w:val="clear" w:color="auto" w:fill="FFFFFF"/>
          <w:lang w:val="af-ZA"/>
        </w:rPr>
        <w:t xml:space="preserve"> </w:t>
      </w:r>
      <w:r w:rsidRPr="00BF79A7">
        <w:rPr>
          <w:rFonts w:ascii="GHEA Grapalat" w:hAnsi="GHEA Grapalat" w:cs="Sylfaen"/>
          <w:b/>
          <w:color w:val="000000"/>
          <w:sz w:val="24"/>
          <w:szCs w:val="24"/>
          <w:shd w:val="clear" w:color="auto" w:fill="FFFFFF"/>
        </w:rPr>
        <w:t>ՎԵ</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ԱԲԵ</w:t>
      </w:r>
      <w:r w:rsidRPr="00BF79A7">
        <w:rPr>
          <w:rFonts w:ascii="GHEA Grapalat" w:hAnsi="GHEA Grapalat" w:cs="Verdana"/>
          <w:b/>
          <w:color w:val="000000"/>
          <w:sz w:val="24"/>
          <w:szCs w:val="24"/>
          <w:shd w:val="clear" w:color="auto" w:fill="FFFFFF"/>
        </w:rPr>
        <w:t>Ր</w:t>
      </w:r>
      <w:r w:rsidRPr="00BF79A7">
        <w:rPr>
          <w:rFonts w:ascii="GHEA Grapalat" w:hAnsi="GHEA Grapalat" w:cs="Sylfaen"/>
          <w:b/>
          <w:color w:val="000000"/>
          <w:sz w:val="24"/>
          <w:szCs w:val="24"/>
          <w:shd w:val="clear" w:color="auto" w:fill="FFFFFF"/>
        </w:rPr>
        <w:t>ՅԱԼ</w:t>
      </w:r>
    </w:p>
    <w:p w:rsidR="002C75C2" w:rsidRPr="00BF79A7" w:rsidRDefault="002C75C2" w:rsidP="00BF79A7">
      <w:pPr>
        <w:shd w:val="clear" w:color="auto" w:fill="FFFFFF"/>
        <w:spacing w:after="0" w:line="360" w:lineRule="auto"/>
        <w:ind w:firstLine="375"/>
        <w:jc w:val="center"/>
        <w:rPr>
          <w:rFonts w:ascii="GHEA Grapalat" w:hAnsi="GHEA Grapalat"/>
          <w:b/>
          <w:bCs/>
          <w:sz w:val="24"/>
          <w:szCs w:val="24"/>
          <w:lang w:val="af-ZA"/>
        </w:rPr>
      </w:pPr>
    </w:p>
    <w:tbl>
      <w:tblPr>
        <w:tblStyle w:val="a3"/>
        <w:tblW w:w="14560" w:type="dxa"/>
        <w:tblInd w:w="648" w:type="dxa"/>
        <w:tblLook w:val="04A0"/>
      </w:tblPr>
      <w:tblGrid>
        <w:gridCol w:w="8075"/>
        <w:gridCol w:w="6485"/>
      </w:tblGrid>
      <w:tr w:rsidR="002C75C2" w:rsidRPr="00BF79A7" w:rsidTr="005472E0">
        <w:tc>
          <w:tcPr>
            <w:tcW w:w="8075" w:type="dxa"/>
            <w:vMerge w:val="restart"/>
            <w:shd w:val="clear" w:color="auto" w:fill="A6A6A6" w:themeFill="background1" w:themeFillShade="A6"/>
          </w:tcPr>
          <w:p w:rsidR="002C75C2" w:rsidRPr="00BF79A7" w:rsidRDefault="00E32CC7" w:rsidP="00BF79A7">
            <w:pPr>
              <w:spacing w:line="360" w:lineRule="auto"/>
              <w:jc w:val="center"/>
              <w:rPr>
                <w:rFonts w:ascii="GHEA Grapalat" w:hAnsi="GHEA Grapalat"/>
                <w:b/>
                <w:sz w:val="24"/>
                <w:szCs w:val="24"/>
                <w:lang w:val="hy-AM"/>
              </w:rPr>
            </w:pPr>
            <w:r w:rsidRPr="00BF79A7">
              <w:rPr>
                <w:rFonts w:ascii="GHEA Grapalat" w:eastAsia="Times New Roman" w:hAnsi="GHEA Grapalat"/>
                <w:b/>
                <w:sz w:val="24"/>
                <w:szCs w:val="24"/>
                <w:lang w:val="af-ZA"/>
              </w:rPr>
              <w:t>1.</w:t>
            </w:r>
            <w:r w:rsidRPr="00BF79A7">
              <w:rPr>
                <w:rFonts w:ascii="GHEA Grapalat" w:eastAsia="Times New Roman" w:hAnsi="GHEA Grapalat"/>
                <w:b/>
                <w:sz w:val="24"/>
                <w:szCs w:val="24"/>
                <w:lang w:val="hy-AM"/>
              </w:rPr>
              <w:t>ՎԱՐՉԱՊԵՏԻ</w:t>
            </w:r>
            <w:r w:rsidRPr="00BF79A7">
              <w:rPr>
                <w:rFonts w:ascii="GHEA Grapalat" w:eastAsia="Times New Roman" w:hAnsi="GHEA Grapalat"/>
                <w:b/>
                <w:sz w:val="24"/>
                <w:szCs w:val="24"/>
                <w:lang w:val="af-ZA"/>
              </w:rPr>
              <w:t xml:space="preserve"> </w:t>
            </w:r>
            <w:r w:rsidRPr="00BF79A7">
              <w:rPr>
                <w:rFonts w:ascii="GHEA Grapalat" w:eastAsia="Times New Roman" w:hAnsi="GHEA Grapalat"/>
                <w:b/>
                <w:sz w:val="24"/>
                <w:szCs w:val="24"/>
                <w:lang w:val="hy-AM"/>
              </w:rPr>
              <w:t>ԱՇԽԱՏԱԿԱԶՄԻ</w:t>
            </w:r>
            <w:r w:rsidRPr="00BF79A7">
              <w:rPr>
                <w:rFonts w:ascii="GHEA Grapalat" w:eastAsia="Times New Roman" w:hAnsi="GHEA Grapalat"/>
                <w:b/>
                <w:sz w:val="24"/>
                <w:szCs w:val="24"/>
                <w:lang w:val="af-ZA"/>
              </w:rPr>
              <w:t xml:space="preserve"> </w:t>
            </w:r>
            <w:r w:rsidRPr="00BF79A7">
              <w:rPr>
                <w:rFonts w:ascii="GHEA Grapalat" w:eastAsia="Times New Roman" w:hAnsi="GHEA Grapalat"/>
                <w:b/>
                <w:sz w:val="24"/>
                <w:szCs w:val="24"/>
                <w:lang w:val="hy-AM"/>
              </w:rPr>
              <w:t>ՏԱՐԱԾՔԱՅԻՆ</w:t>
            </w:r>
            <w:r w:rsidRPr="00BF79A7">
              <w:rPr>
                <w:rFonts w:ascii="GHEA Grapalat" w:eastAsia="Times New Roman" w:hAnsi="GHEA Grapalat"/>
                <w:b/>
                <w:sz w:val="24"/>
                <w:szCs w:val="24"/>
                <w:lang w:val="af-ZA"/>
              </w:rPr>
              <w:t xml:space="preserve"> </w:t>
            </w:r>
            <w:r w:rsidRPr="00BF79A7">
              <w:rPr>
                <w:rFonts w:ascii="GHEA Grapalat" w:eastAsia="Times New Roman" w:hAnsi="GHEA Grapalat"/>
                <w:b/>
                <w:sz w:val="24"/>
                <w:szCs w:val="24"/>
                <w:lang w:val="hy-AM"/>
              </w:rPr>
              <w:t>ԶԱՐԳԱՑՄԱՆ</w:t>
            </w:r>
            <w:r w:rsidRPr="00BF79A7">
              <w:rPr>
                <w:rFonts w:ascii="GHEA Grapalat" w:eastAsia="Times New Roman" w:hAnsi="GHEA Grapalat"/>
                <w:b/>
                <w:sz w:val="24"/>
                <w:szCs w:val="24"/>
                <w:lang w:val="af-ZA"/>
              </w:rPr>
              <w:t xml:space="preserve"> </w:t>
            </w:r>
            <w:r w:rsidRPr="00BF79A7">
              <w:rPr>
                <w:rFonts w:ascii="GHEA Grapalat" w:eastAsia="Times New Roman" w:hAnsi="GHEA Grapalat"/>
                <w:b/>
                <w:sz w:val="24"/>
                <w:szCs w:val="24"/>
                <w:lang w:val="hy-AM"/>
              </w:rPr>
              <w:t>ԵՎ</w:t>
            </w:r>
            <w:r w:rsidRPr="00BF79A7">
              <w:rPr>
                <w:rFonts w:ascii="GHEA Grapalat" w:eastAsia="Times New Roman" w:hAnsi="GHEA Grapalat"/>
                <w:b/>
                <w:sz w:val="24"/>
                <w:szCs w:val="24"/>
                <w:lang w:val="af-ZA"/>
              </w:rPr>
              <w:t xml:space="preserve"> </w:t>
            </w:r>
            <w:r w:rsidRPr="00BF79A7">
              <w:rPr>
                <w:rFonts w:ascii="GHEA Grapalat" w:eastAsia="Times New Roman" w:hAnsi="GHEA Grapalat"/>
                <w:b/>
                <w:sz w:val="24"/>
                <w:szCs w:val="24"/>
                <w:lang w:val="hy-AM"/>
              </w:rPr>
              <w:t>ՇՐՋԱԿԱ</w:t>
            </w:r>
            <w:r w:rsidRPr="00BF79A7">
              <w:rPr>
                <w:rFonts w:ascii="GHEA Grapalat" w:eastAsia="Times New Roman" w:hAnsi="GHEA Grapalat"/>
                <w:b/>
                <w:sz w:val="24"/>
                <w:szCs w:val="24"/>
                <w:lang w:val="af-ZA"/>
              </w:rPr>
              <w:t xml:space="preserve"> </w:t>
            </w:r>
            <w:r w:rsidRPr="00BF79A7">
              <w:rPr>
                <w:rFonts w:ascii="GHEA Grapalat" w:eastAsia="Times New Roman" w:hAnsi="GHEA Grapalat"/>
                <w:b/>
                <w:sz w:val="24"/>
                <w:szCs w:val="24"/>
                <w:lang w:val="hy-AM"/>
              </w:rPr>
              <w:t>ՄԻՋԱՎԱՅՐԻ</w:t>
            </w:r>
            <w:r w:rsidRPr="00BF79A7">
              <w:rPr>
                <w:rFonts w:ascii="GHEA Grapalat" w:eastAsia="Times New Roman" w:hAnsi="GHEA Grapalat"/>
                <w:b/>
                <w:sz w:val="24"/>
                <w:szCs w:val="24"/>
                <w:lang w:val="af-ZA"/>
              </w:rPr>
              <w:t xml:space="preserve"> </w:t>
            </w:r>
            <w:r w:rsidRPr="00BF79A7">
              <w:rPr>
                <w:rFonts w:ascii="GHEA Grapalat" w:eastAsia="Times New Roman" w:hAnsi="GHEA Grapalat"/>
                <w:b/>
                <w:sz w:val="24"/>
                <w:szCs w:val="24"/>
                <w:lang w:val="hy-AM"/>
              </w:rPr>
              <w:t>ՀԱՐՑԵՐԻ</w:t>
            </w:r>
            <w:r w:rsidRPr="00BF79A7">
              <w:rPr>
                <w:rFonts w:ascii="GHEA Grapalat" w:eastAsia="Times New Roman" w:hAnsi="GHEA Grapalat"/>
                <w:b/>
                <w:sz w:val="24"/>
                <w:szCs w:val="24"/>
                <w:lang w:val="af-ZA"/>
              </w:rPr>
              <w:t xml:space="preserve"> </w:t>
            </w:r>
            <w:r w:rsidRPr="00BF79A7">
              <w:rPr>
                <w:rFonts w:ascii="GHEA Grapalat" w:eastAsia="Times New Roman" w:hAnsi="GHEA Grapalat"/>
                <w:b/>
                <w:sz w:val="24"/>
                <w:szCs w:val="24"/>
                <w:lang w:val="hy-AM"/>
              </w:rPr>
              <w:t>ՎԱՐՉՈՒԹՅՈՒՆ</w:t>
            </w:r>
          </w:p>
        </w:tc>
        <w:tc>
          <w:tcPr>
            <w:tcW w:w="6485" w:type="dxa"/>
            <w:shd w:val="clear" w:color="auto" w:fill="A6A6A6" w:themeFill="background1" w:themeFillShade="A6"/>
          </w:tcPr>
          <w:p w:rsidR="002C75C2" w:rsidRPr="00BF79A7" w:rsidRDefault="00E32CC7" w:rsidP="00BF79A7">
            <w:pPr>
              <w:spacing w:line="360" w:lineRule="auto"/>
              <w:jc w:val="center"/>
              <w:rPr>
                <w:rFonts w:ascii="GHEA Grapalat" w:eastAsia="Times New Roman" w:hAnsi="GHEA Grapalat"/>
                <w:b/>
                <w:sz w:val="24"/>
                <w:szCs w:val="24"/>
                <w:lang w:val="hy-AM"/>
              </w:rPr>
            </w:pPr>
            <w:r w:rsidRPr="00BF79A7">
              <w:rPr>
                <w:rFonts w:ascii="GHEA Grapalat" w:eastAsia="Times New Roman" w:hAnsi="GHEA Grapalat"/>
                <w:b/>
                <w:sz w:val="24"/>
                <w:szCs w:val="24"/>
                <w:lang w:val="en-US"/>
              </w:rPr>
              <w:t>08.0</w:t>
            </w:r>
            <w:r w:rsidR="00F405A6" w:rsidRPr="00BF79A7">
              <w:rPr>
                <w:rFonts w:ascii="GHEA Grapalat" w:eastAsia="Times New Roman" w:hAnsi="GHEA Grapalat"/>
                <w:b/>
                <w:sz w:val="24"/>
                <w:szCs w:val="24"/>
                <w:lang w:val="en-US"/>
              </w:rPr>
              <w:t>4</w:t>
            </w:r>
            <w:r w:rsidRPr="00BF79A7">
              <w:rPr>
                <w:rFonts w:ascii="GHEA Grapalat" w:eastAsia="Times New Roman" w:hAnsi="GHEA Grapalat"/>
                <w:b/>
                <w:sz w:val="24"/>
                <w:szCs w:val="24"/>
                <w:lang w:val="en-US"/>
              </w:rPr>
              <w:t>.2025թ.</w:t>
            </w:r>
          </w:p>
        </w:tc>
      </w:tr>
      <w:tr w:rsidR="002C75C2" w:rsidRPr="00BF79A7" w:rsidTr="005472E0">
        <w:tc>
          <w:tcPr>
            <w:tcW w:w="8075" w:type="dxa"/>
            <w:vMerge/>
            <w:shd w:val="clear" w:color="auto" w:fill="A6A6A6" w:themeFill="background1" w:themeFillShade="A6"/>
          </w:tcPr>
          <w:p w:rsidR="002C75C2" w:rsidRPr="00BF79A7" w:rsidRDefault="002C75C2" w:rsidP="00BF79A7">
            <w:pPr>
              <w:shd w:val="clear" w:color="auto" w:fill="FFFFFF"/>
              <w:spacing w:line="360" w:lineRule="auto"/>
              <w:ind w:firstLine="720"/>
              <w:jc w:val="both"/>
              <w:rPr>
                <w:rFonts w:ascii="GHEA Grapalat" w:hAnsi="GHEA Grapalat"/>
                <w:sz w:val="24"/>
                <w:szCs w:val="24"/>
                <w:lang w:val="hy-AM"/>
              </w:rPr>
            </w:pPr>
          </w:p>
        </w:tc>
        <w:tc>
          <w:tcPr>
            <w:tcW w:w="6485" w:type="dxa"/>
            <w:shd w:val="clear" w:color="auto" w:fill="A6A6A6" w:themeFill="background1" w:themeFillShade="A6"/>
          </w:tcPr>
          <w:p w:rsidR="002C75C2" w:rsidRPr="00BF79A7" w:rsidRDefault="00E32CC7" w:rsidP="00BF79A7">
            <w:pPr>
              <w:spacing w:line="360" w:lineRule="auto"/>
              <w:jc w:val="center"/>
              <w:rPr>
                <w:rFonts w:ascii="GHEA Grapalat" w:eastAsia="Times New Roman" w:hAnsi="GHEA Grapalat"/>
                <w:sz w:val="24"/>
                <w:szCs w:val="24"/>
                <w:lang w:val="hy-AM"/>
              </w:rPr>
            </w:pPr>
            <w:r w:rsidRPr="00BF79A7">
              <w:rPr>
                <w:rFonts w:ascii="GHEA Grapalat" w:eastAsia="Times New Roman" w:hAnsi="GHEA Grapalat"/>
                <w:b/>
                <w:sz w:val="24"/>
                <w:szCs w:val="24"/>
                <w:lang w:val="hy-AM"/>
              </w:rPr>
              <w:t xml:space="preserve">N </w:t>
            </w:r>
            <w:r w:rsidRPr="00BF79A7">
              <w:rPr>
                <w:rFonts w:ascii="GHEA Grapalat" w:hAnsi="GHEA Grapalat" w:cs="GHEA Grapalat"/>
                <w:color w:val="000000"/>
                <w:sz w:val="24"/>
                <w:szCs w:val="24"/>
                <w:vertAlign w:val="superscript"/>
                <w:lang w:val="hy-AM"/>
              </w:rPr>
              <w:t xml:space="preserve"> </w:t>
            </w:r>
            <w:r w:rsidRPr="00BF79A7">
              <w:rPr>
                <w:rFonts w:ascii="GHEA Grapalat" w:hAnsi="GHEA Grapalat" w:cs="GHEA Grapalat"/>
                <w:b/>
                <w:color w:val="000000"/>
                <w:sz w:val="24"/>
                <w:szCs w:val="24"/>
                <w:lang w:val="hy-AM"/>
              </w:rPr>
              <w:t>02/12.</w:t>
            </w:r>
            <w:r w:rsidRPr="00BF79A7">
              <w:rPr>
                <w:rFonts w:ascii="GHEA Grapalat" w:hAnsi="GHEA Grapalat" w:cs="GHEA Grapalat"/>
                <w:b/>
                <w:color w:val="000000"/>
                <w:sz w:val="24"/>
                <w:szCs w:val="24"/>
                <w:lang w:val="en-US"/>
              </w:rPr>
              <w:t>23</w:t>
            </w:r>
            <w:r w:rsidRPr="00BF79A7">
              <w:rPr>
                <w:rFonts w:ascii="GHEA Grapalat" w:hAnsi="GHEA Grapalat" w:cs="GHEA Grapalat"/>
                <w:b/>
                <w:color w:val="000000"/>
                <w:sz w:val="24"/>
                <w:szCs w:val="24"/>
                <w:lang w:val="hy-AM"/>
              </w:rPr>
              <w:t>/</w:t>
            </w:r>
            <w:r w:rsidRPr="00BF79A7">
              <w:rPr>
                <w:rFonts w:ascii="GHEA Grapalat" w:hAnsi="GHEA Grapalat" w:cs="GHEA Grapalat"/>
                <w:b/>
                <w:color w:val="000000"/>
                <w:sz w:val="24"/>
                <w:szCs w:val="24"/>
                <w:lang w:val="en-US"/>
              </w:rPr>
              <w:t>10779</w:t>
            </w:r>
          </w:p>
        </w:tc>
      </w:tr>
      <w:tr w:rsidR="002C75C2" w:rsidRPr="00524EBC" w:rsidTr="005472E0">
        <w:tc>
          <w:tcPr>
            <w:tcW w:w="8075" w:type="dxa"/>
            <w:shd w:val="clear" w:color="auto" w:fill="FFFFFF" w:themeFill="background1"/>
          </w:tcPr>
          <w:p w:rsidR="002B753C" w:rsidRPr="00BF79A7" w:rsidRDefault="002B753C" w:rsidP="00BF79A7">
            <w:pPr>
              <w:shd w:val="clear" w:color="auto" w:fill="FFFFFF"/>
              <w:spacing w:line="360" w:lineRule="auto"/>
              <w:ind w:firstLine="630"/>
              <w:jc w:val="both"/>
              <w:rPr>
                <w:rFonts w:ascii="GHEA Grapalat" w:eastAsia="Times New Roman" w:hAnsi="GHEA Grapalat" w:cs="GHEA Grapalat"/>
                <w:bCs/>
                <w:sz w:val="24"/>
                <w:szCs w:val="24"/>
                <w:lang w:val="hy-AM"/>
              </w:rPr>
            </w:pPr>
            <w:r w:rsidRPr="00BF79A7">
              <w:rPr>
                <w:rFonts w:ascii="GHEA Grapalat" w:eastAsia="Times New Roman" w:hAnsi="GHEA Grapalat" w:cs="GHEA Grapalat"/>
                <w:bCs/>
                <w:sz w:val="24"/>
                <w:szCs w:val="24"/>
                <w:lang w:val="hy-AM"/>
              </w:rPr>
              <w:t>«Բնապահպանական, գիտահետազոտական, կրթական, առողջապահական և վերարտադրության կազմակերպման նպատակներով կենդանական աշխարհի օբյեկտների օգտագործման և օգտագործման մասին պայմանագրերի կնքման կարգը սահմանելու մասին» ՀՀ կառավարության որոշման նախագծի (այսուհետ՝ Նախագիծ) վերաբերյալ առկա են հետևյալ նկատառումները.</w:t>
            </w:r>
          </w:p>
          <w:p w:rsidR="002B753C" w:rsidRPr="00BF79A7" w:rsidRDefault="002B753C" w:rsidP="00BF79A7">
            <w:pPr>
              <w:shd w:val="clear" w:color="auto" w:fill="FFFFFF"/>
              <w:spacing w:line="360" w:lineRule="auto"/>
              <w:jc w:val="both"/>
              <w:rPr>
                <w:rFonts w:ascii="GHEA Grapalat" w:eastAsia="Times New Roman" w:hAnsi="GHEA Grapalat" w:cs="GHEA Grapalat"/>
                <w:bCs/>
                <w:sz w:val="24"/>
                <w:szCs w:val="24"/>
                <w:lang w:val="hy-AM"/>
              </w:rPr>
            </w:pPr>
          </w:p>
          <w:p w:rsidR="00280DBA" w:rsidRPr="00BF79A7" w:rsidRDefault="002B753C" w:rsidP="00BF79A7">
            <w:pPr>
              <w:pStyle w:val="a5"/>
              <w:numPr>
                <w:ilvl w:val="0"/>
                <w:numId w:val="20"/>
              </w:numPr>
              <w:tabs>
                <w:tab w:val="left" w:pos="522"/>
              </w:tabs>
              <w:spacing w:line="360" w:lineRule="auto"/>
              <w:ind w:left="0" w:firstLine="162"/>
              <w:jc w:val="both"/>
              <w:rPr>
                <w:rFonts w:ascii="GHEA Grapalat" w:hAnsi="GHEA Grapalat"/>
                <w:sz w:val="24"/>
                <w:szCs w:val="24"/>
                <w:lang w:val="hy-AM"/>
              </w:rPr>
            </w:pPr>
            <w:r w:rsidRPr="00BF79A7">
              <w:rPr>
                <w:rFonts w:ascii="GHEA Grapalat" w:hAnsi="GHEA Grapalat" w:cs="Sylfaen"/>
                <w:sz w:val="24"/>
                <w:szCs w:val="24"/>
                <w:lang w:val="hy-AM"/>
              </w:rPr>
              <w:t>Անհրաժեշտ</w:t>
            </w:r>
            <w:r w:rsidRPr="00BF79A7">
              <w:rPr>
                <w:rFonts w:ascii="GHEA Grapalat" w:hAnsi="GHEA Grapalat"/>
                <w:sz w:val="24"/>
                <w:szCs w:val="24"/>
                <w:lang w:val="hy-AM"/>
              </w:rPr>
              <w:t xml:space="preserve"> է հստակեցնել Նախագծի 1-ին մասով սահմանվող հավելված </w:t>
            </w:r>
            <w:r w:rsidRPr="00BF79A7">
              <w:rPr>
                <w:rFonts w:ascii="GHEA Grapalat" w:hAnsi="GHEA Grapalat" w:cs="Calibri"/>
                <w:sz w:val="24"/>
                <w:szCs w:val="24"/>
                <w:lang w:val="hy-AM"/>
              </w:rPr>
              <w:t>N</w:t>
            </w:r>
            <w:r w:rsidRPr="00BF79A7">
              <w:rPr>
                <w:rFonts w:ascii="GHEA Grapalat" w:hAnsi="GHEA Grapalat"/>
                <w:sz w:val="24"/>
                <w:szCs w:val="24"/>
                <w:lang w:val="hy-AM"/>
              </w:rPr>
              <w:t xml:space="preserve"> 1-ի </w:t>
            </w:r>
            <w:r w:rsidRPr="00BF79A7">
              <w:rPr>
                <w:rFonts w:ascii="GHEA Grapalat" w:eastAsia="Times New Roman" w:hAnsi="GHEA Grapalat" w:cs="GHEA Grapalat"/>
                <w:bCs/>
                <w:sz w:val="24"/>
                <w:szCs w:val="24"/>
                <w:lang w:val="hy-AM"/>
              </w:rPr>
              <w:t xml:space="preserve">(այսուհետ՝ Հավելված 1) 3-րդ կետի 1-ին ենթակետում տեղ գտած </w:t>
            </w:r>
            <w:r w:rsidRPr="00BF79A7">
              <w:rPr>
                <w:rFonts w:ascii="GHEA Grapalat" w:hAnsi="GHEA Grapalat" w:cs="Calibri"/>
                <w:sz w:val="24"/>
                <w:szCs w:val="24"/>
                <w:lang w:val="hy-AM"/>
              </w:rPr>
              <w:t>«</w:t>
            </w:r>
            <w:r w:rsidRPr="00BF79A7">
              <w:rPr>
                <w:rFonts w:ascii="GHEA Grapalat" w:hAnsi="GHEA Grapalat"/>
                <w:sz w:val="24"/>
                <w:szCs w:val="24"/>
                <w:lang w:val="hy-AM"/>
              </w:rPr>
              <w:t>էկոհամակարգի համար ցուցիչ (ինդիկատոր) հանդիսացող</w:t>
            </w:r>
            <w:r w:rsidRPr="00BF79A7">
              <w:rPr>
                <w:rFonts w:ascii="GHEA Grapalat" w:hAnsi="GHEA Grapalat" w:cs="Calibri"/>
                <w:sz w:val="24"/>
                <w:szCs w:val="24"/>
                <w:lang w:val="hy-AM"/>
              </w:rPr>
              <w:t>» դրույթը, քանի որ պարզ չէ, թե ի՞նչ «ցուցիչի» մասին է խոսքը։</w:t>
            </w:r>
            <w:r w:rsidR="002C75C2" w:rsidRPr="00BF79A7">
              <w:rPr>
                <w:rFonts w:ascii="GHEA Grapalat" w:hAnsi="GHEA Grapalat"/>
                <w:sz w:val="24"/>
                <w:szCs w:val="24"/>
                <w:lang w:val="hy-AM"/>
              </w:rPr>
              <w:tab/>
            </w:r>
          </w:p>
        </w:tc>
        <w:tc>
          <w:tcPr>
            <w:tcW w:w="6485" w:type="dxa"/>
            <w:shd w:val="clear" w:color="auto" w:fill="FFFFFF" w:themeFill="background1"/>
          </w:tcPr>
          <w:p w:rsidR="001F650F" w:rsidRPr="00BF79A7" w:rsidRDefault="001F650F" w:rsidP="00BF79A7">
            <w:pPr>
              <w:spacing w:line="360" w:lineRule="auto"/>
              <w:ind w:firstLine="375"/>
              <w:jc w:val="center"/>
              <w:rPr>
                <w:rFonts w:ascii="GHEA Grapalat" w:eastAsia="Times New Roman" w:hAnsi="GHEA Grapalat"/>
                <w:sz w:val="24"/>
                <w:szCs w:val="24"/>
                <w:lang w:val="hy-AM"/>
              </w:rPr>
            </w:pPr>
          </w:p>
          <w:p w:rsidR="001F650F" w:rsidRPr="00BF79A7" w:rsidRDefault="001F650F" w:rsidP="00BF79A7">
            <w:pPr>
              <w:spacing w:line="360" w:lineRule="auto"/>
              <w:ind w:firstLine="375"/>
              <w:jc w:val="center"/>
              <w:rPr>
                <w:rFonts w:ascii="GHEA Grapalat" w:eastAsia="Times New Roman" w:hAnsi="GHEA Grapalat"/>
                <w:sz w:val="24"/>
                <w:szCs w:val="24"/>
                <w:lang w:val="hy-AM"/>
              </w:rPr>
            </w:pPr>
          </w:p>
          <w:p w:rsidR="001F650F" w:rsidRPr="00BF79A7" w:rsidRDefault="001F650F" w:rsidP="00BF79A7">
            <w:pPr>
              <w:spacing w:line="360" w:lineRule="auto"/>
              <w:ind w:firstLine="375"/>
              <w:jc w:val="center"/>
              <w:rPr>
                <w:rFonts w:ascii="GHEA Grapalat" w:eastAsia="Times New Roman" w:hAnsi="GHEA Grapalat"/>
                <w:sz w:val="24"/>
                <w:szCs w:val="24"/>
                <w:lang w:val="hy-AM"/>
              </w:rPr>
            </w:pPr>
          </w:p>
          <w:p w:rsidR="001F650F" w:rsidRPr="00BF79A7" w:rsidRDefault="001F650F" w:rsidP="00BF79A7">
            <w:pPr>
              <w:spacing w:line="360" w:lineRule="auto"/>
              <w:ind w:firstLine="375"/>
              <w:jc w:val="center"/>
              <w:rPr>
                <w:rFonts w:ascii="GHEA Grapalat" w:eastAsia="Times New Roman" w:hAnsi="GHEA Grapalat"/>
                <w:sz w:val="24"/>
                <w:szCs w:val="24"/>
                <w:lang w:val="hy-AM"/>
              </w:rPr>
            </w:pPr>
          </w:p>
          <w:p w:rsidR="001F650F" w:rsidRPr="00BF79A7" w:rsidRDefault="001F650F" w:rsidP="00BF79A7">
            <w:pPr>
              <w:spacing w:line="360" w:lineRule="auto"/>
              <w:ind w:firstLine="375"/>
              <w:jc w:val="center"/>
              <w:rPr>
                <w:rFonts w:ascii="GHEA Grapalat" w:eastAsia="Times New Roman" w:hAnsi="GHEA Grapalat"/>
                <w:sz w:val="24"/>
                <w:szCs w:val="24"/>
                <w:lang w:val="hy-AM"/>
              </w:rPr>
            </w:pPr>
          </w:p>
          <w:p w:rsidR="003471A0" w:rsidRPr="00BF79A7" w:rsidRDefault="003471A0" w:rsidP="00BF79A7">
            <w:pPr>
              <w:spacing w:line="360" w:lineRule="auto"/>
              <w:ind w:firstLine="375"/>
              <w:jc w:val="center"/>
              <w:rPr>
                <w:rFonts w:ascii="GHEA Grapalat" w:eastAsia="Times New Roman" w:hAnsi="GHEA Grapalat"/>
                <w:b/>
                <w:sz w:val="24"/>
                <w:szCs w:val="24"/>
                <w:lang w:val="hy-AM"/>
              </w:rPr>
            </w:pPr>
          </w:p>
          <w:p w:rsidR="00BF79A7" w:rsidRDefault="00BF79A7" w:rsidP="00BF79A7">
            <w:pPr>
              <w:spacing w:line="360" w:lineRule="auto"/>
              <w:ind w:firstLine="375"/>
              <w:jc w:val="center"/>
              <w:rPr>
                <w:rFonts w:ascii="GHEA Grapalat" w:eastAsia="Times New Roman" w:hAnsi="GHEA Grapalat"/>
                <w:b/>
                <w:sz w:val="24"/>
                <w:szCs w:val="24"/>
                <w:lang w:val="hy-AM"/>
              </w:rPr>
            </w:pPr>
          </w:p>
          <w:p w:rsidR="002C75C2" w:rsidRPr="00BF79A7" w:rsidRDefault="002C75C2" w:rsidP="00BF79A7">
            <w:pPr>
              <w:spacing w:line="360" w:lineRule="auto"/>
              <w:jc w:val="center"/>
              <w:rPr>
                <w:rFonts w:ascii="GHEA Grapalat" w:eastAsia="Times New Roman" w:hAnsi="GHEA Grapalat"/>
                <w:b/>
                <w:sz w:val="24"/>
                <w:szCs w:val="24"/>
                <w:lang w:val="hy-AM"/>
              </w:rPr>
            </w:pPr>
            <w:r w:rsidRPr="00BF79A7">
              <w:rPr>
                <w:rFonts w:ascii="GHEA Grapalat" w:eastAsia="Times New Roman" w:hAnsi="GHEA Grapalat"/>
                <w:b/>
                <w:sz w:val="24"/>
                <w:szCs w:val="24"/>
                <w:lang w:val="hy-AM"/>
              </w:rPr>
              <w:t>Ընդունվել է</w:t>
            </w:r>
            <w:r w:rsidR="001F650F" w:rsidRPr="00BF79A7">
              <w:rPr>
                <w:rFonts w:ascii="GHEA Grapalat" w:eastAsia="Times New Roman" w:hAnsi="GHEA Grapalat"/>
                <w:b/>
                <w:sz w:val="24"/>
                <w:szCs w:val="24"/>
                <w:lang w:val="hy-AM"/>
              </w:rPr>
              <w:t xml:space="preserve"> </w:t>
            </w:r>
          </w:p>
          <w:p w:rsidR="002C75C2" w:rsidRPr="00BF79A7" w:rsidRDefault="003471A0" w:rsidP="00BF79A7">
            <w:pPr>
              <w:spacing w:line="360" w:lineRule="auto"/>
              <w:jc w:val="both"/>
              <w:rPr>
                <w:rFonts w:ascii="GHEA Grapalat" w:eastAsia="Times New Roman" w:hAnsi="GHEA Grapalat"/>
                <w:b/>
                <w:sz w:val="24"/>
                <w:szCs w:val="24"/>
                <w:lang w:val="hy-AM"/>
              </w:rPr>
            </w:pPr>
            <w:r w:rsidRPr="00BF79A7">
              <w:rPr>
                <w:rFonts w:ascii="GHEA Grapalat" w:hAnsi="GHEA Grapalat" w:cs="Sylfaen"/>
                <w:sz w:val="24"/>
                <w:szCs w:val="24"/>
                <w:lang w:val="hy-AM"/>
              </w:rPr>
              <w:t xml:space="preserve">Կետը </w:t>
            </w:r>
            <w:r w:rsidR="004B64B1">
              <w:rPr>
                <w:rFonts w:ascii="GHEA Grapalat" w:hAnsi="GHEA Grapalat"/>
                <w:sz w:val="24"/>
                <w:szCs w:val="24"/>
                <w:lang w:val="hy-AM"/>
              </w:rPr>
              <w:t>հանվել է</w:t>
            </w:r>
          </w:p>
        </w:tc>
      </w:tr>
      <w:tr w:rsidR="002C75C2" w:rsidRPr="00BF79A7" w:rsidTr="005472E0">
        <w:tc>
          <w:tcPr>
            <w:tcW w:w="8075" w:type="dxa"/>
            <w:shd w:val="clear" w:color="auto" w:fill="FFFFFF" w:themeFill="background1"/>
          </w:tcPr>
          <w:p w:rsidR="002C75C2" w:rsidRPr="00BF79A7" w:rsidRDefault="002E227E" w:rsidP="00BF79A7">
            <w:pPr>
              <w:pStyle w:val="a5"/>
              <w:numPr>
                <w:ilvl w:val="0"/>
                <w:numId w:val="20"/>
              </w:numPr>
              <w:spacing w:line="360" w:lineRule="auto"/>
              <w:ind w:left="0"/>
              <w:jc w:val="both"/>
              <w:rPr>
                <w:rFonts w:ascii="GHEA Grapalat" w:hAnsi="GHEA Grapalat"/>
                <w:sz w:val="24"/>
                <w:szCs w:val="24"/>
                <w:lang w:val="hy-AM"/>
              </w:rPr>
            </w:pPr>
            <w:r w:rsidRPr="00BF79A7">
              <w:rPr>
                <w:rFonts w:ascii="GHEA Grapalat" w:hAnsi="GHEA Grapalat" w:cs="Calibri"/>
                <w:sz w:val="24"/>
                <w:szCs w:val="24"/>
                <w:lang w:val="hy-AM"/>
              </w:rPr>
              <w:t xml:space="preserve">   2. </w:t>
            </w:r>
            <w:r w:rsidR="002B753C" w:rsidRPr="00BF79A7">
              <w:rPr>
                <w:rFonts w:ascii="GHEA Grapalat" w:hAnsi="GHEA Grapalat" w:cs="Calibri"/>
                <w:sz w:val="24"/>
                <w:szCs w:val="24"/>
                <w:lang w:val="hy-AM"/>
              </w:rPr>
              <w:t>Խմբագրման և հստակեցման կարիք ունի Հավելված 1-ի 7-րդ կետի 1</w:t>
            </w:r>
            <w:r w:rsidR="002B753C" w:rsidRPr="00BF79A7">
              <w:rPr>
                <w:rFonts w:ascii="GHEA Grapalat" w:hAnsi="GHEA Grapalat"/>
                <w:sz w:val="24"/>
                <w:szCs w:val="24"/>
                <w:lang w:val="hy-AM"/>
              </w:rPr>
              <w:t>)</w:t>
            </w:r>
            <w:r w:rsidR="002B753C" w:rsidRPr="00BF79A7">
              <w:rPr>
                <w:rFonts w:ascii="GHEA Grapalat" w:hAnsi="GHEA Grapalat" w:cs="Calibri"/>
                <w:sz w:val="24"/>
                <w:szCs w:val="24"/>
                <w:lang w:val="hy-AM"/>
              </w:rPr>
              <w:t xml:space="preserve"> ենթակետում ներկայացված «</w:t>
            </w:r>
            <w:r w:rsidR="002B753C" w:rsidRPr="00BF79A7">
              <w:rPr>
                <w:rFonts w:ascii="GHEA Grapalat" w:hAnsi="GHEA Grapalat"/>
                <w:sz w:val="24"/>
                <w:szCs w:val="24"/>
                <w:lang w:val="hy-AM"/>
              </w:rPr>
              <w:t xml:space="preserve">հայտ՝ պայմանագիր կնքելու </w:t>
            </w:r>
            <w:r w:rsidR="002B753C" w:rsidRPr="00BF79A7">
              <w:rPr>
                <w:rFonts w:ascii="GHEA Grapalat" w:hAnsi="GHEA Grapalat"/>
                <w:sz w:val="24"/>
                <w:szCs w:val="24"/>
                <w:lang w:val="hy-AM"/>
              </w:rPr>
              <w:lastRenderedPageBreak/>
              <w:t>մասին</w:t>
            </w:r>
            <w:r w:rsidR="002B753C" w:rsidRPr="00BF79A7">
              <w:rPr>
                <w:rFonts w:ascii="GHEA Grapalat" w:hAnsi="GHEA Grapalat" w:cs="Calibri"/>
                <w:sz w:val="24"/>
                <w:szCs w:val="24"/>
                <w:lang w:val="hy-AM"/>
              </w:rPr>
              <w:t xml:space="preserve">» կարգավորումը, քանի որ հասկանալի չէ, թե այդ ի՞նչ հայտի մասին է խոսքը՝ հաշվի առնելով, որ Նախագծի շրջանակում հայտի որևէ ձև ներկայացված չէ (սույն դիտարկումը վերաբերելի է նաև </w:t>
            </w:r>
            <w:r w:rsidR="002B753C" w:rsidRPr="00BF79A7">
              <w:rPr>
                <w:rFonts w:ascii="GHEA Grapalat" w:hAnsi="GHEA Grapalat"/>
                <w:sz w:val="24"/>
                <w:szCs w:val="24"/>
                <w:lang w:val="hy-AM"/>
              </w:rPr>
              <w:t xml:space="preserve">Նախագծի 1-ին կետով սահմանվող </w:t>
            </w:r>
            <w:r w:rsidR="002B753C" w:rsidRPr="00BF79A7">
              <w:rPr>
                <w:rFonts w:ascii="GHEA Grapalat" w:hAnsi="GHEA Grapalat" w:cs="Calibri"/>
                <w:sz w:val="24"/>
                <w:szCs w:val="24"/>
                <w:lang w:val="hy-AM"/>
              </w:rPr>
              <w:t>N</w:t>
            </w:r>
            <w:r w:rsidR="002B753C" w:rsidRPr="00BF79A7">
              <w:rPr>
                <w:rFonts w:ascii="GHEA Grapalat" w:hAnsi="GHEA Grapalat"/>
                <w:sz w:val="24"/>
                <w:szCs w:val="24"/>
                <w:lang w:val="hy-AM"/>
              </w:rPr>
              <w:t xml:space="preserve"> 2, </w:t>
            </w:r>
            <w:r w:rsidR="002B753C" w:rsidRPr="00BF79A7">
              <w:rPr>
                <w:rFonts w:ascii="GHEA Grapalat" w:hAnsi="GHEA Grapalat" w:cs="Calibri"/>
                <w:sz w:val="24"/>
                <w:szCs w:val="24"/>
                <w:lang w:val="hy-AM"/>
              </w:rPr>
              <w:t>N</w:t>
            </w:r>
            <w:r w:rsidR="002B753C" w:rsidRPr="00BF79A7">
              <w:rPr>
                <w:rFonts w:ascii="GHEA Grapalat" w:hAnsi="GHEA Grapalat"/>
                <w:sz w:val="24"/>
                <w:szCs w:val="24"/>
                <w:lang w:val="hy-AM"/>
              </w:rPr>
              <w:t xml:space="preserve"> 3 և </w:t>
            </w:r>
            <w:r w:rsidR="002B753C" w:rsidRPr="00BF79A7">
              <w:rPr>
                <w:rFonts w:ascii="GHEA Grapalat" w:hAnsi="GHEA Grapalat" w:cs="Calibri"/>
                <w:sz w:val="24"/>
                <w:szCs w:val="24"/>
                <w:lang w:val="hy-AM"/>
              </w:rPr>
              <w:t>N</w:t>
            </w:r>
            <w:r w:rsidR="002B753C" w:rsidRPr="00BF79A7">
              <w:rPr>
                <w:rFonts w:ascii="GHEA Grapalat" w:hAnsi="GHEA Grapalat"/>
                <w:sz w:val="24"/>
                <w:szCs w:val="24"/>
                <w:lang w:val="hy-AM"/>
              </w:rPr>
              <w:t xml:space="preserve"> 4 հավելվածներում </w:t>
            </w:r>
            <w:r w:rsidR="002B753C" w:rsidRPr="00BF79A7">
              <w:rPr>
                <w:rFonts w:ascii="GHEA Grapalat" w:eastAsia="Times New Roman" w:hAnsi="GHEA Grapalat" w:cs="GHEA Grapalat"/>
                <w:bCs/>
                <w:sz w:val="24"/>
                <w:szCs w:val="24"/>
                <w:lang w:val="hy-AM"/>
              </w:rPr>
              <w:t>(այսուհետ՝ համապատասխանաբար Հավելված(ներ) 2, 3 և 4</w:t>
            </w:r>
            <w:r w:rsidR="002B753C" w:rsidRPr="00BF79A7">
              <w:rPr>
                <w:rFonts w:ascii="GHEA Grapalat" w:hAnsi="GHEA Grapalat" w:cs="Calibri"/>
                <w:sz w:val="24"/>
                <w:szCs w:val="24"/>
                <w:lang w:val="hy-AM"/>
              </w:rPr>
              <w:t xml:space="preserve">)) առկա նույնաբովանդակ կարգավորումներին։ </w:t>
            </w:r>
            <w:r w:rsidR="002C75C2" w:rsidRPr="00BF79A7">
              <w:rPr>
                <w:rFonts w:ascii="GHEA Grapalat" w:hAnsi="GHEA Grapalat"/>
                <w:sz w:val="24"/>
                <w:szCs w:val="24"/>
                <w:lang w:val="hy-AM"/>
              </w:rPr>
              <w:tab/>
            </w:r>
          </w:p>
        </w:tc>
        <w:tc>
          <w:tcPr>
            <w:tcW w:w="6485" w:type="dxa"/>
            <w:shd w:val="clear" w:color="auto" w:fill="FFFFFF" w:themeFill="background1"/>
          </w:tcPr>
          <w:p w:rsidR="002C75C2" w:rsidRPr="00BF79A7" w:rsidRDefault="001349A2" w:rsidP="00BF79A7">
            <w:pPr>
              <w:spacing w:line="360" w:lineRule="auto"/>
              <w:jc w:val="center"/>
              <w:rPr>
                <w:rFonts w:ascii="GHEA Grapalat" w:eastAsia="Times New Roman" w:hAnsi="GHEA Grapalat"/>
                <w:b/>
                <w:sz w:val="24"/>
                <w:szCs w:val="24"/>
                <w:lang w:val="hy-AM"/>
              </w:rPr>
            </w:pPr>
            <w:r w:rsidRPr="00BF79A7">
              <w:rPr>
                <w:rFonts w:ascii="GHEA Grapalat" w:eastAsia="Times New Roman" w:hAnsi="GHEA Grapalat"/>
                <w:b/>
                <w:sz w:val="24"/>
                <w:szCs w:val="24"/>
                <w:lang w:val="hy-AM"/>
              </w:rPr>
              <w:lastRenderedPageBreak/>
              <w:t xml:space="preserve">Ընդունվել է </w:t>
            </w:r>
          </w:p>
          <w:p w:rsidR="00210BA0" w:rsidRPr="00210BA0" w:rsidRDefault="00B239C5" w:rsidP="00210BA0">
            <w:pPr>
              <w:spacing w:line="360" w:lineRule="auto"/>
              <w:ind w:firstLine="66"/>
              <w:rPr>
                <w:rFonts w:ascii="GHEA Grapalat" w:eastAsia="Times New Roman" w:hAnsi="GHEA Grapalat"/>
                <w:i/>
                <w:sz w:val="24"/>
                <w:szCs w:val="24"/>
                <w:u w:val="single"/>
                <w:lang w:val="hy-AM"/>
              </w:rPr>
            </w:pPr>
            <w:r w:rsidRPr="00BF79A7">
              <w:rPr>
                <w:rFonts w:ascii="Calibri" w:eastAsia="Times New Roman" w:hAnsi="Calibri" w:cs="Calibri"/>
                <w:color w:val="000000"/>
                <w:sz w:val="24"/>
                <w:szCs w:val="24"/>
                <w:lang w:val="hy-AM" w:eastAsia="ru-RU"/>
              </w:rPr>
              <w:t> </w:t>
            </w:r>
            <w:r w:rsidR="00210BA0" w:rsidRPr="00210BA0">
              <w:rPr>
                <w:rFonts w:ascii="GHEA Grapalat" w:eastAsia="Times New Roman" w:hAnsi="GHEA Grapalat"/>
                <w:i/>
                <w:sz w:val="24"/>
                <w:szCs w:val="24"/>
                <w:u w:val="single"/>
                <w:lang w:val="hy-AM"/>
              </w:rPr>
              <w:t>Պարզաբանում</w:t>
            </w:r>
          </w:p>
          <w:p w:rsidR="001349A2" w:rsidRPr="002C792F" w:rsidRDefault="00210BA0" w:rsidP="00210BA0">
            <w:pPr>
              <w:shd w:val="clear" w:color="auto" w:fill="FFFFFF"/>
              <w:spacing w:line="360" w:lineRule="auto"/>
              <w:jc w:val="both"/>
              <w:rPr>
                <w:rFonts w:ascii="GHEA Grapalat" w:eastAsia="Times New Roman" w:hAnsi="GHEA Grapalat" w:cs="Times New Roman"/>
                <w:b/>
                <w:color w:val="000000"/>
                <w:sz w:val="24"/>
                <w:szCs w:val="24"/>
                <w:lang w:val="hy-AM" w:eastAsia="ru-RU"/>
              </w:rPr>
            </w:pPr>
            <w:r w:rsidRPr="00BF79A7">
              <w:rPr>
                <w:rFonts w:ascii="Calibri" w:eastAsia="Times New Roman" w:hAnsi="Calibri" w:cs="Calibri"/>
                <w:color w:val="000000"/>
                <w:sz w:val="24"/>
                <w:szCs w:val="24"/>
                <w:lang w:val="hy-AM" w:eastAsia="ru-RU"/>
              </w:rPr>
              <w:lastRenderedPageBreak/>
              <w:t> </w:t>
            </w:r>
            <w:r w:rsidRPr="002C792F">
              <w:rPr>
                <w:rFonts w:ascii="GHEA Grapalat" w:eastAsia="Times New Roman" w:hAnsi="GHEA Grapalat" w:cs="Times New Roman"/>
                <w:bCs/>
                <w:color w:val="000000"/>
                <w:sz w:val="24"/>
                <w:szCs w:val="24"/>
                <w:lang w:val="hy-AM" w:eastAsia="ru-RU"/>
              </w:rPr>
              <w:t>2024 թվականի</w:t>
            </w:r>
            <w:r w:rsidRPr="002C792F">
              <w:rPr>
                <w:rFonts w:ascii="Calibri" w:eastAsia="Times New Roman" w:hAnsi="Calibri" w:cs="Calibri"/>
                <w:bCs/>
                <w:color w:val="000000"/>
                <w:sz w:val="24"/>
                <w:szCs w:val="24"/>
                <w:lang w:val="hy-AM" w:eastAsia="ru-RU"/>
              </w:rPr>
              <w:t> </w:t>
            </w:r>
            <w:r w:rsidRPr="002C792F">
              <w:rPr>
                <w:rFonts w:ascii="GHEA Grapalat" w:eastAsia="Times New Roman" w:hAnsi="GHEA Grapalat" w:cs="Arial"/>
                <w:bCs/>
                <w:color w:val="000000"/>
                <w:sz w:val="24"/>
                <w:szCs w:val="24"/>
                <w:lang w:val="hy-AM" w:eastAsia="ru-RU"/>
              </w:rPr>
              <w:t xml:space="preserve"> </w:t>
            </w:r>
            <w:r w:rsidRPr="002C792F">
              <w:rPr>
                <w:rFonts w:ascii="GHEA Grapalat" w:eastAsia="Times New Roman" w:hAnsi="GHEA Grapalat" w:cs="Arial Unicode"/>
                <w:bCs/>
                <w:color w:val="000000"/>
                <w:sz w:val="24"/>
                <w:szCs w:val="24"/>
                <w:lang w:val="hy-AM" w:eastAsia="ru-RU"/>
              </w:rPr>
              <w:t>ապրիլի 22-ի</w:t>
            </w:r>
            <w:r>
              <w:rPr>
                <w:rFonts w:ascii="GHEA Grapalat" w:eastAsia="Times New Roman" w:hAnsi="GHEA Grapalat" w:cs="Arial Unicode"/>
                <w:bCs/>
                <w:color w:val="000000"/>
                <w:sz w:val="24"/>
                <w:szCs w:val="24"/>
                <w:lang w:val="hy-AM" w:eastAsia="ru-RU"/>
              </w:rPr>
              <w:t>ն</w:t>
            </w:r>
            <w:r w:rsidRPr="002C792F">
              <w:rPr>
                <w:rFonts w:ascii="GHEA Grapalat" w:eastAsia="Times New Roman" w:hAnsi="GHEA Grapalat" w:cs="Arial Unicode"/>
                <w:bCs/>
                <w:color w:val="000000"/>
                <w:sz w:val="24"/>
                <w:szCs w:val="24"/>
                <w:lang w:val="hy-AM" w:eastAsia="ru-RU"/>
              </w:rPr>
              <w:t xml:space="preserve"> </w:t>
            </w:r>
            <w:r w:rsidRPr="002C792F">
              <w:rPr>
                <w:rFonts w:ascii="Calibri" w:eastAsia="Times New Roman" w:hAnsi="Calibri" w:cs="Calibri"/>
                <w:bCs/>
                <w:color w:val="000000"/>
                <w:sz w:val="24"/>
                <w:szCs w:val="24"/>
                <w:lang w:val="hy-AM" w:eastAsia="ru-RU"/>
              </w:rPr>
              <w:t> </w:t>
            </w:r>
            <w:r w:rsidRPr="002C792F">
              <w:rPr>
                <w:rFonts w:ascii="GHEA Grapalat" w:eastAsia="Times New Roman" w:hAnsi="GHEA Grapalat" w:cs="Arial Unicode"/>
                <w:bCs/>
                <w:color w:val="000000"/>
                <w:sz w:val="24"/>
                <w:szCs w:val="24"/>
                <w:lang w:val="hy-AM" w:eastAsia="ru-RU"/>
              </w:rPr>
              <w:t xml:space="preserve"> </w:t>
            </w:r>
            <w:r w:rsidRPr="002C792F">
              <w:rPr>
                <w:rFonts w:ascii="GHEA Grapalat" w:eastAsia="Times New Roman" w:hAnsi="GHEA Grapalat" w:cs="Arial"/>
                <w:bCs/>
                <w:color w:val="000000"/>
                <w:sz w:val="24"/>
                <w:szCs w:val="24"/>
                <w:lang w:val="hy-AM" w:eastAsia="ru-RU"/>
              </w:rPr>
              <w:t>հաստատվ</w:t>
            </w:r>
            <w:r>
              <w:rPr>
                <w:rFonts w:ascii="GHEA Grapalat" w:eastAsia="Times New Roman" w:hAnsi="GHEA Grapalat" w:cs="Arial"/>
                <w:bCs/>
                <w:color w:val="000000"/>
                <w:sz w:val="24"/>
                <w:szCs w:val="24"/>
                <w:lang w:val="hy-AM" w:eastAsia="ru-RU"/>
              </w:rPr>
              <w:t>ել է</w:t>
            </w:r>
            <w:r w:rsidRPr="002C792F">
              <w:rPr>
                <w:rFonts w:ascii="GHEA Grapalat" w:eastAsia="Times New Roman" w:hAnsi="GHEA Grapalat" w:cs="Arial"/>
                <w:bCs/>
                <w:color w:val="000000"/>
                <w:sz w:val="24"/>
                <w:szCs w:val="24"/>
                <w:lang w:val="hy-AM" w:eastAsia="ru-RU"/>
              </w:rPr>
              <w:t xml:space="preserve"> </w:t>
            </w:r>
            <w:r w:rsidRPr="002C792F">
              <w:rPr>
                <w:rFonts w:ascii="GHEA Grapalat" w:eastAsia="Times New Roman" w:hAnsi="GHEA Grapalat" w:cs="Times New Roman"/>
                <w:bCs/>
                <w:color w:val="000000"/>
                <w:sz w:val="24"/>
                <w:szCs w:val="24"/>
                <w:lang w:val="hy-AM" w:eastAsia="ru-RU"/>
              </w:rPr>
              <w:t xml:space="preserve">Շրջակա միջավայրի նախարարի </w:t>
            </w:r>
            <w:r w:rsidRPr="002C792F">
              <w:rPr>
                <w:rFonts w:ascii="GHEA Grapalat" w:eastAsia="Times New Roman" w:hAnsi="GHEA Grapalat" w:cs="Arial"/>
                <w:bCs/>
                <w:color w:val="000000"/>
                <w:sz w:val="24"/>
                <w:szCs w:val="24"/>
                <w:lang w:val="hy-AM" w:eastAsia="ru-RU"/>
              </w:rPr>
              <w:t>«</w:t>
            </w:r>
            <w:r w:rsidRPr="002C792F">
              <w:rPr>
                <w:rFonts w:ascii="GHEA Grapalat" w:eastAsia="Times New Roman" w:hAnsi="GHEA Grapalat" w:cs="Times New Roman"/>
                <w:bCs/>
                <w:color w:val="000000"/>
                <w:sz w:val="24"/>
                <w:szCs w:val="24"/>
                <w:lang w:val="hy-AM" w:eastAsia="ru-RU"/>
              </w:rPr>
              <w:t>Բնապահպանական, գիտահետազոտական, կրթական, առողջապահական և վերարտադրության կազմակերպման նպատակներով կենդանական աշխարհի օբյեկտների օգտագործման պայմանագրի և հայտի օրինակելի ձևերը» N 131-Ն</w:t>
            </w:r>
            <w:r w:rsidRPr="002C792F">
              <w:rPr>
                <w:rFonts w:ascii="Calibri" w:eastAsia="Times New Roman" w:hAnsi="Calibri" w:cs="Calibri"/>
                <w:bCs/>
                <w:color w:val="000000"/>
                <w:sz w:val="24"/>
                <w:szCs w:val="24"/>
                <w:lang w:val="hy-AM" w:eastAsia="ru-RU"/>
              </w:rPr>
              <w:t> </w:t>
            </w:r>
            <w:r w:rsidRPr="002C792F">
              <w:rPr>
                <w:rFonts w:ascii="GHEA Grapalat" w:eastAsia="Times New Roman" w:hAnsi="GHEA Grapalat" w:cs="Arial Unicode"/>
                <w:bCs/>
                <w:color w:val="000000"/>
                <w:sz w:val="24"/>
                <w:szCs w:val="24"/>
                <w:lang w:val="hy-AM" w:eastAsia="ru-RU"/>
              </w:rPr>
              <w:t>հրաման</w:t>
            </w:r>
            <w:r>
              <w:rPr>
                <w:rFonts w:ascii="GHEA Grapalat" w:eastAsia="Times New Roman" w:hAnsi="GHEA Grapalat" w:cs="Arial Unicode"/>
                <w:bCs/>
                <w:color w:val="000000"/>
                <w:sz w:val="24"/>
                <w:szCs w:val="24"/>
                <w:lang w:val="hy-AM" w:eastAsia="ru-RU"/>
              </w:rPr>
              <w:t xml:space="preserve">ը։ </w:t>
            </w:r>
            <w:r w:rsidRPr="002C792F">
              <w:rPr>
                <w:rFonts w:ascii="GHEA Grapalat" w:eastAsia="Times New Roman" w:hAnsi="GHEA Grapalat" w:cs="Calibri"/>
                <w:color w:val="000000"/>
                <w:sz w:val="24"/>
                <w:szCs w:val="24"/>
                <w:lang w:val="hy-AM" w:eastAsia="ru-RU"/>
              </w:rPr>
              <w:t xml:space="preserve">Հիմնավորումը լրացվել է </w:t>
            </w:r>
            <w:r>
              <w:rPr>
                <w:rFonts w:ascii="GHEA Grapalat" w:eastAsia="Times New Roman" w:hAnsi="GHEA Grapalat" w:cs="Calibri"/>
                <w:color w:val="000000"/>
                <w:sz w:val="24"/>
                <w:szCs w:val="24"/>
                <w:lang w:val="hy-AM" w:eastAsia="ru-RU"/>
              </w:rPr>
              <w:t xml:space="preserve">համապատասխան </w:t>
            </w:r>
            <w:r w:rsidRPr="002C792F">
              <w:rPr>
                <w:rFonts w:ascii="GHEA Grapalat" w:eastAsia="Times New Roman" w:hAnsi="GHEA Grapalat" w:cs="Arial Unicode"/>
                <w:bCs/>
                <w:color w:val="000000"/>
                <w:sz w:val="24"/>
                <w:szCs w:val="24"/>
                <w:lang w:val="hy-AM" w:eastAsia="ru-RU"/>
              </w:rPr>
              <w:t>տեղեկատվությամբ</w:t>
            </w:r>
            <w:r>
              <w:rPr>
                <w:rFonts w:ascii="GHEA Grapalat" w:eastAsia="Times New Roman" w:hAnsi="GHEA Grapalat" w:cs="Arial Unicode"/>
                <w:bCs/>
                <w:color w:val="000000"/>
                <w:sz w:val="24"/>
                <w:szCs w:val="24"/>
                <w:lang w:val="hy-AM" w:eastAsia="ru-RU"/>
              </w:rPr>
              <w:t>։</w:t>
            </w:r>
          </w:p>
        </w:tc>
      </w:tr>
      <w:tr w:rsidR="002C75C2" w:rsidRPr="00524EBC" w:rsidTr="005472E0">
        <w:tc>
          <w:tcPr>
            <w:tcW w:w="8075" w:type="dxa"/>
            <w:shd w:val="clear" w:color="auto" w:fill="FFFFFF" w:themeFill="background1"/>
          </w:tcPr>
          <w:p w:rsidR="002C75C2" w:rsidRPr="00BF79A7" w:rsidRDefault="00AD5736" w:rsidP="00BF79A7">
            <w:pPr>
              <w:pStyle w:val="a5"/>
              <w:numPr>
                <w:ilvl w:val="0"/>
                <w:numId w:val="20"/>
              </w:numPr>
              <w:tabs>
                <w:tab w:val="left" w:pos="522"/>
              </w:tabs>
              <w:spacing w:line="360" w:lineRule="auto"/>
              <w:ind w:left="-18" w:firstLine="180"/>
              <w:jc w:val="both"/>
              <w:rPr>
                <w:rFonts w:ascii="GHEA Grapalat" w:hAnsi="GHEA Grapalat"/>
                <w:sz w:val="24"/>
                <w:szCs w:val="24"/>
                <w:lang w:val="hy-AM"/>
              </w:rPr>
            </w:pPr>
            <w:r w:rsidRPr="00BF79A7">
              <w:rPr>
                <w:rFonts w:ascii="GHEA Grapalat" w:hAnsi="GHEA Grapalat"/>
                <w:sz w:val="24"/>
                <w:szCs w:val="24"/>
                <w:lang w:val="hy-AM"/>
              </w:rPr>
              <w:lastRenderedPageBreak/>
              <w:t>Անհրաժեշտ է խմբագրել Հավելված 1-ի 7-րդ կետի 2</w:t>
            </w:r>
            <w:r w:rsidRPr="00BF79A7">
              <w:rPr>
                <w:rFonts w:ascii="GHEA Grapalat" w:hAnsi="GHEA Grapalat" w:cs="Calibri"/>
                <w:sz w:val="24"/>
                <w:szCs w:val="24"/>
                <w:lang w:val="hy-AM"/>
              </w:rPr>
              <w:t>) ենթակետի «գ» պարբերությունում տեղ գտած «</w:t>
            </w:r>
            <w:r w:rsidRPr="00BF79A7">
              <w:rPr>
                <w:rFonts w:ascii="GHEA Grapalat" w:hAnsi="GHEA Grapalat"/>
                <w:sz w:val="24"/>
                <w:szCs w:val="24"/>
                <w:lang w:val="hy-AM"/>
              </w:rPr>
              <w:t>սույն կարգի 2-րդ կետով սահմանված միջոցառումների իրականացման</w:t>
            </w:r>
            <w:r w:rsidRPr="00BF79A7">
              <w:rPr>
                <w:rFonts w:ascii="Cambria Math" w:eastAsia="MS Mincho" w:hAnsi="Cambria Math" w:cs="Cambria Math"/>
                <w:sz w:val="24"/>
                <w:szCs w:val="24"/>
                <w:lang w:val="hy-AM"/>
              </w:rPr>
              <w:t>․․․․</w:t>
            </w:r>
            <w:r w:rsidRPr="00BF79A7">
              <w:rPr>
                <w:rFonts w:ascii="GHEA Grapalat" w:hAnsi="GHEA Grapalat" w:cs="Calibri"/>
                <w:sz w:val="24"/>
                <w:szCs w:val="24"/>
                <w:lang w:val="hy-AM"/>
              </w:rPr>
              <w:t xml:space="preserve">» հղումը՝ հաշվի առնելով այն հանգամանքը, որ Հավելված 1-ի 2-րդ կետում միջոցառումներ </w:t>
            </w:r>
            <w:r w:rsidRPr="00BF79A7">
              <w:rPr>
                <w:rFonts w:ascii="GHEA Grapalat" w:hAnsi="GHEA Grapalat" w:cs="Calibri"/>
                <w:b/>
                <w:sz w:val="24"/>
                <w:szCs w:val="24"/>
                <w:lang w:val="hy-AM"/>
              </w:rPr>
              <w:t>սահմանված</w:t>
            </w:r>
            <w:r w:rsidRPr="00BF79A7">
              <w:rPr>
                <w:rFonts w:ascii="GHEA Grapalat" w:hAnsi="GHEA Grapalat" w:cs="Calibri"/>
                <w:sz w:val="24"/>
                <w:szCs w:val="24"/>
                <w:lang w:val="hy-AM"/>
              </w:rPr>
              <w:t xml:space="preserve"> չեն։</w:t>
            </w:r>
          </w:p>
        </w:tc>
        <w:tc>
          <w:tcPr>
            <w:tcW w:w="6485" w:type="dxa"/>
            <w:shd w:val="clear" w:color="auto" w:fill="FFFFFF" w:themeFill="background1"/>
          </w:tcPr>
          <w:p w:rsidR="002C75C2" w:rsidRPr="00BF79A7" w:rsidRDefault="002C75C2" w:rsidP="00BF79A7">
            <w:pPr>
              <w:spacing w:line="360" w:lineRule="auto"/>
              <w:ind w:firstLine="375"/>
              <w:jc w:val="center"/>
              <w:rPr>
                <w:rFonts w:ascii="GHEA Grapalat" w:eastAsia="Times New Roman" w:hAnsi="GHEA Grapalat"/>
                <w:b/>
                <w:sz w:val="24"/>
                <w:szCs w:val="24"/>
                <w:lang w:val="hy-AM"/>
              </w:rPr>
            </w:pPr>
            <w:r w:rsidRPr="00BF79A7">
              <w:rPr>
                <w:rFonts w:ascii="GHEA Grapalat" w:eastAsia="Times New Roman" w:hAnsi="GHEA Grapalat"/>
                <w:b/>
                <w:sz w:val="24"/>
                <w:szCs w:val="24"/>
                <w:lang w:val="hy-AM"/>
              </w:rPr>
              <w:t>Ընդունվել է</w:t>
            </w:r>
          </w:p>
          <w:p w:rsidR="002C75C2" w:rsidRDefault="004B64B1" w:rsidP="004B64B1">
            <w:pPr>
              <w:spacing w:line="360" w:lineRule="auto"/>
              <w:rPr>
                <w:rFonts w:ascii="GHEA Grapalat" w:eastAsia="Times New Roman" w:hAnsi="GHEA Grapalat"/>
                <w:bCs/>
                <w:sz w:val="24"/>
                <w:szCs w:val="24"/>
                <w:lang w:val="hy-AM"/>
              </w:rPr>
            </w:pPr>
            <w:r w:rsidRPr="004B64B1">
              <w:rPr>
                <w:rFonts w:ascii="GHEA Grapalat" w:eastAsia="Times New Roman" w:hAnsi="GHEA Grapalat"/>
                <w:bCs/>
                <w:sz w:val="24"/>
                <w:szCs w:val="24"/>
                <w:lang w:val="hy-AM"/>
              </w:rPr>
              <w:t>Պահանջը հստակեցվել է</w:t>
            </w:r>
          </w:p>
          <w:p w:rsidR="004B64B1" w:rsidRPr="00321110" w:rsidRDefault="004B64B1" w:rsidP="004B64B1">
            <w:pPr>
              <w:spacing w:line="360" w:lineRule="auto"/>
              <w:rPr>
                <w:rFonts w:ascii="GHEA Grapalat" w:eastAsia="Times New Roman" w:hAnsi="GHEA Grapalat"/>
                <w:bCs/>
                <w:sz w:val="24"/>
                <w:szCs w:val="24"/>
                <w:lang w:val="hy-AM"/>
              </w:rPr>
            </w:pPr>
            <w:r w:rsidRPr="00321110">
              <w:rPr>
                <w:rFonts w:ascii="GHEA Grapalat" w:eastAsia="Times New Roman" w:hAnsi="GHEA Grapalat"/>
                <w:bCs/>
                <w:sz w:val="24"/>
                <w:szCs w:val="24"/>
                <w:lang w:val="hy-AM"/>
              </w:rPr>
              <w:t>(</w:t>
            </w:r>
            <w:r>
              <w:rPr>
                <w:rFonts w:ascii="GHEA Grapalat" w:eastAsia="Times New Roman" w:hAnsi="GHEA Grapalat"/>
                <w:bCs/>
                <w:sz w:val="24"/>
                <w:szCs w:val="24"/>
                <w:lang w:val="hy-AM"/>
              </w:rPr>
              <w:t>լրամշակված նախագծի 6-րդ կետ</w:t>
            </w:r>
            <w:r w:rsidRPr="00321110">
              <w:rPr>
                <w:rFonts w:ascii="GHEA Grapalat" w:eastAsia="Times New Roman" w:hAnsi="GHEA Grapalat"/>
                <w:bCs/>
                <w:sz w:val="24"/>
                <w:szCs w:val="24"/>
                <w:lang w:val="hy-AM"/>
              </w:rPr>
              <w:t>)</w:t>
            </w:r>
          </w:p>
          <w:p w:rsidR="005277DD" w:rsidRPr="00BF79A7" w:rsidRDefault="005277DD" w:rsidP="00BF79A7">
            <w:pPr>
              <w:spacing w:line="360" w:lineRule="auto"/>
              <w:jc w:val="center"/>
              <w:rPr>
                <w:rFonts w:ascii="GHEA Grapalat" w:eastAsia="Times New Roman" w:hAnsi="GHEA Grapalat"/>
                <w:b/>
                <w:sz w:val="24"/>
                <w:szCs w:val="24"/>
                <w:lang w:val="hy-AM"/>
              </w:rPr>
            </w:pPr>
          </w:p>
        </w:tc>
      </w:tr>
      <w:tr w:rsidR="002C75C2" w:rsidRPr="00524EBC" w:rsidTr="005472E0">
        <w:trPr>
          <w:trHeight w:val="1079"/>
        </w:trPr>
        <w:tc>
          <w:tcPr>
            <w:tcW w:w="8075" w:type="dxa"/>
            <w:shd w:val="clear" w:color="auto" w:fill="FFFFFF" w:themeFill="background1"/>
          </w:tcPr>
          <w:p w:rsidR="002C75C2" w:rsidRPr="00BF79A7" w:rsidRDefault="00651205" w:rsidP="00BF79A7">
            <w:pPr>
              <w:pStyle w:val="a5"/>
              <w:numPr>
                <w:ilvl w:val="0"/>
                <w:numId w:val="20"/>
              </w:numPr>
              <w:tabs>
                <w:tab w:val="left" w:pos="522"/>
              </w:tabs>
              <w:spacing w:line="360" w:lineRule="auto"/>
              <w:ind w:left="0" w:firstLine="252"/>
              <w:jc w:val="both"/>
              <w:rPr>
                <w:rFonts w:ascii="GHEA Grapalat" w:hAnsi="GHEA Grapalat"/>
                <w:sz w:val="24"/>
                <w:szCs w:val="24"/>
                <w:lang w:val="hy-AM"/>
              </w:rPr>
            </w:pPr>
            <w:r w:rsidRPr="00BF79A7">
              <w:rPr>
                <w:rFonts w:ascii="GHEA Grapalat" w:hAnsi="GHEA Grapalat"/>
                <w:sz w:val="24"/>
                <w:szCs w:val="24"/>
                <w:lang w:val="hy-AM"/>
              </w:rPr>
              <w:t xml:space="preserve">Հստակեցման և խմբագրման կարիք ունի Հավելված 1-ի 8-րդ կետում նշված </w:t>
            </w:r>
            <w:r w:rsidRPr="00BF79A7">
              <w:rPr>
                <w:rFonts w:ascii="GHEA Grapalat" w:hAnsi="GHEA Grapalat" w:cs="Calibri"/>
                <w:sz w:val="24"/>
                <w:szCs w:val="24"/>
                <w:lang w:val="hy-AM"/>
              </w:rPr>
              <w:t>«</w:t>
            </w:r>
            <w:r w:rsidRPr="00BF79A7">
              <w:rPr>
                <w:rFonts w:ascii="GHEA Grapalat" w:hAnsi="GHEA Grapalat" w:cs="GHEA Grapalat"/>
                <w:b/>
                <w:sz w:val="24"/>
                <w:szCs w:val="24"/>
                <w:lang w:val="hy-AM"/>
              </w:rPr>
              <w:t>կարող</w:t>
            </w:r>
            <w:r w:rsidRPr="00BF79A7">
              <w:rPr>
                <w:rFonts w:ascii="GHEA Grapalat" w:hAnsi="GHEA Grapalat"/>
                <w:b/>
                <w:sz w:val="24"/>
                <w:szCs w:val="24"/>
                <w:lang w:val="hy-AM"/>
              </w:rPr>
              <w:t xml:space="preserve"> </w:t>
            </w:r>
            <w:r w:rsidRPr="00BF79A7">
              <w:rPr>
                <w:rFonts w:ascii="GHEA Grapalat" w:hAnsi="GHEA Grapalat" w:cs="GHEA Grapalat"/>
                <w:b/>
                <w:sz w:val="24"/>
                <w:szCs w:val="24"/>
                <w:lang w:val="hy-AM"/>
              </w:rPr>
              <w:t>են</w:t>
            </w:r>
            <w:r w:rsidRPr="00BF79A7">
              <w:rPr>
                <w:rFonts w:ascii="GHEA Grapalat" w:hAnsi="GHEA Grapalat"/>
                <w:sz w:val="24"/>
                <w:szCs w:val="24"/>
                <w:lang w:val="hy-AM"/>
              </w:rPr>
              <w:t xml:space="preserve"> </w:t>
            </w:r>
            <w:r w:rsidRPr="00BF79A7">
              <w:rPr>
                <w:rFonts w:ascii="GHEA Grapalat" w:hAnsi="GHEA Grapalat" w:cs="GHEA Grapalat"/>
                <w:sz w:val="24"/>
                <w:szCs w:val="24"/>
                <w:lang w:val="hy-AM"/>
              </w:rPr>
              <w:t>ներկայացվել</w:t>
            </w:r>
            <w:r w:rsidRPr="00BF79A7">
              <w:rPr>
                <w:rFonts w:ascii="GHEA Grapalat" w:hAnsi="GHEA Grapalat" w:cs="Calibri"/>
                <w:sz w:val="24"/>
                <w:szCs w:val="24"/>
                <w:lang w:val="hy-AM"/>
              </w:rPr>
              <w:t>» կարգավորումը՝ անհարկի տարընկալումներից խուսափելու նպատակով, ինչպես նաև ա</w:t>
            </w:r>
            <w:r w:rsidRPr="00BF79A7">
              <w:rPr>
                <w:rFonts w:ascii="GHEA Grapalat" w:hAnsi="GHEA Grapalat"/>
                <w:sz w:val="24"/>
                <w:szCs w:val="24"/>
                <w:lang w:val="hy-AM"/>
              </w:rPr>
              <w:t xml:space="preserve">ռաջարկում ենք լրացուցիչ քննարկել հայտերի ընդունման միասնական ձևաչափի ներդրման հարցը, այն է՝ վերջինս իրականացնել բացառապես էլեկտրոնային եղանակով </w:t>
            </w:r>
            <w:r w:rsidRPr="00BF79A7">
              <w:rPr>
                <w:rFonts w:ascii="GHEA Grapalat" w:hAnsi="GHEA Grapalat" w:cs="Calibri"/>
                <w:sz w:val="24"/>
                <w:szCs w:val="24"/>
                <w:lang w:val="hy-AM"/>
              </w:rPr>
              <w:t xml:space="preserve">(սույն դիտարկումը վերաբերելի է նաև </w:t>
            </w:r>
            <w:r w:rsidRPr="00BF79A7">
              <w:rPr>
                <w:rFonts w:ascii="GHEA Grapalat" w:hAnsi="GHEA Grapalat"/>
                <w:sz w:val="24"/>
                <w:szCs w:val="24"/>
                <w:lang w:val="hy-AM"/>
              </w:rPr>
              <w:t xml:space="preserve">Նախագծի 1-ին մասով սահմանվող Հավելվածներ 2, 3 և 4-ում </w:t>
            </w:r>
            <w:r w:rsidRPr="00BF79A7">
              <w:rPr>
                <w:rFonts w:ascii="GHEA Grapalat" w:hAnsi="GHEA Grapalat" w:cs="Calibri"/>
                <w:sz w:val="24"/>
                <w:szCs w:val="24"/>
                <w:lang w:val="hy-AM"/>
              </w:rPr>
              <w:t xml:space="preserve">առկա նույնաբովանդակ </w:t>
            </w:r>
            <w:r w:rsidRPr="00BF79A7">
              <w:rPr>
                <w:rFonts w:ascii="GHEA Grapalat" w:hAnsi="GHEA Grapalat" w:cs="Calibri"/>
                <w:sz w:val="24"/>
                <w:szCs w:val="24"/>
                <w:lang w:val="hy-AM"/>
              </w:rPr>
              <w:lastRenderedPageBreak/>
              <w:t>կարգավորումներին)։</w:t>
            </w:r>
          </w:p>
        </w:tc>
        <w:tc>
          <w:tcPr>
            <w:tcW w:w="6485" w:type="dxa"/>
            <w:shd w:val="clear" w:color="auto" w:fill="FFFFFF" w:themeFill="background1"/>
          </w:tcPr>
          <w:p w:rsidR="002C75C2" w:rsidRPr="004B64B1" w:rsidRDefault="002C75C2" w:rsidP="00BF79A7">
            <w:pPr>
              <w:spacing w:line="360" w:lineRule="auto"/>
              <w:ind w:firstLine="375"/>
              <w:jc w:val="center"/>
              <w:rPr>
                <w:rFonts w:ascii="GHEA Grapalat" w:eastAsia="Times New Roman" w:hAnsi="GHEA Grapalat"/>
                <w:b/>
                <w:sz w:val="24"/>
                <w:szCs w:val="24"/>
                <w:lang w:val="hy-AM"/>
              </w:rPr>
            </w:pPr>
            <w:r w:rsidRPr="00BF79A7">
              <w:rPr>
                <w:rFonts w:ascii="GHEA Grapalat" w:eastAsia="Times New Roman" w:hAnsi="GHEA Grapalat"/>
                <w:b/>
                <w:sz w:val="24"/>
                <w:szCs w:val="24"/>
                <w:lang w:val="hy-AM"/>
              </w:rPr>
              <w:lastRenderedPageBreak/>
              <w:t>Ընդունվել է</w:t>
            </w:r>
          </w:p>
          <w:p w:rsidR="004B64B1" w:rsidRPr="004B64B1" w:rsidRDefault="004B64B1" w:rsidP="004B64B1">
            <w:pPr>
              <w:spacing w:line="360" w:lineRule="auto"/>
              <w:rPr>
                <w:rFonts w:ascii="GHEA Grapalat" w:eastAsia="Times New Roman" w:hAnsi="GHEA Grapalat"/>
                <w:bCs/>
                <w:sz w:val="24"/>
                <w:szCs w:val="24"/>
                <w:lang w:val="hy-AM"/>
              </w:rPr>
            </w:pPr>
            <w:r w:rsidRPr="004B64B1">
              <w:rPr>
                <w:rFonts w:ascii="GHEA Grapalat" w:eastAsia="Times New Roman" w:hAnsi="GHEA Grapalat"/>
                <w:bCs/>
                <w:sz w:val="24"/>
                <w:szCs w:val="24"/>
                <w:lang w:val="hy-AM"/>
              </w:rPr>
              <w:t>(</w:t>
            </w:r>
            <w:r>
              <w:rPr>
                <w:rFonts w:ascii="GHEA Grapalat" w:eastAsia="Times New Roman" w:hAnsi="GHEA Grapalat"/>
                <w:bCs/>
                <w:sz w:val="24"/>
                <w:szCs w:val="24"/>
                <w:lang w:val="hy-AM"/>
              </w:rPr>
              <w:t>լրամշակված նախագծի 7-րդ կետ</w:t>
            </w:r>
            <w:r w:rsidRPr="004B64B1">
              <w:rPr>
                <w:rFonts w:ascii="GHEA Grapalat" w:eastAsia="Times New Roman" w:hAnsi="GHEA Grapalat"/>
                <w:bCs/>
                <w:sz w:val="24"/>
                <w:szCs w:val="24"/>
                <w:lang w:val="hy-AM"/>
              </w:rPr>
              <w:t>)</w:t>
            </w:r>
          </w:p>
          <w:p w:rsidR="002C75C2" w:rsidRPr="00BF79A7" w:rsidRDefault="002C75C2" w:rsidP="00BF79A7">
            <w:pPr>
              <w:spacing w:line="360" w:lineRule="auto"/>
              <w:jc w:val="center"/>
              <w:rPr>
                <w:rFonts w:ascii="GHEA Grapalat" w:eastAsia="Times New Roman" w:hAnsi="GHEA Grapalat"/>
                <w:b/>
                <w:sz w:val="24"/>
                <w:szCs w:val="24"/>
                <w:lang w:val="hy-AM"/>
              </w:rPr>
            </w:pPr>
          </w:p>
        </w:tc>
      </w:tr>
      <w:tr w:rsidR="002C75C2" w:rsidRPr="00524EBC" w:rsidTr="005472E0">
        <w:trPr>
          <w:trHeight w:val="530"/>
        </w:trPr>
        <w:tc>
          <w:tcPr>
            <w:tcW w:w="8075" w:type="dxa"/>
            <w:shd w:val="clear" w:color="auto" w:fill="FFFFFF" w:themeFill="background1"/>
          </w:tcPr>
          <w:p w:rsidR="002C75C2" w:rsidRPr="00BF79A7" w:rsidRDefault="00010D25" w:rsidP="00BF79A7">
            <w:pPr>
              <w:pStyle w:val="a5"/>
              <w:numPr>
                <w:ilvl w:val="0"/>
                <w:numId w:val="20"/>
              </w:numPr>
              <w:tabs>
                <w:tab w:val="left" w:pos="522"/>
              </w:tabs>
              <w:spacing w:line="360" w:lineRule="auto"/>
              <w:ind w:left="0" w:firstLine="252"/>
              <w:jc w:val="both"/>
              <w:rPr>
                <w:rFonts w:ascii="GHEA Grapalat" w:hAnsi="GHEA Grapalat"/>
                <w:sz w:val="24"/>
                <w:szCs w:val="24"/>
                <w:lang w:val="hy-AM"/>
              </w:rPr>
            </w:pPr>
            <w:r w:rsidRPr="00BF79A7">
              <w:rPr>
                <w:rFonts w:ascii="GHEA Grapalat" w:hAnsi="GHEA Grapalat" w:cs="Calibri"/>
                <w:sz w:val="24"/>
                <w:szCs w:val="24"/>
                <w:lang w:val="hy-AM"/>
              </w:rPr>
              <w:lastRenderedPageBreak/>
              <w:t>Լրացուցիչ հստակեցման կարիք ունի Հավելված 1-ի 9-րդ կետում առաջարկվող «</w:t>
            </w:r>
            <w:r w:rsidRPr="00BF79A7">
              <w:rPr>
                <w:rFonts w:ascii="GHEA Grapalat" w:hAnsi="GHEA Grapalat"/>
                <w:sz w:val="24"/>
                <w:szCs w:val="24"/>
                <w:lang w:val="hy-AM"/>
              </w:rPr>
              <w:t xml:space="preserve">հայտի քննարկումը </w:t>
            </w:r>
            <w:r w:rsidRPr="00BF79A7">
              <w:rPr>
                <w:rFonts w:ascii="GHEA Grapalat" w:hAnsi="GHEA Grapalat"/>
                <w:b/>
                <w:sz w:val="24"/>
                <w:szCs w:val="24"/>
                <w:lang w:val="hy-AM"/>
              </w:rPr>
              <w:t>կասեցվում է</w:t>
            </w:r>
            <w:r w:rsidRPr="00BF79A7">
              <w:rPr>
                <w:rFonts w:ascii="GHEA Grapalat" w:hAnsi="GHEA Grapalat"/>
                <w:sz w:val="24"/>
                <w:szCs w:val="24"/>
                <w:lang w:val="hy-AM"/>
              </w:rPr>
              <w:t xml:space="preserve"> մինչև</w:t>
            </w:r>
            <w:r w:rsidRPr="00BF79A7">
              <w:rPr>
                <w:rFonts w:ascii="Cambria Math" w:eastAsia="MS Mincho" w:hAnsi="Cambria Math" w:cs="Cambria Math"/>
                <w:sz w:val="24"/>
                <w:szCs w:val="24"/>
                <w:lang w:val="hy-AM"/>
              </w:rPr>
              <w:t>․․․</w:t>
            </w:r>
            <w:r w:rsidRPr="00BF79A7">
              <w:rPr>
                <w:rFonts w:ascii="GHEA Grapalat" w:hAnsi="GHEA Grapalat" w:cs="Calibri"/>
                <w:sz w:val="24"/>
                <w:szCs w:val="24"/>
                <w:lang w:val="hy-AM"/>
              </w:rPr>
              <w:t xml:space="preserve">» կարգավորումը՝ հաշվի առնելով այն հանգամանքը, որ Նախագծի կարգավորումներով սահմանված չէ հայտի քննարկման համար որևէ ժամկետ, այլ նախատեսված է միայն համապատասխան ժամկետ՝ պայմանագրի կնքման կամ մերժման համար (սույն դիտարկումը վերաբերելի է նաև </w:t>
            </w:r>
            <w:r w:rsidRPr="00BF79A7">
              <w:rPr>
                <w:rFonts w:ascii="GHEA Grapalat" w:hAnsi="GHEA Grapalat"/>
                <w:sz w:val="24"/>
                <w:szCs w:val="24"/>
                <w:lang w:val="hy-AM"/>
              </w:rPr>
              <w:t xml:space="preserve">Նախագծի 1-ին մասով սահմանվող Հավելվածներ 2, 3 և 4-ում </w:t>
            </w:r>
            <w:r w:rsidRPr="00BF79A7">
              <w:rPr>
                <w:rFonts w:ascii="GHEA Grapalat" w:hAnsi="GHEA Grapalat" w:cs="Calibri"/>
                <w:sz w:val="24"/>
                <w:szCs w:val="24"/>
                <w:lang w:val="hy-AM"/>
              </w:rPr>
              <w:t>առկա նույնաբովանդակ կարգավորումներին)։</w:t>
            </w:r>
          </w:p>
        </w:tc>
        <w:tc>
          <w:tcPr>
            <w:tcW w:w="6485" w:type="dxa"/>
            <w:shd w:val="clear" w:color="auto" w:fill="FFFFFF" w:themeFill="background1"/>
          </w:tcPr>
          <w:p w:rsidR="002C75C2" w:rsidRPr="004B64B1" w:rsidRDefault="002C75C2" w:rsidP="00BF79A7">
            <w:pPr>
              <w:spacing w:line="360" w:lineRule="auto"/>
              <w:jc w:val="center"/>
              <w:rPr>
                <w:rFonts w:ascii="GHEA Grapalat" w:hAnsi="GHEA Grapalat"/>
                <w:b/>
                <w:sz w:val="24"/>
                <w:szCs w:val="24"/>
                <w:lang w:val="hy-AM"/>
              </w:rPr>
            </w:pPr>
            <w:r w:rsidRPr="004B64B1">
              <w:rPr>
                <w:rFonts w:ascii="GHEA Grapalat" w:hAnsi="GHEA Grapalat"/>
                <w:b/>
                <w:sz w:val="24"/>
                <w:szCs w:val="24"/>
                <w:lang w:val="hy-AM"/>
              </w:rPr>
              <w:t xml:space="preserve">Ընդունվել է </w:t>
            </w:r>
          </w:p>
          <w:p w:rsidR="004B64B1" w:rsidRPr="004B64B1" w:rsidRDefault="004B64B1" w:rsidP="004B64B1">
            <w:pPr>
              <w:spacing w:line="360" w:lineRule="auto"/>
              <w:rPr>
                <w:rFonts w:ascii="GHEA Grapalat" w:eastAsia="Times New Roman" w:hAnsi="GHEA Grapalat"/>
                <w:bCs/>
                <w:sz w:val="24"/>
                <w:szCs w:val="24"/>
                <w:lang w:val="hy-AM"/>
              </w:rPr>
            </w:pPr>
            <w:r w:rsidRPr="004B64B1">
              <w:rPr>
                <w:rFonts w:ascii="GHEA Grapalat" w:eastAsia="Times New Roman" w:hAnsi="GHEA Grapalat"/>
                <w:bCs/>
                <w:sz w:val="24"/>
                <w:szCs w:val="24"/>
                <w:lang w:val="hy-AM"/>
              </w:rPr>
              <w:t>(</w:t>
            </w:r>
            <w:r>
              <w:rPr>
                <w:rFonts w:ascii="GHEA Grapalat" w:eastAsia="Times New Roman" w:hAnsi="GHEA Grapalat"/>
                <w:bCs/>
                <w:sz w:val="24"/>
                <w:szCs w:val="24"/>
                <w:lang w:val="hy-AM"/>
              </w:rPr>
              <w:t>լրամշակված նախագծի 8-րդ կետ</w:t>
            </w:r>
            <w:r w:rsidRPr="004B64B1">
              <w:rPr>
                <w:rFonts w:ascii="GHEA Grapalat" w:eastAsia="Times New Roman" w:hAnsi="GHEA Grapalat"/>
                <w:bCs/>
                <w:sz w:val="24"/>
                <w:szCs w:val="24"/>
                <w:lang w:val="hy-AM"/>
              </w:rPr>
              <w:t>)</w:t>
            </w:r>
          </w:p>
          <w:p w:rsidR="002C75C2" w:rsidRPr="004B64B1" w:rsidRDefault="002C75C2" w:rsidP="00BF79A7">
            <w:pPr>
              <w:spacing w:line="360" w:lineRule="auto"/>
              <w:jc w:val="both"/>
              <w:rPr>
                <w:rFonts w:ascii="GHEA Grapalat" w:hAnsi="GHEA Grapalat"/>
                <w:b/>
                <w:sz w:val="24"/>
                <w:szCs w:val="24"/>
                <w:lang w:val="hy-AM"/>
              </w:rPr>
            </w:pPr>
          </w:p>
          <w:p w:rsidR="002C75C2" w:rsidRPr="00BF79A7" w:rsidRDefault="002C75C2" w:rsidP="00BF79A7">
            <w:pPr>
              <w:spacing w:line="360" w:lineRule="auto"/>
              <w:jc w:val="both"/>
              <w:rPr>
                <w:rFonts w:ascii="GHEA Grapalat" w:eastAsia="Times New Roman" w:hAnsi="GHEA Grapalat"/>
                <w:b/>
                <w:sz w:val="24"/>
                <w:szCs w:val="24"/>
                <w:lang w:val="hy-AM"/>
              </w:rPr>
            </w:pPr>
          </w:p>
        </w:tc>
      </w:tr>
      <w:tr w:rsidR="002C75C2" w:rsidRPr="00524EBC" w:rsidTr="005472E0">
        <w:trPr>
          <w:trHeight w:val="890"/>
        </w:trPr>
        <w:tc>
          <w:tcPr>
            <w:tcW w:w="8075" w:type="dxa"/>
            <w:shd w:val="clear" w:color="auto" w:fill="FFFFFF" w:themeFill="background1"/>
          </w:tcPr>
          <w:p w:rsidR="002C75C2" w:rsidRPr="00BF79A7" w:rsidRDefault="00010D25" w:rsidP="00BF79A7">
            <w:pPr>
              <w:pStyle w:val="a5"/>
              <w:numPr>
                <w:ilvl w:val="0"/>
                <w:numId w:val="20"/>
              </w:numPr>
              <w:tabs>
                <w:tab w:val="left" w:pos="522"/>
              </w:tabs>
              <w:spacing w:line="360" w:lineRule="auto"/>
              <w:ind w:left="0" w:firstLine="252"/>
              <w:jc w:val="both"/>
              <w:rPr>
                <w:rFonts w:ascii="GHEA Grapalat" w:hAnsi="GHEA Grapalat"/>
                <w:sz w:val="24"/>
                <w:szCs w:val="24"/>
                <w:lang w:val="hy-AM"/>
              </w:rPr>
            </w:pPr>
            <w:r w:rsidRPr="00BF79A7">
              <w:rPr>
                <w:rFonts w:ascii="GHEA Grapalat" w:hAnsi="GHEA Grapalat" w:cs="Calibri"/>
                <w:sz w:val="24"/>
                <w:szCs w:val="24"/>
                <w:lang w:val="hy-AM"/>
              </w:rPr>
              <w:t xml:space="preserve">Առաջարկում ենք լրացուցիչ քննարկել Հավելված 1-ի 11-րդ կետի 1) ենթակետում տեղ գտած «սույն կարգի 7-րդ կետի 2-րդ ենթակետին» հղման նպատակահարմարության հարցը, քանի որ պարզ չէ, թե արդյո՞ք հայտը կարող է մերժվել </w:t>
            </w:r>
            <w:r w:rsidRPr="00BF79A7">
              <w:rPr>
                <w:rFonts w:ascii="GHEA Grapalat" w:hAnsi="GHEA Grapalat" w:cs="Calibri"/>
                <w:b/>
                <w:sz w:val="24"/>
                <w:szCs w:val="24"/>
                <w:lang w:val="hy-AM"/>
              </w:rPr>
              <w:t xml:space="preserve">միայն </w:t>
            </w:r>
            <w:r w:rsidRPr="00BF79A7">
              <w:rPr>
                <w:rFonts w:ascii="GHEA Grapalat" w:hAnsi="GHEA Grapalat" w:cs="Calibri"/>
                <w:sz w:val="24"/>
                <w:szCs w:val="24"/>
                <w:lang w:val="hy-AM"/>
              </w:rPr>
              <w:t xml:space="preserve">համապատասխան փաստաթղթերի բացակայության պարագայում, թե՞ կարող են լինել նաև այնպիսի դեպքեր (օրինակ՝ քանակին, </w:t>
            </w:r>
            <w:r w:rsidRPr="00BF79A7">
              <w:rPr>
                <w:rFonts w:ascii="GHEA Grapalat" w:hAnsi="GHEA Grapalat"/>
                <w:sz w:val="24"/>
                <w:szCs w:val="24"/>
                <w:lang w:val="hy-AM"/>
              </w:rPr>
              <w:t>օգտագործման ենթակա տարածքին կամ ժամանակահատվածին վերաբերելի</w:t>
            </w:r>
            <w:r w:rsidRPr="00BF79A7">
              <w:rPr>
                <w:rFonts w:ascii="GHEA Grapalat" w:hAnsi="GHEA Grapalat" w:cs="Calibri"/>
                <w:sz w:val="24"/>
                <w:szCs w:val="24"/>
                <w:lang w:val="hy-AM"/>
              </w:rPr>
              <w:t xml:space="preserve">), որոնց պարագայում նույնպես կարող է նախատեսվել հայտի մերժում (սույն դիտարկումը վերաբերելի է նաև </w:t>
            </w:r>
            <w:r w:rsidRPr="00BF79A7">
              <w:rPr>
                <w:rFonts w:ascii="GHEA Grapalat" w:hAnsi="GHEA Grapalat"/>
                <w:sz w:val="24"/>
                <w:szCs w:val="24"/>
                <w:lang w:val="hy-AM"/>
              </w:rPr>
              <w:t xml:space="preserve">Նախագծի 1-ին մասով սահմանվող Հավելվածներ 2, 3 և 4-ում </w:t>
            </w:r>
            <w:r w:rsidRPr="00BF79A7">
              <w:rPr>
                <w:rFonts w:ascii="GHEA Grapalat" w:hAnsi="GHEA Grapalat" w:cs="Calibri"/>
                <w:sz w:val="24"/>
                <w:szCs w:val="24"/>
                <w:lang w:val="hy-AM"/>
              </w:rPr>
              <w:t>առկա նույնաբովանդակ կարգավորումներին)։</w:t>
            </w:r>
          </w:p>
        </w:tc>
        <w:tc>
          <w:tcPr>
            <w:tcW w:w="6485" w:type="dxa"/>
            <w:shd w:val="clear" w:color="auto" w:fill="FFFFFF" w:themeFill="background1"/>
          </w:tcPr>
          <w:p w:rsidR="002C75C2" w:rsidRPr="00321110" w:rsidRDefault="00A27AB0" w:rsidP="00BF79A7">
            <w:pPr>
              <w:spacing w:line="360" w:lineRule="auto"/>
              <w:jc w:val="center"/>
              <w:rPr>
                <w:rFonts w:ascii="GHEA Grapalat" w:hAnsi="GHEA Grapalat"/>
                <w:b/>
                <w:sz w:val="24"/>
                <w:szCs w:val="24"/>
                <w:lang w:val="hy-AM"/>
              </w:rPr>
            </w:pPr>
            <w:r w:rsidRPr="00321110">
              <w:rPr>
                <w:rFonts w:ascii="GHEA Grapalat" w:hAnsi="GHEA Grapalat"/>
                <w:b/>
                <w:sz w:val="24"/>
                <w:szCs w:val="24"/>
                <w:lang w:val="hy-AM"/>
              </w:rPr>
              <w:t>Ընդունվել է</w:t>
            </w:r>
          </w:p>
          <w:p w:rsidR="004B64B1" w:rsidRPr="00321110" w:rsidRDefault="004B64B1" w:rsidP="004B64B1">
            <w:pPr>
              <w:spacing w:line="360" w:lineRule="auto"/>
              <w:jc w:val="both"/>
              <w:rPr>
                <w:rFonts w:ascii="GHEA Grapalat" w:hAnsi="GHEA Grapalat"/>
                <w:bCs/>
                <w:i/>
                <w:iCs/>
                <w:sz w:val="24"/>
                <w:szCs w:val="24"/>
                <w:u w:val="single"/>
                <w:lang w:val="hy-AM"/>
              </w:rPr>
            </w:pPr>
            <w:r w:rsidRPr="00321110">
              <w:rPr>
                <w:rFonts w:ascii="GHEA Grapalat" w:hAnsi="GHEA Grapalat"/>
                <w:bCs/>
                <w:i/>
                <w:iCs/>
                <w:sz w:val="24"/>
                <w:szCs w:val="24"/>
                <w:u w:val="single"/>
                <w:lang w:val="hy-AM"/>
              </w:rPr>
              <w:t>Պարզաբանում՝</w:t>
            </w:r>
          </w:p>
          <w:p w:rsidR="00282B0B" w:rsidRPr="00321110" w:rsidRDefault="00282B0B" w:rsidP="004B64B1">
            <w:pPr>
              <w:spacing w:line="360" w:lineRule="auto"/>
              <w:jc w:val="both"/>
              <w:rPr>
                <w:rFonts w:ascii="GHEA Grapalat" w:hAnsi="GHEA Grapalat"/>
                <w:bCs/>
                <w:sz w:val="24"/>
                <w:szCs w:val="24"/>
                <w:lang w:val="hy-AM"/>
              </w:rPr>
            </w:pPr>
            <w:r w:rsidRPr="00321110">
              <w:rPr>
                <w:rFonts w:ascii="GHEA Grapalat" w:hAnsi="GHEA Grapalat"/>
                <w:bCs/>
                <w:sz w:val="24"/>
                <w:szCs w:val="24"/>
                <w:lang w:val="hy-AM"/>
              </w:rPr>
              <w:t>Կետը խմբագրվել է։</w:t>
            </w:r>
          </w:p>
          <w:p w:rsidR="004B64B1" w:rsidRPr="00321110" w:rsidRDefault="00282B0B" w:rsidP="004B64B1">
            <w:pPr>
              <w:spacing w:line="360" w:lineRule="auto"/>
              <w:jc w:val="both"/>
              <w:rPr>
                <w:rFonts w:ascii="GHEA Grapalat" w:hAnsi="GHEA Grapalat"/>
                <w:b/>
                <w:sz w:val="24"/>
                <w:szCs w:val="24"/>
                <w:lang w:val="hy-AM"/>
              </w:rPr>
            </w:pPr>
            <w:r w:rsidRPr="00321110">
              <w:rPr>
                <w:rFonts w:ascii="GHEA Grapalat" w:hAnsi="GHEA Grapalat"/>
                <w:bCs/>
                <w:sz w:val="24"/>
                <w:szCs w:val="24"/>
                <w:lang w:val="hy-AM"/>
              </w:rPr>
              <w:t>Փաստաթղթերի բացակայությունը կդիտարկվի լրակազմ հ</w:t>
            </w:r>
            <w:r w:rsidR="004B64B1" w:rsidRPr="00321110">
              <w:rPr>
                <w:rFonts w:ascii="GHEA Grapalat" w:hAnsi="GHEA Grapalat"/>
                <w:bCs/>
                <w:sz w:val="24"/>
                <w:szCs w:val="24"/>
                <w:lang w:val="hy-AM"/>
              </w:rPr>
              <w:t>այտ</w:t>
            </w:r>
            <w:r w:rsidRPr="00321110">
              <w:rPr>
                <w:rFonts w:ascii="GHEA Grapalat" w:hAnsi="GHEA Grapalat"/>
                <w:bCs/>
                <w:sz w:val="24"/>
                <w:szCs w:val="24"/>
                <w:lang w:val="hy-AM"/>
              </w:rPr>
              <w:t xml:space="preserve"> ներկայացնելու տեսանկյունից, իսկ հայտը</w:t>
            </w:r>
            <w:r w:rsidR="004B64B1" w:rsidRPr="00321110">
              <w:rPr>
                <w:rFonts w:ascii="GHEA Grapalat" w:hAnsi="GHEA Grapalat"/>
                <w:bCs/>
                <w:sz w:val="24"/>
                <w:szCs w:val="24"/>
                <w:lang w:val="hy-AM"/>
              </w:rPr>
              <w:t xml:space="preserve"> գիտական հիմնավորմամբ ներկայացնելու պարագայում արդեն կենդանատեսակի</w:t>
            </w:r>
            <w:r w:rsidR="004B64B1" w:rsidRPr="00321110">
              <w:rPr>
                <w:rFonts w:ascii="GHEA Grapalat" w:hAnsi="GHEA Grapalat"/>
                <w:b/>
                <w:sz w:val="24"/>
                <w:szCs w:val="24"/>
                <w:lang w:val="hy-AM"/>
              </w:rPr>
              <w:t xml:space="preserve"> </w:t>
            </w:r>
            <w:r w:rsidR="004B64B1" w:rsidRPr="00BF79A7">
              <w:rPr>
                <w:rFonts w:ascii="GHEA Grapalat" w:hAnsi="GHEA Grapalat" w:cs="Calibri"/>
                <w:sz w:val="24"/>
                <w:szCs w:val="24"/>
                <w:lang w:val="hy-AM"/>
              </w:rPr>
              <w:t xml:space="preserve">քանակին, </w:t>
            </w:r>
            <w:r w:rsidR="004B64B1" w:rsidRPr="00BF79A7">
              <w:rPr>
                <w:rFonts w:ascii="GHEA Grapalat" w:hAnsi="GHEA Grapalat"/>
                <w:sz w:val="24"/>
                <w:szCs w:val="24"/>
                <w:lang w:val="hy-AM"/>
              </w:rPr>
              <w:t>օգտագործման ենթակա տարածքին կամ ժամանակահատվածին վերաբերելի</w:t>
            </w:r>
            <w:r>
              <w:rPr>
                <w:rFonts w:ascii="GHEA Grapalat" w:hAnsi="GHEA Grapalat"/>
                <w:sz w:val="24"/>
                <w:szCs w:val="24"/>
                <w:lang w:val="hy-AM"/>
              </w:rPr>
              <w:t xml:space="preserve"> ռիսկերը արդեն առկա չեն, հետևաբար դրանց մասով մերժման հիմք սահմանելը իարտեսական չէ։</w:t>
            </w:r>
          </w:p>
        </w:tc>
      </w:tr>
      <w:tr w:rsidR="002C75C2" w:rsidRPr="00524EBC" w:rsidTr="005472E0">
        <w:tc>
          <w:tcPr>
            <w:tcW w:w="8075" w:type="dxa"/>
          </w:tcPr>
          <w:p w:rsidR="002C75C2" w:rsidRPr="00BF79A7" w:rsidRDefault="00010D25" w:rsidP="00BF79A7">
            <w:pPr>
              <w:pStyle w:val="a5"/>
              <w:numPr>
                <w:ilvl w:val="0"/>
                <w:numId w:val="20"/>
              </w:numPr>
              <w:tabs>
                <w:tab w:val="left" w:pos="507"/>
              </w:tabs>
              <w:spacing w:line="360" w:lineRule="auto"/>
              <w:ind w:left="-18" w:firstLine="270"/>
              <w:jc w:val="both"/>
              <w:rPr>
                <w:rFonts w:ascii="GHEA Grapalat" w:hAnsi="GHEA Grapalat"/>
                <w:sz w:val="24"/>
                <w:szCs w:val="24"/>
                <w:lang w:val="hy-AM"/>
              </w:rPr>
            </w:pPr>
            <w:r w:rsidRPr="00BF79A7">
              <w:rPr>
                <w:rFonts w:ascii="GHEA Grapalat" w:hAnsi="GHEA Grapalat" w:cs="Calibri"/>
                <w:sz w:val="24"/>
                <w:szCs w:val="24"/>
                <w:lang w:val="hy-AM"/>
              </w:rPr>
              <w:lastRenderedPageBreak/>
              <w:t xml:space="preserve">Առաջարկում ենք խմբագրել և միավորել Հավելված 1-ի 11-րդ կետի 2) և 3) ենթակետերով ներկայացված կարգավորումները՝ բովանդակային կրկնություններից խուսափելու նպատակով (սույն դիտարկումը վերաբերելի է նաև </w:t>
            </w:r>
            <w:r w:rsidRPr="00BF79A7">
              <w:rPr>
                <w:rFonts w:ascii="GHEA Grapalat" w:hAnsi="GHEA Grapalat"/>
                <w:sz w:val="24"/>
                <w:szCs w:val="24"/>
                <w:lang w:val="hy-AM"/>
              </w:rPr>
              <w:t xml:space="preserve">Նախագծի 1-ին մասով սահմանվող Հավելվածներ 2, 3 և 4-ում </w:t>
            </w:r>
            <w:r w:rsidRPr="00BF79A7">
              <w:rPr>
                <w:rFonts w:ascii="GHEA Grapalat" w:hAnsi="GHEA Grapalat" w:cs="Calibri"/>
                <w:sz w:val="24"/>
                <w:szCs w:val="24"/>
                <w:lang w:val="hy-AM"/>
              </w:rPr>
              <w:t>առկա նույնաբովանդակ կարգավորումներին)։</w:t>
            </w:r>
          </w:p>
        </w:tc>
        <w:tc>
          <w:tcPr>
            <w:tcW w:w="6485" w:type="dxa"/>
          </w:tcPr>
          <w:p w:rsidR="002C75C2" w:rsidRPr="00BF79A7" w:rsidRDefault="002C75C2" w:rsidP="00BF79A7">
            <w:pPr>
              <w:tabs>
                <w:tab w:val="left" w:pos="2469"/>
                <w:tab w:val="center" w:pos="3322"/>
              </w:tabs>
              <w:spacing w:line="360" w:lineRule="auto"/>
              <w:ind w:firstLine="375"/>
              <w:jc w:val="center"/>
              <w:rPr>
                <w:rFonts w:ascii="GHEA Grapalat" w:eastAsia="Times New Roman" w:hAnsi="GHEA Grapalat"/>
                <w:b/>
                <w:sz w:val="24"/>
                <w:szCs w:val="24"/>
                <w:lang w:val="hy-AM"/>
              </w:rPr>
            </w:pPr>
            <w:r w:rsidRPr="00BF79A7">
              <w:rPr>
                <w:rFonts w:ascii="GHEA Grapalat" w:eastAsia="Times New Roman" w:hAnsi="GHEA Grapalat"/>
                <w:b/>
                <w:sz w:val="24"/>
                <w:szCs w:val="24"/>
                <w:lang w:val="hy-AM"/>
              </w:rPr>
              <w:t>Ընդունվել է</w:t>
            </w:r>
          </w:p>
          <w:p w:rsidR="00282B0B" w:rsidRPr="004B64B1" w:rsidRDefault="00282B0B" w:rsidP="00282B0B">
            <w:pPr>
              <w:spacing w:line="360" w:lineRule="auto"/>
              <w:rPr>
                <w:rFonts w:ascii="GHEA Grapalat" w:eastAsia="Times New Roman" w:hAnsi="GHEA Grapalat"/>
                <w:bCs/>
                <w:sz w:val="24"/>
                <w:szCs w:val="24"/>
                <w:lang w:val="hy-AM"/>
              </w:rPr>
            </w:pPr>
            <w:r w:rsidRPr="00282B0B">
              <w:rPr>
                <w:rFonts w:ascii="GHEA Grapalat" w:hAnsi="GHEA Grapalat"/>
                <w:bCs/>
                <w:sz w:val="24"/>
                <w:szCs w:val="24"/>
                <w:lang w:val="hy-AM"/>
              </w:rPr>
              <w:t>Կետը խմբագրվել է</w:t>
            </w:r>
            <w:r>
              <w:rPr>
                <w:rFonts w:ascii="GHEA Grapalat" w:hAnsi="GHEA Grapalat"/>
                <w:bCs/>
                <w:sz w:val="24"/>
                <w:szCs w:val="24"/>
                <w:lang w:val="hy-AM"/>
              </w:rPr>
              <w:t xml:space="preserve">, քննարկման ներկայացված նախագծի </w:t>
            </w:r>
            <w:r w:rsidRPr="00BF79A7">
              <w:rPr>
                <w:rFonts w:ascii="GHEA Grapalat" w:hAnsi="GHEA Grapalat" w:cs="Calibri"/>
                <w:sz w:val="24"/>
                <w:szCs w:val="24"/>
                <w:lang w:val="hy-AM"/>
              </w:rPr>
              <w:t>Հավելված 1-ի 11-րդ կետի 2) և 3) ենթակետերով ներկայացված կարգավորումները</w:t>
            </w:r>
            <w:r>
              <w:rPr>
                <w:rFonts w:ascii="GHEA Grapalat" w:hAnsi="GHEA Grapalat"/>
                <w:bCs/>
                <w:sz w:val="24"/>
                <w:szCs w:val="24"/>
                <w:lang w:val="hy-AM"/>
              </w:rPr>
              <w:t xml:space="preserve"> միավորվել են  </w:t>
            </w:r>
            <w:r w:rsidRPr="004B64B1">
              <w:rPr>
                <w:rFonts w:ascii="GHEA Grapalat" w:eastAsia="Times New Roman" w:hAnsi="GHEA Grapalat"/>
                <w:bCs/>
                <w:sz w:val="24"/>
                <w:szCs w:val="24"/>
                <w:lang w:val="hy-AM"/>
              </w:rPr>
              <w:t>(</w:t>
            </w:r>
            <w:r>
              <w:rPr>
                <w:rFonts w:ascii="GHEA Grapalat" w:eastAsia="Times New Roman" w:hAnsi="GHEA Grapalat"/>
                <w:bCs/>
                <w:sz w:val="24"/>
                <w:szCs w:val="24"/>
                <w:lang w:val="hy-AM"/>
              </w:rPr>
              <w:t>լրամշակված նախագծի 10-րդ կետ</w:t>
            </w:r>
            <w:r w:rsidRPr="004B64B1">
              <w:rPr>
                <w:rFonts w:ascii="GHEA Grapalat" w:eastAsia="Times New Roman" w:hAnsi="GHEA Grapalat"/>
                <w:bCs/>
                <w:sz w:val="24"/>
                <w:szCs w:val="24"/>
                <w:lang w:val="hy-AM"/>
              </w:rPr>
              <w:t>)</w:t>
            </w:r>
          </w:p>
          <w:p w:rsidR="00282B0B" w:rsidRPr="00282B0B" w:rsidRDefault="00282B0B" w:rsidP="00282B0B">
            <w:pPr>
              <w:spacing w:line="360" w:lineRule="auto"/>
              <w:jc w:val="both"/>
              <w:rPr>
                <w:rFonts w:ascii="GHEA Grapalat" w:hAnsi="GHEA Grapalat"/>
                <w:bCs/>
                <w:sz w:val="24"/>
                <w:szCs w:val="24"/>
                <w:lang w:val="hy-AM"/>
              </w:rPr>
            </w:pPr>
          </w:p>
          <w:p w:rsidR="002C75C2" w:rsidRPr="00BF79A7" w:rsidRDefault="002C75C2" w:rsidP="00BF79A7">
            <w:pPr>
              <w:spacing w:line="360" w:lineRule="auto"/>
              <w:jc w:val="center"/>
              <w:rPr>
                <w:rFonts w:ascii="GHEA Grapalat" w:eastAsia="Times New Roman" w:hAnsi="GHEA Grapalat"/>
                <w:b/>
                <w:sz w:val="24"/>
                <w:szCs w:val="24"/>
                <w:lang w:val="hy-AM"/>
              </w:rPr>
            </w:pPr>
          </w:p>
        </w:tc>
      </w:tr>
      <w:tr w:rsidR="002C75C2" w:rsidRPr="00524EBC" w:rsidTr="005472E0">
        <w:tc>
          <w:tcPr>
            <w:tcW w:w="8075" w:type="dxa"/>
          </w:tcPr>
          <w:p w:rsidR="002C75C2" w:rsidRPr="00BF79A7" w:rsidRDefault="008658A4" w:rsidP="00BF79A7">
            <w:pPr>
              <w:pStyle w:val="a5"/>
              <w:numPr>
                <w:ilvl w:val="0"/>
                <w:numId w:val="20"/>
              </w:numPr>
              <w:spacing w:line="360" w:lineRule="auto"/>
              <w:ind w:left="0" w:firstLine="360"/>
              <w:jc w:val="both"/>
              <w:rPr>
                <w:rFonts w:ascii="GHEA Grapalat" w:hAnsi="GHEA Grapalat"/>
                <w:sz w:val="24"/>
                <w:szCs w:val="24"/>
                <w:lang w:val="hy-AM"/>
              </w:rPr>
            </w:pPr>
            <w:r w:rsidRPr="00BF79A7">
              <w:rPr>
                <w:rFonts w:ascii="GHEA Grapalat" w:hAnsi="GHEA Grapalat" w:cs="Calibri"/>
                <w:sz w:val="24"/>
                <w:szCs w:val="24"/>
                <w:lang w:val="hy-AM"/>
              </w:rPr>
              <w:t>Պարզաբանման կամ խմբագրման կարիք ունի Հավելված 1-ի 11-րդ կետի 3) ենթակետում տեղ գտած «</w:t>
            </w:r>
            <w:r w:rsidRPr="00BF79A7">
              <w:rPr>
                <w:rFonts w:ascii="GHEA Grapalat" w:hAnsi="GHEA Grapalat" w:cs="Calibri"/>
                <w:b/>
                <w:sz w:val="24"/>
                <w:szCs w:val="24"/>
                <w:lang w:val="hy-AM"/>
              </w:rPr>
              <w:t>ծանուցված</w:t>
            </w:r>
            <w:r w:rsidRPr="00BF79A7">
              <w:rPr>
                <w:rFonts w:ascii="GHEA Grapalat" w:hAnsi="GHEA Grapalat" w:cs="Calibri"/>
                <w:sz w:val="24"/>
                <w:szCs w:val="24"/>
                <w:lang w:val="hy-AM"/>
              </w:rPr>
              <w:t xml:space="preserve">» եզրույթը՝ հաշվի առնելով այն հանգամանքը, որ համաձայն Նախագծով առաջարկվող կարգավորումների՝ հայտատուն գրավոր </w:t>
            </w:r>
            <w:r w:rsidRPr="00BF79A7">
              <w:rPr>
                <w:rFonts w:ascii="GHEA Grapalat" w:hAnsi="GHEA Grapalat" w:cs="Calibri"/>
                <w:b/>
                <w:sz w:val="24"/>
                <w:szCs w:val="24"/>
                <w:lang w:val="hy-AM"/>
              </w:rPr>
              <w:t>տեղեկացվում է</w:t>
            </w:r>
            <w:r w:rsidRPr="00BF79A7">
              <w:rPr>
                <w:rFonts w:ascii="GHEA Grapalat" w:hAnsi="GHEA Grapalat" w:cs="Calibri"/>
                <w:sz w:val="24"/>
                <w:szCs w:val="24"/>
                <w:lang w:val="hy-AM"/>
              </w:rPr>
              <w:t xml:space="preserve"> համապատասխան </w:t>
            </w:r>
            <w:r w:rsidRPr="00BF79A7">
              <w:rPr>
                <w:rFonts w:ascii="GHEA Grapalat" w:hAnsi="GHEA Grapalat"/>
                <w:sz w:val="24"/>
                <w:szCs w:val="24"/>
                <w:lang w:val="hy-AM"/>
              </w:rPr>
              <w:t xml:space="preserve">թերությունների մասին </w:t>
            </w:r>
            <w:r w:rsidRPr="00BF79A7">
              <w:rPr>
                <w:rFonts w:ascii="GHEA Grapalat" w:hAnsi="GHEA Grapalat" w:cs="Calibri"/>
                <w:sz w:val="24"/>
                <w:szCs w:val="24"/>
                <w:lang w:val="hy-AM"/>
              </w:rPr>
              <w:t xml:space="preserve">(սույն դիտարկումը վերաբերելի է նաև </w:t>
            </w:r>
            <w:r w:rsidRPr="00BF79A7">
              <w:rPr>
                <w:rFonts w:ascii="GHEA Grapalat" w:hAnsi="GHEA Grapalat"/>
                <w:sz w:val="24"/>
                <w:szCs w:val="24"/>
                <w:lang w:val="hy-AM"/>
              </w:rPr>
              <w:t xml:space="preserve">Նախագծի 1-ին մասով սահմանվող Հավելվածներ 2, 3 և 4-ում </w:t>
            </w:r>
            <w:r w:rsidRPr="00BF79A7">
              <w:rPr>
                <w:rFonts w:ascii="GHEA Grapalat" w:hAnsi="GHEA Grapalat" w:cs="Calibri"/>
                <w:sz w:val="24"/>
                <w:szCs w:val="24"/>
                <w:lang w:val="hy-AM"/>
              </w:rPr>
              <w:t>առկա նույնաբովանդակ կարգավորումներին)։</w:t>
            </w:r>
          </w:p>
        </w:tc>
        <w:tc>
          <w:tcPr>
            <w:tcW w:w="6485" w:type="dxa"/>
          </w:tcPr>
          <w:p w:rsidR="002C75C2" w:rsidRDefault="002C75C2" w:rsidP="00BF79A7">
            <w:pPr>
              <w:spacing w:line="360" w:lineRule="auto"/>
              <w:ind w:firstLine="375"/>
              <w:jc w:val="center"/>
              <w:rPr>
                <w:rFonts w:ascii="GHEA Grapalat" w:hAnsi="GHEA Grapalat" w:cs="Sylfaen"/>
                <w:b/>
                <w:sz w:val="24"/>
                <w:szCs w:val="24"/>
                <w:lang w:val="hy-AM"/>
              </w:rPr>
            </w:pPr>
            <w:r w:rsidRPr="00BF79A7">
              <w:rPr>
                <w:rFonts w:ascii="GHEA Grapalat" w:hAnsi="GHEA Grapalat" w:cs="Sylfaen"/>
                <w:b/>
                <w:sz w:val="24"/>
                <w:szCs w:val="24"/>
                <w:lang w:val="hy-AM"/>
              </w:rPr>
              <w:t xml:space="preserve">Ընդունվել է </w:t>
            </w:r>
          </w:p>
          <w:p w:rsidR="00282B0B" w:rsidRPr="004B64B1" w:rsidRDefault="00282B0B" w:rsidP="00282B0B">
            <w:pPr>
              <w:spacing w:line="360" w:lineRule="auto"/>
              <w:rPr>
                <w:rFonts w:ascii="GHEA Grapalat" w:eastAsia="Times New Roman" w:hAnsi="GHEA Grapalat"/>
                <w:bCs/>
                <w:sz w:val="24"/>
                <w:szCs w:val="24"/>
                <w:lang w:val="hy-AM"/>
              </w:rPr>
            </w:pPr>
            <w:r w:rsidRPr="00282B0B">
              <w:rPr>
                <w:rFonts w:ascii="GHEA Grapalat" w:hAnsi="GHEA Grapalat"/>
                <w:bCs/>
                <w:sz w:val="24"/>
                <w:szCs w:val="24"/>
                <w:lang w:val="hy-AM"/>
              </w:rPr>
              <w:t>Կետը խմբագրվել է</w:t>
            </w:r>
            <w:r>
              <w:rPr>
                <w:rFonts w:ascii="GHEA Grapalat" w:hAnsi="GHEA Grapalat"/>
                <w:bCs/>
                <w:sz w:val="24"/>
                <w:szCs w:val="24"/>
                <w:lang w:val="hy-AM"/>
              </w:rPr>
              <w:t xml:space="preserve">, քննարկման ներկայացված նախագծի </w:t>
            </w:r>
            <w:r w:rsidRPr="00BF79A7">
              <w:rPr>
                <w:rFonts w:ascii="GHEA Grapalat" w:hAnsi="GHEA Grapalat" w:cs="Calibri"/>
                <w:sz w:val="24"/>
                <w:szCs w:val="24"/>
                <w:lang w:val="hy-AM"/>
              </w:rPr>
              <w:t>Հավելված 1-ի 11-րդ կետի 2) և 3) ենթակետերով ներկայացված կարգավորումները</w:t>
            </w:r>
            <w:r>
              <w:rPr>
                <w:rFonts w:ascii="GHEA Grapalat" w:hAnsi="GHEA Grapalat"/>
                <w:bCs/>
                <w:sz w:val="24"/>
                <w:szCs w:val="24"/>
                <w:lang w:val="hy-AM"/>
              </w:rPr>
              <w:t xml:space="preserve"> միավորվել են  </w:t>
            </w:r>
            <w:r w:rsidRPr="004B64B1">
              <w:rPr>
                <w:rFonts w:ascii="GHEA Grapalat" w:eastAsia="Times New Roman" w:hAnsi="GHEA Grapalat"/>
                <w:bCs/>
                <w:sz w:val="24"/>
                <w:szCs w:val="24"/>
                <w:lang w:val="hy-AM"/>
              </w:rPr>
              <w:t>(</w:t>
            </w:r>
            <w:r>
              <w:rPr>
                <w:rFonts w:ascii="GHEA Grapalat" w:eastAsia="Times New Roman" w:hAnsi="GHEA Grapalat"/>
                <w:bCs/>
                <w:sz w:val="24"/>
                <w:szCs w:val="24"/>
                <w:lang w:val="hy-AM"/>
              </w:rPr>
              <w:t>լրամշակված նախագծի 10-րդ կետ</w:t>
            </w:r>
            <w:r w:rsidRPr="004B64B1">
              <w:rPr>
                <w:rFonts w:ascii="GHEA Grapalat" w:eastAsia="Times New Roman" w:hAnsi="GHEA Grapalat"/>
                <w:bCs/>
                <w:sz w:val="24"/>
                <w:szCs w:val="24"/>
                <w:lang w:val="hy-AM"/>
              </w:rPr>
              <w:t>)</w:t>
            </w:r>
          </w:p>
          <w:p w:rsidR="00282B0B" w:rsidRPr="00BF79A7" w:rsidRDefault="00282B0B" w:rsidP="00BF79A7">
            <w:pPr>
              <w:spacing w:line="360" w:lineRule="auto"/>
              <w:ind w:firstLine="375"/>
              <w:jc w:val="center"/>
              <w:rPr>
                <w:rFonts w:ascii="GHEA Grapalat" w:eastAsia="Times New Roman" w:hAnsi="GHEA Grapalat"/>
                <w:b/>
                <w:sz w:val="24"/>
                <w:szCs w:val="24"/>
                <w:lang w:val="hy-AM"/>
              </w:rPr>
            </w:pPr>
          </w:p>
        </w:tc>
      </w:tr>
      <w:tr w:rsidR="002C75C2" w:rsidRPr="00BF79A7" w:rsidTr="005472E0">
        <w:trPr>
          <w:trHeight w:val="3050"/>
        </w:trPr>
        <w:tc>
          <w:tcPr>
            <w:tcW w:w="8075" w:type="dxa"/>
          </w:tcPr>
          <w:p w:rsidR="002C75C2" w:rsidRPr="00BF79A7" w:rsidRDefault="00655736" w:rsidP="00BF79A7">
            <w:pPr>
              <w:pStyle w:val="a5"/>
              <w:numPr>
                <w:ilvl w:val="0"/>
                <w:numId w:val="20"/>
              </w:numPr>
              <w:spacing w:line="360" w:lineRule="auto"/>
              <w:ind w:left="-18" w:firstLine="378"/>
              <w:jc w:val="both"/>
              <w:rPr>
                <w:rFonts w:ascii="GHEA Grapalat" w:hAnsi="GHEA Grapalat"/>
                <w:sz w:val="24"/>
                <w:szCs w:val="24"/>
                <w:lang w:val="hy-AM"/>
              </w:rPr>
            </w:pPr>
            <w:r w:rsidRPr="00BF79A7">
              <w:rPr>
                <w:rFonts w:ascii="GHEA Grapalat" w:hAnsi="GHEA Grapalat" w:cs="Calibri"/>
                <w:sz w:val="24"/>
                <w:szCs w:val="24"/>
                <w:lang w:val="hy-AM"/>
              </w:rPr>
              <w:t>Անհրաժեշտ է պարզաբանել և խմբագրել Հավելված 1-ի 13-րդ կետում տեղ գտած և «</w:t>
            </w:r>
            <w:r w:rsidRPr="00BF79A7">
              <w:rPr>
                <w:rFonts w:ascii="GHEA Grapalat" w:hAnsi="GHEA Grapalat"/>
                <w:sz w:val="24"/>
                <w:szCs w:val="24"/>
                <w:lang w:val="hy-AM"/>
              </w:rPr>
              <w:t>Պայմանագիր</w:t>
            </w:r>
            <w:r w:rsidRPr="00BF79A7">
              <w:rPr>
                <w:rFonts w:ascii="GHEA Grapalat" w:hAnsi="GHEA Grapalat" w:cs="Calibri"/>
                <w:sz w:val="24"/>
                <w:szCs w:val="24"/>
                <w:lang w:val="hy-AM"/>
              </w:rPr>
              <w:t xml:space="preserve">» եզրույթին վերաբերելի համապատասխան կարգավորումը, քանի որ հասկանալի չէ, թե ո՞ւմ կողմից կամ ի՞նչ ընթացակարգով հաստատված պայմանագրի մասին է խոսքը՝ հաշվի առնելով, որ Նախագծի շրջանակում պայմանագրի որևէ ձև ներկայացված չէ (սույն դիտարկումը վերաբերելի է նաև </w:t>
            </w:r>
            <w:r w:rsidRPr="00BF79A7">
              <w:rPr>
                <w:rFonts w:ascii="GHEA Grapalat" w:hAnsi="GHEA Grapalat"/>
                <w:sz w:val="24"/>
                <w:szCs w:val="24"/>
                <w:lang w:val="hy-AM"/>
              </w:rPr>
              <w:t xml:space="preserve">Նախագծի 1-ին մասով սահմանվող Հավելվածներ 2, 3 և 4-ում </w:t>
            </w:r>
            <w:r w:rsidRPr="00BF79A7">
              <w:rPr>
                <w:rFonts w:ascii="GHEA Grapalat" w:hAnsi="GHEA Grapalat" w:cs="Calibri"/>
                <w:sz w:val="24"/>
                <w:szCs w:val="24"/>
                <w:lang w:val="hy-AM"/>
              </w:rPr>
              <w:t xml:space="preserve">առկա </w:t>
            </w:r>
            <w:r w:rsidRPr="00BF79A7">
              <w:rPr>
                <w:rFonts w:ascii="GHEA Grapalat" w:hAnsi="GHEA Grapalat" w:cs="Calibri"/>
                <w:sz w:val="24"/>
                <w:szCs w:val="24"/>
                <w:lang w:val="hy-AM"/>
              </w:rPr>
              <w:lastRenderedPageBreak/>
              <w:t xml:space="preserve">նույնաբովանդակ կարգավորումներին)։ </w:t>
            </w:r>
          </w:p>
        </w:tc>
        <w:tc>
          <w:tcPr>
            <w:tcW w:w="6485" w:type="dxa"/>
          </w:tcPr>
          <w:p w:rsidR="00F5757D" w:rsidRDefault="00F5757D" w:rsidP="00BF79A7">
            <w:pPr>
              <w:spacing w:line="360" w:lineRule="auto"/>
              <w:ind w:firstLine="375"/>
              <w:jc w:val="center"/>
              <w:rPr>
                <w:rFonts w:ascii="GHEA Grapalat" w:eastAsia="Times New Roman" w:hAnsi="GHEA Grapalat"/>
                <w:b/>
                <w:sz w:val="24"/>
                <w:szCs w:val="24"/>
                <w:lang w:val="hy-AM"/>
              </w:rPr>
            </w:pPr>
            <w:r w:rsidRPr="00BF79A7">
              <w:rPr>
                <w:rFonts w:ascii="GHEA Grapalat" w:eastAsia="Times New Roman" w:hAnsi="GHEA Grapalat"/>
                <w:b/>
                <w:sz w:val="24"/>
                <w:szCs w:val="24"/>
                <w:lang w:val="hy-AM"/>
              </w:rPr>
              <w:lastRenderedPageBreak/>
              <w:t xml:space="preserve">Ընդունվել է </w:t>
            </w:r>
          </w:p>
          <w:p w:rsidR="00210BA0" w:rsidRPr="00210BA0" w:rsidRDefault="00210BA0" w:rsidP="00210BA0">
            <w:pPr>
              <w:spacing w:line="360" w:lineRule="auto"/>
              <w:ind w:firstLine="66"/>
              <w:rPr>
                <w:rFonts w:ascii="GHEA Grapalat" w:eastAsia="Times New Roman" w:hAnsi="GHEA Grapalat"/>
                <w:i/>
                <w:sz w:val="24"/>
                <w:szCs w:val="24"/>
                <w:u w:val="single"/>
                <w:lang w:val="hy-AM"/>
              </w:rPr>
            </w:pPr>
            <w:r w:rsidRPr="00210BA0">
              <w:rPr>
                <w:rFonts w:ascii="GHEA Grapalat" w:eastAsia="Times New Roman" w:hAnsi="GHEA Grapalat"/>
                <w:i/>
                <w:sz w:val="24"/>
                <w:szCs w:val="24"/>
                <w:u w:val="single"/>
                <w:lang w:val="hy-AM"/>
              </w:rPr>
              <w:t>Պարզաբանում</w:t>
            </w:r>
          </w:p>
          <w:p w:rsidR="002C75C2" w:rsidRPr="00BF79A7" w:rsidRDefault="00F5757D" w:rsidP="00210BA0">
            <w:pPr>
              <w:shd w:val="clear" w:color="auto" w:fill="FFFFFF"/>
              <w:spacing w:line="360" w:lineRule="auto"/>
              <w:jc w:val="both"/>
              <w:rPr>
                <w:rFonts w:ascii="GHEA Grapalat" w:eastAsia="Times New Roman" w:hAnsi="GHEA Grapalat"/>
                <w:b/>
                <w:sz w:val="24"/>
                <w:szCs w:val="24"/>
                <w:lang w:val="hy-AM"/>
              </w:rPr>
            </w:pPr>
            <w:r w:rsidRPr="00BF79A7">
              <w:rPr>
                <w:rFonts w:ascii="Calibri" w:eastAsia="Times New Roman" w:hAnsi="Calibri" w:cs="Calibri"/>
                <w:color w:val="000000"/>
                <w:sz w:val="24"/>
                <w:szCs w:val="24"/>
                <w:lang w:val="hy-AM" w:eastAsia="ru-RU"/>
              </w:rPr>
              <w:t> </w:t>
            </w:r>
            <w:r w:rsidR="00210BA0" w:rsidRPr="002C792F">
              <w:rPr>
                <w:rFonts w:ascii="GHEA Grapalat" w:eastAsia="Times New Roman" w:hAnsi="GHEA Grapalat" w:cs="Times New Roman"/>
                <w:bCs/>
                <w:color w:val="000000"/>
                <w:sz w:val="24"/>
                <w:szCs w:val="24"/>
                <w:lang w:val="hy-AM" w:eastAsia="ru-RU"/>
              </w:rPr>
              <w:t>2024 թվականի</w:t>
            </w:r>
            <w:r w:rsidR="00210BA0" w:rsidRPr="002C792F">
              <w:rPr>
                <w:rFonts w:ascii="Calibri" w:eastAsia="Times New Roman" w:hAnsi="Calibri" w:cs="Calibri"/>
                <w:bCs/>
                <w:color w:val="000000"/>
                <w:sz w:val="24"/>
                <w:szCs w:val="24"/>
                <w:lang w:val="hy-AM" w:eastAsia="ru-RU"/>
              </w:rPr>
              <w:t> </w:t>
            </w:r>
            <w:r w:rsidR="00210BA0" w:rsidRPr="002C792F">
              <w:rPr>
                <w:rFonts w:ascii="GHEA Grapalat" w:eastAsia="Times New Roman" w:hAnsi="GHEA Grapalat" w:cs="Arial"/>
                <w:bCs/>
                <w:color w:val="000000"/>
                <w:sz w:val="24"/>
                <w:szCs w:val="24"/>
                <w:lang w:val="hy-AM" w:eastAsia="ru-RU"/>
              </w:rPr>
              <w:t xml:space="preserve"> </w:t>
            </w:r>
            <w:r w:rsidR="00210BA0" w:rsidRPr="002C792F">
              <w:rPr>
                <w:rFonts w:ascii="GHEA Grapalat" w:eastAsia="Times New Roman" w:hAnsi="GHEA Grapalat" w:cs="Arial Unicode"/>
                <w:bCs/>
                <w:color w:val="000000"/>
                <w:sz w:val="24"/>
                <w:szCs w:val="24"/>
                <w:lang w:val="hy-AM" w:eastAsia="ru-RU"/>
              </w:rPr>
              <w:t>ապրիլի 22-ի</w:t>
            </w:r>
            <w:r w:rsidR="00210BA0">
              <w:rPr>
                <w:rFonts w:ascii="GHEA Grapalat" w:eastAsia="Times New Roman" w:hAnsi="GHEA Grapalat" w:cs="Arial Unicode"/>
                <w:bCs/>
                <w:color w:val="000000"/>
                <w:sz w:val="24"/>
                <w:szCs w:val="24"/>
                <w:lang w:val="hy-AM" w:eastAsia="ru-RU"/>
              </w:rPr>
              <w:t>ն</w:t>
            </w:r>
            <w:r w:rsidR="00210BA0" w:rsidRPr="002C792F">
              <w:rPr>
                <w:rFonts w:ascii="GHEA Grapalat" w:eastAsia="Times New Roman" w:hAnsi="GHEA Grapalat" w:cs="Arial Unicode"/>
                <w:bCs/>
                <w:color w:val="000000"/>
                <w:sz w:val="24"/>
                <w:szCs w:val="24"/>
                <w:lang w:val="hy-AM" w:eastAsia="ru-RU"/>
              </w:rPr>
              <w:t xml:space="preserve"> </w:t>
            </w:r>
            <w:r w:rsidR="00210BA0" w:rsidRPr="002C792F">
              <w:rPr>
                <w:rFonts w:ascii="Calibri" w:eastAsia="Times New Roman" w:hAnsi="Calibri" w:cs="Calibri"/>
                <w:bCs/>
                <w:color w:val="000000"/>
                <w:sz w:val="24"/>
                <w:szCs w:val="24"/>
                <w:lang w:val="hy-AM" w:eastAsia="ru-RU"/>
              </w:rPr>
              <w:t> </w:t>
            </w:r>
            <w:r w:rsidR="00210BA0" w:rsidRPr="002C792F">
              <w:rPr>
                <w:rFonts w:ascii="GHEA Grapalat" w:eastAsia="Times New Roman" w:hAnsi="GHEA Grapalat" w:cs="Arial Unicode"/>
                <w:bCs/>
                <w:color w:val="000000"/>
                <w:sz w:val="24"/>
                <w:szCs w:val="24"/>
                <w:lang w:val="hy-AM" w:eastAsia="ru-RU"/>
              </w:rPr>
              <w:t xml:space="preserve"> </w:t>
            </w:r>
            <w:r w:rsidR="00210BA0" w:rsidRPr="002C792F">
              <w:rPr>
                <w:rFonts w:ascii="GHEA Grapalat" w:eastAsia="Times New Roman" w:hAnsi="GHEA Grapalat" w:cs="Arial"/>
                <w:bCs/>
                <w:color w:val="000000"/>
                <w:sz w:val="24"/>
                <w:szCs w:val="24"/>
                <w:lang w:val="hy-AM" w:eastAsia="ru-RU"/>
              </w:rPr>
              <w:t>հաստատվ</w:t>
            </w:r>
            <w:r w:rsidR="00210BA0">
              <w:rPr>
                <w:rFonts w:ascii="GHEA Grapalat" w:eastAsia="Times New Roman" w:hAnsi="GHEA Grapalat" w:cs="Arial"/>
                <w:bCs/>
                <w:color w:val="000000"/>
                <w:sz w:val="24"/>
                <w:szCs w:val="24"/>
                <w:lang w:val="hy-AM" w:eastAsia="ru-RU"/>
              </w:rPr>
              <w:t>ել է</w:t>
            </w:r>
            <w:r w:rsidR="00210BA0" w:rsidRPr="002C792F">
              <w:rPr>
                <w:rFonts w:ascii="GHEA Grapalat" w:eastAsia="Times New Roman" w:hAnsi="GHEA Grapalat" w:cs="Arial"/>
                <w:bCs/>
                <w:color w:val="000000"/>
                <w:sz w:val="24"/>
                <w:szCs w:val="24"/>
                <w:lang w:val="hy-AM" w:eastAsia="ru-RU"/>
              </w:rPr>
              <w:t xml:space="preserve"> </w:t>
            </w:r>
            <w:r w:rsidR="00210BA0" w:rsidRPr="002C792F">
              <w:rPr>
                <w:rFonts w:ascii="GHEA Grapalat" w:eastAsia="Times New Roman" w:hAnsi="GHEA Grapalat" w:cs="Times New Roman"/>
                <w:bCs/>
                <w:color w:val="000000"/>
                <w:sz w:val="24"/>
                <w:szCs w:val="24"/>
                <w:lang w:val="hy-AM" w:eastAsia="ru-RU"/>
              </w:rPr>
              <w:t xml:space="preserve">Շրջակա միջավայրի նախարարի </w:t>
            </w:r>
            <w:r w:rsidR="00210BA0" w:rsidRPr="002C792F">
              <w:rPr>
                <w:rFonts w:ascii="GHEA Grapalat" w:eastAsia="Times New Roman" w:hAnsi="GHEA Grapalat" w:cs="Arial"/>
                <w:bCs/>
                <w:color w:val="000000"/>
                <w:sz w:val="24"/>
                <w:szCs w:val="24"/>
                <w:lang w:val="hy-AM" w:eastAsia="ru-RU"/>
              </w:rPr>
              <w:t>«</w:t>
            </w:r>
            <w:r w:rsidR="00210BA0" w:rsidRPr="002C792F">
              <w:rPr>
                <w:rFonts w:ascii="GHEA Grapalat" w:eastAsia="Times New Roman" w:hAnsi="GHEA Grapalat" w:cs="Times New Roman"/>
                <w:bCs/>
                <w:color w:val="000000"/>
                <w:sz w:val="24"/>
                <w:szCs w:val="24"/>
                <w:lang w:val="hy-AM" w:eastAsia="ru-RU"/>
              </w:rPr>
              <w:t xml:space="preserve">Բնապահպանական, գիտահետազոտական, կրթական, առողջապահական և վերարտադրության կազմակերպման նպատակներով կենդանական աշխարհի օբյեկտների օգտագործման </w:t>
            </w:r>
            <w:r w:rsidR="00210BA0" w:rsidRPr="002C792F">
              <w:rPr>
                <w:rFonts w:ascii="GHEA Grapalat" w:eastAsia="Times New Roman" w:hAnsi="GHEA Grapalat" w:cs="Times New Roman"/>
                <w:bCs/>
                <w:color w:val="000000"/>
                <w:sz w:val="24"/>
                <w:szCs w:val="24"/>
                <w:lang w:val="hy-AM" w:eastAsia="ru-RU"/>
              </w:rPr>
              <w:lastRenderedPageBreak/>
              <w:t>պայմանագրի և հայտի օրինակելի ձևերը» N 131-Ն</w:t>
            </w:r>
            <w:r w:rsidR="00210BA0" w:rsidRPr="002C792F">
              <w:rPr>
                <w:rFonts w:ascii="Calibri" w:eastAsia="Times New Roman" w:hAnsi="Calibri" w:cs="Calibri"/>
                <w:bCs/>
                <w:color w:val="000000"/>
                <w:sz w:val="24"/>
                <w:szCs w:val="24"/>
                <w:lang w:val="hy-AM" w:eastAsia="ru-RU"/>
              </w:rPr>
              <w:t> </w:t>
            </w:r>
            <w:r w:rsidR="00210BA0" w:rsidRPr="002C792F">
              <w:rPr>
                <w:rFonts w:ascii="GHEA Grapalat" w:eastAsia="Times New Roman" w:hAnsi="GHEA Grapalat" w:cs="Arial Unicode"/>
                <w:bCs/>
                <w:color w:val="000000"/>
                <w:sz w:val="24"/>
                <w:szCs w:val="24"/>
                <w:lang w:val="hy-AM" w:eastAsia="ru-RU"/>
              </w:rPr>
              <w:t>հրաման</w:t>
            </w:r>
            <w:r w:rsidR="00210BA0">
              <w:rPr>
                <w:rFonts w:ascii="GHEA Grapalat" w:eastAsia="Times New Roman" w:hAnsi="GHEA Grapalat" w:cs="Arial Unicode"/>
                <w:bCs/>
                <w:color w:val="000000"/>
                <w:sz w:val="24"/>
                <w:szCs w:val="24"/>
                <w:lang w:val="hy-AM" w:eastAsia="ru-RU"/>
              </w:rPr>
              <w:t xml:space="preserve">ը։ </w:t>
            </w:r>
            <w:r w:rsidR="00210BA0" w:rsidRPr="002C792F">
              <w:rPr>
                <w:rFonts w:ascii="GHEA Grapalat" w:eastAsia="Times New Roman" w:hAnsi="GHEA Grapalat" w:cs="Calibri"/>
                <w:color w:val="000000"/>
                <w:sz w:val="24"/>
                <w:szCs w:val="24"/>
                <w:lang w:val="hy-AM" w:eastAsia="ru-RU"/>
              </w:rPr>
              <w:t xml:space="preserve">Հիմնավորումը լրացվել է </w:t>
            </w:r>
            <w:r w:rsidR="00210BA0">
              <w:rPr>
                <w:rFonts w:ascii="GHEA Grapalat" w:eastAsia="Times New Roman" w:hAnsi="GHEA Grapalat" w:cs="Calibri"/>
                <w:color w:val="000000"/>
                <w:sz w:val="24"/>
                <w:szCs w:val="24"/>
                <w:lang w:val="hy-AM" w:eastAsia="ru-RU"/>
              </w:rPr>
              <w:t xml:space="preserve">համապատասխան </w:t>
            </w:r>
            <w:r w:rsidR="00210BA0" w:rsidRPr="002C792F">
              <w:rPr>
                <w:rFonts w:ascii="GHEA Grapalat" w:eastAsia="Times New Roman" w:hAnsi="GHEA Grapalat" w:cs="Arial Unicode"/>
                <w:bCs/>
                <w:color w:val="000000"/>
                <w:sz w:val="24"/>
                <w:szCs w:val="24"/>
                <w:lang w:val="hy-AM" w:eastAsia="ru-RU"/>
              </w:rPr>
              <w:t>տեղեկատվությամբ</w:t>
            </w:r>
            <w:r w:rsidR="00210BA0">
              <w:rPr>
                <w:rFonts w:ascii="GHEA Grapalat" w:eastAsia="Times New Roman" w:hAnsi="GHEA Grapalat" w:cs="Arial Unicode"/>
                <w:bCs/>
                <w:color w:val="000000"/>
                <w:sz w:val="24"/>
                <w:szCs w:val="24"/>
                <w:lang w:val="hy-AM" w:eastAsia="ru-RU"/>
              </w:rPr>
              <w:t>։</w:t>
            </w:r>
          </w:p>
        </w:tc>
      </w:tr>
      <w:tr w:rsidR="002C75C2" w:rsidRPr="00282B0B" w:rsidTr="005472E0">
        <w:tc>
          <w:tcPr>
            <w:tcW w:w="8075" w:type="dxa"/>
          </w:tcPr>
          <w:p w:rsidR="002C75C2" w:rsidRPr="00BF79A7" w:rsidRDefault="00655736" w:rsidP="00BF79A7">
            <w:pPr>
              <w:pStyle w:val="a5"/>
              <w:numPr>
                <w:ilvl w:val="0"/>
                <w:numId w:val="20"/>
              </w:numPr>
              <w:spacing w:line="360" w:lineRule="auto"/>
              <w:ind w:left="0" w:firstLine="360"/>
              <w:jc w:val="both"/>
              <w:rPr>
                <w:rFonts w:ascii="GHEA Grapalat" w:hAnsi="GHEA Grapalat"/>
                <w:sz w:val="24"/>
                <w:szCs w:val="24"/>
                <w:lang w:val="hy-AM"/>
              </w:rPr>
            </w:pPr>
            <w:r w:rsidRPr="00BF79A7">
              <w:rPr>
                <w:rFonts w:ascii="GHEA Grapalat" w:hAnsi="GHEA Grapalat"/>
                <w:sz w:val="24"/>
                <w:szCs w:val="24"/>
                <w:lang w:val="hy-AM"/>
              </w:rPr>
              <w:lastRenderedPageBreak/>
              <w:t xml:space="preserve">Առաջարկում ենք քննարկել Նախագծի շրջանակում </w:t>
            </w:r>
            <w:r w:rsidRPr="00BF79A7">
              <w:rPr>
                <w:rFonts w:ascii="GHEA Grapalat" w:hAnsi="GHEA Grapalat" w:cs="Calibri"/>
                <w:sz w:val="24"/>
                <w:szCs w:val="24"/>
                <w:lang w:val="hy-AM"/>
              </w:rPr>
              <w:t xml:space="preserve">Հավելված 1-ի 15-րդ կետով առաջարկվող կարգավորման սահմանման և/կամ ներառման նպատակահարմարության հարցը (սույն դիտարկումը վերաբերելի է նաև </w:t>
            </w:r>
            <w:r w:rsidRPr="00BF79A7">
              <w:rPr>
                <w:rFonts w:ascii="GHEA Grapalat" w:hAnsi="GHEA Grapalat"/>
                <w:sz w:val="24"/>
                <w:szCs w:val="24"/>
                <w:lang w:val="hy-AM"/>
              </w:rPr>
              <w:t xml:space="preserve">Նախագծի 1-ին մասով սահմանվող Հավելվածներ 2, 3 և 4-ում </w:t>
            </w:r>
            <w:r w:rsidRPr="00BF79A7">
              <w:rPr>
                <w:rFonts w:ascii="GHEA Grapalat" w:hAnsi="GHEA Grapalat" w:cs="Calibri"/>
                <w:sz w:val="24"/>
                <w:szCs w:val="24"/>
                <w:lang w:val="hy-AM"/>
              </w:rPr>
              <w:t>առկա նույնաբովանդակ կարգավորումներին)։</w:t>
            </w:r>
          </w:p>
        </w:tc>
        <w:tc>
          <w:tcPr>
            <w:tcW w:w="6485" w:type="dxa"/>
          </w:tcPr>
          <w:p w:rsidR="00282B0B" w:rsidRDefault="002C75C2" w:rsidP="00BF79A7">
            <w:pPr>
              <w:tabs>
                <w:tab w:val="left" w:pos="2469"/>
                <w:tab w:val="center" w:pos="3322"/>
              </w:tabs>
              <w:spacing w:line="360" w:lineRule="auto"/>
              <w:ind w:firstLine="375"/>
              <w:jc w:val="center"/>
              <w:rPr>
                <w:rFonts w:ascii="GHEA Grapalat" w:eastAsia="Times New Roman" w:hAnsi="GHEA Grapalat"/>
                <w:b/>
                <w:sz w:val="24"/>
                <w:szCs w:val="24"/>
                <w:lang w:val="hy-AM"/>
              </w:rPr>
            </w:pPr>
            <w:r w:rsidRPr="00BF79A7">
              <w:rPr>
                <w:rFonts w:ascii="GHEA Grapalat" w:eastAsia="Times New Roman" w:hAnsi="GHEA Grapalat"/>
                <w:b/>
                <w:sz w:val="24"/>
                <w:szCs w:val="24"/>
                <w:lang w:val="hy-AM"/>
              </w:rPr>
              <w:t>Ընդունվել է</w:t>
            </w:r>
          </w:p>
          <w:p w:rsidR="00282B0B" w:rsidRPr="004B64B1" w:rsidRDefault="00282B0B" w:rsidP="00282B0B">
            <w:pPr>
              <w:spacing w:line="360" w:lineRule="auto"/>
              <w:rPr>
                <w:rFonts w:ascii="GHEA Grapalat" w:eastAsia="Times New Roman" w:hAnsi="GHEA Grapalat"/>
                <w:bCs/>
                <w:sz w:val="24"/>
                <w:szCs w:val="24"/>
                <w:lang w:val="hy-AM"/>
              </w:rPr>
            </w:pPr>
            <w:r w:rsidRPr="00282B0B">
              <w:rPr>
                <w:rFonts w:ascii="GHEA Grapalat" w:hAnsi="GHEA Grapalat"/>
                <w:bCs/>
                <w:sz w:val="24"/>
                <w:szCs w:val="24"/>
                <w:lang w:val="hy-AM"/>
              </w:rPr>
              <w:t xml:space="preserve">Կետը </w:t>
            </w:r>
            <w:r w:rsidR="00612466">
              <w:rPr>
                <w:rFonts w:ascii="GHEA Grapalat" w:hAnsi="GHEA Grapalat"/>
                <w:bCs/>
                <w:sz w:val="24"/>
                <w:szCs w:val="24"/>
                <w:lang w:val="hy-AM"/>
              </w:rPr>
              <w:t>հան</w:t>
            </w:r>
            <w:r w:rsidRPr="00282B0B">
              <w:rPr>
                <w:rFonts w:ascii="GHEA Grapalat" w:hAnsi="GHEA Grapalat"/>
                <w:bCs/>
                <w:sz w:val="24"/>
                <w:szCs w:val="24"/>
                <w:lang w:val="hy-AM"/>
              </w:rPr>
              <w:t>վել է</w:t>
            </w:r>
          </w:p>
          <w:p w:rsidR="002C75C2" w:rsidRPr="00BF79A7" w:rsidRDefault="009D0518" w:rsidP="00BF79A7">
            <w:pPr>
              <w:tabs>
                <w:tab w:val="left" w:pos="2469"/>
                <w:tab w:val="center" w:pos="3322"/>
              </w:tabs>
              <w:spacing w:line="360" w:lineRule="auto"/>
              <w:ind w:firstLine="375"/>
              <w:jc w:val="center"/>
              <w:rPr>
                <w:rFonts w:ascii="GHEA Grapalat" w:eastAsia="Times New Roman" w:hAnsi="GHEA Grapalat"/>
                <w:b/>
                <w:sz w:val="24"/>
                <w:szCs w:val="24"/>
                <w:lang w:val="hy-AM"/>
              </w:rPr>
            </w:pPr>
            <w:r w:rsidRPr="00282B0B">
              <w:rPr>
                <w:rFonts w:ascii="GHEA Grapalat" w:eastAsia="Times New Roman" w:hAnsi="GHEA Grapalat"/>
                <w:b/>
                <w:sz w:val="24"/>
                <w:szCs w:val="24"/>
                <w:lang w:val="hy-AM"/>
              </w:rPr>
              <w:t xml:space="preserve"> </w:t>
            </w:r>
          </w:p>
        </w:tc>
      </w:tr>
      <w:tr w:rsidR="002C75C2" w:rsidRPr="00BF79A7" w:rsidTr="005472E0">
        <w:tc>
          <w:tcPr>
            <w:tcW w:w="8075" w:type="dxa"/>
          </w:tcPr>
          <w:p w:rsidR="002C75C2" w:rsidRPr="00BF79A7" w:rsidRDefault="005C7503" w:rsidP="00BF79A7">
            <w:pPr>
              <w:pStyle w:val="a5"/>
              <w:numPr>
                <w:ilvl w:val="0"/>
                <w:numId w:val="20"/>
              </w:numPr>
              <w:spacing w:line="360" w:lineRule="auto"/>
              <w:ind w:left="0" w:firstLine="360"/>
              <w:jc w:val="both"/>
              <w:rPr>
                <w:rFonts w:ascii="GHEA Grapalat" w:hAnsi="GHEA Grapalat"/>
                <w:sz w:val="24"/>
                <w:szCs w:val="24"/>
                <w:lang w:val="hy-AM"/>
              </w:rPr>
            </w:pPr>
            <w:r w:rsidRPr="00BF79A7">
              <w:rPr>
                <w:rFonts w:ascii="GHEA Grapalat" w:hAnsi="GHEA Grapalat"/>
                <w:sz w:val="24"/>
                <w:szCs w:val="24"/>
                <w:lang w:val="hy-AM"/>
              </w:rPr>
              <w:t>Խմբագրման կամ լրացուցիչ հիմնավորման կարիք ունի Հավելված 2-ի 6-րդ կետի 2</w:t>
            </w:r>
            <w:r w:rsidRPr="00BF79A7">
              <w:rPr>
                <w:rFonts w:ascii="GHEA Grapalat" w:hAnsi="GHEA Grapalat" w:cs="Calibri"/>
                <w:sz w:val="24"/>
                <w:szCs w:val="24"/>
                <w:lang w:val="hy-AM"/>
              </w:rPr>
              <w:t>) ենթակետի «ա» պարբերությունում տեղ գտած «</w:t>
            </w:r>
            <w:r w:rsidRPr="00BF79A7">
              <w:rPr>
                <w:rFonts w:ascii="GHEA Grapalat" w:hAnsi="GHEA Grapalat" w:cs="Calibri"/>
                <w:b/>
                <w:sz w:val="24"/>
                <w:szCs w:val="24"/>
                <w:lang w:val="hy-AM"/>
              </w:rPr>
              <w:t>կամ</w:t>
            </w:r>
            <w:r w:rsidRPr="00BF79A7">
              <w:rPr>
                <w:rFonts w:ascii="GHEA Grapalat" w:hAnsi="GHEA Grapalat" w:cs="Calibri"/>
                <w:sz w:val="24"/>
                <w:szCs w:val="24"/>
                <w:lang w:val="hy-AM"/>
              </w:rPr>
              <w:t xml:space="preserve">» եզրույթը, </w:t>
            </w:r>
            <w:r w:rsidRPr="00BF79A7">
              <w:rPr>
                <w:rFonts w:ascii="GHEA Grapalat" w:hAnsi="GHEA Grapalat"/>
                <w:sz w:val="24"/>
                <w:szCs w:val="24"/>
                <w:lang w:val="hy-AM"/>
              </w:rPr>
              <w:t>քանի որ պարզ չէ, թե ինչո՞ւ իրավաբանական անձի կողմից կենդանական աշխարհի օբյեկտների ուսումնասիրության ոլորտում մասնագիտական որակավորում ունեցող անձանց հետ կնքած պայմանագրի պատճենի ներկայացման պարագայում վերջինս չպետք է ներկայացնի իր կանոնադրության պատճենը (կամ հակառակը)՝ հաշվի առնելով, որ խոսքը միամյանցից միանգամայն տարբեր փաստաթղթերի մասին է։</w:t>
            </w:r>
          </w:p>
        </w:tc>
        <w:tc>
          <w:tcPr>
            <w:tcW w:w="6485" w:type="dxa"/>
          </w:tcPr>
          <w:p w:rsidR="002C75C2" w:rsidRPr="00BF79A7" w:rsidRDefault="002C75C2" w:rsidP="00BF79A7">
            <w:pPr>
              <w:tabs>
                <w:tab w:val="left" w:pos="2469"/>
                <w:tab w:val="center" w:pos="3322"/>
              </w:tabs>
              <w:spacing w:line="360" w:lineRule="auto"/>
              <w:ind w:firstLine="375"/>
              <w:jc w:val="center"/>
              <w:rPr>
                <w:rFonts w:ascii="GHEA Grapalat" w:eastAsia="Times New Roman" w:hAnsi="GHEA Grapalat"/>
                <w:b/>
                <w:sz w:val="24"/>
                <w:szCs w:val="24"/>
                <w:lang w:val="hy-AM"/>
              </w:rPr>
            </w:pPr>
            <w:r w:rsidRPr="00BF79A7">
              <w:rPr>
                <w:rFonts w:ascii="GHEA Grapalat" w:eastAsia="Times New Roman" w:hAnsi="GHEA Grapalat"/>
                <w:b/>
                <w:sz w:val="24"/>
                <w:szCs w:val="24"/>
                <w:lang w:val="hy-AM"/>
              </w:rPr>
              <w:t>Ընդունվել է</w:t>
            </w:r>
          </w:p>
          <w:p w:rsidR="002C75C2" w:rsidRPr="00BF79A7" w:rsidRDefault="002C75C2" w:rsidP="00BF79A7">
            <w:pPr>
              <w:spacing w:line="360" w:lineRule="auto"/>
              <w:jc w:val="center"/>
              <w:rPr>
                <w:rFonts w:ascii="GHEA Grapalat" w:eastAsia="Times New Roman" w:hAnsi="GHEA Grapalat"/>
                <w:b/>
                <w:sz w:val="24"/>
                <w:szCs w:val="24"/>
                <w:lang w:val="hy-AM"/>
              </w:rPr>
            </w:pPr>
          </w:p>
        </w:tc>
      </w:tr>
      <w:tr w:rsidR="002C75C2" w:rsidRPr="00524EBC" w:rsidTr="005472E0">
        <w:tc>
          <w:tcPr>
            <w:tcW w:w="8075" w:type="dxa"/>
          </w:tcPr>
          <w:p w:rsidR="002C75C2" w:rsidRPr="00BF79A7" w:rsidRDefault="00A24A76" w:rsidP="00BF79A7">
            <w:pPr>
              <w:pStyle w:val="a5"/>
              <w:numPr>
                <w:ilvl w:val="0"/>
                <w:numId w:val="20"/>
              </w:numPr>
              <w:spacing w:line="360" w:lineRule="auto"/>
              <w:ind w:left="0" w:firstLine="360"/>
              <w:jc w:val="both"/>
              <w:rPr>
                <w:rFonts w:ascii="GHEA Grapalat" w:hAnsi="GHEA Grapalat"/>
                <w:sz w:val="24"/>
                <w:szCs w:val="24"/>
                <w:lang w:val="hy-AM"/>
              </w:rPr>
            </w:pPr>
            <w:r w:rsidRPr="00BF79A7">
              <w:rPr>
                <w:rFonts w:ascii="GHEA Grapalat" w:hAnsi="GHEA Grapalat"/>
                <w:sz w:val="24"/>
                <w:szCs w:val="24"/>
                <w:lang w:val="hy-AM"/>
              </w:rPr>
              <w:t xml:space="preserve">Անհրաժեշտ է խմբագրել կամ հիմնավորել Հավելված 2-ի 6-րդ </w:t>
            </w:r>
            <w:r w:rsidRPr="00BF79A7">
              <w:rPr>
                <w:rFonts w:ascii="GHEA Grapalat" w:hAnsi="GHEA Grapalat"/>
                <w:sz w:val="24"/>
                <w:szCs w:val="24"/>
                <w:lang w:val="hy-AM"/>
              </w:rPr>
              <w:lastRenderedPageBreak/>
              <w:t>կետի 2</w:t>
            </w:r>
            <w:r w:rsidRPr="00BF79A7">
              <w:rPr>
                <w:rFonts w:ascii="GHEA Grapalat" w:hAnsi="GHEA Grapalat" w:cs="Calibri"/>
                <w:sz w:val="24"/>
                <w:szCs w:val="24"/>
                <w:lang w:val="hy-AM"/>
              </w:rPr>
              <w:t>) ենթակետի «դ» պարբերությունում</w:t>
            </w:r>
            <w:r w:rsidRPr="00BF79A7">
              <w:rPr>
                <w:rFonts w:ascii="GHEA Grapalat" w:hAnsi="GHEA Grapalat"/>
                <w:sz w:val="24"/>
                <w:szCs w:val="24"/>
                <w:lang w:val="hy-AM"/>
              </w:rPr>
              <w:t xml:space="preserve"> </w:t>
            </w:r>
            <w:r w:rsidRPr="00BF79A7">
              <w:rPr>
                <w:rFonts w:ascii="GHEA Grapalat" w:hAnsi="GHEA Grapalat" w:cs="Calibri"/>
                <w:sz w:val="24"/>
                <w:szCs w:val="24"/>
                <w:lang w:val="hy-AM"/>
              </w:rPr>
              <w:t xml:space="preserve">առաջարկվող կարգավորման նպատակահարմարության հարցը, ըստ որի՝ գիտահետազոտական կամ </w:t>
            </w:r>
            <w:r w:rsidRPr="00BF79A7">
              <w:rPr>
                <w:rFonts w:ascii="GHEA Grapalat" w:hAnsi="GHEA Grapalat"/>
                <w:sz w:val="24"/>
                <w:szCs w:val="24"/>
                <w:lang w:val="hy-AM"/>
              </w:rPr>
              <w:t>կրթական</w:t>
            </w:r>
            <w:r w:rsidRPr="00BF79A7">
              <w:rPr>
                <w:rFonts w:ascii="GHEA Grapalat" w:eastAsia="Times New Roman" w:hAnsi="GHEA Grapalat" w:cs="Times New Roman"/>
                <w:sz w:val="24"/>
                <w:szCs w:val="24"/>
                <w:lang w:val="hy-AM" w:eastAsia="ru-RU"/>
              </w:rPr>
              <w:t xml:space="preserve"> </w:t>
            </w:r>
            <w:r w:rsidRPr="00BF79A7">
              <w:rPr>
                <w:rFonts w:ascii="GHEA Grapalat" w:hAnsi="GHEA Grapalat"/>
                <w:sz w:val="24"/>
                <w:szCs w:val="24"/>
                <w:lang w:val="hy-AM"/>
              </w:rPr>
              <w:t xml:space="preserve">նպատակներով կենդանական աշխարհի օբյեկտների օգտագործման հայտ ներկայացնելու դեպքում, հայտին կից պետք է ներկայացվի նաև «Կենդանական աշխարհի մասին» Հայաստանի Հանրապետության օրենքի (այսուհետ՝ Օրենք) 11-րդ հոդվածի առաջին մասի </w:t>
            </w:r>
            <w:r w:rsidRPr="00BF79A7">
              <w:rPr>
                <w:rFonts w:ascii="GHEA Grapalat" w:hAnsi="GHEA Grapalat"/>
                <w:color w:val="000000" w:themeColor="text1"/>
                <w:sz w:val="24"/>
                <w:szCs w:val="24"/>
                <w:lang w:val="hy-AM"/>
              </w:rPr>
              <w:t xml:space="preserve">«ա» կամ «բ» </w:t>
            </w:r>
            <w:r w:rsidRPr="00BF79A7">
              <w:rPr>
                <w:rFonts w:ascii="GHEA Grapalat" w:hAnsi="GHEA Grapalat"/>
                <w:sz w:val="24"/>
                <w:szCs w:val="24"/>
                <w:lang w:val="hy-AM"/>
              </w:rPr>
              <w:t xml:space="preserve">ենթակետերով սահմանված սուբյեկտներից որևէ մեկի կողմից տրամադրված և հայտում ներկայացված </w:t>
            </w:r>
            <w:r w:rsidRPr="00BF79A7">
              <w:rPr>
                <w:rFonts w:ascii="GHEA Grapalat" w:hAnsi="GHEA Grapalat"/>
                <w:color w:val="000000" w:themeColor="text1"/>
                <w:sz w:val="24"/>
                <w:szCs w:val="24"/>
                <w:lang w:val="hy-AM"/>
              </w:rPr>
              <w:t xml:space="preserve">կենդանատեսակի թույլատրելի </w:t>
            </w:r>
            <w:r w:rsidRPr="00BF79A7">
              <w:rPr>
                <w:rFonts w:ascii="GHEA Grapalat" w:hAnsi="GHEA Grapalat" w:cs="Sylfaen"/>
                <w:color w:val="000000" w:themeColor="text1"/>
                <w:sz w:val="24"/>
                <w:szCs w:val="24"/>
                <w:lang w:val="hy-AM"/>
              </w:rPr>
              <w:t>քանակի</w:t>
            </w:r>
            <w:r w:rsidRPr="00BF79A7">
              <w:rPr>
                <w:rFonts w:ascii="GHEA Grapalat" w:hAnsi="GHEA Grapalat"/>
                <w:color w:val="000000" w:themeColor="text1"/>
                <w:sz w:val="24"/>
                <w:szCs w:val="24"/>
                <w:lang w:val="hy-AM"/>
              </w:rPr>
              <w:t xml:space="preserve"> </w:t>
            </w:r>
            <w:r w:rsidRPr="00BF79A7">
              <w:rPr>
                <w:rFonts w:ascii="GHEA Grapalat" w:hAnsi="GHEA Grapalat" w:cs="Sylfaen"/>
                <w:color w:val="000000" w:themeColor="text1"/>
                <w:sz w:val="24"/>
                <w:szCs w:val="24"/>
                <w:lang w:val="hy-AM"/>
              </w:rPr>
              <w:t>վերաբերյալ գիտական հիմնավորում</w:t>
            </w:r>
            <w:r w:rsidRPr="00BF79A7">
              <w:rPr>
                <w:rFonts w:ascii="Cambria Math" w:eastAsia="MS Mincho" w:hAnsi="Cambria Math" w:cs="Cambria Math"/>
                <w:color w:val="000000" w:themeColor="text1"/>
                <w:sz w:val="24"/>
                <w:szCs w:val="24"/>
                <w:lang w:val="hy-AM"/>
              </w:rPr>
              <w:t>․</w:t>
            </w:r>
            <w:r w:rsidRPr="00BF79A7">
              <w:rPr>
                <w:rFonts w:ascii="GHEA Grapalat" w:hAnsi="GHEA Grapalat" w:cs="Sylfaen"/>
                <w:color w:val="000000" w:themeColor="text1"/>
                <w:sz w:val="24"/>
                <w:szCs w:val="24"/>
                <w:lang w:val="hy-AM"/>
              </w:rPr>
              <w:t xml:space="preserve"> ելնելով վերոգրյալից, </w:t>
            </w:r>
            <w:r w:rsidRPr="00BF79A7">
              <w:rPr>
                <w:rFonts w:ascii="GHEA Grapalat" w:hAnsi="GHEA Grapalat"/>
                <w:sz w:val="24"/>
                <w:szCs w:val="24"/>
                <w:lang w:val="hy-AM"/>
              </w:rPr>
              <w:t>ստացվում է, որ, օրինակ՝  գիտահետազոտական հիմնարկների կամ բարձրագույն մասնագիտական ուսումնական</w:t>
            </w:r>
            <w:r w:rsidRPr="00BF79A7">
              <w:rPr>
                <w:rFonts w:ascii="GHEA Grapalat" w:hAnsi="GHEA Grapalat" w:cs="Sylfaen"/>
                <w:color w:val="000000" w:themeColor="text1"/>
                <w:sz w:val="24"/>
                <w:szCs w:val="24"/>
                <w:lang w:val="hy-AM"/>
              </w:rPr>
              <w:t xml:space="preserve"> հաստատությունների կողմից, համապատասխան հայտ ներկայացնելիս, պետք է </w:t>
            </w:r>
            <w:r w:rsidRPr="00BF79A7">
              <w:rPr>
                <w:rFonts w:ascii="GHEA Grapalat" w:hAnsi="GHEA Grapalat"/>
                <w:sz w:val="24"/>
                <w:szCs w:val="24"/>
                <w:lang w:val="hy-AM"/>
              </w:rPr>
              <w:t>(</w:t>
            </w:r>
            <w:r w:rsidRPr="00BF79A7">
              <w:rPr>
                <w:rFonts w:ascii="GHEA Grapalat" w:hAnsi="GHEA Grapalat" w:cs="Sylfaen"/>
                <w:color w:val="000000" w:themeColor="text1"/>
                <w:sz w:val="24"/>
                <w:szCs w:val="24"/>
                <w:lang w:val="hy-AM"/>
              </w:rPr>
              <w:t>կամ հնարավոր է</w:t>
            </w:r>
            <w:r w:rsidRPr="00BF79A7">
              <w:rPr>
                <w:rFonts w:ascii="GHEA Grapalat" w:hAnsi="GHEA Grapalat"/>
                <w:sz w:val="24"/>
                <w:szCs w:val="24"/>
                <w:lang w:val="hy-AM"/>
              </w:rPr>
              <w:t xml:space="preserve">) վերջիններս իրենց իսկ ուսումնասիրությունների համար հայտին կից պետք է ներկայացնեն անհրաժեշտ գիտական հիմնավորումներ, ինչը խնդրահարույց է ինչպես ներկայացված տեղեկատվության հավաստիության, այնպես էլ՝ գործառութային տեսանկյունից։ Բացի այդ, լրացուցիչ պարզաբանման կարիք ունի նշյալ կարգավորումը՝ </w:t>
            </w:r>
            <w:r w:rsidRPr="00BF79A7">
              <w:rPr>
                <w:rFonts w:ascii="GHEA Grapalat" w:hAnsi="GHEA Grapalat"/>
                <w:b/>
                <w:sz w:val="24"/>
                <w:szCs w:val="24"/>
                <w:lang w:val="hy-AM"/>
              </w:rPr>
              <w:t>միայն կրթական</w:t>
            </w:r>
            <w:r w:rsidRPr="00BF79A7">
              <w:rPr>
                <w:rFonts w:ascii="GHEA Grapalat" w:eastAsia="Times New Roman" w:hAnsi="GHEA Grapalat" w:cs="Times New Roman"/>
                <w:sz w:val="24"/>
                <w:szCs w:val="24"/>
                <w:lang w:val="hy-AM" w:eastAsia="ru-RU"/>
              </w:rPr>
              <w:t xml:space="preserve"> </w:t>
            </w:r>
            <w:r w:rsidRPr="00BF79A7">
              <w:rPr>
                <w:rFonts w:ascii="GHEA Grapalat" w:hAnsi="GHEA Grapalat"/>
                <w:sz w:val="24"/>
                <w:szCs w:val="24"/>
                <w:lang w:val="hy-AM"/>
              </w:rPr>
              <w:t xml:space="preserve">նպատակով կենդանական աշխարհի օբյեկտների օգտագործման համար հայտերի ներկայացման դեպքում կիրառելու հանքամանքը՝ հաշվի առնելով այն, որ Հավելված 2-ով սահմանվող </w:t>
            </w:r>
            <w:r w:rsidRPr="00BF79A7">
              <w:rPr>
                <w:rFonts w:ascii="GHEA Grapalat" w:hAnsi="GHEA Grapalat"/>
                <w:sz w:val="24"/>
                <w:szCs w:val="24"/>
                <w:lang w:val="hy-AM"/>
              </w:rPr>
              <w:lastRenderedPageBreak/>
              <w:t xml:space="preserve">կարգավորումները վերաբերում են նաև </w:t>
            </w:r>
            <w:r w:rsidRPr="00BF79A7">
              <w:rPr>
                <w:rFonts w:ascii="GHEA Grapalat" w:hAnsi="GHEA Grapalat"/>
                <w:b/>
                <w:sz w:val="24"/>
                <w:szCs w:val="24"/>
                <w:lang w:val="hy-AM"/>
              </w:rPr>
              <w:t>գիտահետազոտական նպատակներով</w:t>
            </w:r>
            <w:r w:rsidRPr="00BF79A7">
              <w:rPr>
                <w:rFonts w:ascii="GHEA Grapalat" w:hAnsi="GHEA Grapalat"/>
                <w:sz w:val="24"/>
                <w:szCs w:val="24"/>
                <w:lang w:val="hy-AM"/>
              </w:rPr>
              <w:t xml:space="preserve"> համապատասխան պայմանագրերի կնքման գործընթացին։</w:t>
            </w:r>
          </w:p>
        </w:tc>
        <w:tc>
          <w:tcPr>
            <w:tcW w:w="6485" w:type="dxa"/>
          </w:tcPr>
          <w:p w:rsidR="002C75C2" w:rsidRPr="00321110" w:rsidRDefault="00861574" w:rsidP="00BF79A7">
            <w:pPr>
              <w:tabs>
                <w:tab w:val="left" w:pos="2469"/>
                <w:tab w:val="center" w:pos="3322"/>
              </w:tabs>
              <w:spacing w:line="360" w:lineRule="auto"/>
              <w:ind w:firstLine="375"/>
              <w:jc w:val="center"/>
              <w:rPr>
                <w:rFonts w:ascii="GHEA Grapalat" w:eastAsia="Times New Roman" w:hAnsi="GHEA Grapalat"/>
                <w:b/>
                <w:sz w:val="24"/>
                <w:szCs w:val="24"/>
                <w:lang w:val="hy-AM"/>
              </w:rPr>
            </w:pPr>
            <w:r w:rsidRPr="00321110">
              <w:rPr>
                <w:rFonts w:ascii="GHEA Grapalat" w:eastAsia="Times New Roman" w:hAnsi="GHEA Grapalat"/>
                <w:b/>
                <w:sz w:val="24"/>
                <w:szCs w:val="24"/>
                <w:lang w:val="hy-AM"/>
              </w:rPr>
              <w:lastRenderedPageBreak/>
              <w:t>Ընդունվել է</w:t>
            </w:r>
          </w:p>
          <w:p w:rsidR="00861574" w:rsidRDefault="00861574" w:rsidP="00861574">
            <w:pPr>
              <w:tabs>
                <w:tab w:val="left" w:pos="2469"/>
                <w:tab w:val="center" w:pos="3322"/>
              </w:tabs>
              <w:spacing w:line="360" w:lineRule="auto"/>
              <w:ind w:firstLine="375"/>
              <w:jc w:val="both"/>
              <w:rPr>
                <w:rFonts w:ascii="GHEA Grapalat" w:eastAsia="Times New Roman" w:hAnsi="GHEA Grapalat"/>
                <w:bCs/>
                <w:sz w:val="24"/>
                <w:szCs w:val="24"/>
                <w:lang w:val="hy-AM"/>
              </w:rPr>
            </w:pPr>
            <w:r w:rsidRPr="00321110">
              <w:rPr>
                <w:rFonts w:ascii="GHEA Grapalat" w:eastAsia="Times New Roman" w:hAnsi="GHEA Grapalat"/>
                <w:bCs/>
                <w:sz w:val="24"/>
                <w:szCs w:val="24"/>
                <w:lang w:val="hy-AM"/>
              </w:rPr>
              <w:lastRenderedPageBreak/>
              <w:t xml:space="preserve">Հաշվի առնելով դիտողության էությունը՝ կրթական նպատակով օգտագործման դեպքում գիտական հիմնավորում տըրամադրելը սահմանվել է միայն գիտահետազոտական հիմնարկների կողմից, հիմք ընդունելով </w:t>
            </w:r>
            <w:r w:rsidRPr="00861574">
              <w:rPr>
                <w:rFonts w:ascii="GHEA Grapalat" w:hAnsi="GHEA Grapalat"/>
                <w:sz w:val="24"/>
                <w:szCs w:val="24"/>
                <w:lang w:val="hy-AM"/>
              </w:rPr>
              <w:t xml:space="preserve">«Հայաստանի Հանրապետության գիտությունների ազգային ակադեմիայի մասին» օրենքի 4-րդ հոդվածի 1-ին մասի 3-րդ ենթակետը։ Սույն կարգավորման տրամաբանությունը կառուցած է նաև այն հանգամանքի վրա, </w:t>
            </w:r>
            <w:r w:rsidRPr="00861574">
              <w:rPr>
                <w:rFonts w:ascii="GHEA Grapalat" w:eastAsia="Times New Roman" w:hAnsi="GHEA Grapalat"/>
                <w:bCs/>
                <w:sz w:val="24"/>
                <w:szCs w:val="24"/>
                <w:lang w:val="hy-AM"/>
              </w:rPr>
              <w:t xml:space="preserve">  որ կրթական նպատակով գործունեություն իրականացնում են ՀՀ բոլոր ուսումնական հաստատությունները։ </w:t>
            </w:r>
          </w:p>
          <w:p w:rsidR="00861574" w:rsidRPr="00861574" w:rsidRDefault="00861574" w:rsidP="00861574">
            <w:pPr>
              <w:tabs>
                <w:tab w:val="left" w:pos="2469"/>
                <w:tab w:val="center" w:pos="3322"/>
              </w:tabs>
              <w:spacing w:line="360" w:lineRule="auto"/>
              <w:ind w:firstLine="375"/>
              <w:jc w:val="both"/>
              <w:rPr>
                <w:rFonts w:ascii="GHEA Grapalat" w:eastAsia="Times New Roman" w:hAnsi="GHEA Grapalat"/>
                <w:bCs/>
                <w:sz w:val="24"/>
                <w:szCs w:val="24"/>
                <w:lang w:val="hy-AM"/>
              </w:rPr>
            </w:pPr>
          </w:p>
        </w:tc>
      </w:tr>
      <w:tr w:rsidR="002C75C2" w:rsidRPr="00BF79A7" w:rsidTr="005472E0">
        <w:tc>
          <w:tcPr>
            <w:tcW w:w="8075" w:type="dxa"/>
          </w:tcPr>
          <w:p w:rsidR="002C75C2" w:rsidRPr="00BF79A7" w:rsidRDefault="00C32F12" w:rsidP="00BF79A7">
            <w:pPr>
              <w:pStyle w:val="a5"/>
              <w:numPr>
                <w:ilvl w:val="0"/>
                <w:numId w:val="20"/>
              </w:numPr>
              <w:spacing w:line="360" w:lineRule="auto"/>
              <w:ind w:left="0" w:firstLine="360"/>
              <w:jc w:val="both"/>
              <w:rPr>
                <w:rFonts w:ascii="GHEA Grapalat" w:hAnsi="GHEA Grapalat"/>
                <w:sz w:val="24"/>
                <w:szCs w:val="24"/>
                <w:lang w:val="hy-AM"/>
              </w:rPr>
            </w:pPr>
            <w:r w:rsidRPr="00BF79A7">
              <w:rPr>
                <w:rFonts w:ascii="GHEA Grapalat" w:hAnsi="GHEA Grapalat"/>
                <w:sz w:val="24"/>
                <w:szCs w:val="24"/>
                <w:lang w:val="hy-AM"/>
              </w:rPr>
              <w:lastRenderedPageBreak/>
              <w:t>Առաջարկում ենք Հավելված 3-ի 2-րդ կետը, խմբագրական և բովանդակային տեսանկյունից, համապատասխանեցնել Օրենքի 1-ին հոդվածի 1-ին մասի 4-րդ պարբերության հետ։</w:t>
            </w:r>
          </w:p>
        </w:tc>
        <w:tc>
          <w:tcPr>
            <w:tcW w:w="6485" w:type="dxa"/>
          </w:tcPr>
          <w:p w:rsidR="002C75C2" w:rsidRPr="00BF79A7" w:rsidRDefault="002C75C2" w:rsidP="00BF79A7">
            <w:pPr>
              <w:tabs>
                <w:tab w:val="left" w:pos="2469"/>
                <w:tab w:val="center" w:pos="3322"/>
              </w:tabs>
              <w:spacing w:line="360" w:lineRule="auto"/>
              <w:ind w:firstLine="375"/>
              <w:jc w:val="center"/>
              <w:rPr>
                <w:rFonts w:ascii="GHEA Grapalat" w:eastAsia="Times New Roman" w:hAnsi="GHEA Grapalat"/>
                <w:b/>
                <w:sz w:val="24"/>
                <w:szCs w:val="24"/>
                <w:lang w:val="hy-AM"/>
              </w:rPr>
            </w:pPr>
            <w:r w:rsidRPr="00BF79A7">
              <w:rPr>
                <w:rFonts w:ascii="GHEA Grapalat" w:eastAsia="Times New Roman" w:hAnsi="GHEA Grapalat"/>
                <w:b/>
                <w:sz w:val="24"/>
                <w:szCs w:val="24"/>
                <w:lang w:val="hy-AM"/>
              </w:rPr>
              <w:t>Ընդունվել է</w:t>
            </w:r>
          </w:p>
          <w:p w:rsidR="002C75C2" w:rsidRPr="00BF79A7" w:rsidRDefault="002C75C2" w:rsidP="00BF79A7">
            <w:pPr>
              <w:spacing w:line="360" w:lineRule="auto"/>
              <w:jc w:val="center"/>
              <w:rPr>
                <w:rFonts w:ascii="GHEA Grapalat" w:eastAsia="Times New Roman" w:hAnsi="GHEA Grapalat"/>
                <w:b/>
                <w:sz w:val="24"/>
                <w:szCs w:val="24"/>
                <w:lang w:val="hy-AM"/>
              </w:rPr>
            </w:pPr>
          </w:p>
        </w:tc>
      </w:tr>
      <w:tr w:rsidR="002C75C2" w:rsidRPr="00BF79A7" w:rsidTr="005472E0">
        <w:tc>
          <w:tcPr>
            <w:tcW w:w="8075" w:type="dxa"/>
          </w:tcPr>
          <w:p w:rsidR="007665AC" w:rsidRPr="002072C0" w:rsidRDefault="00FC7685" w:rsidP="002072C0">
            <w:pPr>
              <w:pStyle w:val="a5"/>
              <w:numPr>
                <w:ilvl w:val="0"/>
                <w:numId w:val="20"/>
              </w:numPr>
              <w:spacing w:line="360" w:lineRule="auto"/>
              <w:ind w:left="-18" w:firstLine="378"/>
              <w:jc w:val="both"/>
              <w:rPr>
                <w:rFonts w:ascii="GHEA Grapalat" w:hAnsi="GHEA Grapalat"/>
                <w:sz w:val="24"/>
                <w:szCs w:val="24"/>
                <w:lang w:val="hy-AM"/>
              </w:rPr>
            </w:pPr>
            <w:r w:rsidRPr="00BF79A7">
              <w:rPr>
                <w:rFonts w:ascii="GHEA Grapalat" w:hAnsi="GHEA Grapalat"/>
                <w:sz w:val="24"/>
                <w:szCs w:val="24"/>
                <w:lang w:val="hy-AM"/>
              </w:rPr>
              <w:t>Պարզաբանման կամ խմբագրման կարիք ունի Հավելված 3-ի 3-րդ կետի 1</w:t>
            </w:r>
            <w:r w:rsidRPr="00BF79A7">
              <w:rPr>
                <w:rFonts w:ascii="GHEA Grapalat" w:hAnsi="GHEA Grapalat" w:cs="Calibri"/>
                <w:sz w:val="24"/>
                <w:szCs w:val="24"/>
                <w:lang w:val="hy-AM"/>
              </w:rPr>
              <w:t>) ենթակետում տեղ գտած «եզակի»</w:t>
            </w:r>
            <w:r w:rsidRPr="00BF79A7">
              <w:rPr>
                <w:rFonts w:ascii="GHEA Grapalat" w:hAnsi="GHEA Grapalat"/>
                <w:sz w:val="24"/>
                <w:szCs w:val="24"/>
                <w:lang w:val="hy-AM"/>
              </w:rPr>
              <w:t xml:space="preserve"> եզրույթը, քանի որ պարզ չէ, թե ո՞ւմ կողմից և ի՞նչ ընթացակարգով սահմանված (կամ սահմանվող) եզակիության մասին է խոսքը։</w:t>
            </w:r>
          </w:p>
        </w:tc>
        <w:tc>
          <w:tcPr>
            <w:tcW w:w="6485" w:type="dxa"/>
          </w:tcPr>
          <w:p w:rsidR="002C75C2" w:rsidRDefault="002C75C2" w:rsidP="00BF79A7">
            <w:pPr>
              <w:tabs>
                <w:tab w:val="left" w:pos="2469"/>
                <w:tab w:val="center" w:pos="3322"/>
              </w:tabs>
              <w:spacing w:line="360" w:lineRule="auto"/>
              <w:ind w:firstLine="375"/>
              <w:jc w:val="center"/>
              <w:rPr>
                <w:rFonts w:ascii="GHEA Grapalat" w:eastAsia="Times New Roman" w:hAnsi="GHEA Grapalat"/>
                <w:b/>
                <w:sz w:val="24"/>
                <w:szCs w:val="24"/>
                <w:lang w:val="hy-AM"/>
              </w:rPr>
            </w:pPr>
            <w:r w:rsidRPr="00BF79A7">
              <w:rPr>
                <w:rFonts w:ascii="GHEA Grapalat" w:eastAsia="Times New Roman" w:hAnsi="GHEA Grapalat"/>
                <w:b/>
                <w:sz w:val="24"/>
                <w:szCs w:val="24"/>
                <w:lang w:val="hy-AM"/>
              </w:rPr>
              <w:t>Ընդունվել է</w:t>
            </w:r>
          </w:p>
          <w:p w:rsidR="00A845D9" w:rsidRPr="00A845D9" w:rsidRDefault="00A845D9" w:rsidP="00A845D9">
            <w:pPr>
              <w:tabs>
                <w:tab w:val="left" w:pos="2469"/>
                <w:tab w:val="center" w:pos="3322"/>
              </w:tabs>
              <w:spacing w:line="360" w:lineRule="auto"/>
              <w:ind w:firstLine="375"/>
              <w:rPr>
                <w:rFonts w:ascii="GHEA Grapalat" w:eastAsia="Times New Roman" w:hAnsi="GHEA Grapalat"/>
                <w:bCs/>
                <w:sz w:val="24"/>
                <w:szCs w:val="24"/>
                <w:lang w:val="hy-AM"/>
              </w:rPr>
            </w:pPr>
            <w:r w:rsidRPr="00A845D9">
              <w:rPr>
                <w:rFonts w:ascii="GHEA Grapalat" w:eastAsia="Times New Roman" w:hAnsi="GHEA Grapalat"/>
                <w:bCs/>
                <w:sz w:val="24"/>
                <w:szCs w:val="24"/>
                <w:lang w:val="hy-AM"/>
              </w:rPr>
              <w:t>Կետը հանվել է</w:t>
            </w:r>
          </w:p>
          <w:p w:rsidR="002C75C2" w:rsidRPr="00BF79A7" w:rsidRDefault="002C75C2" w:rsidP="00BF79A7">
            <w:pPr>
              <w:spacing w:line="360" w:lineRule="auto"/>
              <w:jc w:val="center"/>
              <w:rPr>
                <w:rFonts w:ascii="GHEA Grapalat" w:eastAsia="Times New Roman" w:hAnsi="GHEA Grapalat"/>
                <w:b/>
                <w:sz w:val="24"/>
                <w:szCs w:val="24"/>
                <w:lang w:val="hy-AM"/>
              </w:rPr>
            </w:pPr>
          </w:p>
        </w:tc>
      </w:tr>
      <w:tr w:rsidR="002C75C2" w:rsidRPr="00BF79A7" w:rsidTr="005472E0">
        <w:tc>
          <w:tcPr>
            <w:tcW w:w="8075" w:type="dxa"/>
          </w:tcPr>
          <w:p w:rsidR="002C75C2" w:rsidRPr="00BF79A7" w:rsidRDefault="00E37F4E" w:rsidP="00BF79A7">
            <w:pPr>
              <w:pStyle w:val="a5"/>
              <w:numPr>
                <w:ilvl w:val="0"/>
                <w:numId w:val="20"/>
              </w:numPr>
              <w:spacing w:line="360" w:lineRule="auto"/>
              <w:ind w:left="0" w:firstLine="360"/>
              <w:jc w:val="both"/>
              <w:rPr>
                <w:rFonts w:ascii="GHEA Grapalat" w:hAnsi="GHEA Grapalat"/>
                <w:sz w:val="24"/>
                <w:szCs w:val="24"/>
                <w:lang w:val="hy-AM"/>
              </w:rPr>
            </w:pPr>
            <w:r w:rsidRPr="00BF79A7">
              <w:rPr>
                <w:rFonts w:ascii="GHEA Grapalat" w:hAnsi="GHEA Grapalat" w:cs="Calibri"/>
                <w:sz w:val="24"/>
                <w:szCs w:val="24"/>
                <w:lang w:val="hy-AM"/>
              </w:rPr>
              <w:t xml:space="preserve">Անհրաժեշտ է պարզաբանել կամ խմբագրել </w:t>
            </w:r>
            <w:r w:rsidRPr="00BF79A7">
              <w:rPr>
                <w:rFonts w:ascii="GHEA Grapalat" w:hAnsi="GHEA Grapalat"/>
                <w:sz w:val="24"/>
                <w:szCs w:val="24"/>
                <w:lang w:val="hy-AM"/>
              </w:rPr>
              <w:t>Հավելված 3-ի 6-րդ կետ</w:t>
            </w:r>
            <w:r w:rsidRPr="00BF79A7">
              <w:rPr>
                <w:rFonts w:ascii="GHEA Grapalat" w:hAnsi="GHEA Grapalat" w:cs="Calibri"/>
                <w:sz w:val="24"/>
                <w:szCs w:val="24"/>
                <w:lang w:val="hy-AM"/>
              </w:rPr>
              <w:t>ում առկա «</w:t>
            </w:r>
            <w:r w:rsidRPr="00BF79A7">
              <w:rPr>
                <w:rFonts w:ascii="GHEA Grapalat" w:hAnsi="GHEA Grapalat"/>
                <w:b/>
                <w:sz w:val="24"/>
                <w:szCs w:val="24"/>
                <w:lang w:val="hy-AM"/>
              </w:rPr>
              <w:t>բացառությամբ</w:t>
            </w:r>
            <w:r w:rsidRPr="00BF79A7">
              <w:rPr>
                <w:rFonts w:ascii="GHEA Grapalat" w:hAnsi="GHEA Grapalat"/>
                <w:sz w:val="24"/>
                <w:szCs w:val="24"/>
                <w:lang w:val="hy-AM"/>
              </w:rPr>
              <w:t xml:space="preserve"> պետական բյուջեով նախատեսված միջոցառումների</w:t>
            </w:r>
            <w:r w:rsidRPr="00BF79A7">
              <w:rPr>
                <w:rFonts w:ascii="GHEA Grapalat" w:hAnsi="GHEA Grapalat" w:cs="Calibri"/>
                <w:sz w:val="24"/>
                <w:szCs w:val="24"/>
                <w:lang w:val="hy-AM"/>
              </w:rPr>
              <w:t>» դրույթը, քանի որ վերոնշյալ կարգավորումից պարզ չէ, թե ինչո՞ւ սահմանվում նշյալ բացառությունը, ինչպես նաև՝ ելնելով վերջինիս համատեքստից՝ ի՞նչ ընթացակարգեր են գործելու պետական բյուջեով նախատեսված միջոցառումների իրականացման դեպքերում</w:t>
            </w:r>
            <w:r w:rsidRPr="00BF79A7">
              <w:rPr>
                <w:rFonts w:ascii="Cambria Math" w:eastAsia="MS Mincho" w:hAnsi="Cambria Math" w:cs="Cambria Math"/>
                <w:sz w:val="24"/>
                <w:szCs w:val="24"/>
                <w:lang w:val="hy-AM"/>
              </w:rPr>
              <w:t>․</w:t>
            </w:r>
            <w:r w:rsidRPr="00BF79A7">
              <w:rPr>
                <w:rFonts w:ascii="GHEA Grapalat" w:eastAsia="MS Mincho" w:hAnsi="GHEA Grapalat" w:cs="MS Mincho"/>
                <w:sz w:val="24"/>
                <w:szCs w:val="24"/>
                <w:lang w:val="hy-AM"/>
              </w:rPr>
              <w:t xml:space="preserve"> </w:t>
            </w:r>
            <w:r w:rsidRPr="00BF79A7">
              <w:rPr>
                <w:rFonts w:ascii="GHEA Grapalat" w:hAnsi="GHEA Grapalat" w:cs="Calibri"/>
                <w:sz w:val="24"/>
                <w:szCs w:val="24"/>
                <w:lang w:val="hy-AM"/>
              </w:rPr>
              <w:t xml:space="preserve">հաշվի առնելով կարգավորման բնույթը՝ առաջարկում ենք Նախագիծը համաձայնեցնել նաև Ֆինանսների նախարության հետ։ </w:t>
            </w:r>
          </w:p>
        </w:tc>
        <w:tc>
          <w:tcPr>
            <w:tcW w:w="6485" w:type="dxa"/>
          </w:tcPr>
          <w:p w:rsidR="002C75C2" w:rsidRDefault="00937BF0" w:rsidP="00BF79A7">
            <w:pPr>
              <w:spacing w:line="360" w:lineRule="auto"/>
              <w:ind w:firstLine="25"/>
              <w:jc w:val="center"/>
              <w:rPr>
                <w:rFonts w:ascii="GHEA Grapalat" w:eastAsia="Times New Roman" w:hAnsi="GHEA Grapalat"/>
                <w:b/>
                <w:sz w:val="24"/>
                <w:szCs w:val="24"/>
                <w:lang w:val="en-US"/>
              </w:rPr>
            </w:pPr>
            <w:proofErr w:type="spellStart"/>
            <w:r w:rsidRPr="00BF79A7">
              <w:rPr>
                <w:rFonts w:ascii="GHEA Grapalat" w:eastAsia="Times New Roman" w:hAnsi="GHEA Grapalat"/>
                <w:b/>
                <w:sz w:val="24"/>
                <w:szCs w:val="24"/>
                <w:lang w:val="en-US"/>
              </w:rPr>
              <w:t>Ընդունվել</w:t>
            </w:r>
            <w:proofErr w:type="spellEnd"/>
            <w:r w:rsidRPr="00BF79A7">
              <w:rPr>
                <w:rFonts w:ascii="GHEA Grapalat" w:eastAsia="Times New Roman" w:hAnsi="GHEA Grapalat"/>
                <w:b/>
                <w:sz w:val="24"/>
                <w:szCs w:val="24"/>
                <w:lang w:val="en-US"/>
              </w:rPr>
              <w:t xml:space="preserve"> է</w:t>
            </w:r>
          </w:p>
          <w:p w:rsidR="00A845D9" w:rsidRPr="00BF79A7" w:rsidRDefault="00A845D9" w:rsidP="00BF79A7">
            <w:pPr>
              <w:spacing w:line="360" w:lineRule="auto"/>
              <w:ind w:firstLine="25"/>
              <w:jc w:val="center"/>
              <w:rPr>
                <w:rFonts w:ascii="GHEA Grapalat" w:eastAsia="Times New Roman" w:hAnsi="GHEA Grapalat"/>
                <w:b/>
                <w:sz w:val="24"/>
                <w:szCs w:val="24"/>
                <w:lang w:val="en-US"/>
              </w:rPr>
            </w:pPr>
          </w:p>
        </w:tc>
      </w:tr>
      <w:tr w:rsidR="002C75C2" w:rsidRPr="00BF79A7" w:rsidTr="005472E0">
        <w:tc>
          <w:tcPr>
            <w:tcW w:w="8075" w:type="dxa"/>
          </w:tcPr>
          <w:p w:rsidR="002C75C2" w:rsidRPr="00BF79A7" w:rsidRDefault="00E37F4E" w:rsidP="00BF79A7">
            <w:pPr>
              <w:pStyle w:val="a5"/>
              <w:numPr>
                <w:ilvl w:val="0"/>
                <w:numId w:val="20"/>
              </w:numPr>
              <w:spacing w:line="360" w:lineRule="auto"/>
              <w:ind w:left="72" w:firstLine="288"/>
              <w:jc w:val="both"/>
              <w:rPr>
                <w:rFonts w:ascii="GHEA Grapalat" w:hAnsi="GHEA Grapalat"/>
                <w:sz w:val="24"/>
                <w:szCs w:val="24"/>
                <w:lang w:val="hy-AM"/>
              </w:rPr>
            </w:pPr>
            <w:r w:rsidRPr="00BF79A7">
              <w:rPr>
                <w:rFonts w:ascii="GHEA Grapalat" w:hAnsi="GHEA Grapalat"/>
                <w:sz w:val="24"/>
                <w:szCs w:val="24"/>
                <w:lang w:val="hy-AM"/>
              </w:rPr>
              <w:t>Հավելված 4-ի վերնագիրն անհրաժեշտ է խմբագրել՝ համապատասխանեցնելով  Օրենքի 1-ին հոդվածի 1-ին մասի 25-րդ պարբերության հետ։</w:t>
            </w:r>
          </w:p>
        </w:tc>
        <w:tc>
          <w:tcPr>
            <w:tcW w:w="6485" w:type="dxa"/>
          </w:tcPr>
          <w:p w:rsidR="002C75C2" w:rsidRPr="00BF79A7" w:rsidRDefault="00152DB5" w:rsidP="00BF79A7">
            <w:pPr>
              <w:spacing w:line="360" w:lineRule="auto"/>
              <w:ind w:firstLine="375"/>
              <w:jc w:val="center"/>
              <w:rPr>
                <w:rFonts w:ascii="GHEA Grapalat" w:eastAsia="Times New Roman" w:hAnsi="GHEA Grapalat"/>
                <w:b/>
                <w:sz w:val="24"/>
                <w:szCs w:val="24"/>
                <w:lang w:val="en-US"/>
              </w:rPr>
            </w:pPr>
            <w:proofErr w:type="spellStart"/>
            <w:r w:rsidRPr="00BF79A7">
              <w:rPr>
                <w:rFonts w:ascii="GHEA Grapalat" w:eastAsia="Times New Roman" w:hAnsi="GHEA Grapalat"/>
                <w:b/>
                <w:sz w:val="24"/>
                <w:szCs w:val="24"/>
                <w:lang w:val="en-US"/>
              </w:rPr>
              <w:t>Ընդունվել</w:t>
            </w:r>
            <w:proofErr w:type="spellEnd"/>
            <w:r w:rsidRPr="00BF79A7">
              <w:rPr>
                <w:rFonts w:ascii="GHEA Grapalat" w:eastAsia="Times New Roman" w:hAnsi="GHEA Grapalat"/>
                <w:b/>
                <w:sz w:val="24"/>
                <w:szCs w:val="24"/>
                <w:lang w:val="en-US"/>
              </w:rPr>
              <w:t xml:space="preserve"> է</w:t>
            </w:r>
          </w:p>
        </w:tc>
      </w:tr>
      <w:tr w:rsidR="002C75C2" w:rsidRPr="00BF79A7" w:rsidTr="005472E0">
        <w:tc>
          <w:tcPr>
            <w:tcW w:w="8075" w:type="dxa"/>
            <w:vMerge w:val="restart"/>
            <w:shd w:val="clear" w:color="auto" w:fill="A6A6A6" w:themeFill="background1" w:themeFillShade="A6"/>
          </w:tcPr>
          <w:p w:rsidR="002C75C2" w:rsidRPr="00BF79A7" w:rsidRDefault="00B93F79" w:rsidP="00BF79A7">
            <w:pPr>
              <w:spacing w:line="360" w:lineRule="auto"/>
              <w:jc w:val="center"/>
              <w:rPr>
                <w:rFonts w:ascii="GHEA Grapalat" w:hAnsi="GHEA Grapalat"/>
                <w:b/>
                <w:sz w:val="24"/>
                <w:szCs w:val="24"/>
              </w:rPr>
            </w:pPr>
            <w:r w:rsidRPr="00BF79A7">
              <w:rPr>
                <w:rFonts w:ascii="GHEA Grapalat" w:hAnsi="GHEA Grapalat"/>
                <w:b/>
                <w:sz w:val="24"/>
                <w:szCs w:val="24"/>
              </w:rPr>
              <w:lastRenderedPageBreak/>
              <w:t>2</w:t>
            </w:r>
            <w:r w:rsidR="002C75C2" w:rsidRPr="00BF79A7">
              <w:rPr>
                <w:rFonts w:ascii="GHEA Grapalat" w:hAnsi="GHEA Grapalat"/>
                <w:b/>
                <w:sz w:val="24"/>
                <w:szCs w:val="24"/>
                <w:lang w:val="hy-AM"/>
              </w:rPr>
              <w:t>.</w:t>
            </w:r>
            <w:r w:rsidRPr="00BF79A7">
              <w:rPr>
                <w:rFonts w:ascii="GHEA Grapalat" w:hAnsi="GHEA Grapalat"/>
                <w:b/>
                <w:sz w:val="24"/>
                <w:szCs w:val="24"/>
                <w:lang w:val="en-US"/>
              </w:rPr>
              <w:t>ՎԱՐՉԱՊԵՏԻ</w:t>
            </w:r>
            <w:r w:rsidRPr="00BF79A7">
              <w:rPr>
                <w:rFonts w:ascii="GHEA Grapalat" w:hAnsi="GHEA Grapalat"/>
                <w:b/>
                <w:sz w:val="24"/>
                <w:szCs w:val="24"/>
              </w:rPr>
              <w:t xml:space="preserve"> </w:t>
            </w:r>
            <w:r w:rsidRPr="00BF79A7">
              <w:rPr>
                <w:rFonts w:ascii="GHEA Grapalat" w:hAnsi="GHEA Grapalat"/>
                <w:b/>
                <w:sz w:val="24"/>
                <w:szCs w:val="24"/>
                <w:lang w:val="en-US"/>
              </w:rPr>
              <w:t>ԱՇԽԱՏԱԿԱԶՄԻ</w:t>
            </w:r>
            <w:r w:rsidRPr="00BF79A7">
              <w:rPr>
                <w:rFonts w:ascii="GHEA Grapalat" w:hAnsi="GHEA Grapalat"/>
                <w:b/>
                <w:sz w:val="24"/>
                <w:szCs w:val="24"/>
              </w:rPr>
              <w:t xml:space="preserve"> </w:t>
            </w:r>
            <w:r w:rsidRPr="00BF79A7">
              <w:rPr>
                <w:rFonts w:ascii="GHEA Grapalat" w:hAnsi="GHEA Grapalat"/>
                <w:b/>
                <w:sz w:val="24"/>
                <w:szCs w:val="24"/>
                <w:lang w:val="en-US"/>
              </w:rPr>
              <w:t>ԻՐԱՎԱԲԱՆԱԿԱՆ</w:t>
            </w:r>
            <w:r w:rsidRPr="00BF79A7">
              <w:rPr>
                <w:rFonts w:ascii="GHEA Grapalat" w:hAnsi="GHEA Grapalat"/>
                <w:b/>
                <w:sz w:val="24"/>
                <w:szCs w:val="24"/>
              </w:rPr>
              <w:t xml:space="preserve"> </w:t>
            </w:r>
            <w:r w:rsidRPr="00BF79A7">
              <w:rPr>
                <w:rFonts w:ascii="GHEA Grapalat" w:hAnsi="GHEA Grapalat"/>
                <w:b/>
                <w:sz w:val="24"/>
                <w:szCs w:val="24"/>
                <w:lang w:val="en-US"/>
              </w:rPr>
              <w:t>ՎԱՐՉՈՒԹՅՈՒՆ</w:t>
            </w:r>
          </w:p>
        </w:tc>
        <w:tc>
          <w:tcPr>
            <w:tcW w:w="6485" w:type="dxa"/>
            <w:shd w:val="clear" w:color="auto" w:fill="A6A6A6" w:themeFill="background1" w:themeFillShade="A6"/>
          </w:tcPr>
          <w:p w:rsidR="002C75C2" w:rsidRPr="00BF79A7" w:rsidRDefault="00071A17" w:rsidP="00BF79A7">
            <w:pPr>
              <w:spacing w:line="360" w:lineRule="auto"/>
              <w:ind w:firstLine="375"/>
              <w:jc w:val="center"/>
              <w:rPr>
                <w:rFonts w:ascii="GHEA Grapalat" w:eastAsia="Times New Roman" w:hAnsi="GHEA Grapalat"/>
                <w:b/>
                <w:sz w:val="24"/>
                <w:szCs w:val="24"/>
              </w:rPr>
            </w:pPr>
            <w:r w:rsidRPr="00BF79A7">
              <w:rPr>
                <w:rFonts w:ascii="GHEA Grapalat" w:eastAsia="Times New Roman" w:hAnsi="GHEA Grapalat"/>
                <w:b/>
                <w:sz w:val="24"/>
                <w:szCs w:val="24"/>
              </w:rPr>
              <w:t>08</w:t>
            </w:r>
            <w:r w:rsidR="002C75C2" w:rsidRPr="00BF79A7">
              <w:rPr>
                <w:rFonts w:ascii="GHEA Grapalat" w:eastAsia="Times New Roman" w:hAnsi="GHEA Grapalat"/>
                <w:b/>
                <w:sz w:val="24"/>
                <w:szCs w:val="24"/>
              </w:rPr>
              <w:t>.0</w:t>
            </w:r>
            <w:r w:rsidRPr="00BF79A7">
              <w:rPr>
                <w:rFonts w:ascii="GHEA Grapalat" w:eastAsia="Times New Roman" w:hAnsi="GHEA Grapalat"/>
                <w:b/>
                <w:sz w:val="24"/>
                <w:szCs w:val="24"/>
              </w:rPr>
              <w:t>4</w:t>
            </w:r>
            <w:r w:rsidR="002C75C2" w:rsidRPr="00BF79A7">
              <w:rPr>
                <w:rFonts w:ascii="GHEA Grapalat" w:eastAsia="Times New Roman" w:hAnsi="GHEA Grapalat"/>
                <w:b/>
                <w:sz w:val="24"/>
                <w:szCs w:val="24"/>
              </w:rPr>
              <w:t>.2025</w:t>
            </w:r>
            <w:r w:rsidR="002C75C2" w:rsidRPr="00BF79A7">
              <w:rPr>
                <w:rFonts w:ascii="GHEA Grapalat" w:eastAsia="Times New Roman" w:hAnsi="GHEA Grapalat"/>
                <w:b/>
                <w:sz w:val="24"/>
                <w:szCs w:val="24"/>
                <w:lang w:val="en-US"/>
              </w:rPr>
              <w:t>թ</w:t>
            </w:r>
            <w:r w:rsidR="002C75C2" w:rsidRPr="00BF79A7">
              <w:rPr>
                <w:rFonts w:ascii="GHEA Grapalat" w:eastAsia="Times New Roman" w:hAnsi="GHEA Grapalat"/>
                <w:b/>
                <w:sz w:val="24"/>
                <w:szCs w:val="24"/>
              </w:rPr>
              <w:t>.</w:t>
            </w:r>
          </w:p>
        </w:tc>
      </w:tr>
      <w:tr w:rsidR="002C75C2" w:rsidRPr="00BF79A7" w:rsidTr="005472E0">
        <w:tc>
          <w:tcPr>
            <w:tcW w:w="8075" w:type="dxa"/>
            <w:vMerge/>
            <w:shd w:val="clear" w:color="auto" w:fill="A6A6A6" w:themeFill="background1" w:themeFillShade="A6"/>
          </w:tcPr>
          <w:p w:rsidR="002C75C2" w:rsidRPr="00BF79A7" w:rsidRDefault="002C75C2" w:rsidP="00BF79A7">
            <w:pPr>
              <w:shd w:val="clear" w:color="auto" w:fill="FFFFFF"/>
              <w:spacing w:line="360" w:lineRule="auto"/>
              <w:ind w:firstLine="720"/>
              <w:jc w:val="both"/>
              <w:rPr>
                <w:rFonts w:ascii="GHEA Grapalat" w:hAnsi="GHEA Grapalat"/>
                <w:sz w:val="24"/>
                <w:szCs w:val="24"/>
                <w:lang w:val="hy-AM"/>
              </w:rPr>
            </w:pPr>
          </w:p>
        </w:tc>
        <w:tc>
          <w:tcPr>
            <w:tcW w:w="6485" w:type="dxa"/>
            <w:shd w:val="clear" w:color="auto" w:fill="A6A6A6" w:themeFill="background1" w:themeFillShade="A6"/>
          </w:tcPr>
          <w:p w:rsidR="002C75C2" w:rsidRPr="00BF79A7" w:rsidRDefault="00BA29A2" w:rsidP="00BF79A7">
            <w:pPr>
              <w:spacing w:line="360" w:lineRule="auto"/>
              <w:ind w:firstLine="375"/>
              <w:jc w:val="center"/>
              <w:rPr>
                <w:rFonts w:ascii="GHEA Grapalat" w:eastAsia="Times New Roman" w:hAnsi="GHEA Grapalat"/>
                <w:b/>
                <w:i/>
                <w:sz w:val="24"/>
                <w:szCs w:val="24"/>
              </w:rPr>
            </w:pPr>
            <w:r w:rsidRPr="00BF79A7">
              <w:rPr>
                <w:rFonts w:ascii="GHEA Grapalat" w:eastAsia="Times New Roman" w:hAnsi="GHEA Grapalat"/>
                <w:b/>
                <w:i/>
                <w:sz w:val="24"/>
                <w:szCs w:val="24"/>
                <w:lang w:val="hy-AM"/>
              </w:rPr>
              <w:t xml:space="preserve">N </w:t>
            </w:r>
            <w:r w:rsidRPr="00BF79A7">
              <w:rPr>
                <w:rFonts w:ascii="GHEA Grapalat" w:hAnsi="GHEA Grapalat" w:cs="GHEA Grapalat"/>
                <w:i/>
                <w:color w:val="000000"/>
                <w:sz w:val="24"/>
                <w:szCs w:val="24"/>
                <w:vertAlign w:val="superscript"/>
                <w:lang w:val="hy-AM"/>
              </w:rPr>
              <w:t xml:space="preserve"> </w:t>
            </w:r>
            <w:r w:rsidRPr="00BF79A7">
              <w:rPr>
                <w:rFonts w:ascii="GHEA Grapalat" w:hAnsi="GHEA Grapalat" w:cs="GHEA Grapalat"/>
                <w:b/>
                <w:i/>
                <w:color w:val="000000"/>
                <w:sz w:val="24"/>
                <w:szCs w:val="24"/>
                <w:lang w:val="hy-AM"/>
              </w:rPr>
              <w:t>02/12.</w:t>
            </w:r>
            <w:r w:rsidRPr="00BF79A7">
              <w:rPr>
                <w:rFonts w:ascii="GHEA Grapalat" w:hAnsi="GHEA Grapalat" w:cs="GHEA Grapalat"/>
                <w:b/>
                <w:i/>
                <w:color w:val="000000"/>
                <w:sz w:val="24"/>
                <w:szCs w:val="24"/>
              </w:rPr>
              <w:t>23</w:t>
            </w:r>
            <w:r w:rsidRPr="00BF79A7">
              <w:rPr>
                <w:rFonts w:ascii="GHEA Grapalat" w:hAnsi="GHEA Grapalat" w:cs="GHEA Grapalat"/>
                <w:b/>
                <w:i/>
                <w:color w:val="000000"/>
                <w:sz w:val="24"/>
                <w:szCs w:val="24"/>
                <w:lang w:val="hy-AM"/>
              </w:rPr>
              <w:t>/</w:t>
            </w:r>
            <w:r w:rsidRPr="00BF79A7">
              <w:rPr>
                <w:rFonts w:ascii="GHEA Grapalat" w:hAnsi="GHEA Grapalat" w:cs="GHEA Grapalat"/>
                <w:b/>
                <w:i/>
                <w:color w:val="000000"/>
                <w:sz w:val="24"/>
                <w:szCs w:val="24"/>
              </w:rPr>
              <w:t>10779</w:t>
            </w:r>
          </w:p>
        </w:tc>
      </w:tr>
      <w:tr w:rsidR="002C75C2" w:rsidRPr="00524EBC" w:rsidTr="005472E0">
        <w:tc>
          <w:tcPr>
            <w:tcW w:w="8075" w:type="dxa"/>
          </w:tcPr>
          <w:p w:rsidR="00772251" w:rsidRPr="00BF79A7" w:rsidRDefault="00156DAD" w:rsidP="00BF79A7">
            <w:pPr>
              <w:autoSpaceDE w:val="0"/>
              <w:autoSpaceDN w:val="0"/>
              <w:adjustRightInd w:val="0"/>
              <w:spacing w:line="360" w:lineRule="auto"/>
              <w:jc w:val="both"/>
              <w:rPr>
                <w:rFonts w:ascii="GHEA Grapalat" w:hAnsi="GHEA Grapalat" w:cs="IRTEK Courier"/>
                <w:b/>
                <w:sz w:val="24"/>
                <w:szCs w:val="24"/>
                <w:lang w:val="hy-AM"/>
              </w:rPr>
            </w:pPr>
            <w:r w:rsidRPr="00BF79A7">
              <w:rPr>
                <w:rFonts w:ascii="GHEA Grapalat" w:hAnsi="GHEA Grapalat" w:cs="IRTEK Courier"/>
                <w:sz w:val="24"/>
                <w:szCs w:val="24"/>
              </w:rPr>
              <w:t xml:space="preserve">           </w:t>
            </w:r>
            <w:r w:rsidR="00772251" w:rsidRPr="00BF79A7">
              <w:rPr>
                <w:rFonts w:ascii="GHEA Grapalat" w:hAnsi="GHEA Grapalat" w:cs="IRTEK Courier"/>
                <w:sz w:val="24"/>
                <w:szCs w:val="24"/>
                <w:lang w:val="hy-AM"/>
              </w:rPr>
              <w:t>«Բնապահպանական, գիտահետազոտական, կրթական, առողջապահական և վերարտադրության կազմակերպման նպատակներով կենդանական աշխարհի օբյեկտների օգտագործման և օգտագործման մասին պայմանագրերի կնքման կարգը սահմանելու մասին»</w:t>
            </w:r>
            <w:r w:rsidR="00772251" w:rsidRPr="00BF79A7">
              <w:rPr>
                <w:rFonts w:ascii="GHEA Grapalat" w:hAnsi="GHEA Grapalat" w:cs="IRTEK Courier"/>
                <w:b/>
                <w:sz w:val="24"/>
                <w:szCs w:val="24"/>
                <w:lang w:val="hy-AM"/>
              </w:rPr>
              <w:t xml:space="preserve"> </w:t>
            </w:r>
            <w:r w:rsidR="00772251" w:rsidRPr="00BF79A7">
              <w:rPr>
                <w:rFonts w:ascii="GHEA Grapalat" w:hAnsi="GHEA Grapalat" w:cs="IRTEK Courier"/>
                <w:sz w:val="24"/>
                <w:szCs w:val="24"/>
                <w:lang w:val="fr-FR"/>
              </w:rPr>
              <w:t>ՀՀ</w:t>
            </w:r>
            <w:r w:rsidR="00772251" w:rsidRPr="00BF79A7">
              <w:rPr>
                <w:rFonts w:ascii="GHEA Grapalat" w:hAnsi="GHEA Grapalat" w:cs="IRTEK Courier"/>
                <w:sz w:val="24"/>
                <w:szCs w:val="24"/>
                <w:lang w:val="hy-AM"/>
              </w:rPr>
              <w:t xml:space="preserve"> կառավարության որոշման նախագծի վերաբերյալ</w:t>
            </w:r>
          </w:p>
          <w:p w:rsidR="00772251" w:rsidRPr="00BF79A7" w:rsidRDefault="00772251" w:rsidP="00BF79A7">
            <w:pPr>
              <w:tabs>
                <w:tab w:val="left" w:pos="720"/>
                <w:tab w:val="left" w:pos="851"/>
                <w:tab w:val="left" w:pos="993"/>
              </w:tabs>
              <w:autoSpaceDE w:val="0"/>
              <w:autoSpaceDN w:val="0"/>
              <w:adjustRightInd w:val="0"/>
              <w:spacing w:line="360" w:lineRule="auto"/>
              <w:jc w:val="both"/>
              <w:rPr>
                <w:rFonts w:ascii="GHEA Grapalat" w:hAnsi="GHEA Grapalat"/>
                <w:sz w:val="24"/>
                <w:szCs w:val="24"/>
                <w:lang w:val="hy-AM"/>
              </w:rPr>
            </w:pPr>
          </w:p>
          <w:p w:rsidR="00B84563" w:rsidRDefault="00772251" w:rsidP="00B84563">
            <w:pPr>
              <w:pStyle w:val="a5"/>
              <w:numPr>
                <w:ilvl w:val="0"/>
                <w:numId w:val="39"/>
              </w:numPr>
              <w:tabs>
                <w:tab w:val="left" w:pos="72"/>
                <w:tab w:val="left" w:pos="522"/>
                <w:tab w:val="left" w:pos="993"/>
              </w:tabs>
              <w:autoSpaceDE w:val="0"/>
              <w:autoSpaceDN w:val="0"/>
              <w:adjustRightInd w:val="0"/>
              <w:spacing w:line="360" w:lineRule="auto"/>
              <w:ind w:left="72" w:firstLine="357"/>
              <w:jc w:val="both"/>
              <w:rPr>
                <w:rFonts w:ascii="GHEA Grapalat" w:hAnsi="GHEA Grapalat"/>
                <w:bCs/>
                <w:sz w:val="24"/>
                <w:szCs w:val="24"/>
                <w:lang w:val="hy-AM"/>
              </w:rPr>
            </w:pPr>
            <w:r w:rsidRPr="00BF79A7">
              <w:rPr>
                <w:rFonts w:ascii="GHEA Grapalat" w:hAnsi="GHEA Grapalat"/>
                <w:sz w:val="24"/>
                <w:szCs w:val="24"/>
                <w:lang w:val="hy-AM"/>
              </w:rPr>
              <w:t xml:space="preserve">Ներկայացված նախագծի 1-ին հավելվածով սահմանված կարգի 2-րդ կետով նախատեսված դրույթը դուրս է նախագծի կարգավորման առարկայից, հաշվի առնելով, որ նախագծի նպատակը (...) </w:t>
            </w:r>
            <w:r w:rsidRPr="00BF79A7">
              <w:rPr>
                <w:rFonts w:ascii="GHEA Grapalat" w:hAnsi="GHEA Grapalat"/>
                <w:i/>
                <w:sz w:val="24"/>
                <w:szCs w:val="24"/>
                <w:lang w:val="hy-AM"/>
              </w:rPr>
              <w:t>օգտագործման կարգը սահմանելն է</w:t>
            </w:r>
            <w:r w:rsidRPr="00BF79A7">
              <w:rPr>
                <w:rFonts w:ascii="GHEA Grapalat" w:hAnsi="GHEA Grapalat"/>
                <w:sz w:val="24"/>
                <w:szCs w:val="24"/>
                <w:lang w:val="hy-AM"/>
              </w:rPr>
              <w:t xml:space="preserve">, </w:t>
            </w:r>
            <w:r w:rsidRPr="00BF79A7">
              <w:rPr>
                <w:rFonts w:ascii="GHEA Grapalat" w:hAnsi="GHEA Grapalat"/>
                <w:bCs/>
                <w:sz w:val="24"/>
                <w:szCs w:val="24"/>
                <w:lang w:val="hy-AM"/>
              </w:rPr>
              <w:t xml:space="preserve">հետևաբար՝ սույն դրույթը չի համապատասխանում «Նորմատիվ իրավական ակտերի մասին» օրենքի 9-րդ հոդվածի 1-ին մասի պահանջներին: </w:t>
            </w:r>
          </w:p>
          <w:p w:rsidR="00772251" w:rsidRPr="00B84563" w:rsidRDefault="00772251" w:rsidP="00B84563">
            <w:pPr>
              <w:tabs>
                <w:tab w:val="left" w:pos="72"/>
                <w:tab w:val="left" w:pos="522"/>
                <w:tab w:val="left" w:pos="993"/>
              </w:tabs>
              <w:autoSpaceDE w:val="0"/>
              <w:autoSpaceDN w:val="0"/>
              <w:adjustRightInd w:val="0"/>
              <w:spacing w:line="360" w:lineRule="auto"/>
              <w:ind w:left="72" w:firstLine="627"/>
              <w:jc w:val="both"/>
              <w:rPr>
                <w:rFonts w:ascii="GHEA Grapalat" w:hAnsi="GHEA Grapalat"/>
                <w:bCs/>
                <w:sz w:val="24"/>
                <w:szCs w:val="24"/>
                <w:lang w:val="hy-AM"/>
              </w:rPr>
            </w:pPr>
            <w:r w:rsidRPr="00B84563">
              <w:rPr>
                <w:rFonts w:ascii="GHEA Grapalat" w:hAnsi="GHEA Grapalat"/>
                <w:bCs/>
                <w:sz w:val="24"/>
                <w:szCs w:val="24"/>
                <w:lang w:val="hy-AM"/>
              </w:rPr>
              <w:t>Մ</w:t>
            </w:r>
            <w:r w:rsidRPr="00B84563">
              <w:rPr>
                <w:rFonts w:ascii="GHEA Grapalat" w:hAnsi="GHEA Grapalat"/>
                <w:sz w:val="24"/>
                <w:szCs w:val="24"/>
                <w:lang w:val="hy-AM"/>
              </w:rPr>
              <w:t xml:space="preserve">իևնույն ժամանակ, հարկ է նկատել, որ կարգի 3-րդ, 4-րդ, 5-րդ, 6-րդ կետերով սահմանված կարգավորումները ուղղակիորեն վերարտադրում են «Կենդանական աշխարհի մասին» օրենքի դրույթները: </w:t>
            </w:r>
          </w:p>
          <w:p w:rsidR="002C75C2" w:rsidRPr="00BF79A7" w:rsidRDefault="00772251" w:rsidP="00BF79A7">
            <w:pPr>
              <w:tabs>
                <w:tab w:val="left" w:pos="720"/>
                <w:tab w:val="left" w:pos="851"/>
                <w:tab w:val="left" w:pos="993"/>
              </w:tabs>
              <w:autoSpaceDE w:val="0"/>
              <w:autoSpaceDN w:val="0"/>
              <w:adjustRightInd w:val="0"/>
              <w:spacing w:line="360" w:lineRule="auto"/>
              <w:jc w:val="both"/>
              <w:rPr>
                <w:rFonts w:ascii="GHEA Grapalat" w:hAnsi="GHEA Grapalat"/>
                <w:sz w:val="24"/>
                <w:szCs w:val="24"/>
                <w:lang w:val="hy-AM"/>
              </w:rPr>
            </w:pPr>
            <w:r w:rsidRPr="00BF79A7">
              <w:rPr>
                <w:rFonts w:ascii="GHEA Grapalat" w:hAnsi="GHEA Grapalat"/>
                <w:bCs/>
                <w:sz w:val="24"/>
                <w:szCs w:val="24"/>
                <w:lang w:val="hy-AM"/>
              </w:rPr>
              <w:t>Սույն դիտարկումը վերաբերելի է նաև նախագծի 2-րդ, 3-րդ և 4-րդ հավելվածներով սահմանված համանման դրույթներին:</w:t>
            </w:r>
          </w:p>
        </w:tc>
        <w:tc>
          <w:tcPr>
            <w:tcW w:w="6485" w:type="dxa"/>
          </w:tcPr>
          <w:p w:rsidR="002C75C2" w:rsidRDefault="002C75C2" w:rsidP="00BF79A7">
            <w:pPr>
              <w:spacing w:line="360" w:lineRule="auto"/>
              <w:jc w:val="center"/>
              <w:rPr>
                <w:rFonts w:ascii="GHEA Grapalat" w:eastAsia="Times New Roman" w:hAnsi="GHEA Grapalat"/>
                <w:b/>
                <w:sz w:val="24"/>
                <w:szCs w:val="24"/>
                <w:lang w:val="hy-AM"/>
              </w:rPr>
            </w:pPr>
          </w:p>
          <w:p w:rsidR="00B84563" w:rsidRDefault="00B84563" w:rsidP="00BF79A7">
            <w:pPr>
              <w:spacing w:line="360" w:lineRule="auto"/>
              <w:jc w:val="center"/>
              <w:rPr>
                <w:rFonts w:ascii="GHEA Grapalat" w:eastAsia="Times New Roman" w:hAnsi="GHEA Grapalat"/>
                <w:b/>
                <w:sz w:val="24"/>
                <w:szCs w:val="24"/>
                <w:lang w:val="hy-AM"/>
              </w:rPr>
            </w:pPr>
          </w:p>
          <w:p w:rsidR="00B84563" w:rsidRDefault="00B84563" w:rsidP="00BF79A7">
            <w:pPr>
              <w:spacing w:line="360" w:lineRule="auto"/>
              <w:jc w:val="center"/>
              <w:rPr>
                <w:rFonts w:ascii="GHEA Grapalat" w:eastAsia="Times New Roman" w:hAnsi="GHEA Grapalat"/>
                <w:b/>
                <w:sz w:val="24"/>
                <w:szCs w:val="24"/>
                <w:lang w:val="hy-AM"/>
              </w:rPr>
            </w:pPr>
          </w:p>
          <w:p w:rsidR="00B84563" w:rsidRDefault="00B84563" w:rsidP="00BF79A7">
            <w:pPr>
              <w:spacing w:line="360" w:lineRule="auto"/>
              <w:jc w:val="center"/>
              <w:rPr>
                <w:rFonts w:ascii="GHEA Grapalat" w:eastAsia="Times New Roman" w:hAnsi="GHEA Grapalat"/>
                <w:b/>
                <w:sz w:val="24"/>
                <w:szCs w:val="24"/>
                <w:lang w:val="hy-AM"/>
              </w:rPr>
            </w:pPr>
          </w:p>
          <w:p w:rsidR="00B84563" w:rsidRPr="00BF79A7" w:rsidRDefault="00B84563" w:rsidP="00BF79A7">
            <w:pPr>
              <w:spacing w:line="360" w:lineRule="auto"/>
              <w:jc w:val="center"/>
              <w:rPr>
                <w:rFonts w:ascii="GHEA Grapalat" w:eastAsia="Times New Roman" w:hAnsi="GHEA Grapalat"/>
                <w:b/>
                <w:sz w:val="24"/>
                <w:szCs w:val="24"/>
                <w:lang w:val="hy-AM"/>
              </w:rPr>
            </w:pPr>
          </w:p>
          <w:p w:rsidR="002C75C2" w:rsidRPr="00BF79A7" w:rsidRDefault="002C75C2" w:rsidP="00BF79A7">
            <w:pPr>
              <w:shd w:val="clear" w:color="auto" w:fill="FFFFFF"/>
              <w:tabs>
                <w:tab w:val="left" w:pos="1134"/>
              </w:tabs>
              <w:spacing w:line="360" w:lineRule="auto"/>
              <w:jc w:val="center"/>
              <w:rPr>
                <w:rFonts w:ascii="GHEA Grapalat" w:eastAsia="Times New Roman" w:hAnsi="GHEA Grapalat"/>
                <w:b/>
                <w:sz w:val="24"/>
                <w:szCs w:val="24"/>
                <w:lang w:val="hy-AM"/>
              </w:rPr>
            </w:pPr>
          </w:p>
          <w:p w:rsidR="00030339" w:rsidRPr="00BF79A7" w:rsidRDefault="00B84563" w:rsidP="00BF79A7">
            <w:pPr>
              <w:shd w:val="clear" w:color="auto" w:fill="FFFFFF"/>
              <w:tabs>
                <w:tab w:val="left" w:pos="1134"/>
              </w:tabs>
              <w:spacing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w:t>
            </w:r>
            <w:r w:rsidR="00030339" w:rsidRPr="00BF79A7">
              <w:rPr>
                <w:rFonts w:ascii="GHEA Grapalat" w:eastAsia="Times New Roman" w:hAnsi="GHEA Grapalat"/>
                <w:sz w:val="24"/>
                <w:szCs w:val="24"/>
                <w:lang w:val="hy-AM"/>
              </w:rPr>
              <w:t>նդունվել</w:t>
            </w:r>
            <w:r>
              <w:rPr>
                <w:rFonts w:ascii="GHEA Grapalat" w:eastAsia="Times New Roman" w:hAnsi="GHEA Grapalat"/>
                <w:sz w:val="24"/>
                <w:szCs w:val="24"/>
                <w:lang w:val="hy-AM"/>
              </w:rPr>
              <w:t xml:space="preserve"> է</w:t>
            </w:r>
          </w:p>
          <w:p w:rsidR="006A1C58" w:rsidRDefault="00B84563" w:rsidP="00BF79A7">
            <w:pPr>
              <w:shd w:val="clear" w:color="auto" w:fill="FFFFFF"/>
              <w:spacing w:line="360" w:lineRule="auto"/>
              <w:jc w:val="both"/>
              <w:rPr>
                <w:rFonts w:ascii="GHEA Grapalat" w:hAnsi="GHEA Grapalat"/>
                <w:color w:val="000000"/>
                <w:sz w:val="24"/>
                <w:szCs w:val="24"/>
                <w:lang w:val="hy-AM"/>
              </w:rPr>
            </w:pPr>
            <w:r>
              <w:rPr>
                <w:rFonts w:ascii="GHEA Grapalat" w:hAnsi="GHEA Grapalat" w:cs="Sylfaen"/>
                <w:sz w:val="24"/>
                <w:szCs w:val="24"/>
                <w:lang w:val="hy-AM"/>
              </w:rPr>
              <w:t>Հոդվածը վերաձևակերպվել է</w:t>
            </w:r>
            <w:r w:rsidR="006A1C58" w:rsidRPr="00BF79A7">
              <w:rPr>
                <w:rFonts w:ascii="GHEA Grapalat" w:hAnsi="GHEA Grapalat"/>
                <w:color w:val="000000"/>
                <w:sz w:val="24"/>
                <w:szCs w:val="24"/>
                <w:lang w:val="hy-AM"/>
              </w:rPr>
              <w:t>։</w:t>
            </w:r>
          </w:p>
          <w:p w:rsidR="00B84563" w:rsidRDefault="00B84563" w:rsidP="00BF79A7">
            <w:pPr>
              <w:shd w:val="clear" w:color="auto" w:fill="FFFFFF"/>
              <w:spacing w:line="360" w:lineRule="auto"/>
              <w:jc w:val="both"/>
              <w:rPr>
                <w:rFonts w:ascii="GHEA Grapalat" w:hAnsi="GHEA Grapalat"/>
                <w:color w:val="000000"/>
                <w:sz w:val="24"/>
                <w:szCs w:val="24"/>
                <w:lang w:val="hy-AM"/>
              </w:rPr>
            </w:pPr>
          </w:p>
          <w:p w:rsidR="00B84563" w:rsidRDefault="00B84563" w:rsidP="00BF79A7">
            <w:pPr>
              <w:shd w:val="clear" w:color="auto" w:fill="FFFFFF"/>
              <w:spacing w:line="360" w:lineRule="auto"/>
              <w:jc w:val="both"/>
              <w:rPr>
                <w:rFonts w:ascii="GHEA Grapalat" w:hAnsi="GHEA Grapalat"/>
                <w:color w:val="000000"/>
                <w:sz w:val="24"/>
                <w:szCs w:val="24"/>
                <w:lang w:val="hy-AM"/>
              </w:rPr>
            </w:pPr>
          </w:p>
          <w:p w:rsidR="00B84563" w:rsidRDefault="00B84563" w:rsidP="00BF79A7">
            <w:pPr>
              <w:shd w:val="clear" w:color="auto" w:fill="FFFFFF"/>
              <w:spacing w:line="360" w:lineRule="auto"/>
              <w:jc w:val="both"/>
              <w:rPr>
                <w:rFonts w:ascii="GHEA Grapalat" w:hAnsi="GHEA Grapalat"/>
                <w:color w:val="000000"/>
                <w:sz w:val="24"/>
                <w:szCs w:val="24"/>
                <w:lang w:val="hy-AM"/>
              </w:rPr>
            </w:pPr>
          </w:p>
          <w:p w:rsidR="00B84563" w:rsidRDefault="00B84563" w:rsidP="00BF79A7">
            <w:pPr>
              <w:shd w:val="clear" w:color="auto" w:fill="FFFFFF"/>
              <w:spacing w:line="360" w:lineRule="auto"/>
              <w:jc w:val="both"/>
              <w:rPr>
                <w:rFonts w:ascii="GHEA Grapalat" w:hAnsi="GHEA Grapalat"/>
                <w:color w:val="000000"/>
                <w:sz w:val="24"/>
                <w:szCs w:val="24"/>
                <w:lang w:val="hy-AM"/>
              </w:rPr>
            </w:pPr>
          </w:p>
          <w:p w:rsidR="00B84563" w:rsidRDefault="00B84563" w:rsidP="00BF79A7">
            <w:pPr>
              <w:shd w:val="clear" w:color="auto" w:fill="FFFFFF"/>
              <w:spacing w:line="360" w:lineRule="auto"/>
              <w:jc w:val="both"/>
              <w:rPr>
                <w:rFonts w:ascii="GHEA Grapalat" w:hAnsi="GHEA Grapalat"/>
                <w:i/>
                <w:iCs/>
                <w:color w:val="000000"/>
                <w:sz w:val="24"/>
                <w:szCs w:val="24"/>
                <w:u w:val="single"/>
                <w:lang w:val="hy-AM"/>
              </w:rPr>
            </w:pPr>
            <w:r w:rsidRPr="00B84563">
              <w:rPr>
                <w:rFonts w:ascii="GHEA Grapalat" w:hAnsi="GHEA Grapalat"/>
                <w:i/>
                <w:iCs/>
                <w:color w:val="000000"/>
                <w:sz w:val="24"/>
                <w:szCs w:val="24"/>
                <w:u w:val="single"/>
                <w:lang w:val="hy-AM"/>
              </w:rPr>
              <w:t>Պարզաբանում</w:t>
            </w:r>
          </w:p>
          <w:p w:rsidR="00030339" w:rsidRPr="000D2268" w:rsidRDefault="00B84563" w:rsidP="000D2268">
            <w:pPr>
              <w:shd w:val="clear" w:color="auto" w:fill="FFFFFF"/>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«Կենդանական աշխարհի մասին» օրենքից բխող կենդանական աշխարհի օբյեկտների օգտագործման տեսակներին համապատասխան ենթաօրենսդրական նորմատիվ իրավական ակտերի մշակման ընթացքում ցուցաբերվել է միասնական մոտեցում</w:t>
            </w:r>
            <w:r w:rsidR="00E05B29">
              <w:rPr>
                <w:rFonts w:ascii="GHEA Grapalat" w:hAnsi="GHEA Grapalat"/>
                <w:color w:val="000000"/>
                <w:sz w:val="24"/>
                <w:szCs w:val="24"/>
                <w:lang w:val="hy-AM"/>
              </w:rPr>
              <w:t>՝ հաշվի առնել</w:t>
            </w:r>
            <w:r w:rsidR="000D2268">
              <w:rPr>
                <w:rFonts w:ascii="GHEA Grapalat" w:hAnsi="GHEA Grapalat"/>
                <w:color w:val="000000"/>
                <w:sz w:val="24"/>
                <w:szCs w:val="24"/>
                <w:lang w:val="hy-AM"/>
              </w:rPr>
              <w:t>ով Կառավարության</w:t>
            </w:r>
            <w:r w:rsidR="000D2268" w:rsidRPr="000D2268">
              <w:rPr>
                <w:rFonts w:ascii="Calibri" w:hAnsi="Calibri" w:cs="Calibri"/>
                <w:color w:val="000000"/>
                <w:sz w:val="24"/>
                <w:szCs w:val="24"/>
                <w:lang w:val="hy-AM"/>
              </w:rPr>
              <w:t> </w:t>
            </w:r>
            <w:r w:rsidR="000D2268" w:rsidRPr="000D2268">
              <w:rPr>
                <w:rFonts w:ascii="GHEA Grapalat" w:hAnsi="GHEA Grapalat"/>
                <w:color w:val="000000"/>
                <w:sz w:val="24"/>
                <w:szCs w:val="24"/>
                <w:lang w:val="hy-AM"/>
              </w:rPr>
              <w:t xml:space="preserve"> 2023 թվականի հուլիսի</w:t>
            </w:r>
            <w:r w:rsidR="000D2268">
              <w:rPr>
                <w:rFonts w:ascii="GHEA Grapalat" w:hAnsi="GHEA Grapalat"/>
                <w:color w:val="000000"/>
                <w:sz w:val="24"/>
                <w:szCs w:val="24"/>
                <w:lang w:val="hy-AM"/>
              </w:rPr>
              <w:t xml:space="preserve"> </w:t>
            </w:r>
            <w:r w:rsidR="000D2268" w:rsidRPr="000D2268">
              <w:rPr>
                <w:rFonts w:ascii="GHEA Grapalat" w:hAnsi="GHEA Grapalat"/>
                <w:color w:val="000000"/>
                <w:sz w:val="24"/>
                <w:szCs w:val="24"/>
                <w:lang w:val="hy-AM"/>
              </w:rPr>
              <w:t>27</w:t>
            </w:r>
            <w:r w:rsidR="000D2268">
              <w:rPr>
                <w:rFonts w:ascii="GHEA Grapalat" w:hAnsi="GHEA Grapalat"/>
                <w:color w:val="000000"/>
                <w:sz w:val="24"/>
                <w:szCs w:val="24"/>
                <w:lang w:val="hy-AM"/>
              </w:rPr>
              <w:t xml:space="preserve">-ի </w:t>
            </w:r>
            <w:r w:rsidR="000D2268">
              <w:rPr>
                <w:rFonts w:ascii="GHEA Grapalat" w:hAnsi="GHEA Grapalat"/>
                <w:color w:val="000000"/>
                <w:sz w:val="24"/>
                <w:szCs w:val="24"/>
                <w:lang w:val="hy-AM"/>
              </w:rPr>
              <w:lastRenderedPageBreak/>
              <w:t>«</w:t>
            </w:r>
            <w:r w:rsidR="000D2268" w:rsidRPr="000D2268">
              <w:rPr>
                <w:rFonts w:ascii="GHEA Grapalat" w:hAnsi="GHEA Grapalat"/>
                <w:color w:val="000000"/>
                <w:sz w:val="24"/>
                <w:szCs w:val="24"/>
                <w:lang w:val="hy-AM"/>
              </w:rPr>
              <w:t>Գյուղատնտեսական և արդյունագործական նպատակներով կենդանական աշխարհի օբյեկտների օգտագործման և օգտագործման մասին պայմանագրեր կնքելու կարգը սահմանելու մասին</w:t>
            </w:r>
            <w:r w:rsidR="000D2268">
              <w:rPr>
                <w:rFonts w:ascii="GHEA Grapalat" w:hAnsi="GHEA Grapalat"/>
                <w:color w:val="000000"/>
                <w:sz w:val="24"/>
                <w:szCs w:val="24"/>
                <w:lang w:val="hy-AM"/>
              </w:rPr>
              <w:t xml:space="preserve">» </w:t>
            </w:r>
            <w:r w:rsidR="000D2268" w:rsidRPr="000D2268">
              <w:rPr>
                <w:rFonts w:ascii="GHEA Grapalat" w:hAnsi="GHEA Grapalat"/>
                <w:color w:val="000000"/>
                <w:sz w:val="24"/>
                <w:szCs w:val="24"/>
                <w:lang w:val="hy-AM"/>
              </w:rPr>
              <w:t>N 1276-Ն</w:t>
            </w:r>
            <w:r>
              <w:rPr>
                <w:rFonts w:ascii="GHEA Grapalat" w:hAnsi="GHEA Grapalat"/>
                <w:color w:val="000000"/>
                <w:sz w:val="24"/>
                <w:szCs w:val="24"/>
                <w:lang w:val="hy-AM"/>
              </w:rPr>
              <w:t xml:space="preserve">  </w:t>
            </w:r>
            <w:r w:rsidR="000D2268">
              <w:rPr>
                <w:rFonts w:ascii="GHEA Grapalat" w:hAnsi="GHEA Grapalat"/>
                <w:color w:val="000000"/>
                <w:sz w:val="24"/>
                <w:szCs w:val="24"/>
                <w:lang w:val="hy-AM"/>
              </w:rPr>
              <w:t xml:space="preserve">և </w:t>
            </w:r>
            <w:r w:rsidR="000D2268" w:rsidRPr="000D2268">
              <w:rPr>
                <w:rFonts w:ascii="GHEA Grapalat" w:hAnsi="GHEA Grapalat"/>
                <w:color w:val="000000"/>
                <w:sz w:val="24"/>
                <w:szCs w:val="24"/>
                <w:lang w:val="hy-AM"/>
              </w:rPr>
              <w:t xml:space="preserve"> 2023 թվականի</w:t>
            </w:r>
            <w:r w:rsidR="000D2268">
              <w:rPr>
                <w:rFonts w:ascii="GHEA Grapalat" w:hAnsi="GHEA Grapalat"/>
                <w:color w:val="000000"/>
                <w:sz w:val="24"/>
                <w:szCs w:val="24"/>
                <w:lang w:val="hy-AM"/>
              </w:rPr>
              <w:t xml:space="preserve"> </w:t>
            </w:r>
            <w:r w:rsidR="000D2268" w:rsidRPr="000D2268">
              <w:rPr>
                <w:rFonts w:ascii="GHEA Grapalat" w:hAnsi="GHEA Grapalat"/>
                <w:color w:val="000000"/>
                <w:sz w:val="24"/>
                <w:szCs w:val="24"/>
                <w:lang w:val="hy-AM"/>
              </w:rPr>
              <w:t>օգոստոսի 24</w:t>
            </w:r>
            <w:r w:rsidR="000D2268">
              <w:rPr>
                <w:rFonts w:ascii="GHEA Grapalat" w:hAnsi="GHEA Grapalat"/>
                <w:color w:val="000000"/>
                <w:sz w:val="24"/>
                <w:szCs w:val="24"/>
                <w:lang w:val="hy-AM"/>
              </w:rPr>
              <w:t>-ի «Ս</w:t>
            </w:r>
            <w:r w:rsidR="000D2268" w:rsidRPr="000D2268">
              <w:rPr>
                <w:rFonts w:ascii="GHEA Grapalat" w:hAnsi="GHEA Grapalat"/>
                <w:color w:val="000000"/>
                <w:sz w:val="24"/>
                <w:szCs w:val="24"/>
                <w:lang w:val="hy-AM"/>
              </w:rPr>
              <w:t xml:space="preserve">ոցիալական նպատակով կենդանական աշխարհի օբյեկտների օգտագործման </w:t>
            </w:r>
            <w:r w:rsidR="000D2268">
              <w:rPr>
                <w:rFonts w:ascii="GHEA Grapalat" w:hAnsi="GHEA Grapalat"/>
                <w:color w:val="000000"/>
                <w:sz w:val="24"/>
                <w:szCs w:val="24"/>
                <w:lang w:val="hy-AM"/>
              </w:rPr>
              <w:t>և</w:t>
            </w:r>
            <w:r w:rsidR="000D2268" w:rsidRPr="000D2268">
              <w:rPr>
                <w:rFonts w:ascii="GHEA Grapalat" w:hAnsi="GHEA Grapalat"/>
                <w:color w:val="000000"/>
                <w:sz w:val="24"/>
                <w:szCs w:val="24"/>
                <w:lang w:val="hy-AM"/>
              </w:rPr>
              <w:t xml:space="preserve"> օգտագործման մասին պայմանագրերի կնքման կարգը սահմանելու </w:t>
            </w:r>
            <w:r w:rsidR="000D2268">
              <w:rPr>
                <w:rFonts w:ascii="GHEA Grapalat" w:hAnsi="GHEA Grapalat"/>
                <w:color w:val="000000"/>
                <w:sz w:val="24"/>
                <w:szCs w:val="24"/>
                <w:lang w:val="hy-AM"/>
              </w:rPr>
              <w:t>և</w:t>
            </w:r>
            <w:r w:rsidR="000D2268" w:rsidRPr="000D2268">
              <w:rPr>
                <w:rFonts w:ascii="GHEA Grapalat" w:hAnsi="GHEA Grapalat"/>
                <w:color w:val="000000"/>
                <w:sz w:val="24"/>
                <w:szCs w:val="24"/>
                <w:lang w:val="hy-AM"/>
              </w:rPr>
              <w:t xml:space="preserve"> հայաստանի հանրապետության կառավարության 2003 թվականի հուլիսի 10-ի N 884-Ն որոշումն ուժը կորցրած ճանաչելու մասին</w:t>
            </w:r>
            <w:r w:rsidR="000D2268">
              <w:rPr>
                <w:rFonts w:ascii="GHEA Grapalat" w:hAnsi="GHEA Grapalat"/>
                <w:color w:val="000000"/>
                <w:sz w:val="24"/>
                <w:szCs w:val="24"/>
                <w:lang w:val="hy-AM"/>
              </w:rPr>
              <w:t>»</w:t>
            </w:r>
            <w:r w:rsidR="000D2268" w:rsidRPr="000D2268">
              <w:rPr>
                <w:rFonts w:ascii="GHEA Grapalat" w:hAnsi="GHEA Grapalat"/>
                <w:color w:val="000000"/>
                <w:sz w:val="24"/>
                <w:szCs w:val="24"/>
                <w:lang w:val="hy-AM"/>
              </w:rPr>
              <w:t xml:space="preserve"> N 1429-Ն</w:t>
            </w:r>
            <w:r w:rsidR="000D2268">
              <w:rPr>
                <w:rFonts w:ascii="GHEA Grapalat" w:hAnsi="GHEA Grapalat"/>
                <w:color w:val="000000"/>
                <w:sz w:val="24"/>
                <w:szCs w:val="24"/>
                <w:lang w:val="hy-AM"/>
              </w:rPr>
              <w:t xml:space="preserve"> որոշումները։</w:t>
            </w:r>
          </w:p>
        </w:tc>
      </w:tr>
      <w:tr w:rsidR="002C75C2" w:rsidRPr="00524EBC" w:rsidTr="005472E0">
        <w:tc>
          <w:tcPr>
            <w:tcW w:w="8075" w:type="dxa"/>
          </w:tcPr>
          <w:p w:rsidR="00772251" w:rsidRPr="00BF79A7" w:rsidRDefault="00BF213E" w:rsidP="00BF79A7">
            <w:pPr>
              <w:pStyle w:val="a5"/>
              <w:tabs>
                <w:tab w:val="left" w:pos="720"/>
                <w:tab w:val="left" w:pos="851"/>
                <w:tab w:val="left" w:pos="993"/>
              </w:tabs>
              <w:autoSpaceDE w:val="0"/>
              <w:autoSpaceDN w:val="0"/>
              <w:adjustRightInd w:val="0"/>
              <w:spacing w:line="360" w:lineRule="auto"/>
              <w:ind w:left="0"/>
              <w:jc w:val="both"/>
              <w:rPr>
                <w:rFonts w:ascii="GHEA Grapalat" w:hAnsi="GHEA Grapalat"/>
                <w:bCs/>
                <w:sz w:val="24"/>
                <w:szCs w:val="24"/>
                <w:lang w:val="hy-AM"/>
              </w:rPr>
            </w:pPr>
            <w:r w:rsidRPr="00BF79A7">
              <w:rPr>
                <w:rFonts w:ascii="GHEA Grapalat" w:hAnsi="GHEA Grapalat" w:cs="Sylfaen"/>
                <w:sz w:val="24"/>
                <w:szCs w:val="24"/>
                <w:lang w:val="hy-AM"/>
              </w:rPr>
              <w:lastRenderedPageBreak/>
              <w:t xml:space="preserve">   </w:t>
            </w:r>
            <w:r w:rsidR="002C75C2" w:rsidRPr="00BF79A7">
              <w:rPr>
                <w:rFonts w:ascii="GHEA Grapalat" w:hAnsi="GHEA Grapalat" w:cs="Sylfaen"/>
                <w:sz w:val="24"/>
                <w:szCs w:val="24"/>
                <w:lang w:val="hy-AM"/>
              </w:rPr>
              <w:t>2.</w:t>
            </w:r>
            <w:r w:rsidR="00772251" w:rsidRPr="00BF79A7">
              <w:rPr>
                <w:rFonts w:ascii="GHEA Grapalat" w:hAnsi="GHEA Grapalat"/>
                <w:sz w:val="24"/>
                <w:szCs w:val="24"/>
                <w:lang w:val="hy-AM"/>
              </w:rPr>
              <w:t xml:space="preserve"> Նախագծի 1-ին հավելվածով սահմանված կարգի 7-րդ կետի 2-րդ ենթակետի գ. պարբերության համաձայն՝ հայտին կից ներկայացվում է </w:t>
            </w:r>
            <w:r w:rsidR="00772251" w:rsidRPr="00BF79A7">
              <w:rPr>
                <w:rFonts w:ascii="GHEA Grapalat" w:hAnsi="GHEA Grapalat"/>
                <w:i/>
                <w:sz w:val="24"/>
                <w:szCs w:val="24"/>
                <w:u w:val="single"/>
                <w:lang w:val="hy-AM"/>
              </w:rPr>
              <w:t>գիտահետազոտական հիմնարկների կամ բարձրագույն մասնագիտական ուսումնական հաստատությունների կողմից տրամադրված</w:t>
            </w:r>
            <w:r w:rsidR="00772251" w:rsidRPr="00BF79A7">
              <w:rPr>
                <w:rFonts w:ascii="GHEA Grapalat" w:hAnsi="GHEA Grapalat"/>
                <w:sz w:val="24"/>
                <w:szCs w:val="24"/>
                <w:lang w:val="hy-AM"/>
              </w:rPr>
              <w:t xml:space="preserve"> սույն կարգի 2-րդ կետով սահմանված միջոցառումների իրականացման և հայտում ներկայացված կենդանատեսակի </w:t>
            </w:r>
            <w:r w:rsidR="00772251" w:rsidRPr="00BF79A7">
              <w:rPr>
                <w:rFonts w:ascii="GHEA Grapalat" w:hAnsi="GHEA Grapalat"/>
                <w:i/>
                <w:sz w:val="24"/>
                <w:szCs w:val="24"/>
                <w:u w:val="single"/>
                <w:lang w:val="hy-AM"/>
              </w:rPr>
              <w:t>թույլատրելի քանակի</w:t>
            </w:r>
            <w:r w:rsidR="00772251" w:rsidRPr="00BF79A7">
              <w:rPr>
                <w:rFonts w:ascii="GHEA Grapalat" w:hAnsi="GHEA Grapalat"/>
                <w:sz w:val="24"/>
                <w:szCs w:val="24"/>
                <w:lang w:val="hy-AM"/>
              </w:rPr>
              <w:t xml:space="preserve"> վերաբերյալ գիտական հիմնավորումը: Հարկ է նկատել, որ սույն դրույթը խնդրահարույց է</w:t>
            </w:r>
            <w:r w:rsidR="00772251" w:rsidRPr="00BF79A7">
              <w:rPr>
                <w:rFonts w:ascii="GHEA Grapalat" w:hAnsi="GHEA Grapalat"/>
                <w:bCs/>
                <w:iCs/>
                <w:sz w:val="24"/>
                <w:szCs w:val="24"/>
                <w:lang w:val="hy-AM"/>
              </w:rPr>
              <w:t xml:space="preserve"> իրավական որոշակիության սկզբունքի համատեքստում</w:t>
            </w:r>
            <w:r w:rsidR="00772251" w:rsidRPr="00BF79A7">
              <w:rPr>
                <w:rFonts w:ascii="GHEA Grapalat" w:hAnsi="GHEA Grapalat"/>
                <w:sz w:val="24"/>
                <w:szCs w:val="24"/>
                <w:lang w:val="hy-AM"/>
              </w:rPr>
              <w:t>, մասնավորապես՝</w:t>
            </w:r>
          </w:p>
          <w:p w:rsidR="00772251" w:rsidRPr="00BF79A7" w:rsidRDefault="00772251" w:rsidP="00BF79A7">
            <w:pPr>
              <w:tabs>
                <w:tab w:val="left" w:pos="720"/>
                <w:tab w:val="left" w:pos="851"/>
                <w:tab w:val="left" w:pos="993"/>
              </w:tabs>
              <w:autoSpaceDE w:val="0"/>
              <w:autoSpaceDN w:val="0"/>
              <w:adjustRightInd w:val="0"/>
              <w:spacing w:line="360" w:lineRule="auto"/>
              <w:jc w:val="both"/>
              <w:rPr>
                <w:rFonts w:ascii="GHEA Grapalat" w:hAnsi="GHEA Grapalat"/>
                <w:sz w:val="24"/>
                <w:szCs w:val="24"/>
                <w:lang w:val="hy-AM"/>
              </w:rPr>
            </w:pPr>
            <w:r w:rsidRPr="00BF79A7">
              <w:rPr>
                <w:rFonts w:ascii="GHEA Grapalat" w:hAnsi="GHEA Grapalat"/>
                <w:sz w:val="24"/>
                <w:szCs w:val="24"/>
                <w:lang w:val="hy-AM"/>
              </w:rPr>
              <w:tab/>
            </w:r>
            <w:r w:rsidRPr="00BF79A7">
              <w:rPr>
                <w:rFonts w:ascii="GHEA Grapalat" w:hAnsi="GHEA Grapalat"/>
                <w:b/>
                <w:sz w:val="24"/>
                <w:szCs w:val="24"/>
                <w:lang w:val="hy-AM"/>
              </w:rPr>
              <w:t>ա.</w:t>
            </w:r>
            <w:r w:rsidRPr="00BF79A7">
              <w:rPr>
                <w:rFonts w:ascii="GHEA Grapalat" w:hAnsi="GHEA Grapalat"/>
                <w:sz w:val="24"/>
                <w:szCs w:val="24"/>
                <w:lang w:val="hy-AM"/>
              </w:rPr>
              <w:t xml:space="preserve"> պարզաբանված չէ, թե նշված սուբյեկտները ի՞նչ </w:t>
            </w:r>
            <w:r w:rsidRPr="00BF79A7">
              <w:rPr>
                <w:rFonts w:ascii="GHEA Grapalat" w:hAnsi="GHEA Grapalat"/>
                <w:sz w:val="24"/>
                <w:szCs w:val="24"/>
                <w:lang w:val="hy-AM"/>
              </w:rPr>
              <w:lastRenderedPageBreak/>
              <w:t>լիազորությունների շրջանակում են տրամադրելու միջոցառումների իրականացման և կենդանատեսակի թույլատրելի քանակի վերաբերյալ գիտական հիմնավորումը.</w:t>
            </w:r>
          </w:p>
          <w:p w:rsidR="00772251" w:rsidRPr="00BF79A7" w:rsidRDefault="00772251" w:rsidP="00BF79A7">
            <w:pPr>
              <w:tabs>
                <w:tab w:val="left" w:pos="720"/>
                <w:tab w:val="left" w:pos="851"/>
                <w:tab w:val="left" w:pos="993"/>
              </w:tabs>
              <w:autoSpaceDE w:val="0"/>
              <w:autoSpaceDN w:val="0"/>
              <w:adjustRightInd w:val="0"/>
              <w:spacing w:line="360" w:lineRule="auto"/>
              <w:jc w:val="both"/>
              <w:rPr>
                <w:rFonts w:ascii="GHEA Grapalat" w:hAnsi="GHEA Grapalat"/>
                <w:sz w:val="24"/>
                <w:szCs w:val="24"/>
                <w:lang w:val="hy-AM"/>
              </w:rPr>
            </w:pPr>
            <w:r w:rsidRPr="00BF79A7">
              <w:rPr>
                <w:rFonts w:ascii="GHEA Grapalat" w:hAnsi="GHEA Grapalat"/>
                <w:sz w:val="24"/>
                <w:szCs w:val="24"/>
                <w:lang w:val="hy-AM"/>
              </w:rPr>
              <w:tab/>
            </w:r>
            <w:r w:rsidRPr="00BF79A7">
              <w:rPr>
                <w:rFonts w:ascii="GHEA Grapalat" w:hAnsi="GHEA Grapalat"/>
                <w:b/>
                <w:sz w:val="24"/>
                <w:szCs w:val="24"/>
                <w:lang w:val="hy-AM"/>
              </w:rPr>
              <w:t>բ.</w:t>
            </w:r>
            <w:r w:rsidRPr="00BF79A7">
              <w:rPr>
                <w:rFonts w:ascii="GHEA Grapalat" w:hAnsi="GHEA Grapalat"/>
                <w:sz w:val="24"/>
                <w:szCs w:val="24"/>
                <w:lang w:val="hy-AM"/>
              </w:rPr>
              <w:t xml:space="preserve"> բացահայտված չեն այն ելակետերը, որոնք հիմք են հանդիսանում թույլատրելի քանակի սահմանման համար և որ սույն դրույթը անհրաժեշտ է դիտարկել նաև որակական բաղադրիչի համատեքստում:</w:t>
            </w:r>
          </w:p>
          <w:p w:rsidR="002C75C2" w:rsidRPr="00BF79A7" w:rsidRDefault="00772251" w:rsidP="00BF79A7">
            <w:pPr>
              <w:tabs>
                <w:tab w:val="left" w:pos="720"/>
                <w:tab w:val="left" w:pos="851"/>
                <w:tab w:val="left" w:pos="993"/>
              </w:tabs>
              <w:autoSpaceDE w:val="0"/>
              <w:autoSpaceDN w:val="0"/>
              <w:adjustRightInd w:val="0"/>
              <w:spacing w:line="360" w:lineRule="auto"/>
              <w:jc w:val="both"/>
              <w:rPr>
                <w:rFonts w:ascii="GHEA Grapalat" w:hAnsi="GHEA Grapalat"/>
                <w:sz w:val="24"/>
                <w:szCs w:val="24"/>
                <w:lang w:val="hy-AM"/>
              </w:rPr>
            </w:pPr>
            <w:r w:rsidRPr="00BF79A7">
              <w:rPr>
                <w:rFonts w:ascii="GHEA Grapalat" w:hAnsi="GHEA Grapalat"/>
                <w:bCs/>
                <w:sz w:val="24"/>
                <w:szCs w:val="24"/>
                <w:lang w:val="hy-AM"/>
              </w:rPr>
              <w:tab/>
              <w:t>Սույն դիտարկումը վերաբերելի է նաև նախագծի 2-րդ, 3-րդ և 4-րդ հավելվածներով սահմանված համանման դրույթներին:</w:t>
            </w:r>
            <w:r w:rsidR="002C75C2" w:rsidRPr="00BF79A7">
              <w:rPr>
                <w:rFonts w:ascii="GHEA Grapalat" w:hAnsi="GHEA Grapalat"/>
                <w:sz w:val="24"/>
                <w:szCs w:val="24"/>
                <w:lang w:val="hy-AM"/>
              </w:rPr>
              <w:t xml:space="preserve"> </w:t>
            </w:r>
          </w:p>
        </w:tc>
        <w:tc>
          <w:tcPr>
            <w:tcW w:w="6485" w:type="dxa"/>
          </w:tcPr>
          <w:p w:rsidR="00E22505" w:rsidRPr="00BF79A7" w:rsidRDefault="000D2268" w:rsidP="00BF79A7">
            <w:pPr>
              <w:pStyle w:val="a7"/>
              <w:spacing w:after="0" w:line="360" w:lineRule="auto"/>
              <w:jc w:val="center"/>
              <w:rPr>
                <w:rFonts w:ascii="GHEA Grapalat" w:hAnsi="GHEA Grapalat"/>
                <w:lang w:val="hy-AM"/>
              </w:rPr>
            </w:pPr>
            <w:r>
              <w:rPr>
                <w:rFonts w:ascii="GHEA Grapalat" w:hAnsi="GHEA Grapalat"/>
                <w:lang w:val="hy-AM"/>
              </w:rPr>
              <w:lastRenderedPageBreak/>
              <w:t>Չի ը</w:t>
            </w:r>
            <w:r w:rsidR="00030339" w:rsidRPr="00BF79A7">
              <w:rPr>
                <w:rFonts w:ascii="GHEA Grapalat" w:hAnsi="GHEA Grapalat"/>
                <w:lang w:val="hy-AM"/>
              </w:rPr>
              <w:t>նդունվել</w:t>
            </w:r>
          </w:p>
          <w:p w:rsidR="00C71B76" w:rsidRPr="00BF79A7" w:rsidRDefault="000D2268" w:rsidP="00BF79A7">
            <w:pPr>
              <w:pStyle w:val="a7"/>
              <w:spacing w:after="0" w:line="360" w:lineRule="auto"/>
              <w:jc w:val="both"/>
              <w:rPr>
                <w:rFonts w:ascii="GHEA Grapalat" w:hAnsi="GHEA Grapalat"/>
                <w:lang w:val="hy-AM"/>
              </w:rPr>
            </w:pPr>
            <w:r>
              <w:rPr>
                <w:rFonts w:ascii="GHEA Grapalat" w:hAnsi="GHEA Grapalat"/>
                <w:lang w:val="hy-AM"/>
              </w:rPr>
              <w:t>«</w:t>
            </w:r>
            <w:r w:rsidR="00E22505" w:rsidRPr="00BF79A7">
              <w:rPr>
                <w:rFonts w:ascii="GHEA Grapalat" w:hAnsi="GHEA Grapalat"/>
                <w:lang w:val="hy-AM"/>
              </w:rPr>
              <w:t>Կենդանական աշխարհի մասին</w:t>
            </w:r>
            <w:r>
              <w:rPr>
                <w:rFonts w:ascii="GHEA Grapalat" w:hAnsi="GHEA Grapalat"/>
                <w:lang w:val="hy-AM"/>
              </w:rPr>
              <w:t>»</w:t>
            </w:r>
            <w:r w:rsidR="00E22505" w:rsidRPr="00BF79A7">
              <w:rPr>
                <w:rFonts w:ascii="GHEA Grapalat" w:hAnsi="GHEA Grapalat"/>
                <w:lang w:val="hy-AM"/>
              </w:rPr>
              <w:t xml:space="preserve"> օրենքի</w:t>
            </w:r>
            <w:r w:rsidR="001D532A">
              <w:rPr>
                <w:rFonts w:ascii="GHEA Grapalat" w:hAnsi="GHEA Grapalat"/>
                <w:lang w:val="hy-AM"/>
              </w:rPr>
              <w:t xml:space="preserve"> 5-րդ հոդվածի 1-ին մասի «ա» ենթակետի համաձայն կ</w:t>
            </w:r>
            <w:r w:rsidR="001D532A" w:rsidRPr="001D532A">
              <w:rPr>
                <w:rFonts w:ascii="GHEA Grapalat" w:hAnsi="GHEA Grapalat"/>
                <w:lang w:val="hy-AM"/>
              </w:rPr>
              <w:t>ենդանական աշխարհի պահպանության, պաշտպանության, վերարտադրության և օգտագործման բնագավառներում Հայաստանի Հանրապետության կառավարության իրավասությունն է</w:t>
            </w:r>
            <w:r w:rsidR="001D532A">
              <w:rPr>
                <w:rFonts w:ascii="GHEA Grapalat" w:hAnsi="GHEA Grapalat"/>
                <w:lang w:val="hy-AM"/>
              </w:rPr>
              <w:t xml:space="preserve"> «</w:t>
            </w:r>
            <w:r w:rsidR="001D532A" w:rsidRPr="001D532A">
              <w:rPr>
                <w:rFonts w:ascii="GHEA Grapalat" w:hAnsi="GHEA Grapalat"/>
                <w:lang w:val="hy-AM"/>
              </w:rPr>
              <w:t xml:space="preserve">կենդանական աշխարհի գիտականորեն հիմնավորված պահպանության, պաշտպանության, վերարտադրության և օգտագործման պետական քաղաքականության </w:t>
            </w:r>
            <w:r w:rsidR="001D532A" w:rsidRPr="001D532A">
              <w:rPr>
                <w:rFonts w:ascii="GHEA Grapalat" w:hAnsi="GHEA Grapalat"/>
                <w:lang w:val="hy-AM"/>
              </w:rPr>
              <w:lastRenderedPageBreak/>
              <w:t>իրականացման ապահովումը</w:t>
            </w:r>
            <w:r w:rsidR="001D532A">
              <w:rPr>
                <w:rFonts w:ascii="GHEA Grapalat" w:hAnsi="GHEA Grapalat"/>
                <w:lang w:val="hy-AM"/>
              </w:rPr>
              <w:t>», իսկ</w:t>
            </w:r>
            <w:r w:rsidR="00B743A8">
              <w:rPr>
                <w:rFonts w:ascii="GHEA Grapalat" w:hAnsi="GHEA Grapalat"/>
                <w:lang w:val="hy-AM"/>
              </w:rPr>
              <w:t xml:space="preserve"> գիտականորեն հիմնավորված քաղաքականության մշակման համար հիմք է հանդիսանում</w:t>
            </w:r>
            <w:r w:rsidR="001D532A">
              <w:rPr>
                <w:rFonts w:ascii="GHEA Grapalat" w:hAnsi="GHEA Grapalat"/>
                <w:lang w:val="hy-AM"/>
              </w:rPr>
              <w:t xml:space="preserve"> </w:t>
            </w:r>
            <w:r w:rsidR="005578D7" w:rsidRPr="005578D7">
              <w:rPr>
                <w:rFonts w:ascii="GHEA Grapalat" w:hAnsi="GHEA Grapalat"/>
                <w:lang w:val="hy-AM"/>
              </w:rPr>
              <w:t>«Հայաստանի Հանրապետության գիտությունների ազգային ակադեմիայի մասին» օրենքի 4-րդ հոդվածի 1-ին մասի 3-րդ ենթակետը</w:t>
            </w:r>
            <w:r w:rsidR="005578D7">
              <w:rPr>
                <w:rFonts w:ascii="GHEA Grapalat" w:hAnsi="GHEA Grapalat"/>
                <w:lang w:val="hy-AM"/>
              </w:rPr>
              <w:t xml:space="preserve"> և </w:t>
            </w:r>
            <w:r w:rsidR="00B743A8">
              <w:rPr>
                <w:rFonts w:ascii="GHEA Grapalat" w:hAnsi="GHEA Grapalat"/>
                <w:lang w:val="hy-AM"/>
              </w:rPr>
              <w:t>9-րդ հոդվածի 2-րդ մասի 3-րդ ենթակետը</w:t>
            </w:r>
            <w:r w:rsidR="005578D7" w:rsidRPr="005578D7">
              <w:rPr>
                <w:rFonts w:ascii="GHEA Grapalat" w:hAnsi="GHEA Grapalat"/>
                <w:lang w:val="hy-AM"/>
              </w:rPr>
              <w:t>։</w:t>
            </w:r>
            <w:r w:rsidR="00B743A8">
              <w:rPr>
                <w:rFonts w:ascii="GHEA Grapalat" w:hAnsi="GHEA Grapalat"/>
                <w:lang w:val="hy-AM"/>
              </w:rPr>
              <w:t xml:space="preserve"> «Կենդանական աշխարհի մասին» օրենքի</w:t>
            </w:r>
            <w:r w:rsidR="00E22505" w:rsidRPr="00BF79A7">
              <w:rPr>
                <w:rFonts w:ascii="GHEA Grapalat" w:hAnsi="GHEA Grapalat"/>
                <w:lang w:val="hy-AM"/>
              </w:rPr>
              <w:t xml:space="preserve"> </w:t>
            </w:r>
            <w:r w:rsidR="00E52CA1" w:rsidRPr="00BF79A7">
              <w:rPr>
                <w:rFonts w:ascii="GHEA Grapalat" w:hAnsi="GHEA Grapalat"/>
                <w:lang w:val="hy-AM"/>
              </w:rPr>
              <w:t>11-րդ հոդված</w:t>
            </w:r>
            <w:r w:rsidR="00C71B76" w:rsidRPr="00BF79A7">
              <w:rPr>
                <w:rFonts w:ascii="GHEA Grapalat" w:hAnsi="GHEA Grapalat"/>
                <w:lang w:val="hy-AM"/>
              </w:rPr>
              <w:t xml:space="preserve">ով սահմանված սուբյեկտները իրենց լիազորությունների շրջանակներում իրականացնում են </w:t>
            </w:r>
            <w:r w:rsidR="00B743A8">
              <w:rPr>
                <w:rFonts w:ascii="GHEA Grapalat" w:hAnsi="GHEA Grapalat"/>
                <w:lang w:val="hy-AM"/>
              </w:rPr>
              <w:t>կ</w:t>
            </w:r>
            <w:r w:rsidR="00B743A8" w:rsidRPr="00B743A8">
              <w:rPr>
                <w:rFonts w:ascii="GHEA Grapalat" w:hAnsi="GHEA Grapalat"/>
                <w:lang w:val="hy-AM"/>
              </w:rPr>
              <w:t xml:space="preserve">ենդանական աշխարհի </w:t>
            </w:r>
            <w:r w:rsidR="00C71B76" w:rsidRPr="00BF79A7">
              <w:rPr>
                <w:rFonts w:ascii="GHEA Grapalat" w:hAnsi="GHEA Grapalat"/>
                <w:lang w:val="hy-AM"/>
              </w:rPr>
              <w:t>ուսումնասիրություններ</w:t>
            </w:r>
            <w:r w:rsidR="00B743A8">
              <w:rPr>
                <w:rFonts w:ascii="GHEA Grapalat" w:hAnsi="GHEA Grapalat"/>
                <w:lang w:val="hy-AM"/>
              </w:rPr>
              <w:t xml:space="preserve">, 10-րդ հոդվածով սահմանված է </w:t>
            </w:r>
            <w:r w:rsidR="00B743A8" w:rsidRPr="00B743A8">
              <w:rPr>
                <w:rFonts w:ascii="GHEA Grapalat" w:hAnsi="GHEA Grapalat"/>
                <w:lang w:val="hy-AM"/>
              </w:rPr>
              <w:t>կենդանական աշխարհի ուսումնասիրության իրականաց</w:t>
            </w:r>
            <w:r w:rsidR="00B743A8">
              <w:rPr>
                <w:rFonts w:ascii="GHEA Grapalat" w:hAnsi="GHEA Grapalat"/>
                <w:lang w:val="hy-AM"/>
              </w:rPr>
              <w:t>ման եղանակները։ Սույն դրույթների հիման վրա իրականացված ուսումնասիրությունները ներառում են ուսումնասիրվող օբյեկտի որակական և քանակական տվյալների</w:t>
            </w:r>
            <w:r w:rsidR="002072C0">
              <w:rPr>
                <w:rFonts w:ascii="GHEA Grapalat" w:hAnsi="GHEA Grapalat"/>
                <w:lang w:val="hy-AM"/>
              </w:rPr>
              <w:t xml:space="preserve"> ամբողջությունը։</w:t>
            </w:r>
            <w:r w:rsidR="00B743A8">
              <w:rPr>
                <w:rFonts w:ascii="GHEA Grapalat" w:hAnsi="GHEA Grapalat"/>
                <w:lang w:val="hy-AM"/>
              </w:rPr>
              <w:t xml:space="preserve"> </w:t>
            </w:r>
          </w:p>
        </w:tc>
      </w:tr>
      <w:tr w:rsidR="002C75C2" w:rsidRPr="00BF79A7" w:rsidTr="005472E0">
        <w:tc>
          <w:tcPr>
            <w:tcW w:w="8075" w:type="dxa"/>
          </w:tcPr>
          <w:p w:rsidR="002C75C2" w:rsidRPr="00F33F21" w:rsidRDefault="00BF213E" w:rsidP="00BF79A7">
            <w:pPr>
              <w:pStyle w:val="a5"/>
              <w:numPr>
                <w:ilvl w:val="0"/>
                <w:numId w:val="40"/>
              </w:numPr>
              <w:tabs>
                <w:tab w:val="left" w:pos="612"/>
                <w:tab w:val="left" w:pos="993"/>
              </w:tabs>
              <w:autoSpaceDE w:val="0"/>
              <w:autoSpaceDN w:val="0"/>
              <w:adjustRightInd w:val="0"/>
              <w:spacing w:line="360" w:lineRule="auto"/>
              <w:ind w:left="0" w:firstLine="360"/>
              <w:jc w:val="both"/>
              <w:rPr>
                <w:rFonts w:ascii="GHEA Grapalat" w:hAnsi="GHEA Grapalat"/>
                <w:sz w:val="24"/>
                <w:szCs w:val="24"/>
                <w:lang w:val="hy-AM"/>
              </w:rPr>
            </w:pPr>
            <w:r w:rsidRPr="00BF79A7">
              <w:rPr>
                <w:rFonts w:ascii="GHEA Grapalat" w:hAnsi="GHEA Grapalat"/>
                <w:sz w:val="24"/>
                <w:szCs w:val="24"/>
                <w:lang w:val="hy-AM"/>
              </w:rPr>
              <w:lastRenderedPageBreak/>
              <w:t>Հաշվի առնելով, որ կենդանական աշխարհի օբյեկտներն օգտագործողները սահմանված են «Կենդանական աշխարհի մասին» օրենքի 22-րդ հոդվածով՝ այդ պարագայում անհրաժեշտ է նախագծի 2-րդ հավելվածով սահմանված կարգի 4-րդ կետով ամրագրված դրույթը համապատասխանեցնել օրենքին:</w:t>
            </w:r>
          </w:p>
          <w:p w:rsidR="00F33F21" w:rsidRPr="00BF79A7" w:rsidRDefault="00F33F21" w:rsidP="00F33F21">
            <w:pPr>
              <w:pStyle w:val="a5"/>
              <w:tabs>
                <w:tab w:val="left" w:pos="612"/>
                <w:tab w:val="left" w:pos="993"/>
              </w:tabs>
              <w:autoSpaceDE w:val="0"/>
              <w:autoSpaceDN w:val="0"/>
              <w:adjustRightInd w:val="0"/>
              <w:spacing w:line="360" w:lineRule="auto"/>
              <w:ind w:left="360"/>
              <w:jc w:val="both"/>
              <w:rPr>
                <w:rFonts w:ascii="GHEA Grapalat" w:hAnsi="GHEA Grapalat"/>
                <w:sz w:val="24"/>
                <w:szCs w:val="24"/>
                <w:lang w:val="hy-AM"/>
              </w:rPr>
            </w:pPr>
          </w:p>
        </w:tc>
        <w:tc>
          <w:tcPr>
            <w:tcW w:w="6485" w:type="dxa"/>
          </w:tcPr>
          <w:p w:rsidR="002C75C2" w:rsidRPr="00BF79A7" w:rsidRDefault="00AE1A39" w:rsidP="00BF79A7">
            <w:pPr>
              <w:pStyle w:val="a7"/>
              <w:spacing w:after="0" w:line="360" w:lineRule="auto"/>
              <w:jc w:val="center"/>
              <w:rPr>
                <w:rFonts w:ascii="GHEA Grapalat" w:hAnsi="GHEA Grapalat"/>
                <w:lang w:val="hy-AM"/>
              </w:rPr>
            </w:pPr>
            <w:r w:rsidRPr="00BF79A7">
              <w:rPr>
                <w:rFonts w:ascii="GHEA Grapalat" w:hAnsi="GHEA Grapalat"/>
                <w:lang w:val="hy-AM"/>
              </w:rPr>
              <w:t xml:space="preserve">Ընդունվել է </w:t>
            </w:r>
          </w:p>
          <w:p w:rsidR="00AE1A39" w:rsidRPr="00BF79A7" w:rsidRDefault="00AE1A39" w:rsidP="00BF79A7">
            <w:pPr>
              <w:pStyle w:val="a7"/>
              <w:spacing w:after="0" w:line="360" w:lineRule="auto"/>
              <w:jc w:val="center"/>
              <w:rPr>
                <w:rFonts w:ascii="GHEA Grapalat" w:hAnsi="GHEA Grapalat"/>
                <w:lang w:val="hy-AM"/>
              </w:rPr>
            </w:pPr>
          </w:p>
          <w:p w:rsidR="00AE1A39" w:rsidRPr="00BF79A7" w:rsidRDefault="00AE1A39" w:rsidP="00BF79A7">
            <w:pPr>
              <w:pStyle w:val="a7"/>
              <w:spacing w:after="0" w:line="360" w:lineRule="auto"/>
              <w:jc w:val="center"/>
              <w:rPr>
                <w:rFonts w:ascii="GHEA Grapalat" w:hAnsi="GHEA Grapalat"/>
                <w:lang w:val="hy-AM"/>
              </w:rPr>
            </w:pPr>
          </w:p>
        </w:tc>
      </w:tr>
    </w:tbl>
    <w:p w:rsidR="002C75C2" w:rsidRPr="00BF79A7" w:rsidRDefault="002C75C2" w:rsidP="00BF79A7">
      <w:pPr>
        <w:spacing w:after="0" w:line="360" w:lineRule="auto"/>
        <w:rPr>
          <w:rFonts w:ascii="GHEA Grapalat" w:hAnsi="GHEA Grapalat"/>
          <w:b/>
          <w:sz w:val="24"/>
          <w:szCs w:val="24"/>
          <w:lang w:val="hy-AM"/>
        </w:rPr>
      </w:pPr>
    </w:p>
    <w:p w:rsidR="0024150E" w:rsidRPr="00BF79A7" w:rsidRDefault="0024150E" w:rsidP="00BF79A7">
      <w:pPr>
        <w:spacing w:after="0" w:line="360" w:lineRule="auto"/>
        <w:rPr>
          <w:rFonts w:ascii="GHEA Grapalat" w:hAnsi="GHEA Grapalat"/>
          <w:sz w:val="24"/>
          <w:szCs w:val="24"/>
          <w:lang w:val="hy-AM"/>
        </w:rPr>
      </w:pPr>
    </w:p>
    <w:sectPr w:rsidR="0024150E" w:rsidRPr="00BF79A7" w:rsidSect="002C792F">
      <w:pgSz w:w="16838" w:h="11906" w:orient="landscape"/>
      <w:pgMar w:top="630"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IRTEK Courier">
    <w:charset w:val="00"/>
    <w:family w:val="roman"/>
    <w:pitch w:val="fixed"/>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66BBA"/>
    <w:multiLevelType w:val="hybridMultilevel"/>
    <w:tmpl w:val="45B6B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000B5A"/>
    <w:multiLevelType w:val="hybridMultilevel"/>
    <w:tmpl w:val="7924BE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13B5111"/>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545C83"/>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F390A"/>
    <w:multiLevelType w:val="hybridMultilevel"/>
    <w:tmpl w:val="6466132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680454"/>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6F7454"/>
    <w:multiLevelType w:val="hybridMultilevel"/>
    <w:tmpl w:val="377056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0110008"/>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9F3333"/>
    <w:multiLevelType w:val="hybridMultilevel"/>
    <w:tmpl w:val="4186186A"/>
    <w:lvl w:ilvl="0" w:tplc="EB72192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4132C"/>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FD3830"/>
    <w:multiLevelType w:val="hybridMultilevel"/>
    <w:tmpl w:val="069C0710"/>
    <w:lvl w:ilvl="0" w:tplc="3B9ACB0C">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FB0E47"/>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932981"/>
    <w:multiLevelType w:val="hybridMultilevel"/>
    <w:tmpl w:val="C158E62C"/>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2A7462BA"/>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0B03BA"/>
    <w:multiLevelType w:val="multilevel"/>
    <w:tmpl w:val="16E0D5DA"/>
    <w:lvl w:ilvl="0">
      <w:start w:val="5"/>
      <w:numFmt w:val="decimal"/>
      <w:lvlText w:val="%1."/>
      <w:lvlJc w:val="left"/>
      <w:rPr>
        <w:rFonts w:ascii="GHEA Grapalat" w:eastAsia="Arial" w:hAnsi="GHEA Grapalat" w:cs="Arial" w:hint="default"/>
        <w:b w:val="0"/>
        <w:bCs w:val="0"/>
        <w:i w:val="0"/>
        <w:iCs w:val="0"/>
        <w:smallCaps w:val="0"/>
        <w:strike w:val="0"/>
        <w:color w:val="2F2F2F"/>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6017C05"/>
    <w:multiLevelType w:val="multilevel"/>
    <w:tmpl w:val="6BD6505C"/>
    <w:lvl w:ilvl="0">
      <w:start w:val="1"/>
      <w:numFmt w:val="decimal"/>
      <w:lvlText w:val="%1."/>
      <w:lvlJc w:val="left"/>
      <w:rPr>
        <w:rFonts w:ascii="GHEA Grapalat" w:eastAsia="Arial" w:hAnsi="GHEA Grapalat" w:cs="Arial" w:hint="default"/>
        <w:b w:val="0"/>
        <w:bCs w:val="0"/>
        <w:i w:val="0"/>
        <w:iCs w:val="0"/>
        <w:smallCaps w:val="0"/>
        <w:strike w:val="0"/>
        <w:color w:val="2F2F2F"/>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87A6B00"/>
    <w:multiLevelType w:val="hybridMultilevel"/>
    <w:tmpl w:val="5E3C98B2"/>
    <w:lvl w:ilvl="0" w:tplc="94BEE1DC">
      <w:start w:val="1"/>
      <w:numFmt w:val="decimal"/>
      <w:lvlText w:val="%1."/>
      <w:lvlJc w:val="left"/>
      <w:pPr>
        <w:ind w:left="360" w:hanging="360"/>
      </w:pPr>
      <w:rPr>
        <w:rFonts w:ascii="GHEA Grapalat" w:hAnsi="GHEA Grapalat" w:hint="default"/>
        <w:b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8A147D5"/>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6C3650"/>
    <w:multiLevelType w:val="hybridMultilevel"/>
    <w:tmpl w:val="0EBA5B32"/>
    <w:lvl w:ilvl="0" w:tplc="0419000F">
      <w:start w:val="3"/>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97E531F"/>
    <w:multiLevelType w:val="multilevel"/>
    <w:tmpl w:val="099AA44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E67E4B"/>
    <w:multiLevelType w:val="multilevel"/>
    <w:tmpl w:val="8A0C8194"/>
    <w:lvl w:ilvl="0">
      <w:start w:val="1"/>
      <w:numFmt w:val="bullet"/>
      <w:lvlText w:val="•"/>
      <w:lvlJc w:val="left"/>
      <w:rPr>
        <w:rFonts w:ascii="Cambria" w:eastAsia="Cambria" w:hAnsi="Cambria" w:cs="Cambria"/>
        <w:b w:val="0"/>
        <w:bCs w:val="0"/>
        <w:i w:val="0"/>
        <w:iCs w:val="0"/>
        <w:smallCaps w:val="0"/>
        <w:strike w:val="0"/>
        <w:color w:val="000000"/>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16C0C86"/>
    <w:multiLevelType w:val="hybridMultilevel"/>
    <w:tmpl w:val="C85043A8"/>
    <w:lvl w:ilvl="0" w:tplc="C054FD60">
      <w:start w:val="1"/>
      <w:numFmt w:val="decimal"/>
      <w:lvlText w:val="%1."/>
      <w:lvlJc w:val="left"/>
      <w:pPr>
        <w:ind w:left="1170" w:hanging="360"/>
      </w:pPr>
      <w:rPr>
        <w:rFonts w:ascii="GHEA Grapalat" w:eastAsiaTheme="minorHAnsi" w:hAnsi="GHEA Grapalat" w:cstheme="minorBid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A8136A"/>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00396A"/>
    <w:multiLevelType w:val="multilevel"/>
    <w:tmpl w:val="E9167B18"/>
    <w:lvl w:ilvl="0">
      <w:start w:val="1"/>
      <w:numFmt w:val="decimal"/>
      <w:lvlText w:val="%1."/>
      <w:lvlJc w:val="left"/>
      <w:rPr>
        <w:rFonts w:ascii="GHEA Grapalat" w:eastAsia="Cambria" w:hAnsi="GHEA Grapalat" w:cs="Cambria"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1FC6526"/>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C25447"/>
    <w:multiLevelType w:val="hybridMultilevel"/>
    <w:tmpl w:val="AD148114"/>
    <w:lvl w:ilvl="0" w:tplc="844243C0">
      <w:start w:val="7"/>
      <w:numFmt w:val="bullet"/>
      <w:lvlText w:val="-"/>
      <w:lvlJc w:val="left"/>
      <w:pPr>
        <w:ind w:left="1040" w:hanging="360"/>
      </w:pPr>
      <w:rPr>
        <w:rFonts w:ascii="GHEA Grapalat" w:eastAsia="Cambria" w:hAnsi="GHEA Grapalat" w:cs="Cambria" w:hint="default"/>
      </w:rPr>
    </w:lvl>
    <w:lvl w:ilvl="1" w:tplc="04190003" w:tentative="1">
      <w:start w:val="1"/>
      <w:numFmt w:val="bullet"/>
      <w:lvlText w:val="o"/>
      <w:lvlJc w:val="left"/>
      <w:pPr>
        <w:ind w:left="1760" w:hanging="360"/>
      </w:pPr>
      <w:rPr>
        <w:rFonts w:ascii="Courier New" w:hAnsi="Courier New" w:cs="Courier New" w:hint="default"/>
      </w:rPr>
    </w:lvl>
    <w:lvl w:ilvl="2" w:tplc="04190005" w:tentative="1">
      <w:start w:val="1"/>
      <w:numFmt w:val="bullet"/>
      <w:lvlText w:val=""/>
      <w:lvlJc w:val="left"/>
      <w:pPr>
        <w:ind w:left="2480" w:hanging="360"/>
      </w:pPr>
      <w:rPr>
        <w:rFonts w:ascii="Wingdings" w:hAnsi="Wingdings" w:hint="default"/>
      </w:rPr>
    </w:lvl>
    <w:lvl w:ilvl="3" w:tplc="04190001" w:tentative="1">
      <w:start w:val="1"/>
      <w:numFmt w:val="bullet"/>
      <w:lvlText w:val=""/>
      <w:lvlJc w:val="left"/>
      <w:pPr>
        <w:ind w:left="3200" w:hanging="360"/>
      </w:pPr>
      <w:rPr>
        <w:rFonts w:ascii="Symbol" w:hAnsi="Symbol" w:hint="default"/>
      </w:rPr>
    </w:lvl>
    <w:lvl w:ilvl="4" w:tplc="04190003" w:tentative="1">
      <w:start w:val="1"/>
      <w:numFmt w:val="bullet"/>
      <w:lvlText w:val="o"/>
      <w:lvlJc w:val="left"/>
      <w:pPr>
        <w:ind w:left="3920" w:hanging="360"/>
      </w:pPr>
      <w:rPr>
        <w:rFonts w:ascii="Courier New" w:hAnsi="Courier New" w:cs="Courier New" w:hint="default"/>
      </w:rPr>
    </w:lvl>
    <w:lvl w:ilvl="5" w:tplc="04190005" w:tentative="1">
      <w:start w:val="1"/>
      <w:numFmt w:val="bullet"/>
      <w:lvlText w:val=""/>
      <w:lvlJc w:val="left"/>
      <w:pPr>
        <w:ind w:left="4640" w:hanging="360"/>
      </w:pPr>
      <w:rPr>
        <w:rFonts w:ascii="Wingdings" w:hAnsi="Wingdings" w:hint="default"/>
      </w:rPr>
    </w:lvl>
    <w:lvl w:ilvl="6" w:tplc="04190001" w:tentative="1">
      <w:start w:val="1"/>
      <w:numFmt w:val="bullet"/>
      <w:lvlText w:val=""/>
      <w:lvlJc w:val="left"/>
      <w:pPr>
        <w:ind w:left="5360" w:hanging="360"/>
      </w:pPr>
      <w:rPr>
        <w:rFonts w:ascii="Symbol" w:hAnsi="Symbol" w:hint="default"/>
      </w:rPr>
    </w:lvl>
    <w:lvl w:ilvl="7" w:tplc="04190003" w:tentative="1">
      <w:start w:val="1"/>
      <w:numFmt w:val="bullet"/>
      <w:lvlText w:val="o"/>
      <w:lvlJc w:val="left"/>
      <w:pPr>
        <w:ind w:left="6080" w:hanging="360"/>
      </w:pPr>
      <w:rPr>
        <w:rFonts w:ascii="Courier New" w:hAnsi="Courier New" w:cs="Courier New" w:hint="default"/>
      </w:rPr>
    </w:lvl>
    <w:lvl w:ilvl="8" w:tplc="04190005" w:tentative="1">
      <w:start w:val="1"/>
      <w:numFmt w:val="bullet"/>
      <w:lvlText w:val=""/>
      <w:lvlJc w:val="left"/>
      <w:pPr>
        <w:ind w:left="6800" w:hanging="360"/>
      </w:pPr>
      <w:rPr>
        <w:rFonts w:ascii="Wingdings" w:hAnsi="Wingdings" w:hint="default"/>
      </w:rPr>
    </w:lvl>
  </w:abstractNum>
  <w:abstractNum w:abstractNumId="26">
    <w:nsid w:val="55741DFE"/>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8F4293"/>
    <w:multiLevelType w:val="multilevel"/>
    <w:tmpl w:val="713EDB3A"/>
    <w:lvl w:ilvl="0">
      <w:start w:val="1"/>
      <w:numFmt w:val="decimal"/>
      <w:lvlText w:val="%1."/>
      <w:lvlJc w:val="left"/>
      <w:rPr>
        <w:rFonts w:ascii="Arial" w:eastAsia="Arial" w:hAnsi="Arial" w:cs="Arial"/>
        <w:b w:val="0"/>
        <w:bCs w:val="0"/>
        <w:i w:val="0"/>
        <w:iCs w:val="0"/>
        <w:smallCaps w:val="0"/>
        <w:strike w:val="0"/>
        <w:color w:val="534D5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89C1125"/>
    <w:multiLevelType w:val="hybridMultilevel"/>
    <w:tmpl w:val="F244D4F2"/>
    <w:lvl w:ilvl="0" w:tplc="F0D0E6D6">
      <w:start w:val="1"/>
      <w:numFmt w:val="decimal"/>
      <w:lvlText w:val="%1."/>
      <w:lvlJc w:val="left"/>
      <w:pPr>
        <w:ind w:left="720" w:hanging="360"/>
      </w:pPr>
      <w:rPr>
        <w:rFonts w:ascii="GHEA Grapalat" w:hAnsi="GHEA Grapalat" w:hint="default"/>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8B30412"/>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E32AC9"/>
    <w:multiLevelType w:val="hybridMultilevel"/>
    <w:tmpl w:val="E6CA6D48"/>
    <w:lvl w:ilvl="0" w:tplc="08090011">
      <w:start w:val="1"/>
      <w:numFmt w:val="decimal"/>
      <w:lvlText w:val="%1)"/>
      <w:lvlJc w:val="left"/>
      <w:pPr>
        <w:ind w:left="99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F47428"/>
    <w:multiLevelType w:val="hybridMultilevel"/>
    <w:tmpl w:val="C158E62C"/>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6318619C"/>
    <w:multiLevelType w:val="hybridMultilevel"/>
    <w:tmpl w:val="BEDA435C"/>
    <w:lvl w:ilvl="0" w:tplc="041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3">
    <w:nsid w:val="66B87DBC"/>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4">
    <w:nsid w:val="67003B4E"/>
    <w:multiLevelType w:val="hybridMultilevel"/>
    <w:tmpl w:val="C36454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68E01A84"/>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D50573C"/>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2810CD"/>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E03DE8"/>
    <w:multiLevelType w:val="multilevel"/>
    <w:tmpl w:val="4880D6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A056308"/>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D893D59"/>
    <w:multiLevelType w:val="hybridMultilevel"/>
    <w:tmpl w:val="ABE88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33"/>
  </w:num>
  <w:num w:numId="4">
    <w:abstractNumId w:val="23"/>
  </w:num>
  <w:num w:numId="5">
    <w:abstractNumId w:val="15"/>
  </w:num>
  <w:num w:numId="6">
    <w:abstractNumId w:val="14"/>
  </w:num>
  <w:num w:numId="7">
    <w:abstractNumId w:val="32"/>
  </w:num>
  <w:num w:numId="8">
    <w:abstractNumId w:val="6"/>
  </w:num>
  <w:num w:numId="9">
    <w:abstractNumId w:val="34"/>
  </w:num>
  <w:num w:numId="10">
    <w:abstractNumId w:val="19"/>
  </w:num>
  <w:num w:numId="11">
    <w:abstractNumId w:val="20"/>
  </w:num>
  <w:num w:numId="12">
    <w:abstractNumId w:val="27"/>
  </w:num>
  <w:num w:numId="13">
    <w:abstractNumId w:val="18"/>
  </w:num>
  <w:num w:numId="14">
    <w:abstractNumId w:val="28"/>
  </w:num>
  <w:num w:numId="15">
    <w:abstractNumId w:val="38"/>
  </w:num>
  <w:num w:numId="16">
    <w:abstractNumId w:val="25"/>
  </w:num>
  <w:num w:numId="17">
    <w:abstractNumId w:val="16"/>
  </w:num>
  <w:num w:numId="18">
    <w:abstractNumId w:val="30"/>
  </w:num>
  <w:num w:numId="19">
    <w:abstractNumId w:val="21"/>
  </w:num>
  <w:num w:numId="20">
    <w:abstractNumId w:val="36"/>
  </w:num>
  <w:num w:numId="21">
    <w:abstractNumId w:val="24"/>
  </w:num>
  <w:num w:numId="22">
    <w:abstractNumId w:val="5"/>
  </w:num>
  <w:num w:numId="23">
    <w:abstractNumId w:val="7"/>
  </w:num>
  <w:num w:numId="24">
    <w:abstractNumId w:val="35"/>
  </w:num>
  <w:num w:numId="25">
    <w:abstractNumId w:val="13"/>
  </w:num>
  <w:num w:numId="26">
    <w:abstractNumId w:val="17"/>
  </w:num>
  <w:num w:numId="27">
    <w:abstractNumId w:val="22"/>
  </w:num>
  <w:num w:numId="28">
    <w:abstractNumId w:val="39"/>
  </w:num>
  <w:num w:numId="29">
    <w:abstractNumId w:val="40"/>
  </w:num>
  <w:num w:numId="30">
    <w:abstractNumId w:val="26"/>
  </w:num>
  <w:num w:numId="31">
    <w:abstractNumId w:val="29"/>
  </w:num>
  <w:num w:numId="32">
    <w:abstractNumId w:val="2"/>
  </w:num>
  <w:num w:numId="33">
    <w:abstractNumId w:val="9"/>
  </w:num>
  <w:num w:numId="34">
    <w:abstractNumId w:val="11"/>
  </w:num>
  <w:num w:numId="35">
    <w:abstractNumId w:val="37"/>
  </w:num>
  <w:num w:numId="36">
    <w:abstractNumId w:val="8"/>
  </w:num>
  <w:num w:numId="37">
    <w:abstractNumId w:val="31"/>
  </w:num>
  <w:num w:numId="38">
    <w:abstractNumId w:val="12"/>
  </w:num>
  <w:num w:numId="39">
    <w:abstractNumId w:val="1"/>
  </w:num>
  <w:num w:numId="40">
    <w:abstractNumId w:val="4"/>
  </w:num>
  <w:num w:numId="4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C1E38"/>
    <w:rsid w:val="00010D25"/>
    <w:rsid w:val="000130BD"/>
    <w:rsid w:val="000134BD"/>
    <w:rsid w:val="00017400"/>
    <w:rsid w:val="00030339"/>
    <w:rsid w:val="00033DC0"/>
    <w:rsid w:val="00034D5B"/>
    <w:rsid w:val="00036752"/>
    <w:rsid w:val="00043586"/>
    <w:rsid w:val="0004514F"/>
    <w:rsid w:val="00045DFC"/>
    <w:rsid w:val="000469B0"/>
    <w:rsid w:val="00046FCB"/>
    <w:rsid w:val="0005107E"/>
    <w:rsid w:val="0005345B"/>
    <w:rsid w:val="000644CF"/>
    <w:rsid w:val="0006762B"/>
    <w:rsid w:val="00071A17"/>
    <w:rsid w:val="000733BC"/>
    <w:rsid w:val="00077006"/>
    <w:rsid w:val="00080933"/>
    <w:rsid w:val="00082200"/>
    <w:rsid w:val="00082E7D"/>
    <w:rsid w:val="0008469A"/>
    <w:rsid w:val="000848CF"/>
    <w:rsid w:val="00086C47"/>
    <w:rsid w:val="00090034"/>
    <w:rsid w:val="000908E4"/>
    <w:rsid w:val="000909C2"/>
    <w:rsid w:val="00095EBB"/>
    <w:rsid w:val="000A032F"/>
    <w:rsid w:val="000A3757"/>
    <w:rsid w:val="000A5B6E"/>
    <w:rsid w:val="000B0B14"/>
    <w:rsid w:val="000B7A96"/>
    <w:rsid w:val="000D2268"/>
    <w:rsid w:val="000D640E"/>
    <w:rsid w:val="000D7ADF"/>
    <w:rsid w:val="000E1AE4"/>
    <w:rsid w:val="000E4F75"/>
    <w:rsid w:val="000E6581"/>
    <w:rsid w:val="000F3558"/>
    <w:rsid w:val="000F5D7D"/>
    <w:rsid w:val="00100349"/>
    <w:rsid w:val="00105555"/>
    <w:rsid w:val="00106BEE"/>
    <w:rsid w:val="00106CA7"/>
    <w:rsid w:val="00106D91"/>
    <w:rsid w:val="00111AE5"/>
    <w:rsid w:val="00114643"/>
    <w:rsid w:val="00117C28"/>
    <w:rsid w:val="00133BF5"/>
    <w:rsid w:val="001349A2"/>
    <w:rsid w:val="001352D6"/>
    <w:rsid w:val="00135974"/>
    <w:rsid w:val="00144564"/>
    <w:rsid w:val="00150E0C"/>
    <w:rsid w:val="00152DB5"/>
    <w:rsid w:val="00155671"/>
    <w:rsid w:val="00156DAD"/>
    <w:rsid w:val="00157752"/>
    <w:rsid w:val="00161FD1"/>
    <w:rsid w:val="0016213D"/>
    <w:rsid w:val="00162C2C"/>
    <w:rsid w:val="001679A5"/>
    <w:rsid w:val="00170738"/>
    <w:rsid w:val="001769B9"/>
    <w:rsid w:val="00176F23"/>
    <w:rsid w:val="001770A4"/>
    <w:rsid w:val="001776CA"/>
    <w:rsid w:val="00177BCE"/>
    <w:rsid w:val="00181378"/>
    <w:rsid w:val="00181667"/>
    <w:rsid w:val="00186AD4"/>
    <w:rsid w:val="00192FC0"/>
    <w:rsid w:val="0019331E"/>
    <w:rsid w:val="001951F7"/>
    <w:rsid w:val="001960CE"/>
    <w:rsid w:val="001A7F12"/>
    <w:rsid w:val="001B2346"/>
    <w:rsid w:val="001B494E"/>
    <w:rsid w:val="001C0063"/>
    <w:rsid w:val="001C12A2"/>
    <w:rsid w:val="001C135A"/>
    <w:rsid w:val="001C3BB7"/>
    <w:rsid w:val="001D0A0D"/>
    <w:rsid w:val="001D1654"/>
    <w:rsid w:val="001D255F"/>
    <w:rsid w:val="001D532A"/>
    <w:rsid w:val="001D600A"/>
    <w:rsid w:val="001D6A4C"/>
    <w:rsid w:val="001D7EB2"/>
    <w:rsid w:val="001E6AEB"/>
    <w:rsid w:val="001F2BE0"/>
    <w:rsid w:val="001F60F9"/>
    <w:rsid w:val="001F650F"/>
    <w:rsid w:val="0020233A"/>
    <w:rsid w:val="00203EC8"/>
    <w:rsid w:val="002072C0"/>
    <w:rsid w:val="00210BA0"/>
    <w:rsid w:val="002113F1"/>
    <w:rsid w:val="00220963"/>
    <w:rsid w:val="00221F5E"/>
    <w:rsid w:val="00230707"/>
    <w:rsid w:val="00231E63"/>
    <w:rsid w:val="0024150E"/>
    <w:rsid w:val="00243FA1"/>
    <w:rsid w:val="00250D0B"/>
    <w:rsid w:val="00252DA9"/>
    <w:rsid w:val="002532FB"/>
    <w:rsid w:val="00261E1A"/>
    <w:rsid w:val="00273183"/>
    <w:rsid w:val="00276484"/>
    <w:rsid w:val="00277ABF"/>
    <w:rsid w:val="00280DBA"/>
    <w:rsid w:val="00282B0B"/>
    <w:rsid w:val="00293A0F"/>
    <w:rsid w:val="00296D35"/>
    <w:rsid w:val="00297951"/>
    <w:rsid w:val="002A199D"/>
    <w:rsid w:val="002A4EEA"/>
    <w:rsid w:val="002A5943"/>
    <w:rsid w:val="002B26DC"/>
    <w:rsid w:val="002B3D4A"/>
    <w:rsid w:val="002B6FD2"/>
    <w:rsid w:val="002B753C"/>
    <w:rsid w:val="002C3249"/>
    <w:rsid w:val="002C6DBF"/>
    <w:rsid w:val="002C75C2"/>
    <w:rsid w:val="002C792F"/>
    <w:rsid w:val="002D0779"/>
    <w:rsid w:val="002D23D0"/>
    <w:rsid w:val="002E227E"/>
    <w:rsid w:val="002E540C"/>
    <w:rsid w:val="002F37BD"/>
    <w:rsid w:val="00307795"/>
    <w:rsid w:val="0031138B"/>
    <w:rsid w:val="00312898"/>
    <w:rsid w:val="00312FB9"/>
    <w:rsid w:val="00313475"/>
    <w:rsid w:val="00321110"/>
    <w:rsid w:val="00321405"/>
    <w:rsid w:val="00323ADA"/>
    <w:rsid w:val="003401B1"/>
    <w:rsid w:val="0034277E"/>
    <w:rsid w:val="003432F7"/>
    <w:rsid w:val="00346953"/>
    <w:rsid w:val="003471A0"/>
    <w:rsid w:val="003476FA"/>
    <w:rsid w:val="003502CF"/>
    <w:rsid w:val="00350FF4"/>
    <w:rsid w:val="00351540"/>
    <w:rsid w:val="00352580"/>
    <w:rsid w:val="003625B6"/>
    <w:rsid w:val="00366199"/>
    <w:rsid w:val="00372FFE"/>
    <w:rsid w:val="00377B9A"/>
    <w:rsid w:val="00382D56"/>
    <w:rsid w:val="00383683"/>
    <w:rsid w:val="00384709"/>
    <w:rsid w:val="0038579E"/>
    <w:rsid w:val="00387E18"/>
    <w:rsid w:val="00393C49"/>
    <w:rsid w:val="003B44EB"/>
    <w:rsid w:val="003C66C5"/>
    <w:rsid w:val="003D33D6"/>
    <w:rsid w:val="003E1A15"/>
    <w:rsid w:val="003F0E7D"/>
    <w:rsid w:val="003F3C49"/>
    <w:rsid w:val="003F4241"/>
    <w:rsid w:val="003F5EC1"/>
    <w:rsid w:val="0040419C"/>
    <w:rsid w:val="004232BF"/>
    <w:rsid w:val="00426B99"/>
    <w:rsid w:val="00431E80"/>
    <w:rsid w:val="00434EE6"/>
    <w:rsid w:val="0043694E"/>
    <w:rsid w:val="0043775E"/>
    <w:rsid w:val="004404AC"/>
    <w:rsid w:val="004408F8"/>
    <w:rsid w:val="00453C6F"/>
    <w:rsid w:val="00456E44"/>
    <w:rsid w:val="00462EF0"/>
    <w:rsid w:val="0046660A"/>
    <w:rsid w:val="00467C75"/>
    <w:rsid w:val="004703E0"/>
    <w:rsid w:val="00475B3E"/>
    <w:rsid w:val="00485B84"/>
    <w:rsid w:val="00485C03"/>
    <w:rsid w:val="00491E54"/>
    <w:rsid w:val="00492AB0"/>
    <w:rsid w:val="004A3264"/>
    <w:rsid w:val="004B027E"/>
    <w:rsid w:val="004B11D7"/>
    <w:rsid w:val="004B64B1"/>
    <w:rsid w:val="004B64B8"/>
    <w:rsid w:val="004B72EA"/>
    <w:rsid w:val="004C3AB1"/>
    <w:rsid w:val="004C7F03"/>
    <w:rsid w:val="004D10BA"/>
    <w:rsid w:val="004D22B9"/>
    <w:rsid w:val="004E2C7F"/>
    <w:rsid w:val="004E4896"/>
    <w:rsid w:val="004E4D80"/>
    <w:rsid w:val="005057B8"/>
    <w:rsid w:val="00505EAE"/>
    <w:rsid w:val="00506C61"/>
    <w:rsid w:val="005107C4"/>
    <w:rsid w:val="005168B4"/>
    <w:rsid w:val="00516FBF"/>
    <w:rsid w:val="0052029B"/>
    <w:rsid w:val="00524EBC"/>
    <w:rsid w:val="005276B2"/>
    <w:rsid w:val="005277DD"/>
    <w:rsid w:val="00530233"/>
    <w:rsid w:val="00541378"/>
    <w:rsid w:val="0054618A"/>
    <w:rsid w:val="005472E0"/>
    <w:rsid w:val="0055271A"/>
    <w:rsid w:val="005578D7"/>
    <w:rsid w:val="0056292C"/>
    <w:rsid w:val="005633FE"/>
    <w:rsid w:val="00571868"/>
    <w:rsid w:val="005718D4"/>
    <w:rsid w:val="00574CBF"/>
    <w:rsid w:val="005864DA"/>
    <w:rsid w:val="00586F76"/>
    <w:rsid w:val="005906E6"/>
    <w:rsid w:val="00590FC5"/>
    <w:rsid w:val="005A11DC"/>
    <w:rsid w:val="005A2654"/>
    <w:rsid w:val="005A3D4A"/>
    <w:rsid w:val="005B46E8"/>
    <w:rsid w:val="005B58C1"/>
    <w:rsid w:val="005B61C6"/>
    <w:rsid w:val="005C040B"/>
    <w:rsid w:val="005C31E5"/>
    <w:rsid w:val="005C52F4"/>
    <w:rsid w:val="005C7503"/>
    <w:rsid w:val="005D2601"/>
    <w:rsid w:val="005E638C"/>
    <w:rsid w:val="005F48DE"/>
    <w:rsid w:val="005F7D71"/>
    <w:rsid w:val="00600A50"/>
    <w:rsid w:val="00605C38"/>
    <w:rsid w:val="00612466"/>
    <w:rsid w:val="00620757"/>
    <w:rsid w:val="00623115"/>
    <w:rsid w:val="00626D39"/>
    <w:rsid w:val="0063115C"/>
    <w:rsid w:val="00634D9C"/>
    <w:rsid w:val="006426B8"/>
    <w:rsid w:val="00651205"/>
    <w:rsid w:val="0065157A"/>
    <w:rsid w:val="00652801"/>
    <w:rsid w:val="00653FC0"/>
    <w:rsid w:val="00655736"/>
    <w:rsid w:val="00670222"/>
    <w:rsid w:val="0067536B"/>
    <w:rsid w:val="00695DD5"/>
    <w:rsid w:val="006A1C58"/>
    <w:rsid w:val="006A207D"/>
    <w:rsid w:val="006A2A29"/>
    <w:rsid w:val="006A74B4"/>
    <w:rsid w:val="006A7601"/>
    <w:rsid w:val="006B40F3"/>
    <w:rsid w:val="006C0DD5"/>
    <w:rsid w:val="006C1336"/>
    <w:rsid w:val="006C16A0"/>
    <w:rsid w:val="006C2D56"/>
    <w:rsid w:val="006D0ED2"/>
    <w:rsid w:val="006D7E05"/>
    <w:rsid w:val="006E56CC"/>
    <w:rsid w:val="006F40D5"/>
    <w:rsid w:val="007002AF"/>
    <w:rsid w:val="00700A13"/>
    <w:rsid w:val="00700DD4"/>
    <w:rsid w:val="00711005"/>
    <w:rsid w:val="0071185A"/>
    <w:rsid w:val="00715ED7"/>
    <w:rsid w:val="00722A5E"/>
    <w:rsid w:val="00731DEA"/>
    <w:rsid w:val="00734736"/>
    <w:rsid w:val="0073498E"/>
    <w:rsid w:val="00745A4A"/>
    <w:rsid w:val="0074788C"/>
    <w:rsid w:val="00754D30"/>
    <w:rsid w:val="00757308"/>
    <w:rsid w:val="00761871"/>
    <w:rsid w:val="00763CCD"/>
    <w:rsid w:val="0076425C"/>
    <w:rsid w:val="007665AC"/>
    <w:rsid w:val="00767C90"/>
    <w:rsid w:val="0077183B"/>
    <w:rsid w:val="00772251"/>
    <w:rsid w:val="00772D6B"/>
    <w:rsid w:val="00775A62"/>
    <w:rsid w:val="00781D09"/>
    <w:rsid w:val="00781ED1"/>
    <w:rsid w:val="00781F94"/>
    <w:rsid w:val="007A0594"/>
    <w:rsid w:val="007A6B83"/>
    <w:rsid w:val="007A7027"/>
    <w:rsid w:val="007B0535"/>
    <w:rsid w:val="007B0BEE"/>
    <w:rsid w:val="007B6EB3"/>
    <w:rsid w:val="007C313F"/>
    <w:rsid w:val="007C49C2"/>
    <w:rsid w:val="007C6D4D"/>
    <w:rsid w:val="007C7682"/>
    <w:rsid w:val="007D3FFF"/>
    <w:rsid w:val="007E70A2"/>
    <w:rsid w:val="007F0F40"/>
    <w:rsid w:val="007F4193"/>
    <w:rsid w:val="007F49F0"/>
    <w:rsid w:val="007F6B05"/>
    <w:rsid w:val="0080605D"/>
    <w:rsid w:val="00807ADE"/>
    <w:rsid w:val="008133F6"/>
    <w:rsid w:val="0081445F"/>
    <w:rsid w:val="00816D62"/>
    <w:rsid w:val="00824BE1"/>
    <w:rsid w:val="00827269"/>
    <w:rsid w:val="00834B20"/>
    <w:rsid w:val="00843D55"/>
    <w:rsid w:val="00845B70"/>
    <w:rsid w:val="00846647"/>
    <w:rsid w:val="008474A1"/>
    <w:rsid w:val="00853D2A"/>
    <w:rsid w:val="00853FE0"/>
    <w:rsid w:val="00861574"/>
    <w:rsid w:val="00862E13"/>
    <w:rsid w:val="008658A4"/>
    <w:rsid w:val="00881AB0"/>
    <w:rsid w:val="00881DF1"/>
    <w:rsid w:val="00886D00"/>
    <w:rsid w:val="00894CF5"/>
    <w:rsid w:val="008A6B8A"/>
    <w:rsid w:val="008B29C3"/>
    <w:rsid w:val="008B3EA6"/>
    <w:rsid w:val="008C3724"/>
    <w:rsid w:val="008C37B6"/>
    <w:rsid w:val="008C489D"/>
    <w:rsid w:val="008D1416"/>
    <w:rsid w:val="00902F9F"/>
    <w:rsid w:val="00912F5F"/>
    <w:rsid w:val="00916C57"/>
    <w:rsid w:val="009174DB"/>
    <w:rsid w:val="00917890"/>
    <w:rsid w:val="009261B2"/>
    <w:rsid w:val="009317E7"/>
    <w:rsid w:val="0093196E"/>
    <w:rsid w:val="009333AF"/>
    <w:rsid w:val="009345A9"/>
    <w:rsid w:val="009379C7"/>
    <w:rsid w:val="00937BF0"/>
    <w:rsid w:val="00940B77"/>
    <w:rsid w:val="00946BCF"/>
    <w:rsid w:val="009543AE"/>
    <w:rsid w:val="0096639E"/>
    <w:rsid w:val="00967360"/>
    <w:rsid w:val="0097214C"/>
    <w:rsid w:val="00980BB6"/>
    <w:rsid w:val="0098485C"/>
    <w:rsid w:val="00994062"/>
    <w:rsid w:val="009947ED"/>
    <w:rsid w:val="00994BA3"/>
    <w:rsid w:val="00994ECA"/>
    <w:rsid w:val="009A1864"/>
    <w:rsid w:val="009A1B92"/>
    <w:rsid w:val="009B2A09"/>
    <w:rsid w:val="009B3C54"/>
    <w:rsid w:val="009B589F"/>
    <w:rsid w:val="009B705C"/>
    <w:rsid w:val="009B78A9"/>
    <w:rsid w:val="009B7B92"/>
    <w:rsid w:val="009C00ED"/>
    <w:rsid w:val="009C034E"/>
    <w:rsid w:val="009C11A8"/>
    <w:rsid w:val="009C3837"/>
    <w:rsid w:val="009C4C81"/>
    <w:rsid w:val="009C6624"/>
    <w:rsid w:val="009D0518"/>
    <w:rsid w:val="009D0640"/>
    <w:rsid w:val="009D1FCE"/>
    <w:rsid w:val="009D7C20"/>
    <w:rsid w:val="009E340B"/>
    <w:rsid w:val="009E556F"/>
    <w:rsid w:val="009F0389"/>
    <w:rsid w:val="00A051F6"/>
    <w:rsid w:val="00A12781"/>
    <w:rsid w:val="00A2043F"/>
    <w:rsid w:val="00A20BF3"/>
    <w:rsid w:val="00A23FC9"/>
    <w:rsid w:val="00A244AB"/>
    <w:rsid w:val="00A24A76"/>
    <w:rsid w:val="00A27AB0"/>
    <w:rsid w:val="00A330FA"/>
    <w:rsid w:val="00A34C2A"/>
    <w:rsid w:val="00A37DAF"/>
    <w:rsid w:val="00A40190"/>
    <w:rsid w:val="00A54734"/>
    <w:rsid w:val="00A551A2"/>
    <w:rsid w:val="00A6121D"/>
    <w:rsid w:val="00A7270B"/>
    <w:rsid w:val="00A76C69"/>
    <w:rsid w:val="00A76DA6"/>
    <w:rsid w:val="00A82FD9"/>
    <w:rsid w:val="00A845D9"/>
    <w:rsid w:val="00A91ACF"/>
    <w:rsid w:val="00A94C30"/>
    <w:rsid w:val="00A96668"/>
    <w:rsid w:val="00AA249F"/>
    <w:rsid w:val="00AA68B2"/>
    <w:rsid w:val="00AB2921"/>
    <w:rsid w:val="00AB4325"/>
    <w:rsid w:val="00AB55A2"/>
    <w:rsid w:val="00AC041D"/>
    <w:rsid w:val="00AD117B"/>
    <w:rsid w:val="00AD5736"/>
    <w:rsid w:val="00AE14EB"/>
    <w:rsid w:val="00AE1A39"/>
    <w:rsid w:val="00AE4988"/>
    <w:rsid w:val="00AE4E1F"/>
    <w:rsid w:val="00AE735D"/>
    <w:rsid w:val="00AF08C6"/>
    <w:rsid w:val="00AF649F"/>
    <w:rsid w:val="00AF75CE"/>
    <w:rsid w:val="00B01EF5"/>
    <w:rsid w:val="00B07269"/>
    <w:rsid w:val="00B1486D"/>
    <w:rsid w:val="00B239C5"/>
    <w:rsid w:val="00B247BF"/>
    <w:rsid w:val="00B25E80"/>
    <w:rsid w:val="00B33A90"/>
    <w:rsid w:val="00B3615C"/>
    <w:rsid w:val="00B527F4"/>
    <w:rsid w:val="00B6486F"/>
    <w:rsid w:val="00B67521"/>
    <w:rsid w:val="00B70B76"/>
    <w:rsid w:val="00B737CE"/>
    <w:rsid w:val="00B743A8"/>
    <w:rsid w:val="00B80266"/>
    <w:rsid w:val="00B84563"/>
    <w:rsid w:val="00B92454"/>
    <w:rsid w:val="00B93F79"/>
    <w:rsid w:val="00BA29A2"/>
    <w:rsid w:val="00BC4915"/>
    <w:rsid w:val="00BD1B13"/>
    <w:rsid w:val="00BD5C9C"/>
    <w:rsid w:val="00BD6F03"/>
    <w:rsid w:val="00BF1624"/>
    <w:rsid w:val="00BF213E"/>
    <w:rsid w:val="00BF3EDD"/>
    <w:rsid w:val="00BF79A7"/>
    <w:rsid w:val="00C120AF"/>
    <w:rsid w:val="00C1304C"/>
    <w:rsid w:val="00C23268"/>
    <w:rsid w:val="00C238C4"/>
    <w:rsid w:val="00C23ED1"/>
    <w:rsid w:val="00C2415D"/>
    <w:rsid w:val="00C265A2"/>
    <w:rsid w:val="00C32B01"/>
    <w:rsid w:val="00C32F12"/>
    <w:rsid w:val="00C358D6"/>
    <w:rsid w:val="00C50B24"/>
    <w:rsid w:val="00C530CD"/>
    <w:rsid w:val="00C54406"/>
    <w:rsid w:val="00C565A6"/>
    <w:rsid w:val="00C65F4A"/>
    <w:rsid w:val="00C665E7"/>
    <w:rsid w:val="00C7071A"/>
    <w:rsid w:val="00C71B76"/>
    <w:rsid w:val="00C73ECD"/>
    <w:rsid w:val="00C85329"/>
    <w:rsid w:val="00C856A1"/>
    <w:rsid w:val="00C96FF5"/>
    <w:rsid w:val="00CA6192"/>
    <w:rsid w:val="00CB01BA"/>
    <w:rsid w:val="00CB09E6"/>
    <w:rsid w:val="00CB25CA"/>
    <w:rsid w:val="00CB79B9"/>
    <w:rsid w:val="00CC180B"/>
    <w:rsid w:val="00CD3E57"/>
    <w:rsid w:val="00CF430E"/>
    <w:rsid w:val="00CF515D"/>
    <w:rsid w:val="00CF52AE"/>
    <w:rsid w:val="00CF631A"/>
    <w:rsid w:val="00D03322"/>
    <w:rsid w:val="00D107F5"/>
    <w:rsid w:val="00D11A43"/>
    <w:rsid w:val="00D13244"/>
    <w:rsid w:val="00D3142A"/>
    <w:rsid w:val="00D33972"/>
    <w:rsid w:val="00D361B5"/>
    <w:rsid w:val="00D43DB6"/>
    <w:rsid w:val="00D43F27"/>
    <w:rsid w:val="00D523C0"/>
    <w:rsid w:val="00D55383"/>
    <w:rsid w:val="00D63896"/>
    <w:rsid w:val="00D65A8B"/>
    <w:rsid w:val="00D66243"/>
    <w:rsid w:val="00D6650E"/>
    <w:rsid w:val="00D81970"/>
    <w:rsid w:val="00D83595"/>
    <w:rsid w:val="00D84AB2"/>
    <w:rsid w:val="00D87ECA"/>
    <w:rsid w:val="00D923B9"/>
    <w:rsid w:val="00D93B63"/>
    <w:rsid w:val="00D951E8"/>
    <w:rsid w:val="00D97117"/>
    <w:rsid w:val="00D9762D"/>
    <w:rsid w:val="00DA2380"/>
    <w:rsid w:val="00DA3FDD"/>
    <w:rsid w:val="00DA618F"/>
    <w:rsid w:val="00DB0AAA"/>
    <w:rsid w:val="00DB3A05"/>
    <w:rsid w:val="00DC5AA1"/>
    <w:rsid w:val="00DC7DC8"/>
    <w:rsid w:val="00DE0578"/>
    <w:rsid w:val="00DE70D4"/>
    <w:rsid w:val="00DF24C1"/>
    <w:rsid w:val="00DF46C3"/>
    <w:rsid w:val="00DF7409"/>
    <w:rsid w:val="00E01117"/>
    <w:rsid w:val="00E03FFB"/>
    <w:rsid w:val="00E05B29"/>
    <w:rsid w:val="00E05D0A"/>
    <w:rsid w:val="00E063F3"/>
    <w:rsid w:val="00E0642B"/>
    <w:rsid w:val="00E14BB2"/>
    <w:rsid w:val="00E22505"/>
    <w:rsid w:val="00E238BC"/>
    <w:rsid w:val="00E24FF5"/>
    <w:rsid w:val="00E3056B"/>
    <w:rsid w:val="00E313E4"/>
    <w:rsid w:val="00E32CC7"/>
    <w:rsid w:val="00E37F4E"/>
    <w:rsid w:val="00E4165C"/>
    <w:rsid w:val="00E4620C"/>
    <w:rsid w:val="00E52CA1"/>
    <w:rsid w:val="00E55B1F"/>
    <w:rsid w:val="00E562BF"/>
    <w:rsid w:val="00E60522"/>
    <w:rsid w:val="00E812B8"/>
    <w:rsid w:val="00E829D8"/>
    <w:rsid w:val="00E87696"/>
    <w:rsid w:val="00EA2083"/>
    <w:rsid w:val="00EA7D02"/>
    <w:rsid w:val="00EE2727"/>
    <w:rsid w:val="00EE79A9"/>
    <w:rsid w:val="00EF4B54"/>
    <w:rsid w:val="00EF6121"/>
    <w:rsid w:val="00EF7FDF"/>
    <w:rsid w:val="00F01B25"/>
    <w:rsid w:val="00F03A0E"/>
    <w:rsid w:val="00F20664"/>
    <w:rsid w:val="00F20B35"/>
    <w:rsid w:val="00F26486"/>
    <w:rsid w:val="00F270B6"/>
    <w:rsid w:val="00F33F21"/>
    <w:rsid w:val="00F405A6"/>
    <w:rsid w:val="00F421C3"/>
    <w:rsid w:val="00F54474"/>
    <w:rsid w:val="00F557ED"/>
    <w:rsid w:val="00F5757D"/>
    <w:rsid w:val="00F7687C"/>
    <w:rsid w:val="00F8558D"/>
    <w:rsid w:val="00F875D7"/>
    <w:rsid w:val="00FA31A5"/>
    <w:rsid w:val="00FA48CC"/>
    <w:rsid w:val="00FA5640"/>
    <w:rsid w:val="00FA672B"/>
    <w:rsid w:val="00FB1ABD"/>
    <w:rsid w:val="00FB1D95"/>
    <w:rsid w:val="00FB61D8"/>
    <w:rsid w:val="00FB6743"/>
    <w:rsid w:val="00FB7DCF"/>
    <w:rsid w:val="00FC1494"/>
    <w:rsid w:val="00FC1E38"/>
    <w:rsid w:val="00FC696F"/>
    <w:rsid w:val="00FC7037"/>
    <w:rsid w:val="00FC7685"/>
    <w:rsid w:val="00FE53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6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15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Ha Знак"/>
    <w:link w:val="a5"/>
    <w:uiPriority w:val="34"/>
    <w:qFormat/>
    <w:locked/>
    <w:rsid w:val="00D107F5"/>
    <w:rPr>
      <w:lang w:val="en-US"/>
    </w:rPr>
  </w:style>
  <w:style w:type="paragraph" w:styleId="a5">
    <w:name w:val="List Paragraph"/>
    <w:aliases w:val="Akapit z listą BS,List Paragraph 1,List_Paragraph,Multilevel para_II,Paragraphe de liste PBLH,Bullets,List Paragraph1,References,List Paragraph (numbered (a)),IBL List Paragraph,List Paragraph nowy,Numbered List Paragraph,Bullet1,Ha,lp1"/>
    <w:basedOn w:val="a"/>
    <w:link w:val="a4"/>
    <w:uiPriority w:val="34"/>
    <w:qFormat/>
    <w:rsid w:val="00D107F5"/>
    <w:pPr>
      <w:spacing w:line="256" w:lineRule="auto"/>
      <w:ind w:left="720"/>
      <w:contextualSpacing/>
    </w:pPr>
    <w:rPr>
      <w:lang w:val="en-US"/>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7"/>
    <w:uiPriority w:val="99"/>
    <w:locked/>
    <w:rsid w:val="001D1654"/>
    <w:rPr>
      <w:rFonts w:ascii="Times New Roman" w:eastAsia="Times New Roman" w:hAnsi="Times New Roman" w:cs="Times New Roman"/>
      <w:sz w:val="24"/>
      <w:szCs w:val="24"/>
      <w:lang w:val="en-US"/>
    </w:rPr>
  </w:style>
  <w:style w:type="paragraph" w:styleId="a7">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a"/>
    <w:link w:val="a6"/>
    <w:uiPriority w:val="99"/>
    <w:unhideWhenUsed/>
    <w:qFormat/>
    <w:rsid w:val="001D1654"/>
    <w:pPr>
      <w:spacing w:after="120" w:line="240" w:lineRule="auto"/>
    </w:pPr>
    <w:rPr>
      <w:rFonts w:ascii="Times New Roman" w:eastAsia="Times New Roman" w:hAnsi="Times New Roman" w:cs="Times New Roman"/>
      <w:sz w:val="24"/>
      <w:szCs w:val="24"/>
      <w:lang w:val="en-US"/>
    </w:rPr>
  </w:style>
  <w:style w:type="character" w:customStyle="1" w:styleId="Bodytext">
    <w:name w:val="Body text_"/>
    <w:basedOn w:val="a0"/>
    <w:link w:val="BodyText1"/>
    <w:rsid w:val="00C2415D"/>
    <w:rPr>
      <w:rFonts w:ascii="Cambria" w:eastAsia="Cambria" w:hAnsi="Cambria" w:cs="Cambria"/>
    </w:rPr>
  </w:style>
  <w:style w:type="paragraph" w:customStyle="1" w:styleId="BodyText1">
    <w:name w:val="Body Text1"/>
    <w:basedOn w:val="a"/>
    <w:link w:val="Bodytext"/>
    <w:qFormat/>
    <w:rsid w:val="00C2415D"/>
    <w:pPr>
      <w:widowControl w:val="0"/>
      <w:spacing w:after="90" w:line="425" w:lineRule="auto"/>
    </w:pPr>
    <w:rPr>
      <w:rFonts w:ascii="Cambria" w:eastAsia="Cambria" w:hAnsi="Cambria" w:cs="Cambria"/>
    </w:rPr>
  </w:style>
  <w:style w:type="character" w:styleId="a8">
    <w:name w:val="Strong"/>
    <w:uiPriority w:val="22"/>
    <w:qFormat/>
    <w:rsid w:val="00C7071A"/>
    <w:rPr>
      <w:b/>
      <w:bCs/>
    </w:rPr>
  </w:style>
  <w:style w:type="paragraph" w:styleId="a9">
    <w:name w:val="No Spacing"/>
    <w:uiPriority w:val="1"/>
    <w:qFormat/>
    <w:rsid w:val="005276B2"/>
    <w:pPr>
      <w:spacing w:after="0" w:line="240" w:lineRule="auto"/>
    </w:pPr>
    <w:rPr>
      <w:rFonts w:ascii="GHEA Grapalat" w:eastAsia="Calibri" w:hAnsi="GHEA Grapalat" w:cs="Times New Roman"/>
      <w:lang w:val="en-US"/>
    </w:rPr>
  </w:style>
  <w:style w:type="paragraph" w:customStyle="1" w:styleId="BodyText2">
    <w:name w:val="Body Text2"/>
    <w:basedOn w:val="a"/>
    <w:qFormat/>
    <w:rsid w:val="0098485C"/>
    <w:pPr>
      <w:widowControl w:val="0"/>
      <w:spacing w:after="320" w:line="288" w:lineRule="auto"/>
    </w:pPr>
    <w:rPr>
      <w:rFonts w:ascii="Cambria" w:eastAsia="Cambria" w:hAnsi="Cambria" w:cs="Cambria"/>
      <w:color w:val="000000"/>
      <w:lang w:val="hy-AM" w:eastAsia="hy-AM" w:bidi="hy-AM"/>
    </w:rPr>
  </w:style>
</w:styles>
</file>

<file path=word/webSettings.xml><?xml version="1.0" encoding="utf-8"?>
<w:webSettings xmlns:r="http://schemas.openxmlformats.org/officeDocument/2006/relationships" xmlns:w="http://schemas.openxmlformats.org/wordprocessingml/2006/main">
  <w:divs>
    <w:div w:id="243687950">
      <w:bodyDiv w:val="1"/>
      <w:marLeft w:val="0"/>
      <w:marRight w:val="0"/>
      <w:marTop w:val="0"/>
      <w:marBottom w:val="0"/>
      <w:divBdr>
        <w:top w:val="none" w:sz="0" w:space="0" w:color="auto"/>
        <w:left w:val="none" w:sz="0" w:space="0" w:color="auto"/>
        <w:bottom w:val="none" w:sz="0" w:space="0" w:color="auto"/>
        <w:right w:val="none" w:sz="0" w:space="0" w:color="auto"/>
      </w:divBdr>
    </w:div>
    <w:div w:id="9296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11</Pages>
  <Words>1973</Words>
  <Characters>11247</Characters>
  <Application>Microsoft Office Word</Application>
  <DocSecurity>0</DocSecurity>
  <Lines>93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13194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apanoyan</dc:creator>
  <cp:keywords>https:/mul2-mnp.gov.am/tasks/1201773/oneclick?token=7fef5f8ba4a69c9d2ddae9c73357deba</cp:keywords>
  <cp:lastModifiedBy>Nubar.Khachatryan</cp:lastModifiedBy>
  <cp:revision>20</cp:revision>
  <cp:lastPrinted>2025-02-04T12:07:00Z</cp:lastPrinted>
  <dcterms:created xsi:type="dcterms:W3CDTF">2025-04-22T07:06:00Z</dcterms:created>
  <dcterms:modified xsi:type="dcterms:W3CDTF">2025-04-22T11:47:00Z</dcterms:modified>
</cp:coreProperties>
</file>