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63235D" w14:textId="77777777" w:rsidR="009B5F32" w:rsidRPr="004B7ADA" w:rsidRDefault="009B5F32" w:rsidP="004B7ADA">
      <w:pPr>
        <w:spacing w:line="360" w:lineRule="auto"/>
        <w:jc w:val="right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u w:val="single"/>
          <w:lang w:val="pt-BR"/>
        </w:rPr>
      </w:pPr>
      <w:r w:rsidRPr="004B7ADA">
        <w:rPr>
          <w:rFonts w:ascii="GHEA Grapalat" w:hAnsi="GHEA Grapalat"/>
          <w:b/>
          <w:i w:val="0"/>
          <w:kern w:val="32"/>
          <w:sz w:val="24"/>
          <w:szCs w:val="24"/>
          <w:u w:val="single"/>
          <w:lang w:val="pt-BR"/>
        </w:rPr>
        <w:t>ՆԱԽԱԳԻԾ</w:t>
      </w:r>
    </w:p>
    <w:p w14:paraId="6A50491A" w14:textId="77777777" w:rsidR="009B5F32" w:rsidRPr="004B7ADA" w:rsidRDefault="009B5F32" w:rsidP="004B7ADA">
      <w:pPr>
        <w:spacing w:line="360" w:lineRule="auto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ՀԱՅԱՍՏԱՆԻ</w:t>
      </w:r>
      <w:r w:rsidR="00183203">
        <w:rPr>
          <w:rFonts w:ascii="GHEA Grapalat" w:hAnsi="GHEA Grapalat"/>
          <w:b/>
          <w:i w:val="0"/>
          <w:kern w:val="32"/>
          <w:sz w:val="24"/>
          <w:szCs w:val="24"/>
          <w:lang w:val="hy-AM"/>
        </w:rPr>
        <w:t xml:space="preserve"> </w:t>
      </w: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ՀԱՆՐԱՊԵՏՈւԹՅԱՆ</w:t>
      </w:r>
      <w:r w:rsidR="00183203">
        <w:rPr>
          <w:rFonts w:ascii="GHEA Grapalat" w:hAnsi="GHEA Grapalat"/>
          <w:b/>
          <w:i w:val="0"/>
          <w:kern w:val="32"/>
          <w:sz w:val="24"/>
          <w:szCs w:val="24"/>
          <w:lang w:val="hy-AM"/>
        </w:rPr>
        <w:t xml:space="preserve"> </w:t>
      </w: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ԿԱՌԱՎԱՐՈւԹՅՈւՆ</w:t>
      </w:r>
    </w:p>
    <w:p w14:paraId="25114BA1" w14:textId="77777777" w:rsidR="009B5F32" w:rsidRPr="004B7ADA" w:rsidRDefault="009B5F32" w:rsidP="004B7ADA">
      <w:pPr>
        <w:spacing w:line="360" w:lineRule="auto"/>
        <w:jc w:val="center"/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</w:pP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ՈՐՈՇՈւՄ</w:t>
      </w:r>
    </w:p>
    <w:p w14:paraId="238F2985" w14:textId="6F6C234B" w:rsidR="009B5F32" w:rsidRPr="004B7ADA" w:rsidRDefault="009B5F32" w:rsidP="004B7ADA">
      <w:pPr>
        <w:spacing w:line="360" w:lineRule="auto"/>
        <w:jc w:val="center"/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</w:pP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ՙ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__</w:t>
      </w: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՚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_____________202</w:t>
      </w:r>
      <w:r w:rsidR="00C20DD5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5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 xml:space="preserve"> </w:t>
      </w: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թ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 xml:space="preserve">. N ____- 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hy-AM"/>
        </w:rPr>
        <w:t>Ա</w:t>
      </w:r>
    </w:p>
    <w:p w14:paraId="4638987A" w14:textId="16A6A91A" w:rsidR="009B5F32" w:rsidRPr="004B7ADA" w:rsidRDefault="00CA7DE7" w:rsidP="004B7ADA">
      <w:pPr>
        <w:spacing w:line="360" w:lineRule="auto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ՏՐԱՆՍՊՈՐՏԱՅԻՆ ՄԻՋՈՑՆԵՐ</w:t>
      </w:r>
      <w:r w:rsidR="009B5F32" w:rsidRPr="004B7ADA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9B5F32" w:rsidRPr="004B7ADA">
        <w:rPr>
          <w:rFonts w:ascii="GHEA Grapalat" w:hAnsi="GHEA Grapalat"/>
          <w:b/>
          <w:i w:val="0"/>
          <w:sz w:val="24"/>
          <w:szCs w:val="24"/>
          <w:lang w:val="hy-AM"/>
        </w:rPr>
        <w:t>ՀԵՏ</w:t>
      </w:r>
      <w:r w:rsidR="009B5F32" w:rsidRPr="004B7ADA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9B5F32" w:rsidRPr="004B7ADA">
        <w:rPr>
          <w:rFonts w:ascii="GHEA Grapalat" w:hAnsi="GHEA Grapalat"/>
          <w:b/>
          <w:i w:val="0"/>
          <w:sz w:val="24"/>
          <w:szCs w:val="24"/>
          <w:lang w:val="hy-AM"/>
        </w:rPr>
        <w:t>ՎԵՐՑՆԵԼՈՒ</w:t>
      </w:r>
      <w:r w:rsidR="009B5F32" w:rsidRPr="004B7ADA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9B5F32" w:rsidRPr="004B7ADA">
        <w:rPr>
          <w:rFonts w:ascii="GHEA Grapalat" w:hAnsi="GHEA Grapalat"/>
          <w:b/>
          <w:i w:val="0"/>
          <w:sz w:val="24"/>
          <w:szCs w:val="24"/>
          <w:lang w:val="hy-AM"/>
        </w:rPr>
        <w:t>ԵՎ</w:t>
      </w:r>
      <w:r w:rsidR="009B5F32" w:rsidRPr="004B7ADA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9B5F32" w:rsidRPr="004B7ADA">
        <w:rPr>
          <w:rFonts w:ascii="GHEA Grapalat" w:hAnsi="GHEA Grapalat"/>
          <w:b/>
          <w:i w:val="0"/>
          <w:sz w:val="24"/>
          <w:szCs w:val="24"/>
          <w:lang w:val="hy-AM"/>
        </w:rPr>
        <w:t>ԱՄ</w:t>
      </w:r>
      <w:r w:rsidR="009B5F32" w:rsidRPr="004B7ADA">
        <w:rPr>
          <w:rFonts w:ascii="GHEA Grapalat" w:hAnsi="GHEA Grapalat"/>
          <w:b/>
          <w:i w:val="0"/>
          <w:sz w:val="24"/>
          <w:szCs w:val="24"/>
        </w:rPr>
        <w:t>ՐԱՑՆԵԼՈՒ</w:t>
      </w:r>
      <w:r w:rsidR="009B5F32" w:rsidRPr="004B7ADA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9B5F32" w:rsidRPr="004B7ADA">
        <w:rPr>
          <w:rFonts w:ascii="GHEA Grapalat" w:hAnsi="GHEA Grapalat"/>
          <w:b/>
          <w:i w:val="0"/>
          <w:sz w:val="24"/>
          <w:szCs w:val="24"/>
        </w:rPr>
        <w:t>ՄԱՍԻՆ</w:t>
      </w:r>
    </w:p>
    <w:p w14:paraId="043E4CE7" w14:textId="77777777" w:rsidR="009B5F32" w:rsidRPr="00E44B1A" w:rsidRDefault="009B5F32" w:rsidP="001E3AB9">
      <w:pPr>
        <w:spacing w:after="0" w:line="360" w:lineRule="auto"/>
        <w:ind w:left="180" w:firstLine="450"/>
        <w:jc w:val="both"/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</w:pPr>
      <w:r w:rsidRPr="004B7ADA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Հիմք ընդունելով </w:t>
      </w:r>
      <w:r w:rsidRPr="004B7ADA">
        <w:rPr>
          <w:rFonts w:ascii="GHEA Grapalat" w:hAnsi="GHEA Grapalat"/>
          <w:i w:val="0"/>
          <w:sz w:val="24"/>
          <w:szCs w:val="24"/>
          <w:lang w:val="pt-BR"/>
        </w:rPr>
        <w:t>«</w:t>
      </w:r>
      <w:proofErr w:type="spellStart"/>
      <w:r w:rsidRPr="004B7ADA">
        <w:rPr>
          <w:rFonts w:ascii="GHEA Grapalat" w:hAnsi="GHEA Grapalat"/>
          <w:i w:val="0"/>
          <w:sz w:val="24"/>
          <w:szCs w:val="24"/>
        </w:rPr>
        <w:t>Կ</w:t>
      </w:r>
      <w:r w:rsidRPr="004B7ADA">
        <w:rPr>
          <w:rFonts w:ascii="GHEA Grapalat" w:hAnsi="GHEA Grapalat"/>
          <w:i w:val="0"/>
          <w:kern w:val="32"/>
          <w:sz w:val="24"/>
          <w:szCs w:val="24"/>
        </w:rPr>
        <w:t>առավարչական</w:t>
      </w:r>
      <w:proofErr w:type="spellEnd"/>
      <w:r w:rsidRPr="004B7ADA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proofErr w:type="spellStart"/>
      <w:r w:rsidRPr="004B7ADA">
        <w:rPr>
          <w:rFonts w:ascii="GHEA Grapalat" w:hAnsi="GHEA Grapalat"/>
          <w:i w:val="0"/>
          <w:kern w:val="32"/>
          <w:sz w:val="24"/>
          <w:szCs w:val="24"/>
        </w:rPr>
        <w:t>իրավահարաբերությունների</w:t>
      </w:r>
      <w:proofErr w:type="spellEnd"/>
      <w:r w:rsidRPr="004B7ADA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proofErr w:type="spellStart"/>
      <w:r w:rsidRPr="004B7ADA">
        <w:rPr>
          <w:rFonts w:ascii="GHEA Grapalat" w:hAnsi="GHEA Grapalat"/>
          <w:i w:val="0"/>
          <w:kern w:val="32"/>
          <w:sz w:val="24"/>
          <w:szCs w:val="24"/>
        </w:rPr>
        <w:t>կարգավորման</w:t>
      </w:r>
      <w:proofErr w:type="spellEnd"/>
      <w:r w:rsidRPr="004B7ADA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մասին</w:t>
      </w:r>
      <w:r w:rsidRPr="004B7ADA">
        <w:rPr>
          <w:rFonts w:ascii="GHEA Grapalat" w:hAnsi="GHEA Grapalat"/>
          <w:i w:val="0"/>
          <w:sz w:val="24"/>
          <w:szCs w:val="24"/>
          <w:lang w:val="pt-BR"/>
        </w:rPr>
        <w:t xml:space="preserve">» </w:t>
      </w:r>
      <w:r w:rsidRPr="004B7ADA">
        <w:rPr>
          <w:rFonts w:ascii="GHEA Grapalat" w:hAnsi="GHEA Grapalat"/>
          <w:i w:val="0"/>
          <w:kern w:val="32"/>
          <w:sz w:val="24"/>
          <w:szCs w:val="24"/>
          <w:lang w:val="pt-BR"/>
        </w:rPr>
        <w:t>օրենքի 5-րդ հոդվածի 5-րդ</w:t>
      </w:r>
      <w:r w:rsidR="00FD4871">
        <w:rPr>
          <w:rFonts w:ascii="GHEA Grapalat" w:hAnsi="GHEA Grapalat"/>
          <w:i w:val="0"/>
          <w:kern w:val="32"/>
          <w:sz w:val="24"/>
          <w:szCs w:val="24"/>
          <w:lang w:val="pt-BR"/>
        </w:rPr>
        <w:t>,</w:t>
      </w:r>
      <w:r w:rsidRPr="004B7ADA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6-րդ</w:t>
      </w:r>
      <w:r w:rsidR="00FD4871">
        <w:rPr>
          <w:rFonts w:ascii="GHEA Grapalat" w:hAnsi="GHEA Grapalat"/>
          <w:i w:val="0"/>
          <w:kern w:val="32"/>
          <w:sz w:val="24"/>
          <w:szCs w:val="24"/>
          <w:lang w:val="hy-AM"/>
        </w:rPr>
        <w:t xml:space="preserve"> և 7-րդ</w:t>
      </w:r>
      <w:r w:rsidRPr="004B7ADA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մասերը`  Հայաստանի Հանրապետության կառավարությունը որոշում է</w:t>
      </w:r>
      <w:r w:rsidRPr="004B7ADA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.</w:t>
      </w:r>
    </w:p>
    <w:p w14:paraId="6518DF75" w14:textId="5D9A9A6F" w:rsidR="009B5F32" w:rsidRDefault="001E3AB9" w:rsidP="001E3AB9">
      <w:pPr>
        <w:pStyle w:val="a3"/>
        <w:spacing w:after="0" w:line="360" w:lineRule="auto"/>
        <w:ind w:left="180" w:firstLine="450"/>
        <w:jc w:val="both"/>
        <w:rPr>
          <w:rFonts w:ascii="GHEA Grapalat" w:hAnsi="GHEA Grapalat" w:cs="Sylfaen"/>
          <w:noProof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1</w:t>
      </w:r>
      <w:r>
        <w:rPr>
          <w:rFonts w:ascii="Cambria Math" w:hAnsi="Cambria Math" w:cs="Sylfaen"/>
          <w:noProof/>
          <w:color w:val="000000"/>
          <w:sz w:val="24"/>
          <w:szCs w:val="24"/>
          <w:lang w:val="hy-AM"/>
        </w:rPr>
        <w:t xml:space="preserve">․ </w:t>
      </w:r>
      <w:r w:rsidR="009B5F32" w:rsidRPr="001E3AB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Հայաստանի Հանրապետության սեփականություն </w:t>
      </w:r>
      <w:r w:rsidR="002844AD" w:rsidRPr="001E3AB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հանդիսացող </w:t>
      </w:r>
      <w:r w:rsidRPr="001E3AB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սույն որոշման N1 հավելվածում ներառված մարմիններին ամրացված </w:t>
      </w:r>
      <w:r w:rsidR="00CA7DE7" w:rsidRPr="001E3AB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տրանսպորտային միջոցները</w:t>
      </w:r>
      <w:r w:rsidR="009B5F32" w:rsidRPr="001E3AB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հետ վերցնել</w:t>
      </w:r>
      <w:r w:rsidR="009B5F32" w:rsidRPr="00CA7DE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E46AE5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և ամրացնել </w:t>
      </w:r>
      <w:bookmarkStart w:id="0" w:name="_Hlk192083971"/>
      <w:r w:rsidR="00D643BD" w:rsidRPr="00CA7DE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Հայաստանի Հանրապետության </w:t>
      </w:r>
      <w:r w:rsidR="0089536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տարածքային կառավարման և ենթակառուցվածքների </w:t>
      </w:r>
      <w:r w:rsidR="00895367" w:rsidRPr="00CA7DE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նախարարության</w:t>
      </w:r>
      <w:r w:rsidR="0089536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պետական գույքի կառավարման կոմիտեին</w:t>
      </w:r>
      <w:bookmarkEnd w:id="0"/>
      <w:r w:rsidR="0008773C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(այսուհետ՝ Կոմիտե</w:t>
      </w:r>
      <w:r w:rsidR="00EB5F1E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՝ համաձայն հավելված</w:t>
      </w:r>
      <w:r w:rsidR="0089536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Pr="001E3AB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N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89536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1-</w:t>
      </w:r>
      <w:r w:rsidR="00EB5F1E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ի։</w:t>
      </w:r>
      <w:r w:rsidR="002844AD" w:rsidRPr="00CA7DE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</w:p>
    <w:p w14:paraId="077F4976" w14:textId="626A29C9" w:rsidR="0008773C" w:rsidRDefault="001E3AB9" w:rsidP="001E3AB9">
      <w:pPr>
        <w:pStyle w:val="a3"/>
        <w:spacing w:after="0" w:line="360" w:lineRule="auto"/>
        <w:ind w:left="180" w:firstLine="450"/>
        <w:jc w:val="both"/>
        <w:rPr>
          <w:rFonts w:ascii="GHEA Grapalat" w:hAnsi="GHEA Grapalat" w:cs="Sylfaen"/>
          <w:noProof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2</w:t>
      </w:r>
      <w:r>
        <w:rPr>
          <w:rFonts w:ascii="Cambria Math" w:hAnsi="Cambria Math" w:cs="Sylfaen"/>
          <w:noProof/>
          <w:color w:val="000000"/>
          <w:sz w:val="24"/>
          <w:szCs w:val="24"/>
          <w:lang w:val="hy-AM"/>
        </w:rPr>
        <w:t xml:space="preserve">․ </w:t>
      </w:r>
      <w:r w:rsidRPr="001E3AB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Հայաստանի Հանրապետության սեփականություն հանդիսացող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08773C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Կոմիտեի</w:t>
      </w:r>
      <w:r w:rsidR="0008773C" w:rsidRPr="001E3AB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տնօրինության տրանսպորտային միջոցները հետ վերցնել Կոմիտեից </w:t>
      </w:r>
      <w:r w:rsidR="0008773C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և ամրացնել </w:t>
      </w:r>
      <w:r w:rsidRPr="001E3AB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սույն որոշման N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2</w:t>
      </w:r>
      <w:r w:rsidRPr="001E3AB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հավելվածում ներառված մարմիններին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FB7EDC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` </w:t>
      </w:r>
      <w:r w:rsidR="00FB7EDC" w:rsidRPr="00FB7EDC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համաձայն հավելված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Pr="001E3AB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N</w:t>
      </w:r>
      <w:r w:rsidRPr="00FB7EDC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FB7EDC" w:rsidRPr="00FB7EDC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2-ի</w:t>
      </w:r>
      <w:r w:rsidR="0008773C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։</w:t>
      </w:r>
    </w:p>
    <w:p w14:paraId="42C24160" w14:textId="635F3C23" w:rsidR="00AB4015" w:rsidRDefault="00AB4015" w:rsidP="00AB4015">
      <w:pPr>
        <w:pStyle w:val="a3"/>
        <w:spacing w:after="0" w:line="360" w:lineRule="auto"/>
        <w:ind w:left="180" w:firstLine="450"/>
        <w:jc w:val="both"/>
        <w:rPr>
          <w:rFonts w:ascii="GHEA Grapalat" w:hAnsi="GHEA Grapalat" w:cs="Sylfaen"/>
          <w:noProof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3</w:t>
      </w:r>
      <w:r w:rsidRPr="00AB4015">
        <w:rPr>
          <w:rFonts w:ascii="Cambria Math" w:hAnsi="Cambria Math" w:cs="Cambria Math"/>
          <w:noProof/>
          <w:color w:val="000000"/>
          <w:sz w:val="24"/>
          <w:szCs w:val="24"/>
          <w:lang w:val="hy-AM"/>
        </w:rPr>
        <w:t>․</w:t>
      </w:r>
      <w:r w:rsidRPr="00AB4015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</w:t>
      </w:r>
      <w:r w:rsidRPr="001E3AB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</w:t>
      </w:r>
      <w:r w:rsidRPr="001E3AB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անրապետության</w:t>
      </w:r>
      <w:r w:rsidRPr="00AB4015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Pr="001E3AB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սեփականություն հանդիսացող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՝ </w:t>
      </w:r>
      <w:r w:rsidR="005C7000" w:rsidRPr="005C7000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Հայաստանի Հանրապետության բ</w:t>
      </w:r>
      <w:r w:rsidRPr="00AB4015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արձր տեխնոլոգիական արդյունաբերության նախարարությանն ամրացված</w:t>
      </w:r>
      <w:r w:rsidRPr="001E3AB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սույն որոշման N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3 </w:t>
      </w:r>
      <w:r w:rsidRPr="001E3AB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հավելվածում ներառված տրանսպորտային միջոցը հետ վերցնել</w:t>
      </w:r>
      <w:r w:rsidRPr="00CA7DE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և ամրացնել Հ</w:t>
      </w:r>
      <w:r w:rsidR="005C7000" w:rsidRPr="005C7000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</w:t>
      </w:r>
      <w:r w:rsidR="005C7000" w:rsidRPr="005C7000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անրապետության բ</w:t>
      </w:r>
      <w:r w:rsidRPr="00AB4015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արձր տեխնոլոգիական 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Pr="00AB4015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արդյունաբերության նախարարության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Pr="00AB4015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ռազմարդյունաբերության կոմիտեին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։</w:t>
      </w:r>
      <w:r w:rsidRPr="00CA7DE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</w:p>
    <w:p w14:paraId="095A3F36" w14:textId="750E484C" w:rsidR="001E3AB9" w:rsidRDefault="00AB4015" w:rsidP="001E3AB9">
      <w:pPr>
        <w:pStyle w:val="a3"/>
        <w:spacing w:after="0" w:line="360" w:lineRule="auto"/>
        <w:ind w:left="180" w:firstLine="450"/>
        <w:jc w:val="both"/>
        <w:rPr>
          <w:rFonts w:ascii="GHEA Grapalat" w:hAnsi="GHEA Grapalat" w:cs="Sylfaen"/>
          <w:noProof/>
          <w:color w:val="000000"/>
          <w:sz w:val="24"/>
          <w:szCs w:val="24"/>
          <w:lang w:val="hy-AM"/>
        </w:rPr>
      </w:pPr>
      <w:r w:rsidRPr="00AB4015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4</w:t>
      </w:r>
      <w:r w:rsidR="001E3AB9" w:rsidRPr="00AB4015">
        <w:rPr>
          <w:rFonts w:ascii="Cambria Math" w:hAnsi="Cambria Math" w:cs="Cambria Math"/>
          <w:noProof/>
          <w:color w:val="000000"/>
          <w:sz w:val="24"/>
          <w:szCs w:val="24"/>
          <w:lang w:val="hy-AM"/>
        </w:rPr>
        <w:t>․</w:t>
      </w:r>
      <w:r w:rsidR="001E3AB9" w:rsidRPr="00AB4015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1E3AB9" w:rsidRPr="001E3AB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Կոմիտեի նախագահին՝ սույն որոշումն ուժի մեջ մտնելուց հետո </w:t>
      </w:r>
      <w:r w:rsidR="001E3AB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ե</w:t>
      </w:r>
      <w:r w:rsidR="00003750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ռա</w:t>
      </w:r>
      <w:r w:rsidR="001E3AB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մսյա</w:t>
      </w:r>
      <w:r w:rsidR="001E3AB9" w:rsidRPr="001E3AB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ժամկետում սույն որոշման N 1 և N 2 հավելվածներում ներառված մարմինների  ղեկավարների հետ համատեղ Հայաստանի Հանրապետության օրենսդրությամբ սահմանված կարգով ապահովել տրանսպորտային միջոցների հանձնման-ընդունման աշխատանքների </w:t>
      </w:r>
      <w:r w:rsidR="001E3AB9" w:rsidRPr="001E3AB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lastRenderedPageBreak/>
        <w:t>կատարումը` դրանց պետական գրանցման (հաշվառման) ծախսերն իրականացնելով համապատասխան մարմինների միջոցների հաշվին։</w:t>
      </w:r>
    </w:p>
    <w:p w14:paraId="10D9A9E4" w14:textId="367C5529" w:rsidR="00C90CDF" w:rsidRDefault="00C90CDF" w:rsidP="00C90CDF">
      <w:pPr>
        <w:pStyle w:val="a3"/>
        <w:spacing w:after="0" w:line="360" w:lineRule="auto"/>
        <w:ind w:left="180" w:firstLine="450"/>
        <w:jc w:val="both"/>
        <w:rPr>
          <w:rFonts w:ascii="GHEA Grapalat" w:hAnsi="GHEA Grapalat" w:cs="Sylfaen"/>
          <w:noProof/>
          <w:color w:val="000000"/>
          <w:sz w:val="24"/>
          <w:szCs w:val="24"/>
          <w:lang w:val="hy-AM"/>
        </w:rPr>
      </w:pPr>
      <w:r w:rsidRPr="00C90CD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5. </w:t>
      </w:r>
      <w:r w:rsidRPr="005C7000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Հայաստանի Հանրապետության բ</w:t>
      </w:r>
      <w:r w:rsidRPr="00AB4015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արձր տեխնոլոգիական արդյունաբերության նախարար</w:t>
      </w:r>
      <w:r w:rsidRPr="00C90CD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ի</w:t>
      </w:r>
      <w:r w:rsidRPr="00AB4015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ն</w:t>
      </w:r>
      <w:r w:rsidR="004E7500" w:rsidRPr="004E7500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՝</w:t>
      </w:r>
      <w:r w:rsidRPr="00C90CD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սույն որոշումն ուժի մեջ մտնելուց հետո մեկամսյա ժամկետում</w:t>
      </w:r>
      <w:r w:rsidR="004E7500" w:rsidRPr="004E7500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,</w:t>
      </w:r>
      <w:r w:rsidRPr="00AB4015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</w:t>
      </w:r>
      <w:r w:rsidRPr="005C7000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</w:t>
      </w:r>
      <w:r w:rsidRPr="005C7000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անրապետության բ</w:t>
      </w:r>
      <w:r w:rsidRPr="00AB4015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արձր տեխնոլոգիական արդյունաբերության նախարարության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Pr="00AB4015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ռազմարդյունաբերության կոմիտեի</w:t>
      </w:r>
      <w:r w:rsidRPr="00C90CD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նախագահի </w:t>
      </w:r>
      <w:r w:rsidRPr="001E3AB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հետ համատեղ Հայաստանի Հանրապետության օրենսդրությամբ սահմանված կարգով ապահովել N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3 </w:t>
      </w:r>
      <w:r w:rsidRPr="001E3AB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հավելվածում </w:t>
      </w:r>
      <w:r w:rsidRPr="00C90CD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նշված </w:t>
      </w:r>
      <w:r w:rsidRPr="001E3AB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տրանսպորտային միջոցի հանձնման-ընդունման աշխատանքների կատարումը` դրա պետական գրանցման (հաշվառման) ծախսերն իրականացնելով 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</w:t>
      </w:r>
      <w:r w:rsidRPr="005C7000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</w:t>
      </w:r>
      <w:r w:rsidRPr="005C7000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անրապետության բ</w:t>
      </w:r>
      <w:r w:rsidRPr="00AB4015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արձր տեխնոլոգիական արդյունաբերության նախարարության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Pr="00AB4015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ռազմարդյունաբերության կոմիտեի</w:t>
      </w:r>
      <w:r w:rsidRPr="001E3AB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միջոցների հաշվին։</w:t>
      </w:r>
    </w:p>
    <w:p w14:paraId="6637A45A" w14:textId="61F7974A" w:rsidR="001E3AB9" w:rsidRPr="001E3AB9" w:rsidRDefault="00C90CDF" w:rsidP="001E3AB9">
      <w:pPr>
        <w:pStyle w:val="a3"/>
        <w:spacing w:after="0" w:line="360" w:lineRule="auto"/>
        <w:ind w:left="180" w:firstLine="450"/>
        <w:jc w:val="both"/>
        <w:rPr>
          <w:rFonts w:ascii="GHEA Grapalat" w:hAnsi="GHEA Grapalat" w:cs="Sylfaen"/>
          <w:noProof/>
          <w:color w:val="000000"/>
          <w:sz w:val="24"/>
          <w:szCs w:val="24"/>
          <w:lang w:val="hy-AM"/>
        </w:rPr>
      </w:pPr>
      <w:r w:rsidRPr="00C90CD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6</w:t>
      </w:r>
      <w:r w:rsidR="001E3AB9" w:rsidRPr="00C90CDF">
        <w:rPr>
          <w:rFonts w:ascii="Cambria Math" w:hAnsi="Cambria Math" w:cs="Cambria Math"/>
          <w:noProof/>
          <w:color w:val="000000"/>
          <w:sz w:val="24"/>
          <w:szCs w:val="24"/>
          <w:lang w:val="hy-AM"/>
        </w:rPr>
        <w:t>․</w:t>
      </w:r>
      <w:r w:rsidR="001E3AB9" w:rsidRPr="001E3AB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Սահմանել, որ  սույն որոշման </w:t>
      </w:r>
      <w:r w:rsidR="001E3AB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1-ին</w:t>
      </w:r>
      <w:r w:rsidR="001E3AB9" w:rsidRPr="001E3AB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կետում նշված աշխատանքների կատարման նպատակով </w:t>
      </w:r>
      <w:r w:rsidR="004F59C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սույն որոշման </w:t>
      </w:r>
      <w:r w:rsidR="00164313" w:rsidRPr="001E3AB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N</w:t>
      </w:r>
      <w:r w:rsidR="00164313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164313" w:rsidRPr="001E3AB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1</w:t>
      </w:r>
      <w:r w:rsidR="00164313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1E3AB9" w:rsidRPr="001E3AB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հավելվածում ներառված տրանսպորտային միջոցներ</w:t>
      </w:r>
      <w:r w:rsidR="004F59C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ը </w:t>
      </w:r>
      <w:r w:rsidR="001E3AB9" w:rsidRPr="001E3AB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ենթակա </w:t>
      </w:r>
      <w:r w:rsidR="004F59C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են</w:t>
      </w:r>
      <w:r w:rsidR="001E3AB9" w:rsidRPr="001E3AB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տեղափոխման Կո</w:t>
      </w:r>
      <w:bookmarkStart w:id="1" w:name="_GoBack"/>
      <w:bookmarkEnd w:id="1"/>
      <w:r w:rsidR="001E3AB9" w:rsidRPr="001E3AB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միտեի</w:t>
      </w:r>
      <w:r w:rsidR="004F59C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՝</w:t>
      </w:r>
      <w:r w:rsidR="001E3AB9" w:rsidRPr="001E3AB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պետական շարժական գույքի պահառության նպատակով հատկացված Երևան քաղաքի Մալաթիա-Սեբաստիա, Հաղթանակ 2 փող</w:t>
      </w:r>
      <w:r w:rsidR="00306A0A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ոց</w:t>
      </w:r>
      <w:r w:rsidR="001E3AB9" w:rsidRPr="001E3AB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79 հասցեում գտնվող պահառության վայր՝ հանձնող կողմի միջոցների հաշվին։  </w:t>
      </w:r>
    </w:p>
    <w:p w14:paraId="15DC9284" w14:textId="77777777" w:rsidR="006E3299" w:rsidRPr="00EB5F1E" w:rsidRDefault="006E3299" w:rsidP="006E3299">
      <w:pPr>
        <w:pStyle w:val="a3"/>
        <w:spacing w:after="0" w:line="360" w:lineRule="auto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</w:p>
    <w:p w14:paraId="49ED80DC" w14:textId="77777777" w:rsidR="006E3299" w:rsidRPr="00686A5F" w:rsidRDefault="006E3299" w:rsidP="006E3299">
      <w:pPr>
        <w:pStyle w:val="a3"/>
        <w:spacing w:after="0" w:line="360" w:lineRule="auto"/>
        <w:ind w:left="810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  <w:r w:rsidRPr="00686A5F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Հայաստանի Հանրապետության </w:t>
      </w:r>
    </w:p>
    <w:p w14:paraId="291F4AEA" w14:textId="3061D59D" w:rsidR="002D7F9E" w:rsidRDefault="006E3299" w:rsidP="00A36328">
      <w:pPr>
        <w:pStyle w:val="a3"/>
        <w:spacing w:after="0" w:line="360" w:lineRule="auto"/>
        <w:ind w:left="810"/>
        <w:jc w:val="both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</w:pPr>
      <w:r w:rsidRPr="00686A5F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           վարչապետ                                                    Ն. Փաշինյան</w:t>
      </w:r>
    </w:p>
    <w:sectPr w:rsidR="002D7F9E" w:rsidSect="0006601F">
      <w:pgSz w:w="12240" w:h="15840"/>
      <w:pgMar w:top="567" w:right="900" w:bottom="14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2A52CB" w14:textId="77777777" w:rsidR="00AC7D11" w:rsidRDefault="00AC7D11" w:rsidP="00D1644A">
      <w:pPr>
        <w:spacing w:after="0" w:line="240" w:lineRule="auto"/>
      </w:pPr>
      <w:r>
        <w:separator/>
      </w:r>
    </w:p>
  </w:endnote>
  <w:endnote w:type="continuationSeparator" w:id="0">
    <w:p w14:paraId="7941D82E" w14:textId="77777777" w:rsidR="00AC7D11" w:rsidRDefault="00AC7D11" w:rsidP="00D16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39ED66" w14:textId="77777777" w:rsidR="00AC7D11" w:rsidRDefault="00AC7D11" w:rsidP="00D1644A">
      <w:pPr>
        <w:spacing w:after="0" w:line="240" w:lineRule="auto"/>
      </w:pPr>
      <w:r>
        <w:separator/>
      </w:r>
    </w:p>
  </w:footnote>
  <w:footnote w:type="continuationSeparator" w:id="0">
    <w:p w14:paraId="4794B825" w14:textId="77777777" w:rsidR="00AC7D11" w:rsidRDefault="00AC7D11" w:rsidP="00D164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57A93801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9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02C"/>
    <w:rsid w:val="000030E3"/>
    <w:rsid w:val="00003750"/>
    <w:rsid w:val="0004102D"/>
    <w:rsid w:val="000463E8"/>
    <w:rsid w:val="00055ECF"/>
    <w:rsid w:val="00063348"/>
    <w:rsid w:val="0006601F"/>
    <w:rsid w:val="00077724"/>
    <w:rsid w:val="0008773C"/>
    <w:rsid w:val="00095450"/>
    <w:rsid w:val="000B7BCE"/>
    <w:rsid w:val="000F071F"/>
    <w:rsid w:val="001472EB"/>
    <w:rsid w:val="00164313"/>
    <w:rsid w:val="0016694D"/>
    <w:rsid w:val="001827CB"/>
    <w:rsid w:val="00183203"/>
    <w:rsid w:val="001A202C"/>
    <w:rsid w:val="001E0C86"/>
    <w:rsid w:val="001E3AB9"/>
    <w:rsid w:val="001F0105"/>
    <w:rsid w:val="001F5A4D"/>
    <w:rsid w:val="00223337"/>
    <w:rsid w:val="0024398D"/>
    <w:rsid w:val="00252ABE"/>
    <w:rsid w:val="00270C1B"/>
    <w:rsid w:val="002766FA"/>
    <w:rsid w:val="002844AD"/>
    <w:rsid w:val="002919EF"/>
    <w:rsid w:val="002A608F"/>
    <w:rsid w:val="002D4594"/>
    <w:rsid w:val="002D533B"/>
    <w:rsid w:val="002D7F9E"/>
    <w:rsid w:val="002E5F1B"/>
    <w:rsid w:val="003012A4"/>
    <w:rsid w:val="00306A0A"/>
    <w:rsid w:val="00312D32"/>
    <w:rsid w:val="0031784B"/>
    <w:rsid w:val="0033070A"/>
    <w:rsid w:val="003370F7"/>
    <w:rsid w:val="00361E56"/>
    <w:rsid w:val="0037503D"/>
    <w:rsid w:val="003909F5"/>
    <w:rsid w:val="003A055A"/>
    <w:rsid w:val="003A5635"/>
    <w:rsid w:val="003D55AD"/>
    <w:rsid w:val="003F1472"/>
    <w:rsid w:val="004021A3"/>
    <w:rsid w:val="00407C70"/>
    <w:rsid w:val="00423DC6"/>
    <w:rsid w:val="00427A6A"/>
    <w:rsid w:val="004323E9"/>
    <w:rsid w:val="00442271"/>
    <w:rsid w:val="00450666"/>
    <w:rsid w:val="004848B6"/>
    <w:rsid w:val="004A6117"/>
    <w:rsid w:val="004B7ADA"/>
    <w:rsid w:val="004C3E14"/>
    <w:rsid w:val="004D4095"/>
    <w:rsid w:val="004E1369"/>
    <w:rsid w:val="004E7500"/>
    <w:rsid w:val="004F24B7"/>
    <w:rsid w:val="004F4FC4"/>
    <w:rsid w:val="004F59C8"/>
    <w:rsid w:val="00512BF3"/>
    <w:rsid w:val="0053083D"/>
    <w:rsid w:val="00534135"/>
    <w:rsid w:val="00541CB3"/>
    <w:rsid w:val="005B0039"/>
    <w:rsid w:val="005B0E90"/>
    <w:rsid w:val="005B1529"/>
    <w:rsid w:val="005B48D0"/>
    <w:rsid w:val="005B55F0"/>
    <w:rsid w:val="005C7000"/>
    <w:rsid w:val="005F1ED0"/>
    <w:rsid w:val="006040BD"/>
    <w:rsid w:val="00626D7A"/>
    <w:rsid w:val="00681BD3"/>
    <w:rsid w:val="00686A5F"/>
    <w:rsid w:val="00691F5E"/>
    <w:rsid w:val="006967D7"/>
    <w:rsid w:val="006C4B65"/>
    <w:rsid w:val="006C5AE6"/>
    <w:rsid w:val="006E3299"/>
    <w:rsid w:val="006E4748"/>
    <w:rsid w:val="007207D4"/>
    <w:rsid w:val="007210B3"/>
    <w:rsid w:val="0072131B"/>
    <w:rsid w:val="00766DA0"/>
    <w:rsid w:val="007870C4"/>
    <w:rsid w:val="00795BC5"/>
    <w:rsid w:val="007B05EC"/>
    <w:rsid w:val="007C108C"/>
    <w:rsid w:val="007C1D03"/>
    <w:rsid w:val="007D17D7"/>
    <w:rsid w:val="007E0E85"/>
    <w:rsid w:val="0080170A"/>
    <w:rsid w:val="0081119D"/>
    <w:rsid w:val="008150BA"/>
    <w:rsid w:val="00845572"/>
    <w:rsid w:val="00861C0B"/>
    <w:rsid w:val="00862E3C"/>
    <w:rsid w:val="00895367"/>
    <w:rsid w:val="008C17B7"/>
    <w:rsid w:val="00902787"/>
    <w:rsid w:val="0090650C"/>
    <w:rsid w:val="009124B7"/>
    <w:rsid w:val="00961C89"/>
    <w:rsid w:val="009B5F32"/>
    <w:rsid w:val="009D159C"/>
    <w:rsid w:val="009F3D0C"/>
    <w:rsid w:val="00A06A28"/>
    <w:rsid w:val="00A36328"/>
    <w:rsid w:val="00A7791E"/>
    <w:rsid w:val="00AA20CA"/>
    <w:rsid w:val="00AB4015"/>
    <w:rsid w:val="00AC527C"/>
    <w:rsid w:val="00AC6A0B"/>
    <w:rsid w:val="00AC7D11"/>
    <w:rsid w:val="00AD5A55"/>
    <w:rsid w:val="00AE218B"/>
    <w:rsid w:val="00AE402F"/>
    <w:rsid w:val="00AF025D"/>
    <w:rsid w:val="00B17693"/>
    <w:rsid w:val="00B3046B"/>
    <w:rsid w:val="00B42187"/>
    <w:rsid w:val="00B70158"/>
    <w:rsid w:val="00B7174A"/>
    <w:rsid w:val="00B72992"/>
    <w:rsid w:val="00B92121"/>
    <w:rsid w:val="00BA4CF2"/>
    <w:rsid w:val="00BB779C"/>
    <w:rsid w:val="00BD17D3"/>
    <w:rsid w:val="00BD2743"/>
    <w:rsid w:val="00BE1665"/>
    <w:rsid w:val="00BE1AD4"/>
    <w:rsid w:val="00BF23B7"/>
    <w:rsid w:val="00C106CF"/>
    <w:rsid w:val="00C17325"/>
    <w:rsid w:val="00C2016D"/>
    <w:rsid w:val="00C20611"/>
    <w:rsid w:val="00C20C4A"/>
    <w:rsid w:val="00C20DD5"/>
    <w:rsid w:val="00C2594D"/>
    <w:rsid w:val="00C4314E"/>
    <w:rsid w:val="00C90CDF"/>
    <w:rsid w:val="00C90D74"/>
    <w:rsid w:val="00CA7DE7"/>
    <w:rsid w:val="00CE00E3"/>
    <w:rsid w:val="00CE3C36"/>
    <w:rsid w:val="00CF5B7B"/>
    <w:rsid w:val="00CF74F4"/>
    <w:rsid w:val="00D059D5"/>
    <w:rsid w:val="00D1644A"/>
    <w:rsid w:val="00D535D0"/>
    <w:rsid w:val="00D6175E"/>
    <w:rsid w:val="00D643BD"/>
    <w:rsid w:val="00D929A7"/>
    <w:rsid w:val="00DA7E78"/>
    <w:rsid w:val="00DC1606"/>
    <w:rsid w:val="00DE4973"/>
    <w:rsid w:val="00DF0FA3"/>
    <w:rsid w:val="00E1648F"/>
    <w:rsid w:val="00E4139F"/>
    <w:rsid w:val="00E44B1A"/>
    <w:rsid w:val="00E46AE5"/>
    <w:rsid w:val="00E47870"/>
    <w:rsid w:val="00E7117B"/>
    <w:rsid w:val="00E7244B"/>
    <w:rsid w:val="00E9210F"/>
    <w:rsid w:val="00EA4CD9"/>
    <w:rsid w:val="00EB5F1E"/>
    <w:rsid w:val="00EE4C76"/>
    <w:rsid w:val="00EF73E2"/>
    <w:rsid w:val="00F143D0"/>
    <w:rsid w:val="00F26442"/>
    <w:rsid w:val="00F4427C"/>
    <w:rsid w:val="00FB7EDC"/>
    <w:rsid w:val="00FC652C"/>
    <w:rsid w:val="00FD4871"/>
    <w:rsid w:val="00FD657F"/>
    <w:rsid w:val="00FF3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929B84"/>
  <w15:chartTrackingRefBased/>
  <w15:docId w15:val="{E7C6EDD1-5958-4855-AD30-F4CE74BA7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23B7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34"/>
    <w:semiHidden/>
    <w:unhideWhenUsed/>
    <w:qFormat/>
    <w:rsid w:val="00BF23B7"/>
    <w:pPr>
      <w:ind w:left="720"/>
      <w:contextualSpacing/>
    </w:pPr>
    <w:rPr>
      <w:rFonts w:ascii="Calibri" w:eastAsia="Times New Roman" w:hAnsi="Calibri" w:cs="Times New Roman"/>
      <w:bCs w:val="0"/>
      <w:i w:val="0"/>
      <w:sz w:val="22"/>
      <w:szCs w:val="22"/>
      <w:lang w:eastAsia="ru-RU"/>
    </w:rPr>
  </w:style>
  <w:style w:type="character" w:customStyle="1" w:styleId="a4">
    <w:name w:val="Верхний колонтитул Знак"/>
    <w:aliases w:val="h Знак,Header Char Char Char Char Знак,Header Char Char Char Знак,Header Char Char Знак"/>
    <w:basedOn w:val="a0"/>
    <w:link w:val="a5"/>
    <w:locked/>
    <w:rsid w:val="00BF23B7"/>
    <w:rPr>
      <w:bCs/>
      <w:i/>
      <w:sz w:val="36"/>
      <w:szCs w:val="36"/>
    </w:rPr>
  </w:style>
  <w:style w:type="paragraph" w:styleId="a5">
    <w:name w:val="header"/>
    <w:aliases w:val="h,Header Char Char Char Char,Header Char Char Char,Header Char Char"/>
    <w:basedOn w:val="a"/>
    <w:link w:val="a4"/>
    <w:unhideWhenUsed/>
    <w:qFormat/>
    <w:rsid w:val="00BF23B7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character" w:customStyle="1" w:styleId="HeaderChar1">
    <w:name w:val="Header Char1"/>
    <w:basedOn w:val="a0"/>
    <w:uiPriority w:val="99"/>
    <w:semiHidden/>
    <w:rsid w:val="00BF23B7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customStyle="1" w:styleId="mechtexChar">
    <w:name w:val="mechtex Char"/>
    <w:link w:val="mechtex"/>
    <w:locked/>
    <w:rsid w:val="00BF23B7"/>
    <w:rPr>
      <w:rFonts w:ascii="Arial Armenian" w:eastAsia="Times New Roman" w:hAnsi="Arial Armenian" w:cs="Times New Roman"/>
    </w:rPr>
  </w:style>
  <w:style w:type="paragraph" w:customStyle="1" w:styleId="mechtex">
    <w:name w:val="mechtex"/>
    <w:basedOn w:val="a"/>
    <w:link w:val="mechtexChar"/>
    <w:rsid w:val="00BF23B7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paragraph" w:styleId="a6">
    <w:name w:val="Body Text"/>
    <w:basedOn w:val="a"/>
    <w:link w:val="a7"/>
    <w:uiPriority w:val="99"/>
    <w:unhideWhenUsed/>
    <w:rsid w:val="00861C0B"/>
    <w:pPr>
      <w:spacing w:after="120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  <w:style w:type="character" w:customStyle="1" w:styleId="a7">
    <w:name w:val="Основной текст Знак"/>
    <w:basedOn w:val="a0"/>
    <w:link w:val="a6"/>
    <w:uiPriority w:val="99"/>
    <w:rsid w:val="00861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8">
    <w:name w:val="footer"/>
    <w:basedOn w:val="a"/>
    <w:link w:val="a9"/>
    <w:uiPriority w:val="99"/>
    <w:unhideWhenUsed/>
    <w:rsid w:val="00D164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1644A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customStyle="1" w:styleId="normChar">
    <w:name w:val="norm Char"/>
    <w:basedOn w:val="a0"/>
    <w:link w:val="norm"/>
    <w:locked/>
    <w:rsid w:val="001E3AB9"/>
    <w:rPr>
      <w:rFonts w:ascii="Arial Armenian" w:hAnsi="Arial Armenian"/>
    </w:rPr>
  </w:style>
  <w:style w:type="paragraph" w:customStyle="1" w:styleId="norm">
    <w:name w:val="norm"/>
    <w:basedOn w:val="a"/>
    <w:link w:val="normChar"/>
    <w:rsid w:val="001E3AB9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26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2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8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392</Words>
  <Characters>2241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https://mul2-spm.gov.am/tasks/472009/oneclick?token=62979f25373f4b297132a2278bc15655</cp:keywords>
  <dc:description/>
  <cp:lastModifiedBy>Anna Vardazaryan</cp:lastModifiedBy>
  <cp:revision>14</cp:revision>
  <dcterms:created xsi:type="dcterms:W3CDTF">2025-03-27T06:06:00Z</dcterms:created>
  <dcterms:modified xsi:type="dcterms:W3CDTF">2025-04-23T06:08:00Z</dcterms:modified>
</cp:coreProperties>
</file>