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3D3A84E0"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983138" w:rsidRPr="00983138">
        <w:rPr>
          <w:rFonts w:ascii="GHEA Grapalat" w:eastAsia="Times New Roman" w:hAnsi="GHEA Grapalat" w:cs="Times New Roman"/>
          <w:b/>
          <w:sz w:val="24"/>
          <w:szCs w:val="24"/>
          <w:lang w:val="hy-AM"/>
        </w:rPr>
        <w:t>ՋԵՐՄՈՒԿ ԻՆԹԵՐՆԵՅՇՆԼ ՊԵՊՍԻ-ԿՈԼԱ ԲՈԹԼԵՐ</w:t>
      </w:r>
      <w:r w:rsidRPr="00D7443C">
        <w:rPr>
          <w:rFonts w:ascii="GHEA Grapalat" w:eastAsia="Times New Roman" w:hAnsi="GHEA Grapalat" w:cs="Times New Roman"/>
          <w:b/>
          <w:sz w:val="24"/>
          <w:szCs w:val="24"/>
          <w:lang w:val="hy-AM"/>
        </w:rPr>
        <w:t xml:space="preserve">» </w:t>
      </w:r>
      <w:r w:rsidR="003A069D" w:rsidRPr="00D7443C">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FD34DDA" w:rsidR="0077537C" w:rsidRPr="00D7443C" w:rsidRDefault="00B05C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13CC0">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913CC0">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ACE93F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83138" w:rsidRPr="00983138">
              <w:rPr>
                <w:rFonts w:ascii="GHEA Grapalat" w:eastAsia="Times New Roman" w:hAnsi="GHEA Grapalat" w:cs="Times New Roman"/>
                <w:sz w:val="24"/>
                <w:szCs w:val="24"/>
              </w:rPr>
              <w:t>02/2-1/8218-2025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70C729B9" w:rsidR="0016145A" w:rsidRPr="00D7443C" w:rsidRDefault="00195239" w:rsidP="00DD4BA0">
            <w:pPr>
              <w:spacing w:after="0" w:line="360" w:lineRule="auto"/>
              <w:ind w:right="60"/>
              <w:jc w:val="both"/>
              <w:rPr>
                <w:rFonts w:ascii="GHEA Grapalat" w:hAnsi="GHEA Grapalat" w:cs="Sylfaen"/>
                <w:sz w:val="24"/>
                <w:szCs w:val="24"/>
                <w:lang w:val="hy-AM"/>
              </w:rPr>
            </w:pPr>
            <w:r w:rsidRPr="0033712D">
              <w:rPr>
                <w:rFonts w:ascii="GHEA Grapalat" w:hAnsi="GHEA Grapalat" w:cs="Sylfaen"/>
                <w:sz w:val="24"/>
                <w:szCs w:val="24"/>
                <w:lang w:val="hy-AM"/>
              </w:rPr>
              <w:t>1</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w:t>
            </w:r>
            <w:r w:rsidR="00913CC0">
              <w:rPr>
                <w:rFonts w:ascii="GHEA Grapalat" w:hAnsi="GHEA Grapalat" w:cs="Sylfaen"/>
                <w:sz w:val="24"/>
                <w:szCs w:val="24"/>
                <w:lang w:val="hy-AM"/>
              </w:rPr>
              <w:t>Դ</w:t>
            </w:r>
            <w:r w:rsidR="00913CC0" w:rsidRPr="00913CC0">
              <w:rPr>
                <w:rFonts w:ascii="GHEA Grapalat" w:hAnsi="GHEA Grapalat" w:cs="Sylfaen"/>
                <w:sz w:val="24"/>
                <w:szCs w:val="24"/>
                <w:lang w:val="hy-AM"/>
              </w:rPr>
              <w:t>իտո</w:t>
            </w:r>
            <w:r w:rsidR="00913CC0" w:rsidRPr="00913CC0">
              <w:rPr>
                <w:rFonts w:ascii="GHEA Grapalat" w:hAnsi="GHEA Grapalat" w:cs="Sylfaen"/>
                <w:sz w:val="24"/>
                <w:szCs w:val="24"/>
                <w:lang w:val="hy-AM"/>
              </w:rPr>
              <w:softHyphen/>
              <w:t>ղու</w:t>
            </w:r>
            <w:r w:rsidR="00913CC0" w:rsidRPr="00913CC0">
              <w:rPr>
                <w:rFonts w:ascii="GHEA Grapalat" w:hAnsi="GHEA Grapalat" w:cs="Sylfaen"/>
                <w:sz w:val="24"/>
                <w:szCs w:val="24"/>
                <w:lang w:val="hy-AM"/>
              </w:rPr>
              <w:softHyphen/>
              <w:t>թյուն</w:t>
            </w:r>
            <w:r w:rsidR="00913CC0" w:rsidRPr="00913CC0">
              <w:rPr>
                <w:rFonts w:ascii="GHEA Grapalat" w:hAnsi="GHEA Grapalat" w:cs="Sylfaen"/>
                <w:sz w:val="24"/>
                <w:szCs w:val="24"/>
                <w:lang w:val="hy-AM"/>
              </w:rPr>
              <w:softHyphen/>
              <w:t>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77E6B0F" w:rsidR="0077537C" w:rsidRPr="00D7443C" w:rsidRDefault="00B05C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83138">
              <w:rPr>
                <w:rFonts w:ascii="GHEA Grapalat" w:eastAsia="Times New Roman" w:hAnsi="GHEA Grapalat" w:cs="Times New Roman"/>
                <w:sz w:val="24"/>
                <w:szCs w:val="24"/>
                <w:lang w:val="hy-AM"/>
              </w:rPr>
              <w:t>1</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913CC0">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-202</w:t>
            </w:r>
            <w:r w:rsidR="00913CC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2DF88D2"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983138" w:rsidRPr="00983138">
              <w:rPr>
                <w:rFonts w:ascii="GHEA Grapalat" w:eastAsia="Times New Roman" w:hAnsi="GHEA Grapalat" w:cs="Times New Roman"/>
                <w:sz w:val="24"/>
                <w:szCs w:val="24"/>
              </w:rPr>
              <w:t>01/3-2/24831-2025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D54C297"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 xml:space="preserve">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w:t>
            </w:r>
            <w:r w:rsidRPr="00983138">
              <w:rPr>
                <w:rFonts w:ascii="GHEA Grapalat" w:hAnsi="GHEA Grapalat" w:cs="Sylfaen"/>
                <w:sz w:val="24"/>
                <w:szCs w:val="24"/>
                <w:lang w:val="hy-AM"/>
              </w:rPr>
              <w:lastRenderedPageBreak/>
              <w:t>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7B9FAC3"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983138">
              <w:rPr>
                <w:rFonts w:ascii="Cambria Math" w:hAnsi="Cambria Math" w:cs="Cambria Math"/>
                <w:sz w:val="24"/>
                <w:szCs w:val="24"/>
                <w:lang w:val="hy-AM"/>
              </w:rPr>
              <w:t>․</w:t>
            </w:r>
            <w:r w:rsidRPr="00983138">
              <w:rPr>
                <w:rFonts w:ascii="GHEA Grapalat" w:hAnsi="GHEA Grapalat" w:cs="Sylfaen"/>
                <w:sz w:val="24"/>
                <w:szCs w:val="24"/>
                <w:lang w:val="hy-AM"/>
              </w:rPr>
              <w:t>09</w:t>
            </w:r>
            <w:r w:rsidRPr="00983138">
              <w:rPr>
                <w:rFonts w:ascii="Cambria Math" w:hAnsi="Cambria Math" w:cs="Cambria Math"/>
                <w:sz w:val="24"/>
                <w:szCs w:val="24"/>
                <w:lang w:val="hy-AM"/>
              </w:rPr>
              <w:t>․</w:t>
            </w:r>
            <w:r w:rsidRPr="00983138">
              <w:rPr>
                <w:rFonts w:ascii="GHEA Grapalat" w:hAnsi="GHEA Grapalat" w:cs="Sylfaen"/>
                <w:sz w:val="24"/>
                <w:szCs w:val="24"/>
                <w:lang w:val="hy-AM"/>
              </w:rPr>
              <w:t>2015թ</w:t>
            </w:r>
            <w:r w:rsidRPr="00983138">
              <w:rPr>
                <w:rFonts w:ascii="Cambria Math" w:hAnsi="Cambria Math" w:cs="Cambria Math"/>
                <w:sz w:val="24"/>
                <w:szCs w:val="24"/>
                <w:lang w:val="hy-AM"/>
              </w:rPr>
              <w:t>․</w:t>
            </w:r>
            <w:r w:rsidRPr="00983138">
              <w:rPr>
                <w:rFonts w:ascii="GHEA Grapalat" w:hAnsi="GHEA Grapalat" w:cs="Sylfaen"/>
                <w:sz w:val="24"/>
                <w:szCs w:val="24"/>
                <w:lang w:val="hy-AM"/>
              </w:rPr>
              <w:t xml:space="preserve"> N 1118-Ն որոշմամբ հաստատված կարգի 22-ից 24-րդ կետերով նախատեսված </w:t>
            </w:r>
            <w:r w:rsidRPr="00983138">
              <w:rPr>
                <w:rFonts w:ascii="GHEA Grapalat" w:hAnsi="GHEA Grapalat" w:cs="Sylfaen"/>
                <w:sz w:val="24"/>
                <w:szCs w:val="24"/>
                <w:lang w:val="af-ZA"/>
              </w:rPr>
              <w:t xml:space="preserve">մոնիթորինգը, ինչպես նաև հետբացթողումային հսկողությունը կիրականացվի </w:t>
            </w:r>
            <w:r w:rsidRPr="00983138">
              <w:rPr>
                <w:rFonts w:ascii="GHEA Grapalat" w:hAnsi="GHEA Grapalat" w:cs="Sylfaen"/>
                <w:sz w:val="24"/>
                <w:szCs w:val="24"/>
                <w:lang w:val="hy-AM"/>
              </w:rPr>
              <w:t xml:space="preserve">լիզինգատուի </w:t>
            </w:r>
            <w:r w:rsidRPr="00983138">
              <w:rPr>
                <w:rFonts w:ascii="GHEA Grapalat" w:hAnsi="GHEA Grapalat" w:cs="Sylfaen"/>
                <w:sz w:val="24"/>
                <w:szCs w:val="24"/>
                <w:lang w:val="af-ZA"/>
              </w:rPr>
              <w:t xml:space="preserve">նկատմամբ, </w:t>
            </w:r>
            <w:r w:rsidRPr="00983138">
              <w:rPr>
                <w:rFonts w:ascii="GHEA Grapalat" w:hAnsi="GHEA Grapalat" w:cs="Sylfaen"/>
                <w:sz w:val="24"/>
                <w:szCs w:val="24"/>
                <w:lang w:val="hy-AM"/>
              </w:rPr>
              <w:t xml:space="preserve">ինչը </w:t>
            </w:r>
            <w:r w:rsidRPr="00983138">
              <w:rPr>
                <w:rFonts w:ascii="GHEA Grapalat" w:hAnsi="GHEA Grapalat" w:cs="Sylfaen"/>
                <w:sz w:val="24"/>
                <w:szCs w:val="24"/>
                <w:lang w:val="af-ZA"/>
              </w:rPr>
              <w:lastRenderedPageBreak/>
              <w:t>մեր կարծիքով չի բխում իրականացվող ներդրումային ծրագր</w:t>
            </w:r>
            <w:r w:rsidRPr="00983138">
              <w:rPr>
                <w:rFonts w:ascii="GHEA Grapalat" w:hAnsi="GHEA Grapalat" w:cs="Sylfaen"/>
                <w:sz w:val="24"/>
                <w:szCs w:val="24"/>
                <w:lang w:val="hy-AM"/>
              </w:rPr>
              <w:t>եր</w:t>
            </w:r>
            <w:r w:rsidRPr="00983138">
              <w:rPr>
                <w:rFonts w:ascii="GHEA Grapalat" w:hAnsi="GHEA Grapalat" w:cs="Sylfaen"/>
                <w:sz w:val="24"/>
                <w:szCs w:val="24"/>
                <w:lang w:val="af-ZA"/>
              </w:rPr>
              <w:t xml:space="preserve">ի բովանդակությունից: </w:t>
            </w:r>
          </w:p>
          <w:p w14:paraId="34D5F7DD"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0F9297DB" w14:textId="77777777" w:rsidR="00983138" w:rsidRPr="00983138" w:rsidRDefault="00983138" w:rsidP="00983138">
            <w:pPr>
              <w:numPr>
                <w:ilvl w:val="0"/>
                <w:numId w:val="2"/>
              </w:num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05D85360" w14:textId="77777777" w:rsidR="00983138" w:rsidRPr="00983138" w:rsidRDefault="00983138" w:rsidP="00983138">
            <w:pPr>
              <w:numPr>
                <w:ilvl w:val="0"/>
                <w:numId w:val="2"/>
              </w:num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որի անունից և (կամ) որի հանձնարարությամբ կնքվել է 1-ին ենթակետի մեջ նշված գործարքը,</w:t>
            </w:r>
          </w:p>
          <w:p w14:paraId="570340CC" w14:textId="77777777" w:rsidR="00983138" w:rsidRPr="00983138" w:rsidRDefault="00983138" w:rsidP="00983138">
            <w:pPr>
              <w:numPr>
                <w:ilvl w:val="0"/>
                <w:numId w:val="2"/>
              </w:num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2D9B16B"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w:t>
            </w:r>
            <w:r w:rsidRPr="00983138">
              <w:rPr>
                <w:rFonts w:ascii="GHEA Grapalat" w:hAnsi="GHEA Grapalat" w:cs="Sylfaen"/>
                <w:sz w:val="24"/>
                <w:szCs w:val="24"/>
                <w:lang w:val="hy-AM"/>
              </w:rPr>
              <w:lastRenderedPageBreak/>
              <w:t>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64783182"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Հայտնում ենք նաև, որ Հայտին կից ներկայացված Ձև N 4-ում և Նախագծի հավելվածում ներկայացված ապրանքների ցանկում նշված ապրանքի վերաբերյալ տեղեկությունները բավարար չեն ԵՏՄ ԱՏԳ ԱԱ տասանիշ ծածկագրով դասակարգման ճշգրտության վերաբերյալ դիրքորոշում տրամադրելու համար։</w:t>
            </w:r>
          </w:p>
          <w:p w14:paraId="721027AF"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 xml:space="preserve">Միաժամանակ հայտնում ենք, որ </w:t>
            </w:r>
            <w:r w:rsidRPr="00983138">
              <w:rPr>
                <w:rFonts w:ascii="GHEA Grapalat" w:hAnsi="GHEA Grapalat" w:cs="Sylfaen"/>
                <w:sz w:val="24"/>
                <w:szCs w:val="24"/>
                <w:lang w:val="af-ZA"/>
              </w:rPr>
              <w:t>«</w:t>
            </w:r>
            <w:r w:rsidRPr="00983138">
              <w:rPr>
                <w:rFonts w:ascii="GHEA Grapalat" w:hAnsi="GHEA Grapalat" w:cs="Sylfaen"/>
                <w:sz w:val="24"/>
                <w:szCs w:val="24"/>
                <w:lang w:val="hy-AM"/>
              </w:rPr>
              <w:t xml:space="preserve"> ՋԵՐՄՈՒԿ ԻՆԹԵՐՆԵՅՇՆԼ ՊԵՊՍԻ-ԿՈԼԱ ԲՈԹԼԵՐ</w:t>
            </w:r>
            <w:r w:rsidRPr="00983138">
              <w:rPr>
                <w:rFonts w:ascii="GHEA Grapalat" w:hAnsi="GHEA Grapalat" w:cs="Sylfaen"/>
                <w:sz w:val="24"/>
                <w:szCs w:val="24"/>
                <w:lang w:val="af-ZA"/>
              </w:rPr>
              <w:t>» սահմանափակ պատասխանատվությամբ ընկերությունը (ՀՎՀՀ 09104016, գրանցված 23.02.2006թ</w:t>
            </w:r>
            <w:r w:rsidRPr="00983138">
              <w:rPr>
                <w:rFonts w:ascii="GHEA Grapalat" w:hAnsi="GHEA Grapalat" w:cs="Sylfaen"/>
                <w:sz w:val="24"/>
                <w:szCs w:val="24"/>
                <w:lang w:val="hy-AM"/>
              </w:rPr>
              <w:t>.</w:t>
            </w:r>
            <w:r w:rsidRPr="00983138">
              <w:rPr>
                <w:rFonts w:ascii="GHEA Grapalat" w:hAnsi="GHEA Grapalat" w:cs="Sylfaen"/>
                <w:sz w:val="24"/>
                <w:szCs w:val="24"/>
                <w:lang w:val="af-ZA"/>
              </w:rPr>
              <w:t xml:space="preserve">) գործում է հարկման ընդհանուր համակարգում, ըստ ներկայացրած վերջին՝ 2025թ. </w:t>
            </w:r>
            <w:r w:rsidRPr="00983138">
              <w:rPr>
                <w:rFonts w:ascii="GHEA Grapalat" w:hAnsi="GHEA Grapalat" w:cs="Sylfaen"/>
                <w:sz w:val="24"/>
                <w:szCs w:val="24"/>
                <w:lang w:val="hy-AM"/>
              </w:rPr>
              <w:t>փետրվար</w:t>
            </w:r>
            <w:r w:rsidRPr="00983138">
              <w:rPr>
                <w:rFonts w:ascii="GHEA Grapalat" w:hAnsi="GHEA Grapalat" w:cs="Sylfaen"/>
                <w:sz w:val="24"/>
                <w:szCs w:val="24"/>
                <w:lang w:val="af-ZA"/>
              </w:rPr>
              <w:t xml:space="preserve"> ամսվա եկամտային հարկի և սոցիալական վճարի ամսական հաշվարկի` ունի</w:t>
            </w:r>
            <w:r w:rsidRPr="00983138">
              <w:rPr>
                <w:rFonts w:ascii="GHEA Grapalat" w:hAnsi="GHEA Grapalat" w:cs="Sylfaen"/>
                <w:sz w:val="24"/>
                <w:szCs w:val="24"/>
                <w:lang w:val="hy-AM"/>
              </w:rPr>
              <w:t xml:space="preserve"> 279</w:t>
            </w:r>
            <w:r w:rsidRPr="00983138">
              <w:rPr>
                <w:rFonts w:ascii="GHEA Grapalat" w:hAnsi="GHEA Grapalat" w:cs="Sylfaen"/>
                <w:sz w:val="24"/>
                <w:szCs w:val="24"/>
                <w:lang w:val="af-ZA"/>
              </w:rPr>
              <w:t xml:space="preserve"> հարկման բազա ունեցող վարձու աշխատող</w:t>
            </w:r>
            <w:r w:rsidRPr="00983138">
              <w:rPr>
                <w:rFonts w:ascii="GHEA Grapalat" w:hAnsi="GHEA Grapalat" w:cs="Sylfaen"/>
                <w:sz w:val="24"/>
                <w:szCs w:val="24"/>
                <w:lang w:val="hy-AM"/>
              </w:rPr>
              <w:t xml:space="preserve">ներ: Ընկերության 2023 թվականի հարկման բազա ունեցող վարձու աշխատողների միջին ամսական թվաքանակը կազմել է 265, իսկ 2024 թվականինը` 274։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w:t>
            </w:r>
            <w:r w:rsidRPr="00983138">
              <w:rPr>
                <w:rFonts w:ascii="GHEA Grapalat" w:hAnsi="GHEA Grapalat" w:cs="Sylfaen"/>
                <w:sz w:val="24"/>
                <w:szCs w:val="24"/>
                <w:lang w:val="hy-AM"/>
              </w:rPr>
              <w:lastRenderedPageBreak/>
              <w:t>առկա տվյալների հետ, ուստի տեղեկատվությունը հանդիսանում է հարկային գաղտնիք։</w:t>
            </w:r>
          </w:p>
          <w:p w14:paraId="70CF4E25"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hy-AM"/>
              </w:rPr>
              <w:t xml:space="preserve"> </w:t>
            </w:r>
            <w:r w:rsidRPr="00983138">
              <w:rPr>
                <w:rFonts w:ascii="GHEA Grapalat" w:hAnsi="GHEA Grapalat" w:cs="Sylfaen"/>
                <w:sz w:val="24"/>
                <w:szCs w:val="24"/>
                <w:lang w:val="af-ZA"/>
              </w:rPr>
              <w:t>«ԱՄԵՐԻԱԲԱՆԿ» փակ բաժնետիրական ընկերությունը (ՀՎՀՀ 02502212, գրանցված</w:t>
            </w:r>
            <w:r w:rsidRPr="00983138">
              <w:rPr>
                <w:rFonts w:ascii="GHEA Grapalat" w:hAnsi="GHEA Grapalat" w:cs="Sylfaen"/>
                <w:sz w:val="24"/>
                <w:szCs w:val="24"/>
                <w:lang w:val="hy-AM"/>
              </w:rPr>
              <w:t>՝</w:t>
            </w:r>
            <w:r w:rsidRPr="00983138">
              <w:rPr>
                <w:rFonts w:ascii="GHEA Grapalat" w:hAnsi="GHEA Grapalat" w:cs="Sylfaen"/>
                <w:sz w:val="24"/>
                <w:szCs w:val="24"/>
                <w:lang w:val="af-ZA"/>
              </w:rPr>
              <w:t xml:space="preserve"> 08.</w:t>
            </w:r>
            <w:r w:rsidRPr="00983138">
              <w:rPr>
                <w:rFonts w:ascii="GHEA Grapalat" w:hAnsi="GHEA Grapalat" w:cs="Sylfaen"/>
                <w:sz w:val="24"/>
                <w:szCs w:val="24"/>
                <w:lang w:val="hy-AM"/>
              </w:rPr>
              <w:t>09</w:t>
            </w:r>
            <w:r w:rsidRPr="00983138">
              <w:rPr>
                <w:rFonts w:ascii="GHEA Grapalat" w:hAnsi="GHEA Grapalat" w:cs="Sylfaen"/>
                <w:sz w:val="24"/>
                <w:szCs w:val="24"/>
                <w:lang w:val="af-ZA"/>
              </w:rPr>
              <w:t xml:space="preserve">.1992թ.) գործում է հարկման ընդհանուր համակարգում, ըստ ներկայացրած վերջին՝ 2025թ. </w:t>
            </w:r>
            <w:r w:rsidRPr="00983138">
              <w:rPr>
                <w:rFonts w:ascii="GHEA Grapalat" w:hAnsi="GHEA Grapalat" w:cs="Sylfaen"/>
                <w:sz w:val="24"/>
                <w:szCs w:val="24"/>
                <w:lang w:val="hy-AM"/>
              </w:rPr>
              <w:t>փետրվար</w:t>
            </w:r>
            <w:r w:rsidRPr="00983138">
              <w:rPr>
                <w:rFonts w:ascii="GHEA Grapalat" w:hAnsi="GHEA Grapalat" w:cs="Sylfaen"/>
                <w:sz w:val="24"/>
                <w:szCs w:val="24"/>
                <w:lang w:val="af-ZA"/>
              </w:rPr>
              <w:t xml:space="preserve"> ամսվա եկամտային հարկի և սոցիալական վճարի ամսական հաշվարկի` ունի </w:t>
            </w:r>
            <w:r w:rsidRPr="00983138">
              <w:rPr>
                <w:rFonts w:ascii="GHEA Grapalat" w:hAnsi="GHEA Grapalat" w:cs="Sylfaen"/>
                <w:sz w:val="24"/>
                <w:szCs w:val="24"/>
                <w:lang w:val="hy-AM"/>
              </w:rPr>
              <w:t>1984</w:t>
            </w:r>
            <w:r w:rsidRPr="00983138">
              <w:rPr>
                <w:rFonts w:ascii="GHEA Grapalat" w:hAnsi="GHEA Grapalat" w:cs="Sylfaen"/>
                <w:sz w:val="24"/>
                <w:szCs w:val="24"/>
                <w:lang w:val="af-ZA"/>
              </w:rPr>
              <w:t xml:space="preserve"> հարկման բազա ունեցող վարձու աշխատողներ։</w:t>
            </w:r>
          </w:p>
          <w:p w14:paraId="5BF5DF18" w14:textId="77777777" w:rsidR="00983138" w:rsidRPr="00983138" w:rsidRDefault="00983138" w:rsidP="00983138">
            <w:pPr>
              <w:spacing w:line="360" w:lineRule="auto"/>
              <w:jc w:val="both"/>
              <w:rPr>
                <w:rFonts w:ascii="GHEA Grapalat" w:hAnsi="GHEA Grapalat" w:cs="Sylfaen"/>
                <w:sz w:val="24"/>
                <w:szCs w:val="24"/>
                <w:lang w:val="hy-AM"/>
              </w:rPr>
            </w:pPr>
            <w:r w:rsidRPr="00983138">
              <w:rPr>
                <w:rFonts w:ascii="GHEA Grapalat" w:hAnsi="GHEA Grapalat" w:cs="Sylfaen"/>
                <w:sz w:val="24"/>
                <w:szCs w:val="24"/>
                <w:lang w:val="af-ZA"/>
              </w:rPr>
              <w:t>Միաժամանակ,</w:t>
            </w:r>
            <w:r w:rsidRPr="00983138">
              <w:rPr>
                <w:rFonts w:ascii="GHEA Grapalat" w:hAnsi="GHEA Grapalat" w:cs="Sylfaen"/>
                <w:sz w:val="24"/>
                <w:szCs w:val="24"/>
                <w:lang w:val="hy-AM"/>
              </w:rPr>
              <w:t xml:space="preserve"> </w:t>
            </w:r>
            <w:r w:rsidRPr="00983138">
              <w:rPr>
                <w:rFonts w:ascii="GHEA Grapalat" w:hAnsi="GHEA Grapalat" w:cs="Sylfaen"/>
                <w:sz w:val="24"/>
                <w:szCs w:val="24"/>
                <w:lang w:val="af-ZA"/>
              </w:rPr>
              <w:t>07.</w:t>
            </w:r>
            <w:r w:rsidRPr="00983138">
              <w:rPr>
                <w:rFonts w:ascii="GHEA Grapalat" w:hAnsi="GHEA Grapalat" w:cs="Sylfaen"/>
                <w:sz w:val="24"/>
                <w:szCs w:val="24"/>
                <w:lang w:val="hy-AM"/>
              </w:rPr>
              <w:t>04</w:t>
            </w:r>
            <w:r w:rsidRPr="00983138">
              <w:rPr>
                <w:rFonts w:ascii="GHEA Grapalat" w:hAnsi="GHEA Grapalat" w:cs="Sylfaen"/>
                <w:sz w:val="24"/>
                <w:szCs w:val="24"/>
                <w:lang w:val="af-ZA"/>
              </w:rPr>
              <w:t>.2025թ. դրությամբ ընկերությունները չունեն հարկային մարմնի կողմից վերահսկվող եկամուտների գծով ժամկետանց պարտավորություններ։</w:t>
            </w:r>
          </w:p>
          <w:p w14:paraId="63ED152C" w14:textId="4CA0511E" w:rsidR="00EE0123" w:rsidRPr="0033712D" w:rsidRDefault="00EE0123" w:rsidP="00913CC0">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662029E" w:rsidR="005B08DC" w:rsidRPr="00D7443C" w:rsidRDefault="00B05C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13CC0">
              <w:rPr>
                <w:rFonts w:ascii="GHEA Grapalat" w:eastAsia="Times New Roman" w:hAnsi="GHEA Grapalat" w:cs="Times New Roman"/>
                <w:sz w:val="24"/>
                <w:szCs w:val="24"/>
                <w:lang w:val="hy-AM"/>
              </w:rPr>
              <w:t>0</w:t>
            </w:r>
            <w:r w:rsidR="005B08D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913CC0">
              <w:rPr>
                <w:rFonts w:ascii="GHEA Grapalat" w:eastAsia="Times New Roman" w:hAnsi="GHEA Grapalat" w:cs="Times New Roman"/>
                <w:sz w:val="24"/>
                <w:szCs w:val="24"/>
                <w:lang w:val="hy-AM"/>
              </w:rPr>
              <w:t>4</w:t>
            </w:r>
            <w:r w:rsidR="005B08D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7A2BFBF"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13CC0" w:rsidRPr="00913CC0">
              <w:rPr>
                <w:rFonts w:ascii="GHEA Grapalat" w:eastAsia="Times New Roman" w:hAnsi="GHEA Grapalat" w:cs="Times New Roman"/>
                <w:sz w:val="24"/>
                <w:szCs w:val="24"/>
              </w:rPr>
              <w:t>/27.3/15645-2025</w:t>
            </w:r>
          </w:p>
        </w:tc>
      </w:tr>
      <w:tr w:rsidR="005B08DC" w:rsidRPr="00D7443C"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6F6761F" w14:textId="77777777" w:rsidR="00782E11" w:rsidRPr="00782E11" w:rsidRDefault="00195239" w:rsidP="00782E11">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7443C">
              <w:rPr>
                <w:rFonts w:ascii="GHEA Grapalat" w:eastAsia="Calibri" w:hAnsi="GHEA Grapalat" w:cs="Times New Roman"/>
                <w:bCs/>
                <w:color w:val="000000"/>
                <w:sz w:val="24"/>
                <w:szCs w:val="24"/>
                <w:shd w:val="clear" w:color="auto" w:fill="FFFFFF"/>
                <w:lang w:val="hy-AM"/>
              </w:rPr>
              <w:t>1</w:t>
            </w:r>
            <w:r w:rsidRPr="00D7443C">
              <w:rPr>
                <w:rFonts w:ascii="Cambria Math" w:eastAsia="Calibri" w:hAnsi="Cambria Math" w:cs="Cambria Math"/>
                <w:bCs/>
                <w:color w:val="000000"/>
                <w:sz w:val="24"/>
                <w:szCs w:val="24"/>
                <w:shd w:val="clear" w:color="auto" w:fill="FFFFFF"/>
                <w:lang w:val="hy-AM"/>
              </w:rPr>
              <w:t>․</w:t>
            </w:r>
            <w:r w:rsidRPr="00D7443C">
              <w:rPr>
                <w:rFonts w:ascii="GHEA Grapalat" w:eastAsia="Calibri" w:hAnsi="GHEA Grapalat" w:cs="Times New Roman"/>
                <w:bCs/>
                <w:color w:val="000000"/>
                <w:sz w:val="24"/>
                <w:szCs w:val="24"/>
                <w:shd w:val="clear" w:color="auto" w:fill="FFFFFF"/>
                <w:lang w:val="hy-AM"/>
              </w:rPr>
              <w:t xml:space="preserve"> </w:t>
            </w:r>
            <w:r w:rsidR="00782E11" w:rsidRPr="00782E11">
              <w:rPr>
                <w:rFonts w:ascii="GHEA Grapalat" w:eastAsia="Calibri" w:hAnsi="GHEA Grapalat" w:cs="Times New Roman"/>
                <w:b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«ՋԵՐՄՈՒԿ ԻՆԹԵՐՆԵՅՇՆԼ ՊԵՊՍԻ-ԿՈԼԱ ԲՈԹԼԵՐ» սահմանափակ պատասխանատվությամբ ընկերության կողմից ներկայացված հայտը բավարարելու և «ՋԵՐՄՈՒԿ ԻՆԹԵՐՆԵՅՇՆԼ ՊԵՊՍԻ-ԿՈԼԱ ԲՈԹԼԵՐ» </w:t>
            </w:r>
            <w:r w:rsidR="00782E11" w:rsidRPr="00782E11">
              <w:rPr>
                <w:rFonts w:ascii="GHEA Grapalat" w:eastAsia="Calibri" w:hAnsi="GHEA Grapalat" w:cs="Times New Roman"/>
                <w:bCs/>
                <w:color w:val="000000"/>
                <w:sz w:val="24"/>
                <w:szCs w:val="24"/>
                <w:shd w:val="clear" w:color="auto" w:fill="FFFFFF"/>
                <w:lang w:val="hy-AM"/>
              </w:rPr>
              <w:lastRenderedPageBreak/>
              <w:t>սահմանափակ պատասխանատվությամբ ընկերության, «ԱՄԵՐԻԱԲԱՆԿ» փակ բաժնետիրական ընկերության նկատմամբ արտոնությունը կիրառելու մասին» Հայաստանի Հանրապետու</w:t>
            </w:r>
            <w:r w:rsidR="00782E11" w:rsidRPr="00782E11">
              <w:rPr>
                <w:rFonts w:ascii="GHEA Grapalat" w:eastAsia="Calibri" w:hAnsi="GHEA Grapalat" w:cs="Times New Roman"/>
                <w:bCs/>
                <w:color w:val="000000"/>
                <w:sz w:val="24"/>
                <w:szCs w:val="24"/>
                <w:shd w:val="clear" w:color="auto" w:fill="FFFFFF"/>
                <w:lang w:val="hy-AM"/>
              </w:rPr>
              <w:softHyphen/>
              <w:t>թյան կառավարության որոշման</w:t>
            </w:r>
            <w:r w:rsidR="00782E11" w:rsidRPr="00782E11">
              <w:rPr>
                <w:rFonts w:ascii="GHEA Grapalat" w:eastAsia="Calibri" w:hAnsi="GHEA Grapalat" w:cs="Times New Roman"/>
                <w:b/>
                <w:bCs/>
                <w:i/>
                <w:color w:val="000000"/>
                <w:sz w:val="24"/>
                <w:szCs w:val="24"/>
                <w:shd w:val="clear" w:color="auto" w:fill="FFFFFF"/>
                <w:lang w:val="hy-AM"/>
              </w:rPr>
              <w:t xml:space="preserve"> </w:t>
            </w:r>
            <w:r w:rsidR="00782E11" w:rsidRPr="00782E11">
              <w:rPr>
                <w:rFonts w:ascii="GHEA Grapalat" w:eastAsia="Calibri" w:hAnsi="GHEA Grapalat" w:cs="Times New Roman"/>
                <w:bCs/>
                <w:color w:val="000000"/>
                <w:sz w:val="24"/>
                <w:szCs w:val="24"/>
                <w:shd w:val="clear" w:color="auto" w:fill="FFFFFF"/>
                <w:lang w:val="hy-AM"/>
              </w:rPr>
              <w:t xml:space="preserve">Նախագծին կից ներկայացված Հավելվածի 1-ին կետում կիրառված օտարալեզու բոլոր բառերն անհրաժեշտ է նշել նաև </w:t>
            </w:r>
            <w:r w:rsidR="00782E11" w:rsidRPr="00782E11">
              <w:rPr>
                <w:rFonts w:ascii="Calibri" w:eastAsia="Calibri" w:hAnsi="Calibri" w:cs="Calibri"/>
                <w:bCs/>
                <w:color w:val="000000"/>
                <w:sz w:val="24"/>
                <w:szCs w:val="24"/>
                <w:shd w:val="clear" w:color="auto" w:fill="FFFFFF"/>
                <w:lang w:val="hy-AM"/>
              </w:rPr>
              <w:t> </w:t>
            </w:r>
            <w:r w:rsidR="00782E11" w:rsidRPr="00782E11">
              <w:rPr>
                <w:rFonts w:ascii="GHEA Grapalat" w:eastAsia="Calibri" w:hAnsi="GHEA Grapalat" w:cs="Times New Roman"/>
                <w:bCs/>
                <w:color w:val="000000"/>
                <w:sz w:val="24"/>
                <w:szCs w:val="24"/>
                <w:shd w:val="clear" w:color="auto" w:fill="FFFFFF"/>
                <w:lang w:val="hy-AM"/>
              </w:rPr>
              <w:t xml:space="preserve">հայերեն տառադարձությամբ, իսկ անհրաժեշտության դեպքում հայերեն հապավումների կամ տերմինների հետ փակագծերում կարող են կիրառվել նաև լատիներեն կամ օտարալեզու հապավումներ կամ տերմիններ: Հիշյալ դիտարկումը բխում է «Նորմատիվ իրավական ակտերի մասին» օրենքի 10-րդ հոդվածի 2-րդ մասի պահանջներից: </w:t>
            </w:r>
          </w:p>
          <w:p w14:paraId="7FEF3C22" w14:textId="681E7E24" w:rsidR="005B08DC" w:rsidRPr="00D7443C"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D7443C"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1E486E"/>
    <w:rsid w:val="002349FF"/>
    <w:rsid w:val="00237C0E"/>
    <w:rsid w:val="00250194"/>
    <w:rsid w:val="00284962"/>
    <w:rsid w:val="002A3C05"/>
    <w:rsid w:val="002B2921"/>
    <w:rsid w:val="002D5570"/>
    <w:rsid w:val="00314CF8"/>
    <w:rsid w:val="00335BF8"/>
    <w:rsid w:val="0033712D"/>
    <w:rsid w:val="00384771"/>
    <w:rsid w:val="003A069D"/>
    <w:rsid w:val="003C37B7"/>
    <w:rsid w:val="003C6364"/>
    <w:rsid w:val="003D2AC6"/>
    <w:rsid w:val="003D2D5A"/>
    <w:rsid w:val="003F553F"/>
    <w:rsid w:val="00442127"/>
    <w:rsid w:val="00452DFE"/>
    <w:rsid w:val="004F2565"/>
    <w:rsid w:val="00500BAE"/>
    <w:rsid w:val="00521729"/>
    <w:rsid w:val="005340BA"/>
    <w:rsid w:val="00565784"/>
    <w:rsid w:val="005756CB"/>
    <w:rsid w:val="005A177E"/>
    <w:rsid w:val="005B08DC"/>
    <w:rsid w:val="005B4A27"/>
    <w:rsid w:val="005D0BCE"/>
    <w:rsid w:val="005D2217"/>
    <w:rsid w:val="005E1C30"/>
    <w:rsid w:val="00613DC9"/>
    <w:rsid w:val="006C69DD"/>
    <w:rsid w:val="006F6C03"/>
    <w:rsid w:val="007174DF"/>
    <w:rsid w:val="007520C4"/>
    <w:rsid w:val="007530E7"/>
    <w:rsid w:val="0077537C"/>
    <w:rsid w:val="00782E11"/>
    <w:rsid w:val="00793867"/>
    <w:rsid w:val="007F2A15"/>
    <w:rsid w:val="007F42AC"/>
    <w:rsid w:val="00820B3B"/>
    <w:rsid w:val="00885C36"/>
    <w:rsid w:val="008B3C8F"/>
    <w:rsid w:val="008C5178"/>
    <w:rsid w:val="00913CC0"/>
    <w:rsid w:val="00914853"/>
    <w:rsid w:val="00983138"/>
    <w:rsid w:val="00986420"/>
    <w:rsid w:val="009D6B52"/>
    <w:rsid w:val="00A06EA2"/>
    <w:rsid w:val="00A61CFB"/>
    <w:rsid w:val="00A61E07"/>
    <w:rsid w:val="00AA33F5"/>
    <w:rsid w:val="00AA5818"/>
    <w:rsid w:val="00AB5C8A"/>
    <w:rsid w:val="00B05C4E"/>
    <w:rsid w:val="00B12388"/>
    <w:rsid w:val="00B41C27"/>
    <w:rsid w:val="00B80235"/>
    <w:rsid w:val="00B8412F"/>
    <w:rsid w:val="00B933AC"/>
    <w:rsid w:val="00BA7DA6"/>
    <w:rsid w:val="00BC12D7"/>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47325784">
      <w:bodyDiv w:val="1"/>
      <w:marLeft w:val="0"/>
      <w:marRight w:val="0"/>
      <w:marTop w:val="0"/>
      <w:marBottom w:val="0"/>
      <w:divBdr>
        <w:top w:val="none" w:sz="0" w:space="0" w:color="auto"/>
        <w:left w:val="none" w:sz="0" w:space="0" w:color="auto"/>
        <w:bottom w:val="none" w:sz="0" w:space="0" w:color="auto"/>
        <w:right w:val="none" w:sz="0" w:space="0" w:color="auto"/>
      </w:divBdr>
    </w:div>
    <w:div w:id="15283659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653817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28282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60338381">
      <w:bodyDiv w:val="1"/>
      <w:marLeft w:val="0"/>
      <w:marRight w:val="0"/>
      <w:marTop w:val="0"/>
      <w:marBottom w:val="0"/>
      <w:divBdr>
        <w:top w:val="none" w:sz="0" w:space="0" w:color="auto"/>
        <w:left w:val="none" w:sz="0" w:space="0" w:color="auto"/>
        <w:bottom w:val="none" w:sz="0" w:space="0" w:color="auto"/>
        <w:right w:val="none" w:sz="0" w:space="0" w:color="auto"/>
      </w:divBdr>
    </w:div>
    <w:div w:id="200265844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573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TotalTime>
  <Pages>6</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74</cp:revision>
  <dcterms:created xsi:type="dcterms:W3CDTF">2021-11-10T11:33:00Z</dcterms:created>
  <dcterms:modified xsi:type="dcterms:W3CDTF">2025-04-15T13:11:00Z</dcterms:modified>
</cp:coreProperties>
</file>