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E573452" w:rsidR="001F16AF" w:rsidRPr="00247EC7" w:rsidRDefault="005B4D9C" w:rsidP="004F3CE8">
      <w:pPr>
        <w:spacing w:line="360" w:lineRule="auto"/>
        <w:jc w:val="center"/>
        <w:rPr>
          <w:rFonts w:ascii="GHEA Grapalat" w:hAnsi="GHEA Grapalat"/>
          <w:b/>
          <w:bCs/>
          <w:sz w:val="24"/>
          <w:szCs w:val="24"/>
          <w:lang w:val="hy-AM"/>
        </w:rPr>
      </w:pPr>
      <w:r w:rsidRPr="005B4D9C">
        <w:rPr>
          <w:rFonts w:ascii="GHEA Grapalat" w:hAnsi="GHEA Grapalat"/>
          <w:b/>
          <w:bCs/>
          <w:sz w:val="24"/>
          <w:szCs w:val="24"/>
          <w:lang w:val="hy-AM"/>
        </w:rPr>
        <w:t xml:space="preserve">«ՀԱՅԱՍՏԱՆԻ ՀԱՆՐԱՊԵՏՈՒԹՅԱՆ 2025 ԹՎԱԿԱՆԻ ՊԵՏԱԿԱՆ ԲՅՈՒՋԵԻ ՄԱՍԻՆ» ՕՐԵՆՔՈՒՄ ՎԵՐԱԲԱՇԽՈՒՄ,  ՓՈՓՈԽՈՒԹՅՈՒՆՆԵՐ ԵՎ ԼՐԱՑՈՒՄ, ՀԱՅԱՍՏԱՆԻ ՀԱՆՐԱՊԵՏՈՒԹՅԱՆ ԿԱՌԱՎԱՐՈՒԹՅԱՆ 2024 ԹՎԱԿԱՆԻ ԴԵԿՏԵՄԲԵՐԻ 27-Ի N 2060-Ն ՈՐՈՇՄԱՆ ՄԵՋ  ՓՈՓՈԽՈՒԹՅՈՒՆՆԵՐ ԵՎ ԼՐԱՑՈՒՄՆԵՐ ԿԱՏԱՐԵԼՈՒ ՄԱՍԻՆ» </w:t>
      </w:r>
      <w:bookmarkStart w:id="0" w:name="_GoBack"/>
      <w:bookmarkEnd w:id="0"/>
      <w:r w:rsidR="001F16AF" w:rsidRPr="00247EC7">
        <w:rPr>
          <w:rFonts w:ascii="GHEA Grapalat" w:hAnsi="GHEA Grapalat"/>
          <w:b/>
          <w:sz w:val="24"/>
          <w:szCs w:val="24"/>
          <w:lang w:val="hy-AM"/>
        </w:rPr>
        <w:t>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44134E"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2082656C" w:rsidR="008A7755" w:rsidRPr="00247EC7" w:rsidRDefault="0044134E"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10.04</w:t>
            </w:r>
            <w:r w:rsidR="00247EC7" w:rsidRPr="00247EC7">
              <w:rPr>
                <w:rFonts w:ascii="GHEA Grapalat" w:eastAsia="Times New Roman" w:hAnsi="GHEA Grapalat" w:cs="Times New Roman"/>
                <w:color w:val="000000"/>
                <w:sz w:val="24"/>
                <w:szCs w:val="24"/>
                <w:lang w:val="hy-AM" w:eastAsia="ru-RU"/>
              </w:rPr>
              <w:t>.2025թ․</w:t>
            </w:r>
          </w:p>
        </w:tc>
      </w:tr>
      <w:tr w:rsidR="008A7755" w:rsidRPr="0044134E"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3369F909"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8A31FF" w:rsidRPr="008A31FF">
              <w:rPr>
                <w:rFonts w:ascii="GHEA Grapalat" w:eastAsia="Times New Roman" w:hAnsi="GHEA Grapalat" w:cs="Times New Roman"/>
                <w:color w:val="000000"/>
                <w:sz w:val="24"/>
                <w:szCs w:val="24"/>
                <w:lang w:val="hy-AM" w:eastAsia="ru-RU"/>
              </w:rPr>
              <w:t>01/34-3/8449-2025</w:t>
            </w:r>
          </w:p>
        </w:tc>
      </w:tr>
      <w:tr w:rsidR="00AC7C5B" w:rsidRPr="005B4D9C" w14:paraId="0380E19D" w14:textId="77777777" w:rsidTr="000E447D">
        <w:trPr>
          <w:trHeight w:val="416"/>
          <w:tblCellSpacing w:w="0" w:type="dxa"/>
        </w:trPr>
        <w:tc>
          <w:tcPr>
            <w:tcW w:w="5765" w:type="dxa"/>
            <w:shd w:val="clear" w:color="auto" w:fill="FFFFFF"/>
          </w:tcPr>
          <w:p w14:paraId="6CA88F8F" w14:textId="4B64CBE7" w:rsidR="00AC7C5B" w:rsidRPr="00247EC7" w:rsidRDefault="00867DE1" w:rsidP="00867DE1">
            <w:pPr>
              <w:spacing w:after="0"/>
              <w:ind w:left="132" w:right="214"/>
              <w:contextualSpacing/>
              <w:jc w:val="both"/>
              <w:rPr>
                <w:rFonts w:ascii="GHEA Grapalat" w:hAnsi="GHEA Grapalat"/>
                <w:sz w:val="24"/>
                <w:szCs w:val="24"/>
                <w:lang w:val="hy-AM"/>
              </w:rPr>
            </w:pPr>
            <w:r w:rsidRPr="00867DE1">
              <w:rPr>
                <w:rFonts w:ascii="GHEA Grapalat" w:hAnsi="GHEA Grapalat"/>
                <w:sz w:val="24"/>
                <w:szCs w:val="24"/>
                <w:lang w:val="hy-AM"/>
              </w:rPr>
              <w:t xml:space="preserve">  </w:t>
            </w:r>
            <w:r w:rsidRPr="00867DE1">
              <w:rPr>
                <w:rFonts w:ascii="GHEA Grapalat" w:hAnsi="GHEA Grapalat"/>
                <w:sz w:val="24"/>
                <w:szCs w:val="24"/>
                <w:lang w:val="hy-AM"/>
              </w:rPr>
              <w:tab/>
            </w:r>
            <w:r w:rsidR="0044134E" w:rsidRPr="0044134E">
              <w:rPr>
                <w:rFonts w:ascii="GHEA Grapalat" w:hAnsi="GHEA Grapalat"/>
                <w:sz w:val="24"/>
                <w:szCs w:val="24"/>
                <w:lang w:val="hy-AM"/>
              </w:rPr>
              <w:t>«Հայաստանի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առաջարկում ենք՝ հնարավորության դեպքում վերաբաշխումն իրականացնել ընթացիկ ծախսեր ենթադրող միջոցառումներից։</w:t>
            </w:r>
          </w:p>
        </w:tc>
        <w:tc>
          <w:tcPr>
            <w:tcW w:w="5137" w:type="dxa"/>
            <w:gridSpan w:val="2"/>
            <w:shd w:val="clear" w:color="auto" w:fill="FFFFFF"/>
          </w:tcPr>
          <w:p w14:paraId="560AE259" w14:textId="77777777" w:rsidR="00AC7C5B" w:rsidRDefault="00AC7C5B"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69B58E57" w:rsidR="002F4813" w:rsidRPr="003511F2" w:rsidRDefault="0044134E" w:rsidP="00AC7C5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Ներկայումս ՀՀ ԿԳՄՍ նախարարության ընթացիկ ծախսերի շրջանակներում առկա չէ ազատ մնացորդ</w:t>
            </w:r>
            <w:r w:rsidR="003511F2">
              <w:rPr>
                <w:rFonts w:ascii="GHEA Grapalat" w:eastAsia="Times New Roman" w:hAnsi="GHEA Grapalat" w:cs="Times New Roman"/>
                <w:color w:val="000000"/>
                <w:sz w:val="24"/>
                <w:szCs w:val="24"/>
                <w:lang w:val="hy-AM" w:eastAsia="ru-RU"/>
              </w:rPr>
              <w:t>: Լրացուցիչ կքննարկվի ՖՏԿ նիստին։</w:t>
            </w:r>
          </w:p>
        </w:tc>
      </w:tr>
      <w:tr w:rsidR="0044134E" w:rsidRPr="00393142" w14:paraId="59B1BBE0" w14:textId="77777777" w:rsidTr="000E447D">
        <w:trPr>
          <w:trHeight w:val="416"/>
          <w:tblCellSpacing w:w="0" w:type="dxa"/>
        </w:trPr>
        <w:tc>
          <w:tcPr>
            <w:tcW w:w="5765" w:type="dxa"/>
            <w:shd w:val="clear" w:color="auto" w:fill="FFFFFF"/>
          </w:tcPr>
          <w:p w14:paraId="39096435" w14:textId="7EE28402" w:rsidR="0044134E" w:rsidRPr="00867DE1" w:rsidRDefault="0044134E" w:rsidP="00867DE1">
            <w:pPr>
              <w:spacing w:after="0"/>
              <w:ind w:left="132" w:right="214"/>
              <w:contextualSpacing/>
              <w:jc w:val="both"/>
              <w:rPr>
                <w:rFonts w:ascii="GHEA Grapalat" w:hAnsi="GHEA Grapalat"/>
                <w:sz w:val="24"/>
                <w:szCs w:val="24"/>
                <w:lang w:val="hy-AM"/>
              </w:rPr>
            </w:pPr>
            <w:r w:rsidRPr="0044134E">
              <w:rPr>
                <w:rFonts w:ascii="GHEA Grapalat" w:hAnsi="GHEA Grapalat"/>
                <w:sz w:val="24"/>
                <w:szCs w:val="24"/>
                <w:lang w:val="hy-AM"/>
              </w:rPr>
              <w:t xml:space="preserve">Առաջարկում ենք «1236 Հանրակրթական և նախադպրոցական հաստատությունների հիմնում, կառուցում, բարելավում» ծրագրի «31001 Հանրակրթական և նախադպրոցական հաստատությունների կառուցման, վերակառուցման, հիմնանորոգման ծրագրերի համակարգման շրջանակներում Հայաստանի տարածքային զարգացման հիմնադրամի կարողությունների զարգացում և տեխնիկական հագեցվածության ապահովում» նոր միջոցառման վերաբաշխումը կատարել ՀՀ 2025 թվականի պետական բյուջեով նա-խատեսված «1139 ՀՀ կառավարության պահուստային ֆոնդ» </w:t>
            </w:r>
            <w:r w:rsidRPr="0044134E">
              <w:rPr>
                <w:rFonts w:ascii="GHEA Grapalat" w:hAnsi="GHEA Grapalat"/>
                <w:sz w:val="24"/>
                <w:szCs w:val="24"/>
                <w:lang w:val="hy-AM"/>
              </w:rPr>
              <w:lastRenderedPageBreak/>
              <w:t>ծախսային ծրագրի ներգրավվածությամբ:</w:t>
            </w:r>
          </w:p>
        </w:tc>
        <w:tc>
          <w:tcPr>
            <w:tcW w:w="5137" w:type="dxa"/>
            <w:gridSpan w:val="2"/>
            <w:shd w:val="clear" w:color="auto" w:fill="FFFFFF"/>
          </w:tcPr>
          <w:p w14:paraId="385616B4" w14:textId="50C31313" w:rsidR="0044134E" w:rsidRDefault="0044134E"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44134E" w:rsidRPr="005B4D9C" w14:paraId="6F1E8331" w14:textId="77777777" w:rsidTr="000E447D">
        <w:trPr>
          <w:trHeight w:val="416"/>
          <w:tblCellSpacing w:w="0" w:type="dxa"/>
        </w:trPr>
        <w:tc>
          <w:tcPr>
            <w:tcW w:w="5765" w:type="dxa"/>
            <w:shd w:val="clear" w:color="auto" w:fill="FFFFFF"/>
          </w:tcPr>
          <w:p w14:paraId="7E6C3D54" w14:textId="21AB1998" w:rsidR="0044134E" w:rsidRPr="0044134E" w:rsidRDefault="007520B8" w:rsidP="00867DE1">
            <w:pPr>
              <w:spacing w:after="0"/>
              <w:ind w:left="132" w:right="214"/>
              <w:contextualSpacing/>
              <w:jc w:val="both"/>
              <w:rPr>
                <w:rFonts w:ascii="GHEA Grapalat" w:hAnsi="GHEA Grapalat"/>
                <w:sz w:val="24"/>
                <w:szCs w:val="24"/>
                <w:lang w:val="hy-AM"/>
              </w:rPr>
            </w:pPr>
            <w:r w:rsidRPr="007520B8">
              <w:rPr>
                <w:rFonts w:ascii="GHEA Grapalat" w:hAnsi="GHEA Grapalat"/>
                <w:sz w:val="24"/>
                <w:szCs w:val="24"/>
                <w:lang w:val="hy-AM"/>
              </w:rPr>
              <w:t>Նախագծի NN 5,6 հավելվածներում «1236 Հանրակրթական և նախադպրոցական հաստատությունների հիմնում, կառուցում, բարելավում» ծրագրի «32002 Մանկապարտեզների շենքերի վերակառուցում, հիմնանորոգում» միջոցառման գծով նշված «Ակտիվն օգտագործող կազմակերպության անվանումը`» բառերը փոխարինել «Շահառուների ընտրության չափորոշիչները`» բառերով։</w:t>
            </w:r>
          </w:p>
        </w:tc>
        <w:tc>
          <w:tcPr>
            <w:tcW w:w="5137" w:type="dxa"/>
            <w:gridSpan w:val="2"/>
            <w:shd w:val="clear" w:color="auto" w:fill="FFFFFF"/>
          </w:tcPr>
          <w:p w14:paraId="5FC74F91" w14:textId="77777777" w:rsidR="0044134E" w:rsidRDefault="007520B8"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Չի ընդունվել </w:t>
            </w:r>
          </w:p>
          <w:p w14:paraId="1979C245" w14:textId="78D3195C" w:rsidR="007520B8" w:rsidRPr="007520B8" w:rsidRDefault="007520B8" w:rsidP="007520B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կառավարության 27.12.2024թ–ի </w:t>
            </w:r>
            <w:r w:rsidRPr="007520B8">
              <w:rPr>
                <w:rFonts w:ascii="GHEA Grapalat" w:eastAsia="Times New Roman" w:hAnsi="GHEA Grapalat" w:cs="Times New Roman"/>
                <w:color w:val="000000"/>
                <w:sz w:val="24"/>
                <w:szCs w:val="24"/>
                <w:lang w:val="hy-AM" w:eastAsia="ru-RU"/>
              </w:rPr>
              <w:t>N 2060-</w:t>
            </w:r>
            <w:r>
              <w:rPr>
                <w:rFonts w:ascii="GHEA Grapalat" w:eastAsia="Times New Roman" w:hAnsi="GHEA Grapalat" w:cs="Times New Roman"/>
                <w:color w:val="000000"/>
                <w:sz w:val="24"/>
                <w:szCs w:val="24"/>
                <w:lang w:val="hy-AM" w:eastAsia="ru-RU"/>
              </w:rPr>
              <w:t xml:space="preserve">Ն որոշման </w:t>
            </w:r>
            <w:r w:rsidRPr="007520B8">
              <w:rPr>
                <w:rFonts w:ascii="GHEA Grapalat" w:eastAsia="Times New Roman" w:hAnsi="GHEA Grapalat" w:cs="Times New Roman"/>
                <w:color w:val="000000"/>
                <w:sz w:val="24"/>
                <w:szCs w:val="24"/>
                <w:lang w:val="hy-AM" w:eastAsia="ru-RU"/>
              </w:rPr>
              <w:t xml:space="preserve">NN 9 </w:t>
            </w:r>
            <w:r>
              <w:rPr>
                <w:rFonts w:ascii="GHEA Grapalat" w:eastAsia="Times New Roman" w:hAnsi="GHEA Grapalat" w:cs="Times New Roman"/>
                <w:color w:val="000000"/>
                <w:sz w:val="24"/>
                <w:szCs w:val="24"/>
                <w:lang w:val="hy-AM" w:eastAsia="ru-RU"/>
              </w:rPr>
              <w:t xml:space="preserve">և 9.1 հավելվածներում </w:t>
            </w:r>
            <w:r w:rsidRPr="007520B8">
              <w:rPr>
                <w:rFonts w:ascii="GHEA Grapalat" w:hAnsi="GHEA Grapalat"/>
                <w:sz w:val="24"/>
                <w:szCs w:val="24"/>
                <w:lang w:val="hy-AM"/>
              </w:rPr>
              <w:t>«Շահառուների ընտրության չափորոշիչները`»</w:t>
            </w:r>
            <w:r>
              <w:rPr>
                <w:rFonts w:ascii="GHEA Grapalat" w:hAnsi="GHEA Grapalat"/>
                <w:sz w:val="24"/>
                <w:szCs w:val="24"/>
                <w:lang w:val="hy-AM"/>
              </w:rPr>
              <w:t xml:space="preserve"> </w:t>
            </w:r>
            <w:r>
              <w:rPr>
                <w:rFonts w:ascii="GHEA Grapalat" w:eastAsia="Times New Roman" w:hAnsi="GHEA Grapalat" w:cs="Times New Roman"/>
                <w:color w:val="000000"/>
                <w:sz w:val="24"/>
                <w:szCs w:val="24"/>
                <w:lang w:val="hy-AM" w:eastAsia="ru-RU"/>
              </w:rPr>
              <w:t>սխալ է նշված և ներկայումս կատարվում է ուղղում։</w:t>
            </w:r>
          </w:p>
        </w:tc>
      </w:tr>
      <w:tr w:rsidR="007520B8" w:rsidRPr="00393142" w14:paraId="3E6BF690" w14:textId="77777777" w:rsidTr="000E447D">
        <w:trPr>
          <w:trHeight w:val="416"/>
          <w:tblCellSpacing w:w="0" w:type="dxa"/>
        </w:trPr>
        <w:tc>
          <w:tcPr>
            <w:tcW w:w="5765" w:type="dxa"/>
            <w:shd w:val="clear" w:color="auto" w:fill="FFFFFF"/>
          </w:tcPr>
          <w:p w14:paraId="0E9AB77B" w14:textId="77777777" w:rsidR="007520B8" w:rsidRPr="007520B8" w:rsidRDefault="007520B8" w:rsidP="007520B8">
            <w:pPr>
              <w:spacing w:after="0"/>
              <w:ind w:left="132" w:right="214"/>
              <w:contextualSpacing/>
              <w:jc w:val="both"/>
              <w:rPr>
                <w:rFonts w:ascii="GHEA Grapalat" w:hAnsi="GHEA Grapalat"/>
                <w:sz w:val="24"/>
                <w:szCs w:val="24"/>
                <w:lang w:val="hy-AM"/>
              </w:rPr>
            </w:pPr>
            <w:r w:rsidRPr="007520B8">
              <w:rPr>
                <w:rFonts w:ascii="GHEA Grapalat" w:hAnsi="GHEA Grapalat"/>
                <w:sz w:val="24"/>
                <w:szCs w:val="24"/>
                <w:lang w:val="hy-AM"/>
              </w:rPr>
              <w:t>Նախագծի հավելված 7-ում նշված՝</w:t>
            </w:r>
          </w:p>
          <w:p w14:paraId="607D95E4" w14:textId="3D2F360A" w:rsidR="007520B8" w:rsidRPr="007520B8" w:rsidRDefault="007520B8" w:rsidP="007520B8">
            <w:pPr>
              <w:spacing w:after="0"/>
              <w:ind w:left="132" w:right="214"/>
              <w:contextualSpacing/>
              <w:jc w:val="both"/>
              <w:rPr>
                <w:rFonts w:ascii="GHEA Grapalat" w:hAnsi="GHEA Grapalat"/>
                <w:sz w:val="24"/>
                <w:szCs w:val="24"/>
                <w:lang w:val="hy-AM"/>
              </w:rPr>
            </w:pPr>
            <w:r w:rsidRPr="007520B8">
              <w:rPr>
                <w:rFonts w:ascii="GHEA Grapalat" w:hAnsi="GHEA Grapalat"/>
                <w:sz w:val="24"/>
                <w:szCs w:val="24"/>
                <w:lang w:val="hy-AM"/>
              </w:rPr>
              <w:t xml:space="preserve">- 30237240 համացանցային տեսախցիկներ և 38111130 «նավիգացիայի և տեղանքի որոշման գլոբալ համակարգեր (gps կամ համարժեք)» ԳՄԱ կոդերով գնման առարկաների գնման ձևն անհրաժեշտ է նշել ԷԱՃ, քանի որ հիշյալ կոդերը ներառված են «Էլեկտրոնային աճուրդի միջոցով ձեռք բերվող գնման առարկաների </w:t>
            </w:r>
          </w:p>
          <w:p w14:paraId="407C1438" w14:textId="1049F1BC" w:rsidR="007520B8" w:rsidRPr="007520B8" w:rsidRDefault="007520B8" w:rsidP="007520B8">
            <w:pPr>
              <w:spacing w:after="0"/>
              <w:ind w:left="132" w:right="214"/>
              <w:contextualSpacing/>
              <w:jc w:val="both"/>
              <w:rPr>
                <w:rFonts w:ascii="GHEA Grapalat" w:hAnsi="GHEA Grapalat"/>
                <w:sz w:val="24"/>
                <w:szCs w:val="24"/>
                <w:lang w:val="hy-AM"/>
              </w:rPr>
            </w:pPr>
            <w:r w:rsidRPr="007520B8">
              <w:rPr>
                <w:rFonts w:ascii="GHEA Grapalat" w:hAnsi="GHEA Grapalat"/>
                <w:sz w:val="24"/>
                <w:szCs w:val="24"/>
                <w:lang w:val="hy-AM"/>
              </w:rPr>
              <w:t>- 66511180 ԳՄԱ կոդի դիմաց նշված է 66511300 ԳՄԱ կոդի անվանումը, իսկ 66511300 ԳՄԱ կոդի դիմաց՝ 66511180 ԳՄԱ կոդի անվանումը,</w:t>
            </w:r>
          </w:p>
        </w:tc>
        <w:tc>
          <w:tcPr>
            <w:tcW w:w="5137" w:type="dxa"/>
            <w:gridSpan w:val="2"/>
            <w:shd w:val="clear" w:color="auto" w:fill="FFFFFF"/>
          </w:tcPr>
          <w:p w14:paraId="73206FBF" w14:textId="32067C18" w:rsidR="007520B8" w:rsidRPr="007520B8" w:rsidRDefault="007520B8" w:rsidP="00247EC7">
            <w:pPr>
              <w:spacing w:after="0"/>
              <w:ind w:left="132" w:right="214"/>
              <w:contextualSpacing/>
              <w:jc w:val="center"/>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t>Ընդունվել է</w:t>
            </w:r>
          </w:p>
        </w:tc>
      </w:tr>
      <w:tr w:rsidR="007520B8" w:rsidRPr="005B4D9C" w14:paraId="3326356D" w14:textId="77777777" w:rsidTr="000E447D">
        <w:trPr>
          <w:trHeight w:val="416"/>
          <w:tblCellSpacing w:w="0" w:type="dxa"/>
        </w:trPr>
        <w:tc>
          <w:tcPr>
            <w:tcW w:w="5765" w:type="dxa"/>
            <w:shd w:val="clear" w:color="auto" w:fill="FFFFFF"/>
          </w:tcPr>
          <w:p w14:paraId="2205ADF0" w14:textId="2CC37D89" w:rsidR="007520B8" w:rsidRPr="007520B8" w:rsidRDefault="007520B8" w:rsidP="007520B8">
            <w:pPr>
              <w:spacing w:after="0"/>
              <w:ind w:left="132" w:right="214"/>
              <w:contextualSpacing/>
              <w:jc w:val="both"/>
              <w:rPr>
                <w:rFonts w:ascii="GHEA Grapalat" w:hAnsi="GHEA Grapalat"/>
                <w:sz w:val="24"/>
                <w:szCs w:val="24"/>
                <w:lang w:val="hy-AM"/>
              </w:rPr>
            </w:pPr>
            <w:r w:rsidRPr="007520B8">
              <w:rPr>
                <w:rFonts w:ascii="GHEA Grapalat" w:hAnsi="GHEA Grapalat"/>
                <w:sz w:val="24"/>
                <w:szCs w:val="24"/>
                <w:lang w:val="hy-AM"/>
              </w:rPr>
              <w:t xml:space="preserve">- 66511180 «շարժիչներով փոխադրամիջոցների շահագործումից պատճառած վնասի հետևանքով առաջացած պատասխանատվության ապահովագրման ծառայություններ» ԳՄԱ կոդով գնման առարկայի (240.0 հազար դրամի տողում) մասով դիրքորոշում կարող ենք հայտնել մեկ անձից գնման ձևի ընտրության վերաբերյալ կարգավորումները Նախագծի ընդունումը հիմնավորող փաստաթղթում բացահայտելու դեպքում: Նշենք նաև, եթե հիշյալ գնման առարկայի ձեռք բերումը նախատեսվում է իրականացնել «Գնումների մասին» ՀՀ օրենքի 23-րդ հոդվածի 1-ին մասի 4-րդ կետի հիմքով, ապա հայտնում ենք, որ վերջինիս գնման գինը ՀՀ կառավարության 13/04/2017թ. թիվ 390-Ն </w:t>
            </w:r>
            <w:r w:rsidRPr="007520B8">
              <w:rPr>
                <w:rFonts w:ascii="GHEA Grapalat" w:hAnsi="GHEA Grapalat"/>
                <w:sz w:val="24"/>
                <w:szCs w:val="24"/>
                <w:lang w:val="hy-AM"/>
              </w:rPr>
              <w:lastRenderedPageBreak/>
              <w:t>որոշմամբ հաստատված «Գնումների պլանի լրացման, հաստատման և հրապարակման» կարգի 2-րդ կետի 2-րդ ենթակետի համաձայն գերազանցում է գնումների բազային միավորը:</w:t>
            </w:r>
          </w:p>
        </w:tc>
        <w:tc>
          <w:tcPr>
            <w:tcW w:w="5137" w:type="dxa"/>
            <w:gridSpan w:val="2"/>
            <w:shd w:val="clear" w:color="auto" w:fill="FFFFFF"/>
          </w:tcPr>
          <w:p w14:paraId="154A5237" w14:textId="77777777" w:rsidR="007520B8" w:rsidRDefault="007520B8"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4EEE9DBD" w14:textId="0748B8F7" w:rsidR="007520B8" w:rsidRPr="007520B8" w:rsidRDefault="007520B8" w:rsidP="007520B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«ՄԱ» գնման ձևը սահմանված է համաձայն ՀՀ կառավարության 04.05.2017թ–ի N 526-Ն որոշմամբ հաստատված կարգի 23–րդ կետի 4-րդ  ենթակետի աղյուսակի 18–րդ ենթակետի </w:t>
            </w:r>
            <w:r w:rsidRPr="007520B8">
              <w:rPr>
                <w:rFonts w:ascii="GHEA Grapalat" w:eastAsia="Times New Roman" w:hAnsi="GHEA Grapalat" w:cs="Times New Roman"/>
                <w:i/>
                <w:color w:val="000000"/>
                <w:sz w:val="24"/>
                <w:szCs w:val="24"/>
                <w:lang w:val="hy-AM" w:eastAsia="ru-RU"/>
              </w:rPr>
              <w:t>(Գնման ընթացակարգը կազմակերպելիս պետք է հաշվի առնել, որ օրենքի 23-րդ հոդվածի 1-ին մասի 1-ին կետի հիման վրա</w:t>
            </w:r>
            <w:r>
              <w:rPr>
                <w:rFonts w:ascii="GHEA Grapalat" w:eastAsia="Times New Roman" w:hAnsi="GHEA Grapalat" w:cs="Times New Roman"/>
                <w:i/>
                <w:color w:val="000000"/>
                <w:sz w:val="24"/>
                <w:szCs w:val="24"/>
                <w:lang w:val="hy-AM" w:eastAsia="ru-RU"/>
              </w:rPr>
              <w:t xml:space="preserve"> </w:t>
            </w:r>
            <w:r w:rsidRPr="007520B8">
              <w:rPr>
                <w:rFonts w:ascii="GHEA Grapalat" w:eastAsia="Times New Roman" w:hAnsi="GHEA Grapalat" w:cs="Times New Roman"/>
                <w:i/>
                <w:color w:val="000000"/>
                <w:sz w:val="24"/>
                <w:szCs w:val="24"/>
                <w:lang w:val="hy-AM" w:eastAsia="ru-RU"/>
              </w:rPr>
              <w:t xml:space="preserve">կարող </w:t>
            </w:r>
            <w:r>
              <w:rPr>
                <w:rFonts w:ascii="GHEA Grapalat" w:eastAsia="Times New Roman" w:hAnsi="GHEA Grapalat" w:cs="Times New Roman"/>
                <w:i/>
                <w:color w:val="000000"/>
                <w:sz w:val="24"/>
                <w:szCs w:val="24"/>
                <w:lang w:val="hy-AM" w:eastAsia="ru-RU"/>
              </w:rPr>
              <w:t>է</w:t>
            </w:r>
            <w:r w:rsidRPr="007520B8">
              <w:rPr>
                <w:rFonts w:ascii="GHEA Grapalat" w:eastAsia="Times New Roman" w:hAnsi="GHEA Grapalat" w:cs="Times New Roman"/>
                <w:i/>
                <w:color w:val="000000"/>
                <w:sz w:val="24"/>
                <w:szCs w:val="24"/>
                <w:lang w:val="hy-AM" w:eastAsia="ru-RU"/>
              </w:rPr>
              <w:t xml:space="preserve"> կատարվել «Հայաստանի ավտոապահովագրողների բյուրո» իրավաբանական անձանց միության կողմից սահմանված պահանջներին և նվազագույն սակագներին համապատասխան ավտոմեքենաների ապահովագրման ծառայությունների </w:t>
            </w:r>
            <w:r w:rsidRPr="007520B8">
              <w:rPr>
                <w:rFonts w:ascii="GHEA Grapalat" w:eastAsia="Times New Roman" w:hAnsi="GHEA Grapalat" w:cs="Times New Roman"/>
                <w:i/>
                <w:color w:val="000000"/>
                <w:sz w:val="24"/>
                <w:szCs w:val="24"/>
                <w:lang w:val="hy-AM" w:eastAsia="ru-RU"/>
              </w:rPr>
              <w:lastRenderedPageBreak/>
              <w:t>ձեռքբերում</w:t>
            </w:r>
            <w:r>
              <w:rPr>
                <w:rFonts w:ascii="GHEA Grapalat" w:eastAsia="Times New Roman" w:hAnsi="GHEA Grapalat" w:cs="Times New Roman"/>
                <w:i/>
                <w:color w:val="000000"/>
                <w:sz w:val="24"/>
                <w:szCs w:val="24"/>
                <w:lang w:val="hy-AM" w:eastAsia="ru-RU"/>
              </w:rPr>
              <w:t>ը</w:t>
            </w:r>
            <w:r w:rsidRPr="007520B8">
              <w:rPr>
                <w:rFonts w:ascii="GHEA Grapalat" w:eastAsia="Times New Roman" w:hAnsi="GHEA Grapalat" w:cs="Times New Roman"/>
                <w:i/>
                <w:color w:val="000000"/>
                <w:sz w:val="24"/>
                <w:szCs w:val="24"/>
                <w:lang w:val="hy-AM" w:eastAsia="ru-RU"/>
              </w:rPr>
              <w:t>)</w:t>
            </w:r>
            <w:r>
              <w:rPr>
                <w:rFonts w:ascii="GHEA Grapalat" w:eastAsia="Times New Roman" w:hAnsi="GHEA Grapalat" w:cs="Times New Roman"/>
                <w:i/>
                <w:color w:val="000000"/>
                <w:sz w:val="24"/>
                <w:szCs w:val="24"/>
                <w:lang w:val="hy-AM" w:eastAsia="ru-RU"/>
              </w:rPr>
              <w:t>։</w:t>
            </w:r>
          </w:p>
        </w:tc>
      </w:tr>
      <w:tr w:rsidR="00D12AB7" w:rsidRPr="00D547E3"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5F40D48E" w:rsidR="00D12AB7" w:rsidRPr="00247EC7"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lastRenderedPageBreak/>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2F4813">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4254E0B1" w:rsidR="00D12AB7" w:rsidRPr="00247EC7" w:rsidRDefault="00D547E3" w:rsidP="00CB14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09.04</w:t>
            </w:r>
            <w:r w:rsidR="006D08F2">
              <w:rPr>
                <w:rFonts w:ascii="GHEA Grapalat" w:eastAsia="Times New Roman" w:hAnsi="GHEA Grapalat" w:cs="Times New Roman"/>
                <w:color w:val="000000"/>
                <w:sz w:val="24"/>
                <w:szCs w:val="24"/>
                <w:lang w:val="hy-AM" w:eastAsia="ru-RU"/>
              </w:rPr>
              <w:t>.2025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D547E3"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513E2FCB" w:rsidR="00D12AB7" w:rsidRPr="00D547E3" w:rsidRDefault="00D12AB7" w:rsidP="00D12AB7">
            <w:pPr>
              <w:spacing w:after="0"/>
              <w:ind w:left="132" w:right="214"/>
              <w:contextualSpacing/>
              <w:jc w:val="center"/>
              <w:rPr>
                <w:rFonts w:ascii="GHEA Grapalat" w:eastAsia="Times New Roman" w:hAnsi="GHEA Grapalat" w:cs="Times New Roman"/>
                <w:color w:val="000000"/>
                <w:sz w:val="24"/>
                <w:szCs w:val="24"/>
                <w:lang w:val="en-US" w:eastAsia="ru-RU"/>
              </w:rPr>
            </w:pPr>
            <w:r w:rsidRPr="00247EC7">
              <w:rPr>
                <w:rFonts w:ascii="GHEA Grapalat" w:eastAsia="Times New Roman" w:hAnsi="GHEA Grapalat" w:cs="Times New Roman"/>
                <w:color w:val="000000"/>
                <w:sz w:val="24"/>
                <w:szCs w:val="24"/>
                <w:lang w:val="hy-AM" w:eastAsia="ru-RU"/>
              </w:rPr>
              <w:t xml:space="preserve">N </w:t>
            </w:r>
            <w:r w:rsidR="00D547E3" w:rsidRPr="00D547E3">
              <w:rPr>
                <w:rFonts w:ascii="GHEA Grapalat" w:eastAsia="Times New Roman" w:hAnsi="GHEA Grapalat" w:cs="Times New Roman"/>
                <w:color w:val="000000"/>
                <w:sz w:val="24"/>
                <w:szCs w:val="24"/>
                <w:lang w:val="hy-AM" w:eastAsia="ru-RU"/>
              </w:rPr>
              <w:t>Ե/01/1097-25</w:t>
            </w:r>
          </w:p>
        </w:tc>
      </w:tr>
      <w:tr w:rsidR="00D12AB7" w:rsidRPr="00D547E3" w14:paraId="24AEE4BD" w14:textId="77777777" w:rsidTr="00ED165C">
        <w:trPr>
          <w:trHeight w:val="416"/>
          <w:tblCellSpacing w:w="0" w:type="dxa"/>
        </w:trPr>
        <w:tc>
          <w:tcPr>
            <w:tcW w:w="5765" w:type="dxa"/>
            <w:shd w:val="clear" w:color="auto" w:fill="FFFFFF"/>
          </w:tcPr>
          <w:p w14:paraId="5EB33BB6" w14:textId="2F6FCDD8" w:rsidR="00D12AB7" w:rsidRPr="00247EC7" w:rsidRDefault="00D547E3"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D547E3">
              <w:rPr>
                <w:rFonts w:ascii="GHEA Grapalat" w:hAnsi="GHEA Grapalat"/>
                <w:sz w:val="24"/>
                <w:szCs w:val="24"/>
                <w:lang w:val="hy-AM"/>
              </w:rPr>
              <w:t>ՀՀ փոխվարչապետի գրասենյակի ղեկավարի 08.04.2025 թվականի № 03.1/03.62/11303-2025 հանձնարարակնի՝ «Հայաստանի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Հայաստանի տարածքային զարգացման հիմնադրամը առաջարկություններ և առարկություններ չունի։</w:t>
            </w:r>
          </w:p>
        </w:tc>
        <w:tc>
          <w:tcPr>
            <w:tcW w:w="5137" w:type="dxa"/>
            <w:gridSpan w:val="2"/>
            <w:shd w:val="clear" w:color="auto" w:fill="FFFFFF"/>
          </w:tcPr>
          <w:p w14:paraId="7DB04107" w14:textId="77777777" w:rsidR="00D12AB7" w:rsidRDefault="00D12AB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t>Ընդունվել է ի գիտություն</w:t>
            </w:r>
          </w:p>
          <w:p w14:paraId="1D06B087" w14:textId="6F3892BC" w:rsidR="00D547E3" w:rsidRPr="00D547E3" w:rsidRDefault="00D547E3" w:rsidP="00D547E3">
            <w:pPr>
              <w:spacing w:after="0"/>
              <w:ind w:left="132" w:right="214"/>
              <w:contextualSpacing/>
              <w:jc w:val="both"/>
              <w:rPr>
                <w:rFonts w:ascii="GHEA Grapalat" w:eastAsia="Times New Roman" w:hAnsi="GHEA Grapalat" w:cs="Times New Roman"/>
                <w:color w:val="000000"/>
                <w:sz w:val="24"/>
                <w:szCs w:val="24"/>
                <w:lang w:val="hy-AM" w:eastAsia="ru-RU"/>
              </w:rPr>
            </w:pP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056CE" w14:textId="77777777" w:rsidR="00C3558F" w:rsidRDefault="00C3558F" w:rsidP="009F26EA">
      <w:pPr>
        <w:spacing w:after="0" w:line="240" w:lineRule="auto"/>
      </w:pPr>
      <w:r>
        <w:separator/>
      </w:r>
    </w:p>
  </w:endnote>
  <w:endnote w:type="continuationSeparator" w:id="0">
    <w:p w14:paraId="4AC3D42C" w14:textId="77777777" w:rsidR="00C3558F" w:rsidRDefault="00C3558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4DE59" w14:textId="77777777" w:rsidR="00C3558F" w:rsidRDefault="00C3558F" w:rsidP="009F26EA">
      <w:pPr>
        <w:spacing w:after="0" w:line="240" w:lineRule="auto"/>
      </w:pPr>
      <w:r>
        <w:separator/>
      </w:r>
    </w:p>
  </w:footnote>
  <w:footnote w:type="continuationSeparator" w:id="0">
    <w:p w14:paraId="5471F2B9" w14:textId="77777777" w:rsidR="00C3558F" w:rsidRDefault="00C3558F"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11F2"/>
    <w:rsid w:val="00352BDD"/>
    <w:rsid w:val="00354039"/>
    <w:rsid w:val="00355B58"/>
    <w:rsid w:val="00365A91"/>
    <w:rsid w:val="00371538"/>
    <w:rsid w:val="0037298A"/>
    <w:rsid w:val="00382F17"/>
    <w:rsid w:val="00393142"/>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4134E"/>
    <w:rsid w:val="0045226C"/>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B4D9C"/>
    <w:rsid w:val="005C0260"/>
    <w:rsid w:val="005D01DC"/>
    <w:rsid w:val="005D0EA6"/>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20B8"/>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31F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558F"/>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547E3"/>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84BE8"/>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4109C1-E9A7-46FC-A391-F75AD4132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3</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264</cp:revision>
  <cp:lastPrinted>2022-04-22T07:01:00Z</cp:lastPrinted>
  <dcterms:created xsi:type="dcterms:W3CDTF">2021-03-05T10:37:00Z</dcterms:created>
  <dcterms:modified xsi:type="dcterms:W3CDTF">2025-04-14T06:33:00Z</dcterms:modified>
  <cp:keywords>https://mul2.gov.am/tasks/1138851/oneclick?token=cb48a9b6a6a681939ee2eaa1b8916ceb</cp:keywords>
</cp:coreProperties>
</file>