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CD6" w:rsidRPr="003A7DB2" w:rsidRDefault="00694CD6" w:rsidP="00EF672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A7DB2">
        <w:rPr>
          <w:rFonts w:ascii="GHEA Grapalat" w:hAnsi="GHEA Grapalat"/>
          <w:b/>
          <w:sz w:val="24"/>
          <w:szCs w:val="24"/>
        </w:rPr>
        <w:t>ՀԻՄՆԱՎՈՐՈՒՄ</w:t>
      </w:r>
    </w:p>
    <w:p w:rsidR="00DB786E" w:rsidRPr="00FD5A5D" w:rsidRDefault="00DB786E" w:rsidP="00DB786E">
      <w:pPr>
        <w:spacing w:after="0" w:line="240" w:lineRule="auto"/>
        <w:ind w:right="-185"/>
        <w:jc w:val="center"/>
        <w:rPr>
          <w:rFonts w:ascii="GHEA Grapalat" w:eastAsia="Times New Roman" w:hAnsi="GHEA Grapalat"/>
          <w:sz w:val="16"/>
          <w:lang w:val="af-ZA" w:eastAsia="ru-RU"/>
        </w:rPr>
      </w:pPr>
      <w:r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>
        <w:rPr>
          <w:rFonts w:ascii="GHEA Grapalat" w:eastAsia="Times New Roman" w:hAnsi="GHEA Grapalat" w:cs="Tahoma"/>
          <w:b/>
          <w:sz w:val="24"/>
          <w:lang w:val="af-ZA" w:eastAsia="ru-RU"/>
        </w:rPr>
        <w:t>5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ՎԵՐԱԲԱՇԽՈՒՄ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4</w:t>
      </w:r>
      <w:r w:rsidRPr="00FD5A5D">
        <w:rPr>
          <w:rFonts w:ascii="GHEA Grapalat" w:eastAsia="Times New Roman" w:hAnsi="GHEA Grapalat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27</w:t>
      </w:r>
      <w:r w:rsidRPr="00FD5A5D">
        <w:rPr>
          <w:rFonts w:ascii="GHEA Grapalat" w:eastAsia="Times New Roman" w:hAnsi="GHEA Grapalat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>
        <w:rPr>
          <w:rFonts w:ascii="GHEA Grapalat" w:eastAsia="Times New Roman" w:hAnsi="GHEA Grapalat" w:cs="Arial Armenian"/>
          <w:b/>
          <w:spacing w:val="2"/>
          <w:sz w:val="24"/>
          <w:lang w:eastAsia="ru-RU"/>
        </w:rPr>
        <w:t>060</w:t>
      </w:r>
      <w:r w:rsidRPr="00FD5A5D">
        <w:rPr>
          <w:rFonts w:ascii="GHEA Grapalat" w:eastAsia="Times New Roman" w:hAnsi="GHEA Grapalat"/>
          <w:b/>
          <w:spacing w:val="2"/>
          <w:sz w:val="24"/>
          <w:lang w:val="af-ZA" w:eastAsia="ru-RU"/>
        </w:rPr>
        <w:t>-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Pr="00FD5A5D">
        <w:rPr>
          <w:rFonts w:ascii="GHEA Grapalat" w:eastAsia="Times New Roman" w:hAnsi="GHEA Grapalat"/>
          <w:b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>
        <w:rPr>
          <w:rFonts w:ascii="GHEA Grapalat" w:eastAsia="Times New Roman" w:hAnsi="GHEA Grapalat" w:cs="Tahoma"/>
          <w:b/>
          <w:sz w:val="24"/>
          <w:lang w:eastAsia="ru-RU"/>
        </w:rPr>
        <w:t xml:space="preserve"> ԵՎ ԼՐԱՑՈՒՄՆԵՐ </w:t>
      </w:r>
      <w:r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ՈՒ ԱՐՏԱՔԻՆ ԳՈՐԾԵՐԻ ՆԱԽԱՐԱՐՈՒԹՅԱՆԸ ԳՈՒՄԱՐ ՀԱՏԿԱՑՆԵԼՈՒ 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>ՄԱՍԻՆ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>»</w:t>
      </w:r>
    </w:p>
    <w:p w:rsidR="00694CD6" w:rsidRPr="00A45B64" w:rsidRDefault="00694CD6" w:rsidP="00E31A42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A45B64">
        <w:rPr>
          <w:rFonts w:ascii="GHEA Grapalat" w:hAnsi="GHEA Grapalat" w:cs="GHEA Mariam"/>
          <w:b/>
          <w:sz w:val="24"/>
          <w:szCs w:val="24"/>
        </w:rPr>
        <w:t>ՀԱՅԱՍՏԱՆԻ ՀԱՆՐԱՊԵՏՈՒԹՅԱՆ ԿԱՌԱՎԱՐՈՒԹՅԱՆ ՈՐՈՇՄԱՆ ԸՆԴՈՒՆՄԱՆ</w:t>
      </w:r>
      <w:r w:rsidRPr="00A45B64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D261F5" w:rsidRPr="00A45B64" w:rsidRDefault="00D261F5" w:rsidP="00EF6720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694CD6" w:rsidRPr="00A45B64" w:rsidRDefault="00694CD6" w:rsidP="00EF6720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  <w:r w:rsidRPr="00A45B64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:rsidR="008F010F" w:rsidRDefault="008F010F" w:rsidP="00C97994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Հայաստանի Հանրապետության և Ծոցի արաբական երկրների միջև հարաբերությունները վերջին տարիներին զարգանում են դինամիկ կերպով: Նկատվում է ակտիվություն թե՛ քաղաքական երկխոսության, թե՛ առևտրատնտեսական համագործակցության, թե՛ կրթամշակութային և հումանիտար ոլորտներում կապերի տեսանկյունից:</w:t>
      </w:r>
    </w:p>
    <w:p w:rsidR="00F558D7" w:rsidRDefault="008F010F" w:rsidP="00C97994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Հայաստանի Հանրապետության և Օմանի Սուլթանության միջև առկա բարեկամական հարաբերություններում վերջին տարիներին նկատվում է ակտիվություն: Առկա է համագործակցության ներուժ փոխադարձ առևտրի, բեռնափոխադրումների, </w:t>
      </w:r>
      <w:r w:rsidR="00F558D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օդային հաղորդակցության,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տեղեկատվական տեխնոլոգիաների, կրթության, գիտության, մշակույթի և զբոսաշրջության ոլորտներում:</w:t>
      </w:r>
    </w:p>
    <w:p w:rsidR="006D6FDE" w:rsidRDefault="008F010F" w:rsidP="00C97994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6D6FD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 Սուլթանությունը, ի շնորհիվ իր հավասարակշռված արտաքին քաղաքականության, տարածաշրջանային գործընթացներում դիրքավորվում է որպես չեզոք պետություն՝ նպաստելով տարածաշրջանային ուժերի միջև երկխոսության և համագործակցության զարգացմանը:</w:t>
      </w:r>
    </w:p>
    <w:p w:rsidR="00E9658B" w:rsidRPr="00F558D7" w:rsidRDefault="007F074C" w:rsidP="00F558D7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Courier New"/>
          <w:sz w:val="24"/>
          <w:szCs w:val="24"/>
          <w:shd w:val="clear" w:color="auto" w:fill="FFFFFF"/>
        </w:rPr>
        <w:t>Հայկական կողմը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ցանկու</w:t>
      </w:r>
      <w:r>
        <w:rPr>
          <w:rFonts w:ascii="GHEA Grapalat" w:hAnsi="GHEA Grapalat" w:cs="Courier New"/>
          <w:sz w:val="24"/>
          <w:szCs w:val="24"/>
          <w:shd w:val="clear" w:color="auto" w:fill="FFFFFF"/>
        </w:rPr>
        <w:t>թյուն է հայտնել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</w:t>
      </w:r>
      <w:r w:rsidR="00E63374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Մասկատում 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>ռեզիդենտ դեսպանություն բացել</w:t>
      </w:r>
      <w:r w:rsidR="00E63374">
        <w:rPr>
          <w:rFonts w:ascii="GHEA Grapalat" w:hAnsi="GHEA Grapalat" w:cs="Courier New"/>
          <w:sz w:val="24"/>
          <w:szCs w:val="24"/>
          <w:shd w:val="clear" w:color="auto" w:fill="FFFFFF"/>
        </w:rPr>
        <w:t>ու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</w:t>
      </w:r>
      <w:r w:rsidR="00E63374">
        <w:rPr>
          <w:rFonts w:ascii="GHEA Grapalat" w:hAnsi="GHEA Grapalat" w:cs="Courier New"/>
          <w:sz w:val="24"/>
          <w:szCs w:val="24"/>
          <w:shd w:val="clear" w:color="auto" w:fill="FFFFFF"/>
        </w:rPr>
        <w:t>վերաբերյալ, ինչին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</w:t>
      </w:r>
      <w:r w:rsidR="00E63374">
        <w:rPr>
          <w:rFonts w:ascii="GHEA Grapalat" w:hAnsi="GHEA Grapalat" w:cs="Courier New"/>
          <w:sz w:val="24"/>
          <w:szCs w:val="24"/>
          <w:shd w:val="clear" w:color="auto" w:fill="FFFFFF"/>
        </w:rPr>
        <w:t>ի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պատասխան</w:t>
      </w:r>
      <w:r w:rsidR="00AA57F7">
        <w:rPr>
          <w:rFonts w:ascii="GHEA Grapalat" w:hAnsi="GHEA Grapalat" w:cs="Courier New"/>
          <w:sz w:val="24"/>
          <w:szCs w:val="24"/>
          <w:shd w:val="clear" w:color="auto" w:fill="FFFFFF"/>
        </w:rPr>
        <w:t>,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 օմանական կողմը  դրական է արձագանքել՝ նշելով, որ նման դեպքերում սովորաբար </w:t>
      </w:r>
      <w:r w:rsidR="00150BCC">
        <w:rPr>
          <w:rFonts w:ascii="GHEA Grapalat" w:hAnsi="GHEA Grapalat" w:cs="Courier New"/>
          <w:sz w:val="24"/>
          <w:szCs w:val="24"/>
          <w:shd w:val="clear" w:color="auto" w:fill="FFFFFF"/>
        </w:rPr>
        <w:t>կիրառ</w:t>
      </w:r>
      <w:r w:rsidR="006738C7">
        <w:rPr>
          <w:rFonts w:ascii="GHEA Grapalat" w:hAnsi="GHEA Grapalat" w:cs="Courier New"/>
          <w:sz w:val="24"/>
          <w:szCs w:val="24"/>
          <w:shd w:val="clear" w:color="auto" w:fill="FFFFFF"/>
        </w:rPr>
        <w:t>վ</w:t>
      </w:r>
      <w:r w:rsidR="00150BCC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ում է 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>փոխադարձու</w:t>
      </w:r>
      <w:r w:rsidR="00150BCC">
        <w:rPr>
          <w:rFonts w:ascii="GHEA Grapalat" w:hAnsi="GHEA Grapalat" w:cs="Courier New"/>
          <w:sz w:val="24"/>
          <w:szCs w:val="24"/>
          <w:shd w:val="clear" w:color="auto" w:fill="FFFFFF"/>
        </w:rPr>
        <w:t>թյան սկզբունք</w:t>
      </w:r>
      <w:r w:rsidR="00E9658B" w:rsidRPr="00E9658B">
        <w:rPr>
          <w:rFonts w:ascii="GHEA Grapalat" w:hAnsi="GHEA Grapalat" w:cs="Courier New"/>
          <w:sz w:val="24"/>
          <w:szCs w:val="24"/>
          <w:shd w:val="clear" w:color="auto" w:fill="FFFFFF"/>
        </w:rPr>
        <w:t>։</w:t>
      </w:r>
    </w:p>
    <w:p w:rsidR="00AA57F7" w:rsidRDefault="00A26E23" w:rsidP="00A26E23">
      <w:pPr>
        <w:autoSpaceDE w:val="0"/>
        <w:autoSpaceDN w:val="0"/>
        <w:adjustRightInd w:val="0"/>
        <w:spacing w:after="0" w:line="276" w:lineRule="auto"/>
        <w:ind w:right="-44" w:firstLine="709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 Սուլթանությունում</w:t>
      </w:r>
      <w:r w:rsidRPr="002E704D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Հայաստանի Հանրապետութ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յան դեսպանության</w:t>
      </w:r>
      <w:r w:rsidRPr="00C92A0D">
        <w:rPr>
          <w:rFonts w:ascii="GHEA Grapalat" w:hAnsi="GHEA Grapalat"/>
          <w:noProof/>
          <w:sz w:val="24"/>
          <w:szCs w:val="24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 xml:space="preserve">բացումը </w:t>
      </w:r>
      <w:r w:rsidRPr="00C92A0D">
        <w:rPr>
          <w:rFonts w:ascii="GHEA Grapalat" w:hAnsi="GHEA Grapalat"/>
          <w:noProof/>
          <w:sz w:val="24"/>
          <w:szCs w:val="24"/>
        </w:rPr>
        <w:t>կ</w:t>
      </w:r>
      <w:r>
        <w:rPr>
          <w:rFonts w:ascii="GHEA Grapalat" w:hAnsi="GHEA Grapalat"/>
          <w:noProof/>
          <w:sz w:val="24"/>
          <w:szCs w:val="24"/>
        </w:rPr>
        <w:t>նպաստ</w:t>
      </w:r>
      <w:r w:rsidRPr="00C92A0D">
        <w:rPr>
          <w:rFonts w:ascii="GHEA Grapalat" w:hAnsi="GHEA Grapalat"/>
          <w:noProof/>
          <w:sz w:val="24"/>
          <w:szCs w:val="24"/>
        </w:rPr>
        <w:t>ի</w:t>
      </w:r>
      <w:r>
        <w:rPr>
          <w:rFonts w:ascii="GHEA Grapalat" w:hAnsi="GHEA Grapalat"/>
          <w:noProof/>
          <w:sz w:val="24"/>
          <w:szCs w:val="24"/>
        </w:rPr>
        <w:t xml:space="preserve"> </w:t>
      </w:r>
      <w:r w:rsidRPr="00526083">
        <w:rPr>
          <w:rFonts w:ascii="GHEA Grapalat" w:hAnsi="GHEA Grapalat"/>
          <w:noProof/>
          <w:sz w:val="24"/>
          <w:szCs w:val="24"/>
        </w:rPr>
        <w:t>Հայաստանի</w:t>
      </w:r>
      <w:r w:rsidRPr="00ED368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526083">
        <w:rPr>
          <w:rFonts w:ascii="GHEA Grapalat" w:hAnsi="GHEA Grapalat"/>
          <w:noProof/>
          <w:sz w:val="24"/>
          <w:szCs w:val="24"/>
        </w:rPr>
        <w:t>և</w:t>
      </w:r>
      <w:r w:rsidRPr="00ED368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Օմանի</w:t>
      </w:r>
      <w:r w:rsidRPr="00ED368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526083">
        <w:rPr>
          <w:rFonts w:ascii="GHEA Grapalat" w:hAnsi="GHEA Grapalat"/>
          <w:noProof/>
          <w:sz w:val="24"/>
          <w:szCs w:val="24"/>
        </w:rPr>
        <w:t>միջև</w:t>
      </w:r>
      <w:r>
        <w:rPr>
          <w:rFonts w:ascii="GHEA Grapalat" w:hAnsi="GHEA Grapalat"/>
          <w:noProof/>
          <w:sz w:val="24"/>
          <w:szCs w:val="24"/>
        </w:rPr>
        <w:t xml:space="preserve"> առկա ջերմ քաղաքական երկխոսության, առևտրատնտեսական կապերի ամրապնդմանը, զբոսաշրջային հոսքերի, փոխադարձ առևտրաշրջանառության, այդ թվում՝ տարանցիկ ավելացմանը</w:t>
      </w:r>
      <w:r w:rsidR="00AA57F7">
        <w:rPr>
          <w:rFonts w:ascii="GHEA Grapalat" w:hAnsi="GHEA Grapalat"/>
          <w:noProof/>
          <w:sz w:val="24"/>
          <w:szCs w:val="24"/>
        </w:rPr>
        <w:t>:</w:t>
      </w:r>
    </w:p>
    <w:p w:rsidR="00A26E23" w:rsidRDefault="00A26E23" w:rsidP="00A26E23">
      <w:pPr>
        <w:autoSpaceDE w:val="0"/>
        <w:autoSpaceDN w:val="0"/>
        <w:adjustRightInd w:val="0"/>
        <w:spacing w:after="0" w:line="276" w:lineRule="auto"/>
        <w:ind w:right="-44" w:firstLine="709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Օմանում Հայաստանի Հանրապետության դեսպանության հիմնումը կնպաստի երկու երկրների քաղաքացիների և հասարակությունների միջև փոխճանաչելիության աճին, խթան կհանդիսանա Հայաստանի և Արևելյան Աֆրիկայի ու Հնդկական օվկիանոսի մի շարք երկրների միջև կապերի ամրապնդմանը՝ հիմք ընդունելով այդ երկրների և Օմանի միջև առկա պատմական և մշակութային կապերը:</w:t>
      </w:r>
    </w:p>
    <w:p w:rsidR="00FF1DFA" w:rsidRDefault="00F06249" w:rsidP="005323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06249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Դեսպանության բացման վերաբերյալ 2025 թվականի ապրիլի 10-ին ՀՀ կառավարությունը </w:t>
      </w:r>
      <w:r w:rsidR="00FF1DFA" w:rsidRPr="00F062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 է</w:t>
      </w:r>
      <w:r w:rsidR="00FF1DFA" w:rsidRPr="005323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F1DFA" w:rsidRPr="00F062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N399-Ն </w:t>
      </w:r>
      <w:r w:rsidRPr="00F062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որոշում</w:t>
      </w:r>
      <w:r w:rsidR="000911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FF1DFA" w:rsidRPr="005323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Pr="00F0624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03104A" w:rsidRPr="00BE0AC4" w:rsidRDefault="0003104A" w:rsidP="0053235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</w:rPr>
      </w:pP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Օմանում ՀՀ դեսպանության բացման ծախսերը </w:t>
      </w:r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հաշվարկվել </w:t>
      </w:r>
      <w:r w:rsidR="00C8285B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են </w:t>
      </w:r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ընդամենը 345.7 ԱՄՆ դոլարին համարժեք 133,848.5 հազար դրամ: 2025 թվականի հուլիսից-դեկտեմբեր ժամանակահատվածի համար ընթացիկ ծախսերը կազմելու 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են մոտ 21</w:t>
      </w:r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1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.</w:t>
      </w:r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7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հազար ԱՄՆ դոլարին համարժեք 8</w:t>
      </w:r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1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,</w:t>
      </w:r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967.8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հազար դրամ: Առաջին տարվա համար ընթացիկ ծախսերից բացի՝ լրացուցիչ կպահանջվի </w:t>
      </w:r>
      <w:proofErr w:type="spellStart"/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ևս</w:t>
      </w:r>
      <w:proofErr w:type="spellEnd"/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134.0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հազար ԱՄՆ դոլարին համարժեք 51,</w:t>
      </w:r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880.8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հազար դրամ՝ ավտոմեքենայի, կահույքի, տեխնիկայի ձեռքբերման, </w:t>
      </w:r>
      <w:proofErr w:type="spellStart"/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դեպոզիտի</w:t>
      </w:r>
      <w:proofErr w:type="spellEnd"/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և միջնորդավճարի համար</w:t>
      </w:r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: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2025 թվականի</w:t>
      </w:r>
      <w:r w:rsidR="00502D37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դեսպանության </w:t>
      </w:r>
      <w:r w:rsidR="00C8285B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բացման հետ կապված ծախսերից 81,967.8 հազար դրամը նախատեսվում է ծախսել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պետական բյուջեով ԱԳՆ </w:t>
      </w:r>
      <w:r w:rsidR="00C8285B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1128 </w:t>
      </w:r>
      <w:r w:rsidR="005E3EC5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ծրագրի 11001 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միջոցառման համար  նախատեսված </w:t>
      </w:r>
      <w:r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միջոցներից</w:t>
      </w:r>
      <w:r w:rsidR="00C8285B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, իսկ 51,880.8 հազար դրամ</w:t>
      </w:r>
      <w:r w:rsidR="005E3EC5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ը</w:t>
      </w:r>
      <w:r w:rsidR="00C8285B" w:rsidRPr="0053235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՝ պահուստային ֆոնդից</w:t>
      </w:r>
      <w:r w:rsidR="00C8285B" w:rsidRPr="00532352">
        <w:rPr>
          <w:rFonts w:ascii="GHEA Grapalat" w:hAnsi="GHEA Grapalat"/>
          <w:sz w:val="24"/>
          <w:szCs w:val="24"/>
        </w:rPr>
        <w:t>:</w:t>
      </w:r>
    </w:p>
    <w:p w:rsidR="00D20B69" w:rsidRPr="00532352" w:rsidRDefault="00D20B69" w:rsidP="00E9658B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783177" w:rsidRDefault="00783177" w:rsidP="00783177">
      <w:pPr>
        <w:spacing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</w:rPr>
        <w:t>2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</w:rPr>
        <w:t>Առաջարկվող կարգավորման բնույթը</w:t>
      </w:r>
    </w:p>
    <w:p w:rsidR="003B5E18" w:rsidRPr="003B5E18" w:rsidRDefault="00F558D7" w:rsidP="003B5E18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8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Նախագծով առաջարկվում է </w:t>
      </w:r>
      <w:r>
        <w:rPr>
          <w:rFonts w:ascii="GHEA Grapalat" w:hAnsi="GHEA Grapalat"/>
          <w:noProof/>
          <w:sz w:val="24"/>
          <w:szCs w:val="24"/>
        </w:rPr>
        <w:t xml:space="preserve">Օմանի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Սուլթանությունում ստեղծել </w:t>
      </w:r>
      <w:r>
        <w:rPr>
          <w:rFonts w:ascii="GHEA Grapalat" w:hAnsi="GHEA Grapalat"/>
          <w:noProof/>
          <w:sz w:val="24"/>
          <w:szCs w:val="24"/>
        </w:rPr>
        <w:t xml:space="preserve">Հանրապետության դեսպանություն, նստավայրը՝ </w:t>
      </w:r>
      <w:r w:rsidRPr="00F558D7">
        <w:rPr>
          <w:rFonts w:ascii="GHEA Grapalat" w:hAnsi="GHEA Grapalat"/>
          <w:color w:val="000000"/>
          <w:sz w:val="24"/>
          <w:lang w:eastAsia="hy-AM"/>
        </w:rPr>
        <w:t>Մասկատ</w:t>
      </w:r>
      <w:r>
        <w:rPr>
          <w:rFonts w:ascii="GHEA Grapalat" w:hAnsi="GHEA Grapalat"/>
          <w:color w:val="000000"/>
          <w:sz w:val="24"/>
          <w:lang w:eastAsia="hy-AM"/>
        </w:rPr>
        <w:t>:</w:t>
      </w:r>
      <w:r w:rsidR="003B5E18" w:rsidRPr="003B5E18">
        <w:rPr>
          <w:rFonts w:ascii="GHEA Grapalat" w:eastAsia="Times New Roman" w:hAnsi="GHEA Grapalat"/>
          <w:color w:val="000000"/>
          <w:sz w:val="28"/>
          <w:szCs w:val="24"/>
          <w:lang w:eastAsia="hy-AM"/>
        </w:rPr>
        <w:t xml:space="preserve"> </w:t>
      </w:r>
    </w:p>
    <w:p w:rsidR="00E9658B" w:rsidRDefault="00E9658B" w:rsidP="00E9658B">
      <w:pPr>
        <w:spacing w:after="0" w:line="276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 Սուլթանությունում</w:t>
      </w:r>
      <w:r w:rsidRPr="002E704D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Հայաստանի Հանրապետութ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յան դեսպանության պահպանման ծախսերը, ինչպես նաև </w:t>
      </w:r>
      <w:r>
        <w:rPr>
          <w:rFonts w:ascii="GHEA Grapalat" w:eastAsia="Times New Roman" w:hAnsi="GHEA Grapalat"/>
          <w:sz w:val="24"/>
          <w:szCs w:val="24"/>
          <w:lang w:eastAsia="hy-AM"/>
        </w:rPr>
        <w:t xml:space="preserve">դեսպանի, գործուղվող դիվանագետների փոխհատուցման չափերը սահմանվել են տարածաշրջանում գործող ՀՀ դեսպանությունների սանդղակին համապատասխան: </w:t>
      </w:r>
    </w:p>
    <w:p w:rsidR="00694CD6" w:rsidRPr="00A45B64" w:rsidRDefault="00694CD6" w:rsidP="005C5F98">
      <w:pPr>
        <w:spacing w:after="0" w:line="360" w:lineRule="auto"/>
        <w:ind w:firstLine="426"/>
        <w:jc w:val="both"/>
        <w:rPr>
          <w:rFonts w:ascii="GHEA Grapalat" w:hAnsi="GHEA Grapalat" w:cs="Arial Armenian"/>
          <w:b/>
          <w:sz w:val="24"/>
          <w:szCs w:val="24"/>
        </w:rPr>
      </w:pPr>
    </w:p>
    <w:p w:rsidR="00694CD6" w:rsidRPr="00A45B64" w:rsidRDefault="003B5E18" w:rsidP="002142CD">
      <w:pPr>
        <w:spacing w:after="0" w:line="360" w:lineRule="auto"/>
        <w:ind w:firstLine="709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  <w:r>
        <w:rPr>
          <w:rFonts w:ascii="GHEA Grapalat" w:hAnsi="GHEA Grapalat" w:cs="Arial"/>
          <w:b/>
          <w:kern w:val="16"/>
          <w:sz w:val="24"/>
          <w:szCs w:val="24"/>
          <w:lang w:val="af-ZA"/>
        </w:rPr>
        <w:t>3</w:t>
      </w:r>
      <w:r w:rsidR="00694CD6" w:rsidRPr="00A45B64"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.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Նախագծի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մշակման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ներգրավված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և</w:t>
      </w:r>
      <w:r w:rsidR="00694CD6"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694CD6" w:rsidRPr="00A45B64"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:rsidR="00694CD6" w:rsidRDefault="00694CD6" w:rsidP="005C5F98">
      <w:pPr>
        <w:spacing w:after="0" w:line="360" w:lineRule="auto"/>
        <w:ind w:firstLine="426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45B64">
        <w:rPr>
          <w:rFonts w:ascii="GHEA Grapalat" w:hAnsi="GHEA Grapalat"/>
          <w:sz w:val="24"/>
          <w:szCs w:val="24"/>
          <w:lang w:val="af-ZA"/>
        </w:rPr>
        <w:t>Նախագիծը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մշակվել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է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ՀՀ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արտաքին գործերի նախարարության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կողմից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:rsidR="002142CD" w:rsidRDefault="002142CD" w:rsidP="002142CD">
      <w:pPr>
        <w:spacing w:line="276" w:lineRule="auto"/>
        <w:ind w:right="36"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</w:rPr>
      </w:pPr>
    </w:p>
    <w:p w:rsidR="002142CD" w:rsidRDefault="003B5E18" w:rsidP="002142CD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4</w:t>
      </w:r>
      <w:r w:rsidR="002142CD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="002142CD">
        <w:rPr>
          <w:rFonts w:ascii="GHEA Grapalat" w:hAnsi="GHEA Grapalat" w:cs="Sylfaen"/>
          <w:b/>
          <w:sz w:val="24"/>
          <w:szCs w:val="24"/>
          <w:shd w:val="clear" w:color="auto" w:fill="FFFFFF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և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r w:rsidR="002142CD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="002142CD">
        <w:rPr>
          <w:rFonts w:ascii="GHEA Grapalat" w:hAnsi="GHEA Grapalat" w:cs="Sylfaen"/>
          <w:b/>
          <w:sz w:val="24"/>
          <w:szCs w:val="24"/>
        </w:rPr>
        <w:t>բյուջեում ծախսերի և եկամուտների էական ավելացման կամ նվազեցման</w:t>
      </w:r>
      <w:r w:rsidR="002142CD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2142CD">
        <w:rPr>
          <w:rFonts w:ascii="GHEA Grapalat" w:hAnsi="GHEA Grapalat" w:cs="Sylfaen"/>
          <w:b/>
          <w:sz w:val="24"/>
          <w:szCs w:val="24"/>
        </w:rPr>
        <w:t>մասին</w:t>
      </w:r>
    </w:p>
    <w:p w:rsidR="002142CD" w:rsidRPr="002142CD" w:rsidRDefault="002142CD" w:rsidP="00E2353D">
      <w:pPr>
        <w:spacing w:after="0" w:line="276" w:lineRule="auto"/>
        <w:ind w:firstLine="709"/>
        <w:jc w:val="both"/>
        <w:rPr>
          <w:rFonts w:ascii="GHEA Grapalat" w:eastAsiaTheme="minorHAnsi" w:hAnsi="GHEA Grapalat" w:cstheme="minorBidi"/>
          <w:sz w:val="24"/>
          <w:szCs w:val="24"/>
        </w:rPr>
      </w:pPr>
      <w:r w:rsidRPr="00D01046">
        <w:rPr>
          <w:rFonts w:ascii="GHEA Grapalat" w:eastAsiaTheme="minorHAnsi" w:hAnsi="GHEA Grapalat" w:cstheme="minorBidi"/>
          <w:sz w:val="24"/>
          <w:szCs w:val="24"/>
        </w:rPr>
        <w:t xml:space="preserve">Նախագծի </w:t>
      </w:r>
      <w:proofErr w:type="spellStart"/>
      <w:r w:rsidR="00326B29" w:rsidRPr="00D01046">
        <w:rPr>
          <w:rFonts w:ascii="GHEA Grapalat" w:eastAsiaTheme="minorHAnsi" w:hAnsi="GHEA Grapalat" w:cstheme="minorBidi"/>
          <w:sz w:val="24"/>
          <w:szCs w:val="24"/>
        </w:rPr>
        <w:t>ընդունմամբ</w:t>
      </w:r>
      <w:proofErr w:type="spellEnd"/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r w:rsidR="00326B29" w:rsidRPr="00D01046">
        <w:rPr>
          <w:rFonts w:ascii="GHEA Grapalat" w:eastAsiaTheme="minorHAnsi" w:hAnsi="GHEA Grapalat" w:cstheme="minorBidi"/>
          <w:sz w:val="24"/>
          <w:szCs w:val="24"/>
        </w:rPr>
        <w:t xml:space="preserve">ՀՀ պետական </w:t>
      </w:r>
      <w:r w:rsidR="004F4A7E" w:rsidRPr="00D01046">
        <w:rPr>
          <w:rFonts w:ascii="GHEA Grapalat" w:eastAsiaTheme="minorHAnsi" w:hAnsi="GHEA Grapalat" w:cstheme="minorBidi"/>
          <w:sz w:val="24"/>
          <w:szCs w:val="24"/>
        </w:rPr>
        <w:t>բյուջեի ծախսերը</w:t>
      </w:r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 w:rsidR="00727D9F" w:rsidRPr="00D01046">
        <w:rPr>
          <w:rFonts w:ascii="GHEA Grapalat" w:eastAsiaTheme="minorHAnsi" w:hAnsi="GHEA Grapalat" w:cstheme="minorBidi"/>
          <w:sz w:val="24"/>
          <w:szCs w:val="24"/>
          <w:lang w:val="en-US"/>
        </w:rPr>
        <w:t>կավելանան</w:t>
      </w:r>
      <w:proofErr w:type="spellEnd"/>
      <w:r w:rsidR="00326B29" w:rsidRPr="00D01046">
        <w:rPr>
          <w:rFonts w:ascii="GHEA Grapalat" w:eastAsiaTheme="minorHAnsi" w:hAnsi="GHEA Grapalat" w:cstheme="minorBidi"/>
          <w:sz w:val="24"/>
          <w:szCs w:val="24"/>
        </w:rPr>
        <w:t xml:space="preserve"> </w:t>
      </w:r>
      <w:r w:rsidR="005E3EC5">
        <w:rPr>
          <w:rFonts w:ascii="GHEA Grapalat" w:eastAsiaTheme="minorHAnsi" w:hAnsi="GHEA Grapalat" w:cstheme="minorBidi"/>
          <w:sz w:val="24"/>
          <w:szCs w:val="24"/>
          <w:lang w:val="af-ZA"/>
        </w:rPr>
        <w:t>51,880.8</w:t>
      </w:r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 w:rsidR="00727D9F" w:rsidRPr="00D01046">
        <w:rPr>
          <w:rFonts w:ascii="GHEA Grapalat" w:eastAsiaTheme="minorHAnsi" w:hAnsi="GHEA Grapalat" w:cstheme="minorBidi"/>
          <w:sz w:val="24"/>
          <w:szCs w:val="24"/>
          <w:lang w:val="en-US"/>
        </w:rPr>
        <w:t>հազար</w:t>
      </w:r>
      <w:proofErr w:type="spellEnd"/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 xml:space="preserve"> </w:t>
      </w:r>
      <w:proofErr w:type="spellStart"/>
      <w:r w:rsidR="00727D9F" w:rsidRPr="00D01046">
        <w:rPr>
          <w:rFonts w:ascii="GHEA Grapalat" w:eastAsiaTheme="minorHAnsi" w:hAnsi="GHEA Grapalat" w:cstheme="minorBidi"/>
          <w:sz w:val="24"/>
          <w:szCs w:val="24"/>
          <w:lang w:val="en-US"/>
        </w:rPr>
        <w:t>դրամով</w:t>
      </w:r>
      <w:proofErr w:type="spellEnd"/>
      <w:r w:rsidR="00727D9F" w:rsidRPr="00D01046">
        <w:rPr>
          <w:rFonts w:ascii="GHEA Grapalat" w:eastAsiaTheme="minorHAnsi" w:hAnsi="GHEA Grapalat" w:cstheme="minorBidi"/>
          <w:sz w:val="24"/>
          <w:szCs w:val="24"/>
          <w:lang w:val="af-ZA"/>
        </w:rPr>
        <w:t>:</w:t>
      </w:r>
      <w:r w:rsidRPr="002142CD">
        <w:rPr>
          <w:rFonts w:ascii="GHEA Grapalat" w:eastAsiaTheme="minorHAnsi" w:hAnsi="GHEA Grapalat" w:cstheme="minorBidi"/>
          <w:sz w:val="24"/>
          <w:szCs w:val="24"/>
        </w:rPr>
        <w:t xml:space="preserve"> </w:t>
      </w:r>
    </w:p>
    <w:p w:rsidR="00D261F5" w:rsidRPr="002142CD" w:rsidRDefault="00D261F5" w:rsidP="002142CD">
      <w:pPr>
        <w:spacing w:after="0" w:line="360" w:lineRule="auto"/>
        <w:ind w:firstLine="426"/>
        <w:jc w:val="both"/>
        <w:rPr>
          <w:rFonts w:ascii="GHEA Grapalat" w:hAnsi="GHEA Grapalat" w:cs="Arial Armenian"/>
          <w:sz w:val="24"/>
          <w:szCs w:val="24"/>
        </w:rPr>
      </w:pPr>
      <w:bookmarkStart w:id="0" w:name="_GoBack"/>
      <w:bookmarkEnd w:id="0"/>
    </w:p>
    <w:p w:rsidR="00EF6720" w:rsidRDefault="00074C18" w:rsidP="005C5F98">
      <w:pPr>
        <w:spacing w:after="0"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5</w:t>
      </w:r>
      <w:r w:rsidR="00EF6720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="00EF6720">
        <w:rPr>
          <w:rFonts w:ascii="GHEA Grapalat" w:hAnsi="GHEA Grapalat" w:cs="Sylfaen"/>
          <w:b/>
          <w:sz w:val="24"/>
          <w:szCs w:val="24"/>
          <w:shd w:val="clear" w:color="auto" w:fill="FFFFFF"/>
        </w:rPr>
        <w:t xml:space="preserve"> </w:t>
      </w:r>
      <w:r w:rsidR="00EF672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Կապը ռազմավարական փաստաթղթերի հետ. </w:t>
      </w:r>
    </w:p>
    <w:p w:rsidR="00694CD6" w:rsidRPr="003B5E18" w:rsidRDefault="00EF6720" w:rsidP="003B5E18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Նախագծի ընդունումը բխում է Կառավարության 2021-2026թթ ծրագրի </w:t>
      </w:r>
      <w:r>
        <w:rPr>
          <w:rFonts w:ascii="GHEA Grapalat" w:hAnsi="GHEA Grapalat"/>
          <w:color w:val="000000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</w:rPr>
        <w:t xml:space="preserve">Արտաքին գործերի նախարարություն» բաժնի </w:t>
      </w:r>
      <w:r w:rsidR="001B52C0">
        <w:rPr>
          <w:rFonts w:ascii="GHEA Grapalat" w:hAnsi="GHEA Grapalat"/>
          <w:sz w:val="24"/>
          <w:szCs w:val="24"/>
        </w:rPr>
        <w:t>11</w:t>
      </w:r>
      <w:r w:rsidR="001B52C0" w:rsidRPr="001B52C0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.</w:t>
      </w:r>
      <w:r w:rsidR="001B52C0">
        <w:rPr>
          <w:rFonts w:ascii="GHEA Grapalat" w:hAnsi="GHEA Grapalat" w:cs="Sylfaen"/>
          <w:sz w:val="24"/>
          <w:szCs w:val="24"/>
          <w:shd w:val="clear" w:color="auto" w:fill="FFFFFF"/>
        </w:rPr>
        <w:t xml:space="preserve">1 կետից, այն է՝ </w:t>
      </w:r>
      <w:r w:rsidR="001B52C0" w:rsidRPr="001B52C0">
        <w:rPr>
          <w:rFonts w:ascii="GHEA Grapalat" w:hAnsi="GHEA Grapalat"/>
          <w:sz w:val="24"/>
          <w:szCs w:val="24"/>
        </w:rPr>
        <w:t>Օմանում ՀՀ դեսպանության բացում</w:t>
      </w:r>
      <w:r w:rsidR="003B5E18">
        <w:rPr>
          <w:rFonts w:ascii="GHEA Grapalat" w:hAnsi="GHEA Grapalat"/>
          <w:sz w:val="24"/>
          <w:szCs w:val="24"/>
        </w:rPr>
        <w:t>:</w:t>
      </w:r>
    </w:p>
    <w:sectPr w:rsidR="00694CD6" w:rsidRPr="003B5E18" w:rsidSect="00DA6F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5E33F4E"/>
    <w:multiLevelType w:val="hybridMultilevel"/>
    <w:tmpl w:val="833037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B1640"/>
    <w:multiLevelType w:val="hybridMultilevel"/>
    <w:tmpl w:val="7A0A2E3E"/>
    <w:lvl w:ilvl="0" w:tplc="042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5C33893"/>
    <w:multiLevelType w:val="hybridMultilevel"/>
    <w:tmpl w:val="BC1C382E"/>
    <w:lvl w:ilvl="0" w:tplc="18FA740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530" w:hanging="360"/>
      </w:pPr>
    </w:lvl>
    <w:lvl w:ilvl="2" w:tplc="042B001B" w:tentative="1">
      <w:start w:val="1"/>
      <w:numFmt w:val="lowerRoman"/>
      <w:lvlText w:val="%3."/>
      <w:lvlJc w:val="right"/>
      <w:pPr>
        <w:ind w:left="2250" w:hanging="180"/>
      </w:pPr>
    </w:lvl>
    <w:lvl w:ilvl="3" w:tplc="042B000F" w:tentative="1">
      <w:start w:val="1"/>
      <w:numFmt w:val="decimal"/>
      <w:lvlText w:val="%4."/>
      <w:lvlJc w:val="left"/>
      <w:pPr>
        <w:ind w:left="2970" w:hanging="360"/>
      </w:pPr>
    </w:lvl>
    <w:lvl w:ilvl="4" w:tplc="042B0019" w:tentative="1">
      <w:start w:val="1"/>
      <w:numFmt w:val="lowerLetter"/>
      <w:lvlText w:val="%5."/>
      <w:lvlJc w:val="left"/>
      <w:pPr>
        <w:ind w:left="3690" w:hanging="360"/>
      </w:pPr>
    </w:lvl>
    <w:lvl w:ilvl="5" w:tplc="042B001B" w:tentative="1">
      <w:start w:val="1"/>
      <w:numFmt w:val="lowerRoman"/>
      <w:lvlText w:val="%6."/>
      <w:lvlJc w:val="right"/>
      <w:pPr>
        <w:ind w:left="4410" w:hanging="180"/>
      </w:pPr>
    </w:lvl>
    <w:lvl w:ilvl="6" w:tplc="042B000F" w:tentative="1">
      <w:start w:val="1"/>
      <w:numFmt w:val="decimal"/>
      <w:lvlText w:val="%7."/>
      <w:lvlJc w:val="left"/>
      <w:pPr>
        <w:ind w:left="5130" w:hanging="360"/>
      </w:pPr>
    </w:lvl>
    <w:lvl w:ilvl="7" w:tplc="042B0019" w:tentative="1">
      <w:start w:val="1"/>
      <w:numFmt w:val="lowerLetter"/>
      <w:lvlText w:val="%8."/>
      <w:lvlJc w:val="left"/>
      <w:pPr>
        <w:ind w:left="5850" w:hanging="360"/>
      </w:pPr>
    </w:lvl>
    <w:lvl w:ilvl="8" w:tplc="042B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79"/>
    <w:rsid w:val="00001C1E"/>
    <w:rsid w:val="00013861"/>
    <w:rsid w:val="000273BC"/>
    <w:rsid w:val="0003104A"/>
    <w:rsid w:val="00047F9B"/>
    <w:rsid w:val="0006096B"/>
    <w:rsid w:val="000728C0"/>
    <w:rsid w:val="00074C18"/>
    <w:rsid w:val="00074ED0"/>
    <w:rsid w:val="00091147"/>
    <w:rsid w:val="00091426"/>
    <w:rsid w:val="00093E1C"/>
    <w:rsid w:val="0009561D"/>
    <w:rsid w:val="000B350B"/>
    <w:rsid w:val="000F2938"/>
    <w:rsid w:val="000F7E2A"/>
    <w:rsid w:val="00122AF5"/>
    <w:rsid w:val="00131373"/>
    <w:rsid w:val="001331C5"/>
    <w:rsid w:val="001373D4"/>
    <w:rsid w:val="00142229"/>
    <w:rsid w:val="00150BCC"/>
    <w:rsid w:val="00162545"/>
    <w:rsid w:val="001743FC"/>
    <w:rsid w:val="001A1DBC"/>
    <w:rsid w:val="001A6E79"/>
    <w:rsid w:val="001B4F53"/>
    <w:rsid w:val="001B52C0"/>
    <w:rsid w:val="001C561C"/>
    <w:rsid w:val="001C5791"/>
    <w:rsid w:val="001C5AE6"/>
    <w:rsid w:val="001F5F66"/>
    <w:rsid w:val="001F6D2D"/>
    <w:rsid w:val="002142CD"/>
    <w:rsid w:val="00234DD4"/>
    <w:rsid w:val="00245F3B"/>
    <w:rsid w:val="002465AD"/>
    <w:rsid w:val="00267CFF"/>
    <w:rsid w:val="00277561"/>
    <w:rsid w:val="00285169"/>
    <w:rsid w:val="002909BE"/>
    <w:rsid w:val="002A2BB5"/>
    <w:rsid w:val="002B5362"/>
    <w:rsid w:val="002D0EB9"/>
    <w:rsid w:val="002D4B51"/>
    <w:rsid w:val="002E704D"/>
    <w:rsid w:val="00316AC6"/>
    <w:rsid w:val="00316C5D"/>
    <w:rsid w:val="00326B29"/>
    <w:rsid w:val="0036145A"/>
    <w:rsid w:val="00362D05"/>
    <w:rsid w:val="003654F7"/>
    <w:rsid w:val="00376CD5"/>
    <w:rsid w:val="00385DF4"/>
    <w:rsid w:val="00394882"/>
    <w:rsid w:val="00396341"/>
    <w:rsid w:val="003A7DB2"/>
    <w:rsid w:val="003B0608"/>
    <w:rsid w:val="003B5E18"/>
    <w:rsid w:val="003F06FC"/>
    <w:rsid w:val="003F5666"/>
    <w:rsid w:val="004369DC"/>
    <w:rsid w:val="00441C89"/>
    <w:rsid w:val="00455461"/>
    <w:rsid w:val="00456253"/>
    <w:rsid w:val="004716A4"/>
    <w:rsid w:val="004769FC"/>
    <w:rsid w:val="004853E9"/>
    <w:rsid w:val="004E0D0A"/>
    <w:rsid w:val="004F4A7E"/>
    <w:rsid w:val="00502D37"/>
    <w:rsid w:val="00513A7B"/>
    <w:rsid w:val="00517F54"/>
    <w:rsid w:val="00521179"/>
    <w:rsid w:val="00526083"/>
    <w:rsid w:val="00527E24"/>
    <w:rsid w:val="00532352"/>
    <w:rsid w:val="00534C20"/>
    <w:rsid w:val="00561B57"/>
    <w:rsid w:val="0056376C"/>
    <w:rsid w:val="005A318E"/>
    <w:rsid w:val="005A70FD"/>
    <w:rsid w:val="005B2428"/>
    <w:rsid w:val="005B5811"/>
    <w:rsid w:val="005C264C"/>
    <w:rsid w:val="005C5F98"/>
    <w:rsid w:val="005E3EC5"/>
    <w:rsid w:val="005F0457"/>
    <w:rsid w:val="00610896"/>
    <w:rsid w:val="006251D5"/>
    <w:rsid w:val="00661696"/>
    <w:rsid w:val="0066353B"/>
    <w:rsid w:val="00665776"/>
    <w:rsid w:val="006679C8"/>
    <w:rsid w:val="006738C7"/>
    <w:rsid w:val="00683DA2"/>
    <w:rsid w:val="0069443C"/>
    <w:rsid w:val="00694CD6"/>
    <w:rsid w:val="00697C0E"/>
    <w:rsid w:val="006C2924"/>
    <w:rsid w:val="006D6FDE"/>
    <w:rsid w:val="006E01A9"/>
    <w:rsid w:val="006E3145"/>
    <w:rsid w:val="006E7754"/>
    <w:rsid w:val="00707B0C"/>
    <w:rsid w:val="00721801"/>
    <w:rsid w:val="0072594D"/>
    <w:rsid w:val="00727D9F"/>
    <w:rsid w:val="0073155D"/>
    <w:rsid w:val="007327A1"/>
    <w:rsid w:val="00783177"/>
    <w:rsid w:val="00790C91"/>
    <w:rsid w:val="007951EC"/>
    <w:rsid w:val="007957EB"/>
    <w:rsid w:val="007C3381"/>
    <w:rsid w:val="007C3C7D"/>
    <w:rsid w:val="007F074C"/>
    <w:rsid w:val="007F63E7"/>
    <w:rsid w:val="00816C7E"/>
    <w:rsid w:val="00823A80"/>
    <w:rsid w:val="008303EF"/>
    <w:rsid w:val="00830558"/>
    <w:rsid w:val="008317AA"/>
    <w:rsid w:val="00862635"/>
    <w:rsid w:val="00871F40"/>
    <w:rsid w:val="00874F91"/>
    <w:rsid w:val="008A0B25"/>
    <w:rsid w:val="008A711C"/>
    <w:rsid w:val="008B5BE9"/>
    <w:rsid w:val="008C2407"/>
    <w:rsid w:val="008D30ED"/>
    <w:rsid w:val="008E1C4B"/>
    <w:rsid w:val="008E205A"/>
    <w:rsid w:val="008F010F"/>
    <w:rsid w:val="00905FA2"/>
    <w:rsid w:val="00907D9E"/>
    <w:rsid w:val="0094566D"/>
    <w:rsid w:val="00956519"/>
    <w:rsid w:val="00974486"/>
    <w:rsid w:val="00975BB3"/>
    <w:rsid w:val="00980E41"/>
    <w:rsid w:val="009879E8"/>
    <w:rsid w:val="009F6653"/>
    <w:rsid w:val="00A017AB"/>
    <w:rsid w:val="00A10613"/>
    <w:rsid w:val="00A26E23"/>
    <w:rsid w:val="00A45B64"/>
    <w:rsid w:val="00A463F0"/>
    <w:rsid w:val="00A57FB9"/>
    <w:rsid w:val="00A63585"/>
    <w:rsid w:val="00A723EE"/>
    <w:rsid w:val="00A72C77"/>
    <w:rsid w:val="00A74EE8"/>
    <w:rsid w:val="00A90087"/>
    <w:rsid w:val="00A9182B"/>
    <w:rsid w:val="00A95968"/>
    <w:rsid w:val="00AA2983"/>
    <w:rsid w:val="00AA57F7"/>
    <w:rsid w:val="00AC7CCC"/>
    <w:rsid w:val="00AE2644"/>
    <w:rsid w:val="00B42AB1"/>
    <w:rsid w:val="00B527CE"/>
    <w:rsid w:val="00BE0AC4"/>
    <w:rsid w:val="00C20255"/>
    <w:rsid w:val="00C22307"/>
    <w:rsid w:val="00C469D0"/>
    <w:rsid w:val="00C6667C"/>
    <w:rsid w:val="00C8285B"/>
    <w:rsid w:val="00C97994"/>
    <w:rsid w:val="00CB282E"/>
    <w:rsid w:val="00CD2528"/>
    <w:rsid w:val="00CE3985"/>
    <w:rsid w:val="00CF2A6C"/>
    <w:rsid w:val="00D01046"/>
    <w:rsid w:val="00D046A0"/>
    <w:rsid w:val="00D04905"/>
    <w:rsid w:val="00D063A5"/>
    <w:rsid w:val="00D20B69"/>
    <w:rsid w:val="00D2562A"/>
    <w:rsid w:val="00D261F5"/>
    <w:rsid w:val="00D57DA6"/>
    <w:rsid w:val="00D65BB5"/>
    <w:rsid w:val="00D76250"/>
    <w:rsid w:val="00D81E97"/>
    <w:rsid w:val="00D82B35"/>
    <w:rsid w:val="00DA6F68"/>
    <w:rsid w:val="00DB786E"/>
    <w:rsid w:val="00E06EE6"/>
    <w:rsid w:val="00E11A76"/>
    <w:rsid w:val="00E1679E"/>
    <w:rsid w:val="00E2353D"/>
    <w:rsid w:val="00E31A42"/>
    <w:rsid w:val="00E42B94"/>
    <w:rsid w:val="00E63374"/>
    <w:rsid w:val="00E63D26"/>
    <w:rsid w:val="00E63FD2"/>
    <w:rsid w:val="00E7760F"/>
    <w:rsid w:val="00E95E13"/>
    <w:rsid w:val="00E9658B"/>
    <w:rsid w:val="00EA3D93"/>
    <w:rsid w:val="00ED1A48"/>
    <w:rsid w:val="00ED368A"/>
    <w:rsid w:val="00EE63F4"/>
    <w:rsid w:val="00EF1EEB"/>
    <w:rsid w:val="00EF6720"/>
    <w:rsid w:val="00F02BAE"/>
    <w:rsid w:val="00F06249"/>
    <w:rsid w:val="00F453AB"/>
    <w:rsid w:val="00F455A3"/>
    <w:rsid w:val="00F558D7"/>
    <w:rsid w:val="00F56389"/>
    <w:rsid w:val="00F6172B"/>
    <w:rsid w:val="00F70CEB"/>
    <w:rsid w:val="00F82DBD"/>
    <w:rsid w:val="00F975AF"/>
    <w:rsid w:val="00FD2ACC"/>
    <w:rsid w:val="00FE3B1D"/>
    <w:rsid w:val="00F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6E1BD"/>
  <w15:chartTrackingRefBased/>
  <w15:docId w15:val="{C9F10810-6590-45F1-84E9-3A546FFC2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A74E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440</Words>
  <Characters>3431</Characters>
  <Application>Microsoft Office Word</Application>
  <DocSecurity>0</DocSecurity>
  <Lines>72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https://mul2.gov.am/tasks/1140619/oneclick?token=8db6e42a92a6498a235e97ce9671aa83</cp:keywords>
  <dc:description/>
  <cp:lastModifiedBy>HASHIV</cp:lastModifiedBy>
  <cp:revision>6</cp:revision>
  <cp:lastPrinted>2025-01-24T10:55:00Z</cp:lastPrinted>
  <dcterms:created xsi:type="dcterms:W3CDTF">2025-03-14T10:47:00Z</dcterms:created>
  <dcterms:modified xsi:type="dcterms:W3CDTF">2025-04-15T12:32:00Z</dcterms:modified>
</cp:coreProperties>
</file>