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01784" w14:textId="3C61EFE8" w:rsidR="005F3E63" w:rsidRDefault="005F3E63" w:rsidP="002125D7">
      <w:pPr>
        <w:pStyle w:val="BodyText"/>
        <w:tabs>
          <w:tab w:val="left" w:pos="14570"/>
        </w:tabs>
        <w:ind w:right="-31"/>
        <w:rPr>
          <w:rFonts w:ascii="GHEA Grapalat" w:hAnsi="GHEA Grapalat"/>
          <w:b/>
          <w:bCs/>
        </w:rPr>
      </w:pPr>
      <w:r w:rsidRPr="009B7AC8">
        <w:rPr>
          <w:rFonts w:ascii="GHEA Grapalat" w:hAnsi="GHEA Grapalat"/>
          <w:b/>
          <w:bCs/>
        </w:rPr>
        <w:t>Ա Մ Փ Ո Փ Ա Թ Ե Ր Թ</w:t>
      </w:r>
    </w:p>
    <w:p w14:paraId="2F424C03" w14:textId="77777777" w:rsidR="001E4BA5" w:rsidRPr="001E4BA5" w:rsidRDefault="001E4BA5" w:rsidP="002125D7">
      <w:pPr>
        <w:pStyle w:val="BodyText"/>
        <w:tabs>
          <w:tab w:val="left" w:pos="14570"/>
        </w:tabs>
        <w:ind w:right="-31"/>
        <w:rPr>
          <w:rFonts w:ascii="GHEA Grapalat" w:hAnsi="GHEA Grapalat"/>
          <w:b/>
        </w:rPr>
      </w:pPr>
    </w:p>
    <w:p w14:paraId="143D62AA" w14:textId="2450972C" w:rsidR="003B7D22" w:rsidRPr="000C768A" w:rsidRDefault="006D0FB8" w:rsidP="002125D7">
      <w:pPr>
        <w:spacing w:after="0"/>
        <w:ind w:right="-31"/>
        <w:jc w:val="center"/>
        <w:rPr>
          <w:rFonts w:ascii="GHEA Grapalat" w:hAnsi="GHEA Grapalat"/>
          <w:b/>
        </w:rPr>
      </w:pPr>
      <w:r>
        <w:rPr>
          <w:rFonts w:ascii="GHEA Grapalat" w:eastAsia="Times New Roman" w:hAnsi="GHEA Grapalat" w:cs="Times New Roman"/>
          <w:b/>
          <w:sz w:val="24"/>
          <w:szCs w:val="24"/>
        </w:rPr>
        <w:t>«</w:t>
      </w:r>
      <w:r w:rsidR="005C42B3">
        <w:rPr>
          <w:rFonts w:ascii="GHEA Grapalat" w:eastAsia="Times New Roman" w:hAnsi="GHEA Grapalat" w:cs="Times New Roman"/>
          <w:b/>
          <w:sz w:val="24"/>
          <w:szCs w:val="24"/>
        </w:rPr>
        <w:t xml:space="preserve">ՀԱՅԱՍՏԱՆԻ ՀԱՆՐԱՊԵՏՈՒԹՅԱՆ ԵՎ ԱՍԻԱԿԱՆ ԶԱՐԳԱՑՄԱՆ ԲԱՆԿԻ ՄԻՋԵՎ </w:t>
      </w:r>
      <w:r>
        <w:rPr>
          <w:rFonts w:ascii="GHEA Grapalat" w:eastAsia="Times New Roman" w:hAnsi="GHEA Grapalat" w:cs="Times New Roman"/>
          <w:b/>
          <w:sz w:val="24"/>
          <w:szCs w:val="24"/>
        </w:rPr>
        <w:t xml:space="preserve">ԴԻՄԱԿԱՅՈՒՆ ԵՎ </w:t>
      </w:r>
      <w:r w:rsidR="00473C75" w:rsidRPr="00FC0B5B">
        <w:rPr>
          <w:rFonts w:ascii="GHEA Grapalat" w:eastAsia="Times New Roman" w:hAnsi="GHEA Grapalat" w:cs="Times New Roman"/>
          <w:b/>
          <w:sz w:val="24"/>
          <w:szCs w:val="24"/>
        </w:rPr>
        <w:t>ՆԵՐԱՌԱԿԱՆ ՃԱՆԱՊԱՐՀԱՅԻՆ ՀԱՏՎԱԾԻ ԲԱՐԵԼԱՎՄ</w:t>
      </w:r>
      <w:r>
        <w:rPr>
          <w:rFonts w:ascii="GHEA Grapalat" w:eastAsia="Times New Roman" w:hAnsi="GHEA Grapalat" w:cs="Times New Roman"/>
          <w:b/>
          <w:sz w:val="24"/>
          <w:szCs w:val="24"/>
        </w:rPr>
        <w:t>ԱՆ ԾՐԱԳՐԻ ՀԱՄԱՐ ԱՍԻԱԿԱՆ ԶԱՐԳԱՑՄԱՆ ԲԱՆԿԻ ՄԻՋՈՑՆԵՐԻՑ ՎԱՐԿԻ ՏՐԱՄԱԴՐՄԱՆ ՄԱՍԻՆ»</w:t>
      </w:r>
      <w:r w:rsidR="00473C75">
        <w:rPr>
          <w:rFonts w:ascii="GHEA Grapalat" w:eastAsia="Times New Roman" w:hAnsi="GHEA Grapalat" w:cs="Times New Roman"/>
          <w:b/>
          <w:sz w:val="24"/>
          <w:szCs w:val="24"/>
        </w:rPr>
        <w:t xml:space="preserve"> </w:t>
      </w:r>
      <w:r w:rsidR="008E07DC" w:rsidRPr="008E07DC">
        <w:rPr>
          <w:rFonts w:ascii="GHEA Grapalat" w:eastAsia="Times New Roman" w:hAnsi="GHEA Grapalat" w:cs="Times New Roman"/>
          <w:b/>
          <w:sz w:val="24"/>
          <w:szCs w:val="24"/>
        </w:rPr>
        <w:t>ՀԱՄԱՁԱՅՆԱԳՐԻ</w:t>
      </w:r>
      <w:r w:rsidR="00A978EE" w:rsidRPr="00A978EE">
        <w:rPr>
          <w:rFonts w:ascii="GHEA Grapalat" w:eastAsia="Times New Roman" w:hAnsi="GHEA Grapalat" w:cs="Times New Roman"/>
          <w:b/>
          <w:sz w:val="24"/>
          <w:szCs w:val="24"/>
        </w:rPr>
        <w:t xml:space="preserve"> </w:t>
      </w:r>
      <w:r w:rsidR="00FC0B5B">
        <w:rPr>
          <w:rFonts w:ascii="GHEA Grapalat" w:eastAsia="Times New Roman" w:hAnsi="GHEA Grapalat" w:cs="Times New Roman"/>
          <w:b/>
          <w:sz w:val="24"/>
          <w:szCs w:val="24"/>
        </w:rPr>
        <w:t>ՎԱՎԵՐԱՑՄԱՆ</w:t>
      </w:r>
      <w:r w:rsidR="000C768A" w:rsidRPr="000C768A">
        <w:rPr>
          <w:rFonts w:ascii="GHEA Grapalat" w:hAnsi="GHEA Grapalat"/>
          <w:b/>
        </w:rPr>
        <w:t xml:space="preserve"> </w:t>
      </w:r>
      <w:r w:rsidR="003B7D22" w:rsidRPr="000C768A">
        <w:rPr>
          <w:rFonts w:ascii="GHEA Grapalat" w:hAnsi="GHEA Grapalat"/>
          <w:b/>
        </w:rPr>
        <w:t>ԱՌԱՋԱՐԿՈՒԹՅՈՒՆՆԵՐԻ</w:t>
      </w:r>
    </w:p>
    <w:p w14:paraId="36D5E71C" w14:textId="69ECBDE5" w:rsidR="009D7346" w:rsidRPr="00417CC8" w:rsidRDefault="003B7D22" w:rsidP="00335693">
      <w:pPr>
        <w:shd w:val="clear" w:color="auto" w:fill="FFFFFF"/>
        <w:spacing w:after="0" w:line="240" w:lineRule="auto"/>
        <w:rPr>
          <w:rFonts w:ascii="Calibri" w:eastAsia="Times New Roman" w:hAnsi="Calibri" w:cs="Calibri"/>
          <w:color w:val="000000"/>
          <w:sz w:val="24"/>
          <w:szCs w:val="24"/>
        </w:rPr>
      </w:pPr>
      <w:r w:rsidRPr="003B7D22">
        <w:rPr>
          <w:rFonts w:ascii="Calibri" w:eastAsia="Times New Roman" w:hAnsi="Calibri" w:cs="Calibri"/>
          <w:color w:val="000000"/>
          <w:sz w:val="24"/>
          <w:szCs w:val="24"/>
        </w:rPr>
        <w:t>  </w:t>
      </w:r>
    </w:p>
    <w:p w14:paraId="0998AE46" w14:textId="77777777" w:rsidR="00335693" w:rsidRPr="003B7D22" w:rsidRDefault="00335693" w:rsidP="0033569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3B7D22">
        <w:rPr>
          <w:rFonts w:ascii="Calibri" w:eastAsia="Times New Roman" w:hAnsi="Calibri" w:cs="Calibri"/>
          <w:color w:val="000000"/>
          <w:sz w:val="24"/>
          <w:szCs w:val="24"/>
        </w:rPr>
        <w:t>     </w:t>
      </w:r>
      <w:r w:rsidRPr="003B7D22">
        <w:rPr>
          <w:rFonts w:ascii="GHEA Grapalat" w:eastAsia="Times New Roman" w:hAnsi="GHEA Grapalat" w:cs="Times New Roman"/>
          <w:color w:val="000000"/>
          <w:sz w:val="24"/>
          <w:szCs w:val="24"/>
        </w:rPr>
        <w:t xml:space="preserve"> </w:t>
      </w:r>
      <w:r w:rsidRPr="003B7D22">
        <w:rPr>
          <w:rFonts w:ascii="Calibri" w:eastAsia="Times New Roman" w:hAnsi="Calibri" w:cs="Calibri"/>
          <w:color w:val="000000"/>
          <w:sz w:val="24"/>
          <w:szCs w:val="24"/>
        </w:rPr>
        <w:t> </w:t>
      </w:r>
    </w:p>
    <w:tbl>
      <w:tblPr>
        <w:tblW w:w="104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208"/>
        <w:gridCol w:w="1434"/>
        <w:gridCol w:w="2700"/>
        <w:gridCol w:w="90"/>
      </w:tblGrid>
      <w:tr w:rsidR="00335693" w:rsidRPr="00CE61E0" w14:paraId="0512CADB" w14:textId="77777777" w:rsidTr="002125D7">
        <w:trPr>
          <w:tblCellSpacing w:w="0" w:type="dxa"/>
          <w:jc w:val="center"/>
        </w:trPr>
        <w:tc>
          <w:tcPr>
            <w:tcW w:w="764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1627B96" w14:textId="77777777" w:rsidR="00335693" w:rsidRPr="00CE61E0" w:rsidRDefault="0033569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3B7D22">
              <w:rPr>
                <w:rFonts w:ascii="Calibri" w:eastAsia="Times New Roman" w:hAnsi="Calibri" w:cs="Calibri"/>
                <w:color w:val="000000"/>
                <w:sz w:val="24"/>
                <w:szCs w:val="24"/>
              </w:rPr>
              <w:t> </w:t>
            </w:r>
            <w:r w:rsidRPr="00CE61E0">
              <w:rPr>
                <w:rFonts w:ascii="GHEA Grapalat" w:eastAsia="Times New Roman" w:hAnsi="GHEA Grapalat" w:cs="Times New Roman"/>
                <w:color w:val="000000"/>
                <w:sz w:val="24"/>
                <w:szCs w:val="24"/>
                <w:lang w:val="en-US"/>
              </w:rPr>
              <w:t xml:space="preserve">1. </w:t>
            </w:r>
            <w:r w:rsidRPr="00CE61E0">
              <w:rPr>
                <w:rFonts w:ascii="GHEA Grapalat" w:eastAsia="Times New Roman" w:hAnsi="GHEA Grapalat" w:cs="Times New Roman"/>
                <w:color w:val="000000"/>
                <w:sz w:val="24"/>
                <w:szCs w:val="24"/>
              </w:rPr>
              <w:t>ՀՀ ԱՐՏԱՔԻՆ ԳՈՐԾԵՐԻ ՆԱԽԱՐԱՐՈՒԹՅՈՒՆ</w:t>
            </w:r>
          </w:p>
        </w:tc>
        <w:tc>
          <w:tcPr>
            <w:tcW w:w="27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2C0042" w14:textId="3F4EEA15" w:rsidR="00335693" w:rsidRPr="00687CFE" w:rsidRDefault="00EE3453" w:rsidP="00CE61E0">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01</w:t>
            </w:r>
            <w:r w:rsidR="00335693" w:rsidRPr="00687CFE">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en-US"/>
              </w:rPr>
              <w:t>04</w:t>
            </w:r>
            <w:r w:rsidR="00335693" w:rsidRPr="00687CFE">
              <w:rPr>
                <w:rFonts w:ascii="GHEA Grapalat" w:eastAsia="Times New Roman" w:hAnsi="GHEA Grapalat" w:cs="Times New Roman"/>
                <w:color w:val="000000"/>
                <w:sz w:val="24"/>
                <w:szCs w:val="24"/>
              </w:rPr>
              <w:t>.</w:t>
            </w:r>
            <w:r w:rsidR="00335693" w:rsidRPr="00CE61E0">
              <w:rPr>
                <w:rFonts w:ascii="GHEA Grapalat" w:eastAsia="Times New Roman" w:hAnsi="GHEA Grapalat" w:cs="Times New Roman"/>
                <w:color w:val="000000"/>
                <w:sz w:val="24"/>
                <w:szCs w:val="24"/>
              </w:rPr>
              <w:t>20</w:t>
            </w:r>
            <w:r w:rsidR="007E5DE3" w:rsidRPr="00CE61E0">
              <w:rPr>
                <w:rFonts w:ascii="GHEA Grapalat" w:eastAsia="Times New Roman" w:hAnsi="GHEA Grapalat" w:cs="Times New Roman"/>
                <w:color w:val="000000"/>
                <w:sz w:val="24"/>
                <w:szCs w:val="24"/>
              </w:rPr>
              <w:t>2</w:t>
            </w:r>
            <w:r>
              <w:rPr>
                <w:rFonts w:ascii="GHEA Grapalat" w:eastAsia="Times New Roman" w:hAnsi="GHEA Grapalat" w:cs="Times New Roman"/>
                <w:color w:val="000000"/>
                <w:sz w:val="24"/>
                <w:szCs w:val="24"/>
              </w:rPr>
              <w:t>5</w:t>
            </w:r>
            <w:r w:rsidR="00335693" w:rsidRPr="00687CFE">
              <w:rPr>
                <w:rFonts w:ascii="GHEA Grapalat" w:eastAsia="Times New Roman" w:hAnsi="GHEA Grapalat" w:cs="Times New Roman"/>
                <w:color w:val="000000"/>
                <w:sz w:val="24"/>
                <w:szCs w:val="24"/>
              </w:rPr>
              <w:t>թ.</w:t>
            </w:r>
          </w:p>
        </w:tc>
      </w:tr>
      <w:tr w:rsidR="00335693" w:rsidRPr="00CE61E0" w14:paraId="7F3E25DA" w14:textId="77777777" w:rsidTr="002125D7">
        <w:trPr>
          <w:tblCellSpacing w:w="0" w:type="dxa"/>
          <w:jc w:val="center"/>
        </w:trPr>
        <w:tc>
          <w:tcPr>
            <w:tcW w:w="764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FCF62C" w14:textId="77777777" w:rsidR="00335693" w:rsidRPr="00687CFE" w:rsidRDefault="00335693" w:rsidP="00CE61E0">
            <w:pPr>
              <w:spacing w:after="0" w:line="240" w:lineRule="auto"/>
              <w:rPr>
                <w:rFonts w:ascii="GHEA Grapalat" w:eastAsia="Times New Roman" w:hAnsi="GHEA Grapalat" w:cs="Times New Roman"/>
                <w:color w:val="000000"/>
                <w:sz w:val="24"/>
                <w:szCs w:val="24"/>
              </w:rPr>
            </w:pPr>
          </w:p>
        </w:tc>
        <w:tc>
          <w:tcPr>
            <w:tcW w:w="27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7CBBD1" w14:textId="335E0A53" w:rsidR="00335693" w:rsidRPr="00CE61E0" w:rsidRDefault="00EE3453" w:rsidP="00CE61E0">
            <w:pPr>
              <w:spacing w:after="0" w:line="240" w:lineRule="auto"/>
              <w:jc w:val="center"/>
              <w:rPr>
                <w:rFonts w:ascii="GHEA Grapalat" w:eastAsia="Times New Roman" w:hAnsi="GHEA Grapalat" w:cs="Times New Roman"/>
                <w:color w:val="000000"/>
                <w:sz w:val="24"/>
                <w:szCs w:val="24"/>
              </w:rPr>
            </w:pPr>
            <w:r w:rsidRPr="00EE3453">
              <w:rPr>
                <w:rFonts w:ascii="GHEA Grapalat" w:eastAsia="Times New Roman" w:hAnsi="GHEA Grapalat" w:cs="Times New Roman"/>
                <w:color w:val="000000"/>
                <w:sz w:val="24"/>
                <w:szCs w:val="24"/>
              </w:rPr>
              <w:t>1111/17715-25</w:t>
            </w:r>
          </w:p>
        </w:tc>
      </w:tr>
      <w:tr w:rsidR="005C2D55" w:rsidRPr="00CE61E0" w14:paraId="5BBA8ADA" w14:textId="77777777" w:rsidTr="002125D7">
        <w:trPr>
          <w:tblCellSpacing w:w="0" w:type="dxa"/>
          <w:jc w:val="center"/>
        </w:trPr>
        <w:tc>
          <w:tcPr>
            <w:tcW w:w="6208" w:type="dxa"/>
            <w:tcBorders>
              <w:top w:val="outset" w:sz="6" w:space="0" w:color="auto"/>
              <w:left w:val="outset" w:sz="6" w:space="0" w:color="auto"/>
              <w:bottom w:val="outset" w:sz="6" w:space="0" w:color="auto"/>
              <w:right w:val="outset" w:sz="6" w:space="0" w:color="auto"/>
            </w:tcBorders>
            <w:shd w:val="clear" w:color="auto" w:fill="FFFFFF"/>
            <w:hideMark/>
          </w:tcPr>
          <w:p w14:paraId="1230EE9F" w14:textId="2C49D71A" w:rsidR="00EE3453" w:rsidRPr="00EE3453" w:rsidRDefault="00473C75" w:rsidP="002125D7">
            <w:pPr>
              <w:spacing w:after="0" w:line="360" w:lineRule="auto"/>
              <w:ind w:left="150" w:right="75" w:firstLine="570"/>
              <w:jc w:val="both"/>
              <w:rPr>
                <w:rFonts w:ascii="GHEA Grapalat" w:hAnsi="GHEA Grapalat"/>
                <w:sz w:val="24"/>
                <w:szCs w:val="24"/>
              </w:rPr>
            </w:pPr>
            <w:r>
              <w:rPr>
                <w:rFonts w:ascii="GHEA Grapalat" w:hAnsi="GHEA Grapalat"/>
                <w:sz w:val="24"/>
                <w:szCs w:val="24"/>
              </w:rPr>
              <w:t>Հ</w:t>
            </w:r>
            <w:r w:rsidR="00EE3453" w:rsidRPr="00EE3453">
              <w:rPr>
                <w:rFonts w:ascii="GHEA Grapalat" w:hAnsi="GHEA Grapalat"/>
                <w:sz w:val="24"/>
                <w:szCs w:val="24"/>
              </w:rPr>
              <w:t>այաստանի Հանրապետության և Ասիական զարգացման բանկի միջև «Դիմակայուն և ներառական ճանապարհային հատվածի բարելավման ծրագիր» վարկային համաձայնագիրը ստորագրվել է 2025թ. մարտի 18-ին:</w:t>
            </w:r>
          </w:p>
          <w:p w14:paraId="52FC077E" w14:textId="77777777" w:rsidR="00473C75" w:rsidRDefault="00EE3453" w:rsidP="002125D7">
            <w:pPr>
              <w:spacing w:after="0" w:line="360" w:lineRule="auto"/>
              <w:ind w:left="150" w:right="75" w:firstLine="570"/>
              <w:jc w:val="both"/>
              <w:rPr>
                <w:rFonts w:ascii="GHEA Grapalat" w:hAnsi="GHEA Grapalat"/>
                <w:sz w:val="24"/>
                <w:szCs w:val="24"/>
              </w:rPr>
            </w:pPr>
            <w:r w:rsidRPr="00EE3453">
              <w:rPr>
                <w:rFonts w:ascii="GHEA Grapalat" w:hAnsi="GHEA Grapalat"/>
                <w:sz w:val="24"/>
                <w:szCs w:val="24"/>
              </w:rPr>
              <w:t>Հայաստանի Հանրապետության և Ասիական զարգացման բանկի միջև «Դիմակայուն և ներառական ճանապարհային հատվածի բարելավման ծրագրի» վարկային  համաձայնագրով նախատեսվում է Հայաստանին տրամադրել 236,000,000 եվրոյի չափով վարկ:</w:t>
            </w:r>
          </w:p>
          <w:p w14:paraId="5F042DA1" w14:textId="2BF78D7F" w:rsidR="00EE3453" w:rsidRPr="00EE3453" w:rsidRDefault="00EE3453" w:rsidP="002125D7">
            <w:pPr>
              <w:spacing w:after="0" w:line="360" w:lineRule="auto"/>
              <w:ind w:left="150" w:right="75" w:firstLine="570"/>
              <w:jc w:val="both"/>
              <w:rPr>
                <w:rFonts w:ascii="GHEA Grapalat" w:hAnsi="GHEA Grapalat"/>
                <w:sz w:val="24"/>
                <w:szCs w:val="24"/>
              </w:rPr>
            </w:pPr>
            <w:r w:rsidRPr="00EE3453">
              <w:rPr>
                <w:rFonts w:ascii="GHEA Grapalat" w:hAnsi="GHEA Grapalat"/>
                <w:sz w:val="24"/>
                <w:szCs w:val="24"/>
              </w:rPr>
              <w:t xml:space="preserve"> Ծրագրի նպատակն է բարելավել տարածաշրջանային և միջազգային շարժունակությունը և բարձրացնել Վարկառուի տարածքում գտնվող Սիսիանի և Քաջարանի միջև ընկած հատվածի հասանելիությունը:</w:t>
            </w:r>
          </w:p>
          <w:p w14:paraId="3E576E4D" w14:textId="77777777" w:rsidR="00EE3453" w:rsidRPr="00EE3453" w:rsidRDefault="00EE3453" w:rsidP="002125D7">
            <w:pPr>
              <w:spacing w:after="0" w:line="360" w:lineRule="auto"/>
              <w:ind w:left="150" w:right="75" w:firstLine="570"/>
              <w:jc w:val="both"/>
              <w:rPr>
                <w:rFonts w:ascii="GHEA Grapalat" w:hAnsi="GHEA Grapalat"/>
                <w:sz w:val="24"/>
                <w:szCs w:val="24"/>
              </w:rPr>
            </w:pPr>
            <w:r w:rsidRPr="00EE3453">
              <w:rPr>
                <w:rFonts w:ascii="GHEA Grapalat" w:hAnsi="GHEA Grapalat"/>
                <w:sz w:val="24"/>
                <w:szCs w:val="24"/>
              </w:rPr>
              <w:t>Համաձայնագրի ուժի մեջ մտնելու կարգը սահմանված է դրա 6-րդ՝ Ուժի մեջ մտնելը հոդվածով.</w:t>
            </w:r>
          </w:p>
          <w:p w14:paraId="3B2F60A1" w14:textId="77777777" w:rsidR="00EE3453" w:rsidRPr="00EE3453" w:rsidRDefault="00EE3453" w:rsidP="002125D7">
            <w:pPr>
              <w:spacing w:after="0" w:line="360" w:lineRule="auto"/>
              <w:ind w:left="150" w:right="75" w:firstLine="570"/>
              <w:jc w:val="both"/>
              <w:rPr>
                <w:rFonts w:ascii="GHEA Grapalat" w:hAnsi="GHEA Grapalat"/>
                <w:sz w:val="24"/>
                <w:szCs w:val="24"/>
              </w:rPr>
            </w:pPr>
            <w:r w:rsidRPr="00EE3453">
              <w:rPr>
                <w:rFonts w:ascii="GHEA Grapalat" w:hAnsi="GHEA Grapalat"/>
                <w:sz w:val="24"/>
                <w:szCs w:val="24"/>
              </w:rPr>
              <w:t xml:space="preserve">Բաժին 6.02. Վարկավորման կանոնների 10.04 բաժնի նպատակներով՝ սույն Վարկային համաձայնագիրն ուժի մեջ մտնելու օր է սահմանվում </w:t>
            </w:r>
            <w:r w:rsidRPr="00EE3453">
              <w:rPr>
                <w:rFonts w:ascii="GHEA Grapalat" w:hAnsi="GHEA Grapalat"/>
                <w:sz w:val="24"/>
                <w:szCs w:val="24"/>
              </w:rPr>
              <w:lastRenderedPageBreak/>
              <w:t>սույն Վարկային համաձայնագիրը կնքելու օրվանից հետո 90-րդ օրը։։</w:t>
            </w:r>
          </w:p>
          <w:p w14:paraId="7EFCFF2D" w14:textId="239AE678" w:rsidR="00335693" w:rsidRPr="003B7D22" w:rsidRDefault="00EE3453" w:rsidP="002125D7">
            <w:pPr>
              <w:spacing w:after="0" w:line="360" w:lineRule="auto"/>
              <w:ind w:left="150" w:right="75" w:firstLine="570"/>
              <w:jc w:val="both"/>
              <w:rPr>
                <w:rFonts w:ascii="GHEA Grapalat" w:hAnsi="GHEA Grapalat"/>
                <w:sz w:val="24"/>
                <w:szCs w:val="24"/>
              </w:rPr>
            </w:pPr>
            <w:r w:rsidRPr="00EE3453">
              <w:rPr>
                <w:rFonts w:ascii="GHEA Grapalat" w:hAnsi="GHEA Grapalat"/>
                <w:sz w:val="24"/>
                <w:szCs w:val="24"/>
              </w:rPr>
              <w:t>Հաշվի առնելով վերոնշյալը և առաջնորդվելով «Միջազգային պայմանագրերի մասին» օրենքի 11-րդ հոդվածի դրույթներով՝ ՀՀ վարած արտաքին քաղաքականության տեսանկյունից Հայաստանի Հանրապետության և Ասիական զարգացման բանկի միջև «Դիմակայուն և ներառական ճանապարհային հատվածի բարելավման ծրագիր» վարկային համաձայնագրի վավերացումը կամ հաստատումը նպատակահարմար է։</w:t>
            </w:r>
          </w:p>
        </w:tc>
        <w:tc>
          <w:tcPr>
            <w:tcW w:w="4134" w:type="dxa"/>
            <w:gridSpan w:val="2"/>
            <w:tcBorders>
              <w:top w:val="outset" w:sz="6" w:space="0" w:color="auto"/>
              <w:left w:val="outset" w:sz="6" w:space="0" w:color="auto"/>
              <w:bottom w:val="outset" w:sz="6" w:space="0" w:color="auto"/>
              <w:right w:val="nil"/>
            </w:tcBorders>
            <w:shd w:val="clear" w:color="auto" w:fill="FFFFFF"/>
            <w:hideMark/>
          </w:tcPr>
          <w:p w14:paraId="738BF30F"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08786744"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3E6E2B40"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35FFB6BE"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15E7EFCB"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23204144"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3C7848C7"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4FBB6220"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1F2082AA"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10F9FC48"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5962BCEF"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0BE8EEDD"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4AD65B1B" w14:textId="59E487F3" w:rsidR="00335693" w:rsidRPr="00CE61E0" w:rsidRDefault="00D30E2B" w:rsidP="004A3632">
            <w:pPr>
              <w:spacing w:after="0" w:line="240" w:lineRule="auto"/>
              <w:ind w:left="-15" w:right="180" w:firstLine="15"/>
              <w:jc w:val="center"/>
              <w:rPr>
                <w:rFonts w:ascii="GHEA Grapalat" w:eastAsia="Times New Roman" w:hAnsi="GHEA Grapalat" w:cs="Times New Roman"/>
                <w:color w:val="000000"/>
                <w:sz w:val="24"/>
                <w:szCs w:val="24"/>
              </w:rPr>
            </w:pPr>
            <w:r w:rsidRPr="00CE61E0">
              <w:rPr>
                <w:rFonts w:ascii="GHEA Grapalat" w:eastAsia="Times New Roman" w:hAnsi="GHEA Grapalat" w:cs="Calibri"/>
                <w:color w:val="000000"/>
                <w:sz w:val="24"/>
                <w:szCs w:val="24"/>
              </w:rPr>
              <w:t xml:space="preserve">Ընդունվել </w:t>
            </w:r>
            <w:r w:rsidR="00151251">
              <w:rPr>
                <w:rFonts w:ascii="GHEA Grapalat" w:eastAsia="Times New Roman" w:hAnsi="GHEA Grapalat" w:cs="Calibri"/>
                <w:color w:val="000000"/>
                <w:sz w:val="24"/>
                <w:szCs w:val="24"/>
              </w:rPr>
              <w:t xml:space="preserve"> </w:t>
            </w:r>
            <w:r w:rsidRPr="00CE61E0">
              <w:rPr>
                <w:rFonts w:ascii="GHEA Grapalat" w:eastAsia="Times New Roman" w:hAnsi="GHEA Grapalat" w:cs="Calibri"/>
                <w:color w:val="000000"/>
                <w:sz w:val="24"/>
                <w:szCs w:val="24"/>
              </w:rPr>
              <w:t>է ի գիտություն</w:t>
            </w:r>
          </w:p>
        </w:tc>
        <w:tc>
          <w:tcPr>
            <w:tcW w:w="90" w:type="dxa"/>
            <w:tcBorders>
              <w:top w:val="outset" w:sz="6" w:space="0" w:color="auto"/>
              <w:left w:val="nil"/>
              <w:bottom w:val="outset" w:sz="6" w:space="0" w:color="auto"/>
              <w:right w:val="outset" w:sz="6" w:space="0" w:color="auto"/>
            </w:tcBorders>
            <w:shd w:val="clear" w:color="auto" w:fill="FFFFFF"/>
            <w:hideMark/>
          </w:tcPr>
          <w:p w14:paraId="1C71FB18" w14:textId="4C134D45" w:rsidR="00335693" w:rsidRPr="00CE61E0" w:rsidRDefault="00335693" w:rsidP="004A3632">
            <w:pPr>
              <w:spacing w:after="0" w:line="240" w:lineRule="auto"/>
              <w:jc w:val="center"/>
              <w:rPr>
                <w:rFonts w:ascii="GHEA Grapalat" w:eastAsia="Times New Roman" w:hAnsi="GHEA Grapalat" w:cs="Times New Roman"/>
                <w:color w:val="000000"/>
                <w:sz w:val="24"/>
                <w:szCs w:val="24"/>
              </w:rPr>
            </w:pPr>
          </w:p>
        </w:tc>
      </w:tr>
      <w:tr w:rsidR="00335693" w:rsidRPr="00CE61E0" w14:paraId="64942DF4" w14:textId="77777777" w:rsidTr="002125D7">
        <w:trPr>
          <w:tblCellSpacing w:w="0" w:type="dxa"/>
          <w:jc w:val="center"/>
        </w:trPr>
        <w:tc>
          <w:tcPr>
            <w:tcW w:w="764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E6DC3CF" w14:textId="5B556A06" w:rsidR="00335693" w:rsidRPr="003319E2" w:rsidRDefault="00335693" w:rsidP="002125D7">
            <w:pPr>
              <w:spacing w:before="100" w:beforeAutospacing="1" w:after="100" w:afterAutospacing="1" w:line="240" w:lineRule="auto"/>
              <w:ind w:left="150" w:right="75" w:firstLine="570"/>
              <w:jc w:val="center"/>
              <w:rPr>
                <w:rFonts w:ascii="GHEA Grapalat" w:eastAsia="Times New Roman" w:hAnsi="GHEA Grapalat" w:cs="Times New Roman"/>
                <w:color w:val="000000"/>
                <w:sz w:val="24"/>
                <w:szCs w:val="24"/>
                <w:highlight w:val="yellow"/>
              </w:rPr>
            </w:pPr>
            <w:r w:rsidRPr="00A82235">
              <w:rPr>
                <w:rFonts w:ascii="GHEA Grapalat" w:eastAsia="Times New Roman" w:hAnsi="GHEA Grapalat" w:cs="Times New Roman"/>
                <w:color w:val="000000"/>
                <w:sz w:val="24"/>
                <w:szCs w:val="24"/>
                <w:lang w:val="en-US"/>
              </w:rPr>
              <w:lastRenderedPageBreak/>
              <w:t>2.</w:t>
            </w:r>
            <w:r w:rsidR="00A21CE5" w:rsidRPr="00A82235">
              <w:rPr>
                <w:rFonts w:ascii="GHEA Grapalat" w:eastAsia="Times New Roman" w:hAnsi="GHEA Grapalat" w:cs="Times New Roman"/>
                <w:color w:val="000000"/>
                <w:sz w:val="24"/>
                <w:szCs w:val="24"/>
              </w:rPr>
              <w:t xml:space="preserve"> ՀՀ ԱՐԴԱՐԱԴԱՏՈՒԹՅԱՆ ՆԱԽԱՐԱՐՈՒԹՅՈՒՆ</w:t>
            </w:r>
          </w:p>
        </w:tc>
        <w:tc>
          <w:tcPr>
            <w:tcW w:w="27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FDA447" w14:textId="6A0B25D6" w:rsidR="00335693" w:rsidRPr="003319E2" w:rsidRDefault="00EE3453" w:rsidP="00CE61E0">
            <w:pPr>
              <w:spacing w:after="0" w:line="240" w:lineRule="auto"/>
              <w:jc w:val="center"/>
              <w:rPr>
                <w:rFonts w:ascii="GHEA Grapalat" w:eastAsia="Times New Roman" w:hAnsi="GHEA Grapalat" w:cs="Times New Roman"/>
                <w:color w:val="000000"/>
                <w:sz w:val="24"/>
                <w:szCs w:val="24"/>
                <w:highlight w:val="yellow"/>
              </w:rPr>
            </w:pPr>
            <w:r>
              <w:rPr>
                <w:rFonts w:ascii="GHEA Grapalat" w:eastAsia="Times New Roman" w:hAnsi="GHEA Grapalat" w:cs="Times New Roman"/>
                <w:color w:val="000000"/>
                <w:sz w:val="24"/>
                <w:szCs w:val="24"/>
              </w:rPr>
              <w:t>01</w:t>
            </w:r>
            <w:r w:rsidR="00A21CE5" w:rsidRPr="00A82235">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en-US"/>
              </w:rPr>
              <w:t>04</w:t>
            </w:r>
            <w:r w:rsidR="00A21CE5" w:rsidRPr="00A82235">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5</w:t>
            </w:r>
            <w:r w:rsidR="00335693" w:rsidRPr="00A82235">
              <w:rPr>
                <w:rFonts w:ascii="GHEA Grapalat" w:eastAsia="Times New Roman" w:hAnsi="GHEA Grapalat" w:cs="Times New Roman"/>
                <w:color w:val="000000"/>
                <w:sz w:val="24"/>
                <w:szCs w:val="24"/>
              </w:rPr>
              <w:t>թ.</w:t>
            </w:r>
          </w:p>
        </w:tc>
      </w:tr>
      <w:tr w:rsidR="00335693" w:rsidRPr="00CE61E0" w14:paraId="6852FA4C" w14:textId="77777777" w:rsidTr="002125D7">
        <w:trPr>
          <w:tblCellSpacing w:w="0" w:type="dxa"/>
          <w:jc w:val="center"/>
        </w:trPr>
        <w:tc>
          <w:tcPr>
            <w:tcW w:w="764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B3D4B7" w14:textId="77777777" w:rsidR="00335693" w:rsidRPr="003319E2" w:rsidRDefault="00335693" w:rsidP="002125D7">
            <w:pPr>
              <w:spacing w:after="0" w:line="240" w:lineRule="auto"/>
              <w:ind w:left="150" w:right="75" w:firstLine="570"/>
              <w:rPr>
                <w:rFonts w:ascii="GHEA Grapalat" w:eastAsia="Times New Roman" w:hAnsi="GHEA Grapalat" w:cs="Times New Roman"/>
                <w:color w:val="000000"/>
                <w:sz w:val="24"/>
                <w:szCs w:val="24"/>
                <w:highlight w:val="yellow"/>
              </w:rPr>
            </w:pPr>
          </w:p>
        </w:tc>
        <w:tc>
          <w:tcPr>
            <w:tcW w:w="27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F4399C" w14:textId="186CF64A" w:rsidR="00335693" w:rsidRPr="003319E2" w:rsidRDefault="00EE3453" w:rsidP="00CE61E0">
            <w:pPr>
              <w:spacing w:after="0" w:line="240" w:lineRule="auto"/>
              <w:jc w:val="center"/>
              <w:rPr>
                <w:rFonts w:ascii="GHEA Grapalat" w:eastAsia="Times New Roman" w:hAnsi="GHEA Grapalat" w:cs="Times New Roman"/>
                <w:color w:val="000000"/>
                <w:sz w:val="24"/>
                <w:szCs w:val="24"/>
                <w:highlight w:val="yellow"/>
              </w:rPr>
            </w:pPr>
            <w:r w:rsidRPr="00EE3453">
              <w:rPr>
                <w:rFonts w:ascii="GHEA Grapalat" w:eastAsia="Times New Roman" w:hAnsi="GHEA Grapalat" w:cs="Times New Roman"/>
                <w:color w:val="000000"/>
                <w:sz w:val="24"/>
                <w:szCs w:val="24"/>
              </w:rPr>
              <w:t>/14.2.3/13778-2025</w:t>
            </w:r>
          </w:p>
        </w:tc>
      </w:tr>
      <w:tr w:rsidR="001A0F38" w:rsidRPr="00CE61E0" w14:paraId="4D41F248" w14:textId="77777777" w:rsidTr="002125D7">
        <w:trPr>
          <w:tblCellSpacing w:w="0" w:type="dxa"/>
          <w:jc w:val="center"/>
        </w:trPr>
        <w:tc>
          <w:tcPr>
            <w:tcW w:w="6208" w:type="dxa"/>
            <w:tcBorders>
              <w:top w:val="outset" w:sz="6" w:space="0" w:color="auto"/>
              <w:left w:val="outset" w:sz="6" w:space="0" w:color="auto"/>
              <w:bottom w:val="outset" w:sz="6" w:space="0" w:color="auto"/>
              <w:right w:val="outset" w:sz="6" w:space="0" w:color="auto"/>
            </w:tcBorders>
            <w:shd w:val="clear" w:color="auto" w:fill="FFFFFF"/>
            <w:hideMark/>
          </w:tcPr>
          <w:p w14:paraId="37AD37D9" w14:textId="77777777" w:rsidR="00EE3453" w:rsidRPr="00EE3453" w:rsidRDefault="00EE3453" w:rsidP="002125D7">
            <w:pPr>
              <w:widowControl w:val="0"/>
              <w:spacing w:after="0" w:line="360" w:lineRule="auto"/>
              <w:ind w:left="150" w:right="75" w:firstLine="570"/>
              <w:jc w:val="both"/>
              <w:textAlignment w:val="baseline"/>
              <w:rPr>
                <w:rFonts w:ascii="GHEA Grapalat" w:hAnsi="GHEA Grapalat" w:cs="Sylfaen"/>
                <w:sz w:val="24"/>
                <w:szCs w:val="24"/>
              </w:rPr>
            </w:pPr>
            <w:r w:rsidRPr="00EE3453">
              <w:rPr>
                <w:rFonts w:ascii="GHEA Grapalat" w:hAnsi="GHEA Grapalat" w:cs="Sylfaen"/>
                <w:sz w:val="24"/>
                <w:szCs w:val="24"/>
              </w:rPr>
              <w:t>Համաձայնագիրը, թեև չի պարունակում օրենքի փոփոխություն կամ նոր օրենքի ընդունում նախատեսող նորմեր, սակայն Համաձայնագրում առկա է Հայաստանի Հանրապետության օրենսդրությանը հակասող դրույթ։</w:t>
            </w:r>
          </w:p>
          <w:p w14:paraId="0B4452EA" w14:textId="77777777" w:rsidR="00EE3453" w:rsidRPr="00EE3453" w:rsidRDefault="00EE3453" w:rsidP="002125D7">
            <w:pPr>
              <w:widowControl w:val="0"/>
              <w:spacing w:after="0" w:line="360" w:lineRule="auto"/>
              <w:ind w:left="150" w:right="75" w:firstLine="570"/>
              <w:jc w:val="both"/>
              <w:textAlignment w:val="baseline"/>
              <w:rPr>
                <w:rFonts w:ascii="GHEA Grapalat" w:hAnsi="GHEA Grapalat" w:cs="Sylfaen"/>
                <w:sz w:val="24"/>
                <w:szCs w:val="24"/>
              </w:rPr>
            </w:pPr>
            <w:r w:rsidRPr="00EE3453">
              <w:rPr>
                <w:rFonts w:ascii="GHEA Grapalat" w:hAnsi="GHEA Grapalat" w:cs="Sylfaen"/>
                <w:sz w:val="24"/>
                <w:szCs w:val="24"/>
              </w:rPr>
              <w:t>Համաձայնագրի 3-րդ հոդվածի 3.03 մասի համաձայն՝ բացառությամբ այն դեպքերի, երբ ԱԶԲ-ն այլ որոշում է կայացնում, Վարկառուն իրականացնում է կամ ապահովում է Վարկի միջոցներից ֆինանսավորման ենթակա ծախսային հոդվածներով կատարվող գնումները՝ սույն Վարկային համաձայնագրի 4-րդ հավելվածի դրույթների համաձայն:</w:t>
            </w:r>
          </w:p>
          <w:p w14:paraId="572D80D8" w14:textId="77777777" w:rsidR="00EE3453" w:rsidRPr="00EE3453" w:rsidRDefault="00EE3453" w:rsidP="002125D7">
            <w:pPr>
              <w:widowControl w:val="0"/>
              <w:spacing w:after="0" w:line="360" w:lineRule="auto"/>
              <w:ind w:left="150" w:right="75" w:firstLine="570"/>
              <w:jc w:val="both"/>
              <w:textAlignment w:val="baseline"/>
              <w:rPr>
                <w:rFonts w:ascii="GHEA Grapalat" w:hAnsi="GHEA Grapalat" w:cs="Sylfaen"/>
                <w:sz w:val="24"/>
                <w:szCs w:val="24"/>
              </w:rPr>
            </w:pPr>
            <w:r w:rsidRPr="00EE3453">
              <w:rPr>
                <w:rFonts w:ascii="GHEA Grapalat" w:hAnsi="GHEA Grapalat" w:cs="Sylfaen"/>
                <w:sz w:val="24"/>
                <w:szCs w:val="24"/>
              </w:rPr>
              <w:t xml:space="preserve">Համաձայնագրի 4-րդ հավելվածի 2-րդ մասի «ա» կետի համաձայն՝ Վարկառուն պետք է ապահովի և հոգ տանի, որ ծրագրի կատարման գործակալությունը և ծրագրի իրականացման գրասենյակն ապահովեն, որ ապրանքների, աշխատանքների և </w:t>
            </w:r>
            <w:r w:rsidRPr="00EE3453">
              <w:rPr>
                <w:rFonts w:ascii="GHEA Grapalat" w:hAnsi="GHEA Grapalat" w:cs="Sylfaen"/>
                <w:sz w:val="24"/>
                <w:szCs w:val="24"/>
              </w:rPr>
              <w:lastRenderedPageBreak/>
              <w:t xml:space="preserve">Ծառայությունների գնումներն իրականացվեն գնումների քաղաքականության և գնումների ուղեցույցների համաձայն:  </w:t>
            </w:r>
          </w:p>
          <w:p w14:paraId="07B4D443" w14:textId="77777777" w:rsidR="00EE3453" w:rsidRPr="00EE3453" w:rsidRDefault="00EE3453" w:rsidP="002125D7">
            <w:pPr>
              <w:widowControl w:val="0"/>
              <w:spacing w:after="0" w:line="360" w:lineRule="auto"/>
              <w:ind w:left="150" w:right="75" w:firstLine="570"/>
              <w:jc w:val="both"/>
              <w:textAlignment w:val="baseline"/>
              <w:rPr>
                <w:rFonts w:ascii="GHEA Grapalat" w:hAnsi="GHEA Grapalat" w:cs="Sylfaen"/>
                <w:sz w:val="24"/>
                <w:szCs w:val="24"/>
              </w:rPr>
            </w:pPr>
            <w:r w:rsidRPr="00EE3453">
              <w:rPr>
                <w:rFonts w:ascii="GHEA Grapalat" w:hAnsi="GHEA Grapalat" w:cs="Sylfaen"/>
                <w:sz w:val="24"/>
                <w:szCs w:val="24"/>
              </w:rPr>
              <w:t xml:space="preserve">Վերոնշյալ դրույթները հակասում են «Գնումների մասին» օրենքի 5-րդ հոդվածի 1-ին մասի         19-րդ կետին, համաձայն որի՝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 </w:t>
            </w:r>
          </w:p>
          <w:p w14:paraId="3F3FB022" w14:textId="77777777" w:rsidR="00EE3453" w:rsidRPr="00EE3453" w:rsidRDefault="00EE3453" w:rsidP="002125D7">
            <w:pPr>
              <w:widowControl w:val="0"/>
              <w:spacing w:after="0" w:line="360" w:lineRule="auto"/>
              <w:ind w:left="150" w:right="75" w:firstLine="570"/>
              <w:jc w:val="both"/>
              <w:textAlignment w:val="baseline"/>
              <w:rPr>
                <w:rFonts w:ascii="GHEA Grapalat" w:hAnsi="GHEA Grapalat" w:cs="Sylfaen"/>
                <w:sz w:val="24"/>
                <w:szCs w:val="24"/>
              </w:rPr>
            </w:pPr>
            <w:r w:rsidRPr="00EE3453">
              <w:rPr>
                <w:rFonts w:ascii="GHEA Grapalat" w:hAnsi="GHEA Grapalat" w:cs="Sylfaen"/>
                <w:sz w:val="24"/>
                <w:szCs w:val="24"/>
              </w:rPr>
              <w:t xml:space="preserve">Համաձայնագրի 4-րդ հավելվածի 26-րդ մասի համաձայն՝ Վարկառուն պարտավորվում է ապահովել, և պարտավորվում է նաև Գործադիր Գործակալությանը և Կատարող Գործակալությանը պարտադրել ապահովել, որ ԱԶԲ-ի գրավոր համաձայնությունը ստացվի առնվազն 6 ամիս առաջ հետևյալ որևէ փոփոխության իրականացումից առաջ. (ա) Ծրագրով ֆինանսավորվող ցանկացած գույքի, օբյեկտի կամ կառույցի սեփականության փոփոխություն, (բ) Ծրագրով ֆինանսավորվող ցանկացած գույքի, օբյեկտի կամ կառույցի վաճառք, փոխանցում կամ վերահսկողության իրավունքի կամ հետաքրքրության հանձնում, կամ (գ) Ծրագրի Կատարող Գործակալության գործառույթների և իրավասությունների փոփոխություն կամ այլ պայմանագիր, որը վերաբերում է Ծրագրով ֆինանսավորվող գույքի, օբյեկտի կամ կառույցի շահագործման և պահպանմանը: </w:t>
            </w:r>
          </w:p>
          <w:p w14:paraId="0954DF1F" w14:textId="77777777" w:rsidR="00EE3453" w:rsidRPr="00EE3453" w:rsidRDefault="00EE3453" w:rsidP="002125D7">
            <w:pPr>
              <w:widowControl w:val="0"/>
              <w:spacing w:after="0" w:line="360" w:lineRule="auto"/>
              <w:ind w:left="150" w:right="75" w:firstLine="570"/>
              <w:jc w:val="both"/>
              <w:textAlignment w:val="baseline"/>
              <w:rPr>
                <w:rFonts w:ascii="GHEA Grapalat" w:hAnsi="GHEA Grapalat" w:cs="Sylfaen"/>
                <w:sz w:val="24"/>
                <w:szCs w:val="24"/>
              </w:rPr>
            </w:pPr>
            <w:r w:rsidRPr="00EE3453">
              <w:rPr>
                <w:rFonts w:ascii="GHEA Grapalat" w:hAnsi="GHEA Grapalat" w:cs="Sylfaen"/>
                <w:sz w:val="24"/>
                <w:szCs w:val="24"/>
              </w:rPr>
              <w:t xml:space="preserve">Սույն դրույթը խնդրահարույց է «Պետական գույքի կառավարման մասին» օրենքի 6-րդ հոդվածի տեսանկյունից, որի համաձայն՝ պետական գույքի </w:t>
            </w:r>
            <w:r w:rsidRPr="00EE3453">
              <w:rPr>
                <w:rFonts w:ascii="GHEA Grapalat" w:hAnsi="GHEA Grapalat" w:cs="Sylfaen"/>
                <w:sz w:val="24"/>
                <w:szCs w:val="24"/>
              </w:rPr>
              <w:lastRenderedPageBreak/>
              <w:t xml:space="preserve">կառավարմանն առնչվող հարցերում ՀՀ կառավարությունն ունի բացարձակ իրավասություն, ուստի ԱԶԲ-ի կողմից գույքի կառավարման վերաբերյալ որոշումների առնչությամբ համաձայնություն ստանալու պահանջը հակասում է ՀՀ օրենսդրությանը: </w:t>
            </w:r>
          </w:p>
          <w:p w14:paraId="12D05E5C" w14:textId="180068C7" w:rsidR="001A0F38" w:rsidRPr="001A0F38" w:rsidRDefault="00EE3453" w:rsidP="002125D7">
            <w:pPr>
              <w:widowControl w:val="0"/>
              <w:spacing w:after="0" w:line="360" w:lineRule="auto"/>
              <w:ind w:left="150" w:right="75" w:firstLine="570"/>
              <w:jc w:val="both"/>
              <w:textAlignment w:val="baseline"/>
              <w:rPr>
                <w:rFonts w:ascii="GHEA Grapalat" w:hAnsi="GHEA Grapalat" w:cs="Sylfaen"/>
                <w:sz w:val="24"/>
                <w:szCs w:val="24"/>
              </w:rPr>
            </w:pPr>
            <w:r w:rsidRPr="00EE3453">
              <w:rPr>
                <w:rFonts w:ascii="GHEA Grapalat" w:hAnsi="GHEA Grapalat" w:cs="Sylfaen"/>
                <w:sz w:val="24"/>
                <w:szCs w:val="24"/>
              </w:rPr>
              <w:t>Ելնելով վերոգրյալից՝ Համաձայնագիրը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4224"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A6AA1BA" w14:textId="77777777" w:rsidR="001A0F38" w:rsidRPr="004A3632" w:rsidRDefault="001A0F38" w:rsidP="004A3632">
            <w:pPr>
              <w:spacing w:after="0" w:line="240" w:lineRule="auto"/>
              <w:rPr>
                <w:rFonts w:ascii="GHEA Grapalat" w:eastAsia="Times New Roman" w:hAnsi="GHEA Grapalat" w:cs="Calibri"/>
                <w:color w:val="000000"/>
                <w:sz w:val="24"/>
                <w:szCs w:val="24"/>
              </w:rPr>
            </w:pPr>
          </w:p>
          <w:p w14:paraId="37CB149E" w14:textId="77777777" w:rsidR="001A0F38" w:rsidRPr="004A3632" w:rsidRDefault="001A0F38" w:rsidP="004A3632">
            <w:pPr>
              <w:spacing w:after="0" w:line="240" w:lineRule="auto"/>
              <w:rPr>
                <w:rFonts w:ascii="GHEA Grapalat" w:eastAsia="Times New Roman" w:hAnsi="GHEA Grapalat" w:cs="Calibri"/>
                <w:color w:val="000000"/>
                <w:sz w:val="24"/>
                <w:szCs w:val="24"/>
              </w:rPr>
            </w:pPr>
          </w:p>
          <w:p w14:paraId="04E2C625" w14:textId="77777777" w:rsidR="001A0F38" w:rsidRPr="004A3632" w:rsidRDefault="001A0F38" w:rsidP="004A3632">
            <w:pPr>
              <w:spacing w:after="0" w:line="240" w:lineRule="auto"/>
              <w:rPr>
                <w:rFonts w:ascii="GHEA Grapalat" w:eastAsia="Times New Roman" w:hAnsi="GHEA Grapalat" w:cs="Calibri"/>
                <w:color w:val="000000"/>
                <w:sz w:val="24"/>
                <w:szCs w:val="24"/>
              </w:rPr>
            </w:pPr>
          </w:p>
          <w:p w14:paraId="0AD83DA1" w14:textId="77777777" w:rsidR="001A0F38" w:rsidRPr="004A3632" w:rsidRDefault="001A0F38" w:rsidP="00A07BBE">
            <w:pPr>
              <w:spacing w:after="0" w:line="240" w:lineRule="auto"/>
              <w:ind w:left="-15" w:right="180" w:firstLine="15"/>
              <w:jc w:val="center"/>
              <w:rPr>
                <w:rFonts w:ascii="GHEA Grapalat" w:eastAsia="Times New Roman" w:hAnsi="GHEA Grapalat" w:cs="Calibri"/>
                <w:color w:val="000000"/>
                <w:sz w:val="24"/>
                <w:szCs w:val="24"/>
              </w:rPr>
            </w:pPr>
          </w:p>
          <w:p w14:paraId="219787D0" w14:textId="28C14F23" w:rsidR="001A0F38" w:rsidRPr="004A3632" w:rsidRDefault="008E07DC" w:rsidP="008E07DC">
            <w:pPr>
              <w:spacing w:after="0" w:line="240" w:lineRule="auto"/>
              <w:jc w:val="center"/>
              <w:rPr>
                <w:rFonts w:ascii="GHEA Grapalat" w:eastAsia="Times New Roman" w:hAnsi="GHEA Grapalat" w:cs="Calibri"/>
                <w:color w:val="000000"/>
                <w:sz w:val="24"/>
                <w:szCs w:val="24"/>
              </w:rPr>
            </w:pPr>
            <w:r w:rsidRPr="00CE61E0">
              <w:rPr>
                <w:rFonts w:ascii="GHEA Grapalat" w:eastAsia="Times New Roman" w:hAnsi="GHEA Grapalat" w:cs="Calibri"/>
                <w:color w:val="000000"/>
                <w:sz w:val="24"/>
                <w:szCs w:val="24"/>
              </w:rPr>
              <w:t xml:space="preserve">Ընդունվել </w:t>
            </w:r>
            <w:r>
              <w:rPr>
                <w:rFonts w:ascii="GHEA Grapalat" w:eastAsia="Times New Roman" w:hAnsi="GHEA Grapalat" w:cs="Calibri"/>
                <w:color w:val="000000"/>
                <w:sz w:val="24"/>
                <w:szCs w:val="24"/>
              </w:rPr>
              <w:t xml:space="preserve"> </w:t>
            </w:r>
            <w:r w:rsidRPr="00CE61E0">
              <w:rPr>
                <w:rFonts w:ascii="GHEA Grapalat" w:eastAsia="Times New Roman" w:hAnsi="GHEA Grapalat" w:cs="Calibri"/>
                <w:color w:val="000000"/>
                <w:sz w:val="24"/>
                <w:szCs w:val="24"/>
              </w:rPr>
              <w:t>է ի գիտություն</w:t>
            </w:r>
          </w:p>
        </w:tc>
      </w:tr>
      <w:tr w:rsidR="007E5DE3" w:rsidRPr="00CE61E0" w14:paraId="47ADD152" w14:textId="77777777" w:rsidTr="002125D7">
        <w:trPr>
          <w:tblCellSpacing w:w="0" w:type="dxa"/>
          <w:jc w:val="center"/>
        </w:trPr>
        <w:tc>
          <w:tcPr>
            <w:tcW w:w="764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5F88513" w14:textId="30BF5BCD" w:rsidR="005127B8" w:rsidRPr="00CE61E0" w:rsidRDefault="002A3AAF" w:rsidP="003B7D22">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en-US"/>
              </w:rPr>
              <w:lastRenderedPageBreak/>
              <w:t>3</w:t>
            </w:r>
            <w:r w:rsidR="007E5DE3" w:rsidRPr="00591CC1">
              <w:rPr>
                <w:rFonts w:ascii="GHEA Grapalat" w:eastAsia="Times New Roman" w:hAnsi="GHEA Grapalat" w:cs="Times New Roman"/>
                <w:color w:val="000000"/>
                <w:sz w:val="24"/>
                <w:szCs w:val="24"/>
                <w:lang w:val="en-US"/>
              </w:rPr>
              <w:t>.</w:t>
            </w:r>
            <w:r w:rsidR="007E5DE3" w:rsidRPr="00591CC1">
              <w:rPr>
                <w:rFonts w:ascii="GHEA Grapalat" w:eastAsia="Times New Roman" w:hAnsi="GHEA Grapalat" w:cs="Times New Roman"/>
                <w:color w:val="000000"/>
                <w:sz w:val="24"/>
                <w:szCs w:val="24"/>
              </w:rPr>
              <w:t xml:space="preserve"> ՀՀ ՖԻՆԱՆՍՆԵՐԻ ՆԱԽԱՐԱՐՈՒԹՅՈՒՆ</w:t>
            </w:r>
          </w:p>
        </w:tc>
        <w:tc>
          <w:tcPr>
            <w:tcW w:w="27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7304F37" w14:textId="77777777" w:rsidR="007E5DE3" w:rsidRDefault="007E5DE3" w:rsidP="001A0F38">
            <w:pPr>
              <w:spacing w:after="0" w:line="240" w:lineRule="auto"/>
              <w:jc w:val="center"/>
              <w:rPr>
                <w:rFonts w:ascii="GHEA Grapalat" w:eastAsia="Times New Roman" w:hAnsi="GHEA Grapalat" w:cs="Times New Roman"/>
                <w:color w:val="000000"/>
                <w:sz w:val="24"/>
                <w:szCs w:val="24"/>
              </w:rPr>
            </w:pPr>
          </w:p>
          <w:p w14:paraId="2057142D" w14:textId="4FA7E606" w:rsidR="001A0F38" w:rsidRPr="001A0F38" w:rsidRDefault="001A0F38" w:rsidP="001A0F38">
            <w:pPr>
              <w:spacing w:after="0" w:line="240" w:lineRule="auto"/>
              <w:jc w:val="center"/>
              <w:rPr>
                <w:rFonts w:ascii="GHEA Grapalat" w:eastAsia="Times New Roman" w:hAnsi="GHEA Grapalat" w:cs="Times New Roman"/>
                <w:color w:val="000000"/>
                <w:sz w:val="24"/>
                <w:szCs w:val="24"/>
              </w:rPr>
            </w:pPr>
          </w:p>
        </w:tc>
      </w:tr>
      <w:tr w:rsidR="007E5DE3" w:rsidRPr="00CE61E0" w14:paraId="75C26561" w14:textId="77777777" w:rsidTr="002125D7">
        <w:trPr>
          <w:tblCellSpacing w:w="0" w:type="dxa"/>
          <w:jc w:val="center"/>
        </w:trPr>
        <w:tc>
          <w:tcPr>
            <w:tcW w:w="6208" w:type="dxa"/>
            <w:tcBorders>
              <w:top w:val="outset" w:sz="6" w:space="0" w:color="auto"/>
              <w:left w:val="outset" w:sz="6" w:space="0" w:color="auto"/>
              <w:bottom w:val="outset" w:sz="6" w:space="0" w:color="auto"/>
              <w:right w:val="outset" w:sz="6" w:space="0" w:color="auto"/>
            </w:tcBorders>
            <w:shd w:val="clear" w:color="auto" w:fill="FFFFFF"/>
          </w:tcPr>
          <w:p w14:paraId="275C7A72" w14:textId="77777777" w:rsidR="008E70BE" w:rsidRDefault="00591CC1" w:rsidP="002125D7">
            <w:pPr>
              <w:tabs>
                <w:tab w:val="left" w:pos="150"/>
              </w:tabs>
              <w:spacing w:after="0" w:line="360" w:lineRule="auto"/>
              <w:ind w:left="150" w:right="165"/>
              <w:jc w:val="both"/>
              <w:rPr>
                <w:rFonts w:ascii="GHEA Grapalat" w:eastAsia="Times New Roman" w:hAnsi="GHEA Grapalat" w:cs="GHEA Grapalat"/>
                <w:sz w:val="24"/>
                <w:szCs w:val="24"/>
              </w:rPr>
            </w:pPr>
            <w:r>
              <w:rPr>
                <w:rFonts w:ascii="GHEA Grapalat" w:eastAsia="Times New Roman" w:hAnsi="GHEA Grapalat" w:cs="GHEA Grapalat"/>
                <w:sz w:val="24"/>
                <w:szCs w:val="24"/>
              </w:rPr>
              <w:tab/>
            </w:r>
            <w:r w:rsidR="008E70BE" w:rsidRPr="00DB6A0B">
              <w:rPr>
                <w:rFonts w:ascii="GHEA Grapalat" w:eastAsia="Times New Roman" w:hAnsi="GHEA Grapalat" w:cs="GHEA Grapalat"/>
                <w:sz w:val="24"/>
                <w:szCs w:val="24"/>
              </w:rPr>
              <w:t>Հայաստանի Հանրապետության և Ասիական զարգացման բանկի միջև կնքվելիք 236.0 մլն եվրո արժեքով «Դիմակայուն և ներառական տնտեսական միջանցքի բարելավմ</w:t>
            </w:r>
            <w:r w:rsidR="008E70BE">
              <w:rPr>
                <w:rFonts w:ascii="GHEA Grapalat" w:eastAsia="Times New Roman" w:hAnsi="GHEA Grapalat" w:cs="GHEA Grapalat"/>
                <w:sz w:val="24"/>
                <w:szCs w:val="24"/>
              </w:rPr>
              <w:t>ան ծրագիր» վարկային համաձայնագիրը (այսուհետ՝ Համաձայնագիր)</w:t>
            </w:r>
            <w:r w:rsidR="008E70BE" w:rsidRPr="00DB6A0B">
              <w:rPr>
                <w:rFonts w:ascii="GHEA Grapalat" w:eastAsia="Times New Roman" w:hAnsi="GHEA Grapalat" w:cs="GHEA Grapalat"/>
                <w:sz w:val="24"/>
                <w:szCs w:val="24"/>
              </w:rPr>
              <w:t xml:space="preserve"> (Սիսիան-Քաջարան 60կմ-ի ճանապարհի Հյուսիսային ենթահատված) կառաջացնի պետական բյուջեի համա</w:t>
            </w:r>
            <w:r w:rsidR="008E70BE">
              <w:rPr>
                <w:rFonts w:ascii="GHEA Grapalat" w:eastAsia="Times New Roman" w:hAnsi="GHEA Grapalat" w:cs="GHEA Grapalat"/>
                <w:sz w:val="24"/>
                <w:szCs w:val="24"/>
              </w:rPr>
              <w:t xml:space="preserve">ր լրացուցիչ պարտավորություններ, քանի որ </w:t>
            </w:r>
            <w:r w:rsidR="008E70BE" w:rsidRPr="00DB6A0B">
              <w:rPr>
                <w:rFonts w:ascii="GHEA Grapalat" w:eastAsia="Times New Roman" w:hAnsi="GHEA Grapalat" w:cs="GHEA Grapalat"/>
                <w:sz w:val="24"/>
                <w:szCs w:val="24"/>
              </w:rPr>
              <w:t xml:space="preserve">2025թ. պետական բյուջեով սույն նպատակով շինարարական աշխատանքների համար ֆինանսական միջոցներ նախատեսված չեն, </w:t>
            </w:r>
            <w:r w:rsidR="008E70BE" w:rsidRPr="00DB6A0B">
              <w:rPr>
                <w:rFonts w:ascii="GHEA Grapalat" w:eastAsia="Times New Roman" w:hAnsi="GHEA Grapalat" w:cs="GHEA Grapalat"/>
                <w:sz w:val="24"/>
                <w:szCs w:val="24"/>
              </w:rPr>
              <w:lastRenderedPageBreak/>
              <w:t>իսկ ծրագրի կառավարման և համակարգման համար «1049» ծրագրի «11016 Ասիական զարգացման բանկի աջակցությամբ իրականացվող Հյուսիս-հարավ ճանապարհային միջանցքի զարգացման ծրագրի Սիսիան-Քաջարան 60կմ-ի ճանապարհի Հյուսիսային ենթահատվածի համակարգում և կառավարում» միջոցառմամբ նախատեսված է 814,604.9 հազ. դրամ, որից վարկային միջոցներ՝ 45,640.0 հազ. դրամ:</w:t>
            </w:r>
            <w:r w:rsidR="008E70BE">
              <w:rPr>
                <w:rFonts w:ascii="GHEA Grapalat" w:eastAsia="Times New Roman" w:hAnsi="GHEA Grapalat" w:cs="GHEA Grapalat"/>
                <w:sz w:val="24"/>
                <w:szCs w:val="24"/>
              </w:rPr>
              <w:t xml:space="preserve"> </w:t>
            </w:r>
          </w:p>
          <w:p w14:paraId="21D23950" w14:textId="18ED79FF" w:rsidR="008E70BE" w:rsidRDefault="008E70BE" w:rsidP="002125D7">
            <w:pPr>
              <w:tabs>
                <w:tab w:val="left" w:pos="150"/>
              </w:tabs>
              <w:spacing w:after="0" w:line="360" w:lineRule="auto"/>
              <w:ind w:left="150" w:right="165"/>
              <w:jc w:val="both"/>
              <w:rPr>
                <w:rFonts w:ascii="GHEA Grapalat" w:eastAsia="Times New Roman" w:hAnsi="GHEA Grapalat" w:cs="GHEA Grapalat"/>
                <w:sz w:val="24"/>
                <w:szCs w:val="24"/>
              </w:rPr>
            </w:pPr>
            <w:r>
              <w:rPr>
                <w:rFonts w:ascii="GHEA Grapalat" w:eastAsia="Times New Roman" w:hAnsi="GHEA Grapalat" w:cs="GHEA Grapalat"/>
                <w:sz w:val="24"/>
                <w:szCs w:val="24"/>
              </w:rPr>
              <w:tab/>
            </w:r>
            <w:r w:rsidRPr="00DB6A0B">
              <w:rPr>
                <w:rFonts w:ascii="GHEA Grapalat" w:eastAsia="Times New Roman" w:hAnsi="GHEA Grapalat" w:cs="GHEA Grapalat"/>
                <w:sz w:val="24"/>
                <w:szCs w:val="24"/>
              </w:rPr>
              <w:t>Միաժամանակ, Համաձայնագ</w:t>
            </w:r>
            <w:r>
              <w:rPr>
                <w:rFonts w:ascii="GHEA Grapalat" w:eastAsia="Times New Roman" w:hAnsi="GHEA Grapalat" w:cs="GHEA Grapalat"/>
                <w:sz w:val="24"/>
                <w:szCs w:val="24"/>
              </w:rPr>
              <w:t>րում պետական բյուջեի եկամուտների նվազեցման դրույթներ առկա չեն:</w:t>
            </w:r>
          </w:p>
          <w:p w14:paraId="724421DC" w14:textId="58935624" w:rsidR="007E5DE3" w:rsidRPr="00591CC1" w:rsidRDefault="007E5DE3" w:rsidP="002125D7">
            <w:pPr>
              <w:tabs>
                <w:tab w:val="left" w:pos="150"/>
              </w:tabs>
              <w:spacing w:after="0" w:line="360" w:lineRule="auto"/>
              <w:ind w:left="150" w:right="165"/>
              <w:jc w:val="both"/>
              <w:rPr>
                <w:rFonts w:ascii="GHEA Grapalat" w:hAnsi="GHEA Grapalat" w:cs="Sylfaen"/>
                <w:sz w:val="24"/>
                <w:szCs w:val="24"/>
              </w:rPr>
            </w:pPr>
          </w:p>
        </w:tc>
        <w:tc>
          <w:tcPr>
            <w:tcW w:w="1434" w:type="dxa"/>
            <w:tcBorders>
              <w:top w:val="outset" w:sz="6" w:space="0" w:color="auto"/>
              <w:left w:val="outset" w:sz="6" w:space="0" w:color="auto"/>
              <w:bottom w:val="outset" w:sz="6" w:space="0" w:color="auto"/>
              <w:right w:val="nil"/>
            </w:tcBorders>
            <w:shd w:val="clear" w:color="auto" w:fill="FFFFFF"/>
          </w:tcPr>
          <w:p w14:paraId="3AD3E46A" w14:textId="0EE0C720" w:rsidR="007E5DE3" w:rsidRPr="00CE61E0" w:rsidRDefault="007E5DE3" w:rsidP="00CE61E0">
            <w:pPr>
              <w:spacing w:after="0" w:line="240" w:lineRule="auto"/>
              <w:rPr>
                <w:rFonts w:ascii="GHEA Grapalat" w:eastAsia="Times New Roman" w:hAnsi="GHEA Grapalat" w:cs="Times New Roman"/>
                <w:color w:val="000000"/>
                <w:sz w:val="24"/>
                <w:szCs w:val="24"/>
              </w:rPr>
            </w:pPr>
          </w:p>
        </w:tc>
        <w:tc>
          <w:tcPr>
            <w:tcW w:w="2790" w:type="dxa"/>
            <w:gridSpan w:val="2"/>
            <w:tcBorders>
              <w:top w:val="outset" w:sz="6" w:space="0" w:color="auto"/>
              <w:left w:val="nil"/>
              <w:bottom w:val="outset" w:sz="6" w:space="0" w:color="auto"/>
              <w:right w:val="outset" w:sz="6" w:space="0" w:color="auto"/>
            </w:tcBorders>
            <w:shd w:val="clear" w:color="auto" w:fill="FFFFFF"/>
          </w:tcPr>
          <w:p w14:paraId="6DEE9B22" w14:textId="77777777" w:rsidR="007E5DE3" w:rsidRPr="002242F5" w:rsidRDefault="007E5DE3" w:rsidP="00CE61E0">
            <w:pPr>
              <w:spacing w:after="0" w:line="240" w:lineRule="auto"/>
              <w:rPr>
                <w:rFonts w:ascii="GHEA Grapalat" w:eastAsia="Times New Roman" w:hAnsi="GHEA Grapalat" w:cs="Times New Roman"/>
                <w:color w:val="000000"/>
                <w:sz w:val="24"/>
                <w:szCs w:val="24"/>
              </w:rPr>
            </w:pPr>
          </w:p>
        </w:tc>
      </w:tr>
      <w:tr w:rsidR="007E5DE3" w:rsidRPr="00CE61E0" w14:paraId="02D4CF26" w14:textId="77777777" w:rsidTr="002125D7">
        <w:trPr>
          <w:tblCellSpacing w:w="0" w:type="dxa"/>
          <w:jc w:val="center"/>
        </w:trPr>
        <w:tc>
          <w:tcPr>
            <w:tcW w:w="764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DB82829" w14:textId="3EC50231" w:rsidR="007E5DE3" w:rsidRPr="00A82235" w:rsidRDefault="007E5DE3" w:rsidP="002125D7">
            <w:pPr>
              <w:tabs>
                <w:tab w:val="left" w:pos="150"/>
              </w:tabs>
              <w:spacing w:before="100" w:beforeAutospacing="1" w:after="100" w:afterAutospacing="1" w:line="240" w:lineRule="auto"/>
              <w:ind w:left="150" w:right="165"/>
              <w:jc w:val="center"/>
              <w:rPr>
                <w:rFonts w:ascii="GHEA Grapalat" w:eastAsia="Times New Roman" w:hAnsi="GHEA Grapalat" w:cs="Times New Roman"/>
                <w:color w:val="000000"/>
                <w:sz w:val="24"/>
                <w:szCs w:val="24"/>
              </w:rPr>
            </w:pPr>
            <w:r w:rsidRPr="00A82235">
              <w:rPr>
                <w:rFonts w:ascii="Calibri" w:eastAsia="Times New Roman" w:hAnsi="Calibri" w:cs="Calibri"/>
                <w:color w:val="000000"/>
                <w:sz w:val="24"/>
                <w:szCs w:val="24"/>
              </w:rPr>
              <w:lastRenderedPageBreak/>
              <w:t> </w:t>
            </w:r>
            <w:r w:rsidR="002A3AAF" w:rsidRPr="00A82235">
              <w:rPr>
                <w:rFonts w:ascii="GHEA Grapalat" w:eastAsia="Times New Roman" w:hAnsi="GHEA Grapalat" w:cs="Times New Roman"/>
                <w:color w:val="000000"/>
                <w:sz w:val="24"/>
                <w:szCs w:val="24"/>
              </w:rPr>
              <w:t>4</w:t>
            </w:r>
            <w:r w:rsidRPr="00A82235">
              <w:rPr>
                <w:rFonts w:ascii="GHEA Grapalat" w:eastAsia="Times New Roman" w:hAnsi="GHEA Grapalat" w:cs="Times New Roman"/>
                <w:color w:val="000000"/>
                <w:sz w:val="24"/>
                <w:szCs w:val="24"/>
              </w:rPr>
              <w:t>. ՀՀ ՊԵՏԱԿԱՆ ԳՈԻՅՔԻ ԿԱՌԱՎԱՐՄԱՆ ԿՈՄԻՏԵ</w:t>
            </w:r>
          </w:p>
        </w:tc>
        <w:tc>
          <w:tcPr>
            <w:tcW w:w="27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E9725A" w14:textId="4EB675B9" w:rsidR="007E5DE3" w:rsidRPr="003319E2" w:rsidRDefault="00FC0B5B" w:rsidP="00A82235">
            <w:pPr>
              <w:spacing w:after="0" w:line="240" w:lineRule="auto"/>
              <w:jc w:val="center"/>
              <w:rPr>
                <w:rFonts w:ascii="GHEA Grapalat" w:eastAsia="Times New Roman" w:hAnsi="GHEA Grapalat" w:cs="Times New Roman"/>
                <w:color w:val="000000"/>
                <w:sz w:val="24"/>
                <w:szCs w:val="24"/>
                <w:highlight w:val="yellow"/>
              </w:rPr>
            </w:pPr>
            <w:r>
              <w:rPr>
                <w:rFonts w:ascii="GHEA Grapalat" w:eastAsia="Times New Roman" w:hAnsi="GHEA Grapalat" w:cs="Times New Roman"/>
                <w:color w:val="000000"/>
                <w:sz w:val="24"/>
                <w:szCs w:val="24"/>
              </w:rPr>
              <w:t>31</w:t>
            </w:r>
            <w:r w:rsidR="007E5DE3" w:rsidRPr="00A82235">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03</w:t>
            </w:r>
            <w:r w:rsidR="007E5DE3" w:rsidRPr="00A82235">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5</w:t>
            </w:r>
            <w:r w:rsidR="007E5DE3" w:rsidRPr="00A82235">
              <w:rPr>
                <w:rFonts w:ascii="GHEA Grapalat" w:eastAsia="Times New Roman" w:hAnsi="GHEA Grapalat" w:cs="Times New Roman"/>
                <w:color w:val="000000"/>
                <w:sz w:val="24"/>
                <w:szCs w:val="24"/>
              </w:rPr>
              <w:t>թ.</w:t>
            </w:r>
          </w:p>
        </w:tc>
      </w:tr>
      <w:tr w:rsidR="007E5DE3" w:rsidRPr="00CE61E0" w14:paraId="3ACC34D2" w14:textId="77777777" w:rsidTr="002125D7">
        <w:trPr>
          <w:tblCellSpacing w:w="0" w:type="dxa"/>
          <w:jc w:val="center"/>
        </w:trPr>
        <w:tc>
          <w:tcPr>
            <w:tcW w:w="764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1BA039" w14:textId="77777777" w:rsidR="007E5DE3" w:rsidRPr="003319E2" w:rsidRDefault="007E5DE3" w:rsidP="002125D7">
            <w:pPr>
              <w:tabs>
                <w:tab w:val="left" w:pos="150"/>
              </w:tabs>
              <w:spacing w:after="0" w:line="240" w:lineRule="auto"/>
              <w:ind w:left="150" w:right="165"/>
              <w:rPr>
                <w:rFonts w:ascii="GHEA Grapalat" w:eastAsia="Times New Roman" w:hAnsi="GHEA Grapalat" w:cs="Times New Roman"/>
                <w:color w:val="000000"/>
                <w:sz w:val="24"/>
                <w:szCs w:val="24"/>
                <w:highlight w:val="yellow"/>
              </w:rPr>
            </w:pPr>
          </w:p>
        </w:tc>
        <w:tc>
          <w:tcPr>
            <w:tcW w:w="27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DE861E" w14:textId="7B37F00A" w:rsidR="007E5DE3" w:rsidRPr="003319E2" w:rsidRDefault="00FC0B5B" w:rsidP="00CE61E0">
            <w:pPr>
              <w:spacing w:after="0" w:line="240" w:lineRule="auto"/>
              <w:jc w:val="center"/>
              <w:rPr>
                <w:rFonts w:ascii="GHEA Grapalat" w:eastAsia="Times New Roman" w:hAnsi="GHEA Grapalat" w:cs="Times New Roman"/>
                <w:color w:val="000000"/>
                <w:sz w:val="24"/>
                <w:szCs w:val="24"/>
                <w:highlight w:val="yellow"/>
              </w:rPr>
            </w:pPr>
            <w:r w:rsidRPr="00FC0B5B">
              <w:rPr>
                <w:rFonts w:ascii="GHEA Grapalat" w:eastAsia="Times New Roman" w:hAnsi="GHEA Grapalat" w:cs="Times New Roman"/>
                <w:color w:val="000000"/>
                <w:sz w:val="24"/>
                <w:szCs w:val="24"/>
              </w:rPr>
              <w:t>ԴԽ/34/10823-2025</w:t>
            </w:r>
          </w:p>
        </w:tc>
      </w:tr>
      <w:tr w:rsidR="007E5DE3" w:rsidRPr="00CE61E0" w14:paraId="18B9DE57" w14:textId="77777777" w:rsidTr="002125D7">
        <w:trPr>
          <w:tblCellSpacing w:w="0" w:type="dxa"/>
          <w:jc w:val="center"/>
        </w:trPr>
        <w:tc>
          <w:tcPr>
            <w:tcW w:w="6208" w:type="dxa"/>
            <w:tcBorders>
              <w:top w:val="outset" w:sz="6" w:space="0" w:color="auto"/>
              <w:left w:val="outset" w:sz="6" w:space="0" w:color="auto"/>
              <w:bottom w:val="outset" w:sz="6" w:space="0" w:color="auto"/>
              <w:right w:val="outset" w:sz="6" w:space="0" w:color="auto"/>
            </w:tcBorders>
            <w:shd w:val="clear" w:color="auto" w:fill="FFFFFF"/>
            <w:vAlign w:val="center"/>
          </w:tcPr>
          <w:p w14:paraId="443082C5" w14:textId="786ACC5C" w:rsidR="007E5DE3" w:rsidRPr="001A0F38" w:rsidRDefault="00FC0B5B" w:rsidP="002125D7">
            <w:pPr>
              <w:pStyle w:val="Bodytext30"/>
              <w:tabs>
                <w:tab w:val="left" w:pos="150"/>
              </w:tabs>
              <w:spacing w:after="160" w:line="360" w:lineRule="auto"/>
              <w:ind w:left="150" w:right="165"/>
              <w:jc w:val="both"/>
              <w:rPr>
                <w:rFonts w:ascii="GHEA Grapalat" w:hAnsi="GHEA Grapalat"/>
                <w:b w:val="0"/>
                <w:sz w:val="24"/>
                <w:szCs w:val="24"/>
                <w:lang w:val="hy-AM"/>
              </w:rPr>
            </w:pPr>
            <w:r w:rsidRPr="00FC0B5B">
              <w:rPr>
                <w:rFonts w:ascii="GHEA Grapalat" w:hAnsi="GHEA Grapalat"/>
                <w:b w:val="0"/>
                <w:bCs w:val="0"/>
                <w:sz w:val="24"/>
                <w:szCs w:val="24"/>
                <w:lang w:val="hy-AM" w:eastAsia="ru-RU"/>
              </w:rPr>
              <w:t>Ի պատասխան Ձեր գրության՝ հայտնում ենք, որ Հայաստանի Հանրապետության և Ասիական զարգացման բանկի միջև 2025 թվականի մարտի 18-ին ստորագրված «Դիմակայուն և ներառական ճանապարհային հատվածի բարելավման ծրագիր» վարկային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422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41585C7" w14:textId="781B382D" w:rsidR="007E5DE3" w:rsidRPr="00CE61E0" w:rsidRDefault="003C7162" w:rsidP="00CE61E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Calibri"/>
                <w:color w:val="000000"/>
                <w:sz w:val="24"/>
                <w:szCs w:val="24"/>
              </w:rPr>
              <w:t xml:space="preserve">     </w:t>
            </w:r>
            <w:r w:rsidR="00B00D8E" w:rsidRPr="00CE61E0">
              <w:rPr>
                <w:rFonts w:ascii="GHEA Grapalat" w:eastAsia="Times New Roman" w:hAnsi="GHEA Grapalat" w:cs="Calibri"/>
                <w:color w:val="000000"/>
                <w:sz w:val="24"/>
                <w:szCs w:val="24"/>
              </w:rPr>
              <w:t>Ընդունվել է ի գիտություն</w:t>
            </w:r>
          </w:p>
        </w:tc>
      </w:tr>
    </w:tbl>
    <w:p w14:paraId="2D93682E" w14:textId="2269FB1D" w:rsidR="00B01DCA" w:rsidRPr="00CE61E0" w:rsidRDefault="00B01DCA" w:rsidP="009D7346">
      <w:pPr>
        <w:tabs>
          <w:tab w:val="left" w:pos="1065"/>
        </w:tabs>
        <w:spacing w:line="240" w:lineRule="auto"/>
        <w:rPr>
          <w:rFonts w:ascii="GHEA Grapalat" w:hAnsi="GHEA Grapalat"/>
          <w:sz w:val="24"/>
          <w:szCs w:val="24"/>
        </w:rPr>
      </w:pPr>
      <w:bookmarkStart w:id="0" w:name="_GoBack"/>
      <w:bookmarkEnd w:id="0"/>
    </w:p>
    <w:sectPr w:rsidR="00B01DCA" w:rsidRPr="00CE61E0" w:rsidSect="00BC4980">
      <w:pgSz w:w="11906" w:h="16838" w:code="9"/>
      <w:pgMar w:top="720" w:right="1008"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D45B8"/>
    <w:multiLevelType w:val="hybridMultilevel"/>
    <w:tmpl w:val="1EC26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3D151693"/>
    <w:multiLevelType w:val="hybridMultilevel"/>
    <w:tmpl w:val="71C8A71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C768A"/>
    <w:rsid w:val="000D2478"/>
    <w:rsid w:val="000E033B"/>
    <w:rsid w:val="000E489A"/>
    <w:rsid w:val="00132825"/>
    <w:rsid w:val="00151251"/>
    <w:rsid w:val="00156339"/>
    <w:rsid w:val="0017169C"/>
    <w:rsid w:val="00191831"/>
    <w:rsid w:val="00195709"/>
    <w:rsid w:val="001A0F38"/>
    <w:rsid w:val="001E4BA5"/>
    <w:rsid w:val="002125D7"/>
    <w:rsid w:val="002242F5"/>
    <w:rsid w:val="002A11D4"/>
    <w:rsid w:val="002A3AAF"/>
    <w:rsid w:val="003319E2"/>
    <w:rsid w:val="00335693"/>
    <w:rsid w:val="00344373"/>
    <w:rsid w:val="00372183"/>
    <w:rsid w:val="003B7D22"/>
    <w:rsid w:val="003C7162"/>
    <w:rsid w:val="003F1810"/>
    <w:rsid w:val="004041DF"/>
    <w:rsid w:val="00415CD6"/>
    <w:rsid w:val="00417CC8"/>
    <w:rsid w:val="00473C75"/>
    <w:rsid w:val="00486868"/>
    <w:rsid w:val="004A3632"/>
    <w:rsid w:val="004A39C6"/>
    <w:rsid w:val="004D4ECE"/>
    <w:rsid w:val="004F0CF7"/>
    <w:rsid w:val="00500390"/>
    <w:rsid w:val="005127B8"/>
    <w:rsid w:val="00545836"/>
    <w:rsid w:val="00560859"/>
    <w:rsid w:val="00583842"/>
    <w:rsid w:val="00591CC1"/>
    <w:rsid w:val="005C2D55"/>
    <w:rsid w:val="005C42B3"/>
    <w:rsid w:val="005F3E63"/>
    <w:rsid w:val="006626B5"/>
    <w:rsid w:val="0067429B"/>
    <w:rsid w:val="00674D54"/>
    <w:rsid w:val="00687CFE"/>
    <w:rsid w:val="006D0FB8"/>
    <w:rsid w:val="00741928"/>
    <w:rsid w:val="007C4A06"/>
    <w:rsid w:val="007C7073"/>
    <w:rsid w:val="007D0439"/>
    <w:rsid w:val="007D2088"/>
    <w:rsid w:val="007E5DE3"/>
    <w:rsid w:val="00807F11"/>
    <w:rsid w:val="00821886"/>
    <w:rsid w:val="0084580D"/>
    <w:rsid w:val="008613E3"/>
    <w:rsid w:val="008C218C"/>
    <w:rsid w:val="008C79F6"/>
    <w:rsid w:val="008E07DC"/>
    <w:rsid w:val="008E70BE"/>
    <w:rsid w:val="009B7AC8"/>
    <w:rsid w:val="009D710F"/>
    <w:rsid w:val="009D7346"/>
    <w:rsid w:val="00A07BBE"/>
    <w:rsid w:val="00A169A4"/>
    <w:rsid w:val="00A21CE5"/>
    <w:rsid w:val="00A363D5"/>
    <w:rsid w:val="00A82235"/>
    <w:rsid w:val="00A94471"/>
    <w:rsid w:val="00A978EE"/>
    <w:rsid w:val="00AA6570"/>
    <w:rsid w:val="00AF2878"/>
    <w:rsid w:val="00B00D8E"/>
    <w:rsid w:val="00B01DCA"/>
    <w:rsid w:val="00BC4980"/>
    <w:rsid w:val="00C33AAE"/>
    <w:rsid w:val="00C629AE"/>
    <w:rsid w:val="00CE61E0"/>
    <w:rsid w:val="00CF630F"/>
    <w:rsid w:val="00D30E2B"/>
    <w:rsid w:val="00D702DB"/>
    <w:rsid w:val="00DF7F25"/>
    <w:rsid w:val="00EB5E3F"/>
    <w:rsid w:val="00EC1380"/>
    <w:rsid w:val="00EE3453"/>
    <w:rsid w:val="00F41F48"/>
    <w:rsid w:val="00FC0B5B"/>
    <w:rsid w:val="00FE5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2F9EE"/>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character" w:customStyle="1" w:styleId="2">
    <w:name w:val="Основной текст (2)"/>
    <w:basedOn w:val="DefaultParagraphFont"/>
    <w:rsid w:val="00B00D8E"/>
    <w:rPr>
      <w:rFonts w:ascii="Times New Roman" w:eastAsia="Times New Roman" w:hAnsi="Times New Roman" w:cs="Times New Roman"/>
      <w:b/>
      <w:bCs/>
      <w:i w:val="0"/>
      <w:iCs w:val="0"/>
      <w:smallCaps w:val="0"/>
      <w:strike w:val="0"/>
      <w:color w:val="000000"/>
      <w:spacing w:val="0"/>
      <w:w w:val="100"/>
      <w:position w:val="0"/>
      <w:sz w:val="28"/>
      <w:szCs w:val="28"/>
      <w:u w:val="none"/>
      <w:lang w:val="hy-AM"/>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CE61E0"/>
    <w:pPr>
      <w:ind w:left="720"/>
      <w:contextualSpacing/>
    </w:pPr>
    <w:rPr>
      <w:rFonts w:ascii="Calibri" w:eastAsia="Calibri" w:hAnsi="Calibri" w:cs="Times New Roman"/>
      <w:lang w:val="ru-RU"/>
    </w:rPr>
  </w:style>
  <w:style w:type="character" w:customStyle="1" w:styleId="Bodytext2">
    <w:name w:val="Body text (2)_"/>
    <w:basedOn w:val="DefaultParagraphFont"/>
    <w:link w:val="Bodytext20"/>
    <w:rsid w:val="00821886"/>
    <w:rPr>
      <w:rFonts w:ascii="Verdana" w:eastAsia="Verdana" w:hAnsi="Verdana" w:cs="Verdana"/>
      <w:shd w:val="clear" w:color="auto" w:fill="FFFFFF"/>
    </w:rPr>
  </w:style>
  <w:style w:type="paragraph" w:customStyle="1" w:styleId="Bodytext20">
    <w:name w:val="Body text (2)"/>
    <w:basedOn w:val="Normal"/>
    <w:link w:val="Bodytext2"/>
    <w:rsid w:val="00821886"/>
    <w:pPr>
      <w:widowControl w:val="0"/>
      <w:shd w:val="clear" w:color="auto" w:fill="FFFFFF"/>
      <w:spacing w:after="0" w:line="0" w:lineRule="atLeast"/>
      <w:ind w:hanging="760"/>
    </w:pPr>
    <w:rPr>
      <w:rFonts w:ascii="Verdana" w:eastAsia="Verdana" w:hAnsi="Verdana" w:cs="Verdana"/>
      <w:lang w:val="en-US"/>
    </w:rPr>
  </w:style>
  <w:style w:type="character" w:customStyle="1" w:styleId="Bodytext3">
    <w:name w:val="Body text (3)_"/>
    <w:basedOn w:val="DefaultParagraphFont"/>
    <w:link w:val="Bodytext30"/>
    <w:rsid w:val="00372183"/>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372183"/>
    <w:pPr>
      <w:widowControl w:val="0"/>
      <w:shd w:val="clear" w:color="auto" w:fill="FFFFFF"/>
      <w:spacing w:after="0" w:line="346" w:lineRule="exact"/>
      <w:jc w:val="center"/>
    </w:pPr>
    <w:rPr>
      <w:rFonts w:ascii="Times New Roman" w:eastAsia="Times New Roman" w:hAnsi="Times New Roman" w:cs="Times New Roman"/>
      <w:b/>
      <w:bCs/>
      <w:sz w:val="30"/>
      <w:szCs w:val="30"/>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591CC1"/>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78727">
      <w:bodyDiv w:val="1"/>
      <w:marLeft w:val="0"/>
      <w:marRight w:val="0"/>
      <w:marTop w:val="0"/>
      <w:marBottom w:val="0"/>
      <w:divBdr>
        <w:top w:val="none" w:sz="0" w:space="0" w:color="auto"/>
        <w:left w:val="none" w:sz="0" w:space="0" w:color="auto"/>
        <w:bottom w:val="none" w:sz="0" w:space="0" w:color="auto"/>
        <w:right w:val="none" w:sz="0" w:space="0" w:color="auto"/>
      </w:divBdr>
    </w:div>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762799185">
      <w:bodyDiv w:val="1"/>
      <w:marLeft w:val="0"/>
      <w:marRight w:val="0"/>
      <w:marTop w:val="0"/>
      <w:marBottom w:val="0"/>
      <w:divBdr>
        <w:top w:val="none" w:sz="0" w:space="0" w:color="auto"/>
        <w:left w:val="none" w:sz="0" w:space="0" w:color="auto"/>
        <w:bottom w:val="none" w:sz="0" w:space="0" w:color="auto"/>
        <w:right w:val="none" w:sz="0" w:space="0" w:color="auto"/>
      </w:divBdr>
      <w:divsChild>
        <w:div w:id="1953245982">
          <w:marLeft w:val="0"/>
          <w:marRight w:val="0"/>
          <w:marTop w:val="0"/>
          <w:marBottom w:val="0"/>
          <w:divBdr>
            <w:top w:val="none" w:sz="0" w:space="0" w:color="auto"/>
            <w:left w:val="none" w:sz="0" w:space="0" w:color="auto"/>
            <w:bottom w:val="none" w:sz="0" w:space="0" w:color="auto"/>
            <w:right w:val="none" w:sz="0" w:space="0" w:color="auto"/>
          </w:divBdr>
        </w:div>
      </w:divsChild>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631397169">
      <w:bodyDiv w:val="1"/>
      <w:marLeft w:val="0"/>
      <w:marRight w:val="0"/>
      <w:marTop w:val="0"/>
      <w:marBottom w:val="0"/>
      <w:divBdr>
        <w:top w:val="none" w:sz="0" w:space="0" w:color="auto"/>
        <w:left w:val="none" w:sz="0" w:space="0" w:color="auto"/>
        <w:bottom w:val="none" w:sz="0" w:space="0" w:color="auto"/>
        <w:right w:val="none" w:sz="0" w:space="0" w:color="auto"/>
      </w:divBdr>
    </w:div>
    <w:div w:id="207061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62B4C-EBB0-4078-AC7D-038201110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5</Pages>
  <Words>831</Words>
  <Characters>4738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https://mul2.gov.am/tasks/1140580/oneclick?token=4da51dbce38734b5c9a5c5cf629d9f5b</cp:keywords>
  <dc:description/>
  <cp:lastModifiedBy>Qristine Grigoryan</cp:lastModifiedBy>
  <cp:revision>55</cp:revision>
  <dcterms:created xsi:type="dcterms:W3CDTF">2022-08-19T11:53:00Z</dcterms:created>
  <dcterms:modified xsi:type="dcterms:W3CDTF">2025-04-17T05:04:00Z</dcterms:modified>
</cp:coreProperties>
</file>