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59722" w14:textId="77777777" w:rsidR="00C901BD" w:rsidRDefault="00C901BD" w:rsidP="00C901BD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0273DCA1" w14:textId="77777777" w:rsidR="00C901BD" w:rsidRPr="008F1681" w:rsidRDefault="00C901BD" w:rsidP="00C901BD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8F1681">
        <w:rPr>
          <w:rFonts w:ascii="GHEA Grapalat" w:hAnsi="GHEA Grapalat" w:cs="Sylfaen"/>
          <w:lang w:val="hy-AM"/>
        </w:rPr>
        <w:t>ՀԻՄՆԱՎՈՐՈՒՄ</w:t>
      </w:r>
    </w:p>
    <w:p w14:paraId="52DBCB7D" w14:textId="77777777" w:rsidR="008F1681" w:rsidRPr="006D13C4" w:rsidRDefault="008F1681" w:rsidP="008F1681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  <w:r w:rsidRPr="006D13C4">
        <w:rPr>
          <w:rFonts w:ascii="GHEA Grapalat" w:hAnsi="GHEA Grapalat" w:cs="Sylfaen"/>
          <w:lang w:val="hy-AM"/>
        </w:rPr>
        <w:t>««ԳՆՈՒՄՆԵՐԻ ՄԱՍԻՆ ՕՐԵՆՔՈՒՄ ՓՈՓՈԽՈՒԹՅՈՒՆ</w:t>
      </w:r>
      <w:r>
        <w:rPr>
          <w:rFonts w:ascii="GHEA Grapalat" w:hAnsi="GHEA Grapalat" w:cs="Sylfaen"/>
          <w:lang w:val="hy-AM"/>
        </w:rPr>
        <w:t xml:space="preserve"> ԵՎ ԼՐԱՑՈՒՄ</w:t>
      </w:r>
      <w:r w:rsidRPr="006D13C4">
        <w:rPr>
          <w:rFonts w:ascii="GHEA Grapalat" w:hAnsi="GHEA Grapalat" w:cs="Sylfaen"/>
          <w:lang w:val="hy-AM"/>
        </w:rPr>
        <w:t xml:space="preserve"> ԿԱՏԱՐԵԼՈՒ ՄԱՍԻՆ» ՀԱՅԱՍՏԱՆԻ ՀԱՆՐԱՊԵՏՈՒԹՅԱՆ ՕՐԵՆՔԻ ՆԱԽԱԳԾԻՆ ՀԱՎԱՆՈՒԹՅՈՒՆ ՏԱԼՈՒ ՄԱՍԻՆ» ԿԱՌԱՎԱՐՈՒԹՅԱՆ ՈՐՈՇՄԱՆ  ՆԱԽԱԳԾԻ</w:t>
      </w:r>
      <w:bookmarkStart w:id="0" w:name="_GoBack"/>
      <w:bookmarkEnd w:id="0"/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C901BD" w14:paraId="67ED5102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60AD4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A2654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C901BD" w:rsidRPr="00A74BB3" w14:paraId="606C4EDE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9BA88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18DDF" w14:textId="223501E8" w:rsidR="000F5410" w:rsidRPr="00A74BB3" w:rsidRDefault="000F5410" w:rsidP="0056541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  <w:r w:rsidRPr="000F5410">
              <w:rPr>
                <w:rFonts w:ascii="GHEA Grapalat" w:hAnsi="GHEA Grapalat" w:cs="Sylfaen"/>
                <w:bCs/>
                <w:lang w:val="hy-AM"/>
              </w:rPr>
              <w:t>«Գնումների մասին» օրենքում փոփոխություն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 xml:space="preserve"> և լրացում</w:t>
            </w:r>
            <w:r w:rsidRPr="000F5410">
              <w:rPr>
                <w:rFonts w:ascii="GHEA Grapalat" w:hAnsi="GHEA Grapalat" w:cs="Sylfaen"/>
                <w:bCs/>
                <w:lang w:val="hy-AM"/>
              </w:rPr>
              <w:t xml:space="preserve"> կատարելու մասին օրենքի նախագծի ընդունման անհրաժեշտությունը պայմանավորված է</w:t>
            </w:r>
            <w:r w:rsidR="001D231B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6E4782">
              <w:rPr>
                <w:rFonts w:ascii="GHEA Grapalat" w:hAnsi="GHEA Grapalat" w:cs="Sylfaen"/>
                <w:bCs/>
                <w:lang w:val="en-US"/>
              </w:rPr>
              <w:t xml:space="preserve">ինչպես օրենքի իմաստով պատվիրատու հանդիսացող 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 xml:space="preserve">հանրային կազմակերպությունների </w:t>
            </w:r>
            <w:r w:rsidR="006E4782">
              <w:rPr>
                <w:rFonts w:ascii="GHEA Grapalat" w:hAnsi="GHEA Grapalat" w:cs="Sylfaen"/>
                <w:bCs/>
                <w:lang w:val="en-US"/>
              </w:rPr>
              <w:t xml:space="preserve">շրջանակի ընդլայնմամբ, այնպես էլ վերջիններիս 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>կողմից կատարվող գնումների նկատմամբ առավել հրապարակային և թափանցիկ պայմաններ սահմանելու անհրաժեշտությամբ</w:t>
            </w:r>
            <w:r w:rsidR="00163C8F">
              <w:rPr>
                <w:rFonts w:ascii="GHEA Grapalat" w:hAnsi="GHEA Grapalat" w:cs="Sylfaen"/>
                <w:bCs/>
                <w:lang w:val="en-US"/>
              </w:rPr>
              <w:t>,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 xml:space="preserve"> այդ</w:t>
            </w:r>
            <w:r w:rsidR="00163C8F">
              <w:rPr>
                <w:rFonts w:ascii="GHEA Grapalat" w:hAnsi="GHEA Grapalat" w:cs="Sylfaen"/>
                <w:bCs/>
                <w:lang w:val="en-US"/>
              </w:rPr>
              <w:t xml:space="preserve"> թվում՝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  <w:r w:rsidR="00163C8F">
              <w:rPr>
                <w:rFonts w:ascii="GHEA Grapalat" w:hAnsi="GHEA Grapalat" w:cs="Sylfaen"/>
                <w:bCs/>
                <w:lang w:val="en-US"/>
              </w:rPr>
              <w:t xml:space="preserve">վերջիններիս կողմից կատարվող գնումների նկատմամբ ևս պարտադիր դարձնելով  </w:t>
            </w:r>
            <w:r w:rsidR="00A74BB3">
              <w:rPr>
                <w:rFonts w:ascii="GHEA Grapalat" w:hAnsi="GHEA Grapalat" w:cs="Sylfaen"/>
                <w:bCs/>
                <w:lang w:val="en-US"/>
              </w:rPr>
              <w:t>հանրային հսկողության մեխանիզմի կիրառումը:</w:t>
            </w:r>
          </w:p>
        </w:tc>
      </w:tr>
      <w:tr w:rsidR="00C901BD" w14:paraId="596391B9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1A96F5" w14:textId="77777777" w:rsidR="00C901BD" w:rsidRPr="000E2EC5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Cs w:val="22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DF598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C901BD" w:rsidRPr="008F1681" w14:paraId="631BD1B0" w14:textId="77777777" w:rsidTr="007D2E4A">
        <w:trPr>
          <w:trHeight w:val="2798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A4750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B975A" w14:textId="4F3FBEBC" w:rsidR="002A0A6E" w:rsidRDefault="006E4782" w:rsidP="008B5082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Գործնականում հանդիպում են դեպքեր, երբ Հանրային ծառայությունները կարգավորող հանձնաժողովի կողմից հաստատված ցանկում ներառված կազմակերպություններ</w:t>
            </w:r>
            <w:r w:rsidR="0015167B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</w:rPr>
              <w:t xml:space="preserve"> </w:t>
            </w:r>
            <w:r w:rsidR="0015167B">
              <w:rPr>
                <w:rFonts w:ascii="GHEA Grapalat" w:hAnsi="GHEA Grapalat"/>
                <w:lang w:val="hy-AM"/>
              </w:rPr>
              <w:t xml:space="preserve">իրենց ազդեցության տակ գտնվող </w:t>
            </w:r>
            <w:r>
              <w:rPr>
                <w:rFonts w:ascii="GHEA Grapalat" w:hAnsi="GHEA Grapalat"/>
              </w:rPr>
              <w:t>ընկերություններ</w:t>
            </w:r>
            <w:r w:rsidR="0015167B">
              <w:rPr>
                <w:rFonts w:ascii="GHEA Grapalat" w:hAnsi="GHEA Grapalat"/>
                <w:lang w:val="hy-AM"/>
              </w:rPr>
              <w:t xml:space="preserve">ից ձեռք են բերում </w:t>
            </w:r>
            <w:r>
              <w:rPr>
                <w:rFonts w:ascii="GHEA Grapalat" w:hAnsi="GHEA Grapalat"/>
              </w:rPr>
              <w:t xml:space="preserve">ապրանքներ </w:t>
            </w:r>
            <w:r w:rsidR="0015167B">
              <w:rPr>
                <w:rFonts w:ascii="GHEA Grapalat" w:hAnsi="GHEA Grapalat"/>
                <w:lang w:val="hy-AM"/>
              </w:rPr>
              <w:t xml:space="preserve">աշխատանքներ կամ ծառայություններ: Նման դեպքերում առաջանում է շահերի բախում, խաթարվում է մրցակցությունը: Առաջարկվում է սահմանել, որ եթե կատարվում են նման գնումներ, ապա հանրային ծառայություններ մատուցող կազմակերպությունները պետք է </w:t>
            </w:r>
            <w:r w:rsidR="002013E9">
              <w:rPr>
                <w:rFonts w:ascii="GHEA Grapalat" w:hAnsi="GHEA Grapalat"/>
                <w:lang w:val="hy-AM"/>
              </w:rPr>
              <w:t xml:space="preserve">հայտարարեն նման դեպքերի մասին, իսկ </w:t>
            </w:r>
            <w:r w:rsidR="0015167B">
              <w:rPr>
                <w:rFonts w:ascii="GHEA Grapalat" w:hAnsi="GHEA Grapalat"/>
                <w:lang w:val="hy-AM"/>
              </w:rPr>
              <w:t xml:space="preserve">ազդեցության տակ գտնվող ընկերությունը, որը տվյալ ապրանքի </w:t>
            </w:r>
            <w:r w:rsidR="002013E9">
              <w:rPr>
                <w:rFonts w:ascii="GHEA Grapalat" w:hAnsi="GHEA Grapalat"/>
                <w:lang w:val="hy-AM"/>
              </w:rPr>
              <w:t xml:space="preserve">մատակարարման, </w:t>
            </w:r>
            <w:r w:rsidR="0015167B">
              <w:rPr>
                <w:rFonts w:ascii="GHEA Grapalat" w:hAnsi="GHEA Grapalat"/>
                <w:lang w:val="hy-AM"/>
              </w:rPr>
              <w:t>աշխատանքի կատարման կամ ծառայության մատուցման համար կատարում է գնումներ, գործընթացները կազմակերպվ</w:t>
            </w:r>
            <w:r w:rsidR="002A0A6E">
              <w:rPr>
                <w:rFonts w:ascii="GHEA Grapalat" w:hAnsi="GHEA Grapalat"/>
                <w:lang w:val="hy-AM"/>
              </w:rPr>
              <w:t>ի</w:t>
            </w:r>
            <w:r w:rsidR="0015167B">
              <w:rPr>
                <w:rFonts w:ascii="GHEA Grapalat" w:hAnsi="GHEA Grapalat"/>
                <w:lang w:val="hy-AM"/>
              </w:rPr>
              <w:t xml:space="preserve"> </w:t>
            </w:r>
            <w:r w:rsidR="002A0A6E">
              <w:rPr>
                <w:rFonts w:ascii="GHEA Grapalat" w:hAnsi="GHEA Grapalat"/>
                <w:lang w:val="hy-AM"/>
              </w:rPr>
              <w:t xml:space="preserve">կանոնակարգված մեխանիզմով՝ ապահովել </w:t>
            </w:r>
            <w:r w:rsidR="0015167B">
              <w:rPr>
                <w:rFonts w:ascii="GHEA Grapalat" w:hAnsi="GHEA Grapalat"/>
                <w:lang w:val="hy-AM"/>
              </w:rPr>
              <w:t>թափանցիկ</w:t>
            </w:r>
            <w:r w:rsidR="002A0A6E">
              <w:rPr>
                <w:rFonts w:ascii="GHEA Grapalat" w:hAnsi="GHEA Grapalat"/>
                <w:lang w:val="hy-AM"/>
              </w:rPr>
              <w:t>ություն և հաշվետվողականություն:</w:t>
            </w:r>
          </w:p>
          <w:p w14:paraId="1555CDB0" w14:textId="6B4354EF" w:rsidR="006E4782" w:rsidRPr="004C3171" w:rsidRDefault="006E4782" w:rsidP="008B5082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4C3171">
              <w:rPr>
                <w:rFonts w:ascii="GHEA Grapalat" w:hAnsi="GHEA Grapalat"/>
                <w:lang w:val="hy-AM"/>
              </w:rPr>
              <w:t>Նախագծով նախատեսվում է.</w:t>
            </w:r>
          </w:p>
          <w:p w14:paraId="4F44037C" w14:textId="0DE6C18D" w:rsidR="00921155" w:rsidRDefault="00921155" w:rsidP="008B5082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- </w:t>
            </w:r>
            <w:r w:rsidR="0056541F">
              <w:rPr>
                <w:rFonts w:ascii="GHEA Grapalat" w:hAnsi="GHEA Grapalat" w:cs="Calibri"/>
                <w:lang w:val="hy-AM"/>
              </w:rPr>
              <w:t>սահմանել, որ</w:t>
            </w:r>
            <w:r w:rsidR="007839C2">
              <w:rPr>
                <w:rFonts w:ascii="GHEA Grapalat" w:hAnsi="GHEA Grapalat" w:cs="Calibri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Հանրային ծառայությունները կարգավորող հանձնաժողովի (ՀԾԿՀ) կողմից հաստատված ցանկում ներառված հանրային կազմակերպություններ</w:t>
            </w:r>
            <w:r w:rsidR="007839C2">
              <w:rPr>
                <w:rFonts w:ascii="GHEA Grapalat" w:hAnsi="GHEA Grapalat" w:cs="Calibri"/>
                <w:lang w:val="hy-AM"/>
              </w:rPr>
              <w:t>ը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="007839C2">
              <w:rPr>
                <w:rFonts w:ascii="GHEA Grapalat" w:hAnsi="GHEA Grapalat" w:cs="Calibri"/>
                <w:lang w:val="hy-AM"/>
              </w:rPr>
              <w:t xml:space="preserve">գնումներ կարող են կատարել </w:t>
            </w:r>
            <w:r>
              <w:rPr>
                <w:rFonts w:ascii="GHEA Grapalat" w:hAnsi="GHEA Grapalat" w:cs="Calibri"/>
                <w:lang w:val="hy-AM"/>
              </w:rPr>
              <w:t>իրենց ազդեցության տակ գտնվող ընկերություններից</w:t>
            </w:r>
            <w:r w:rsidR="007839C2">
              <w:rPr>
                <w:rFonts w:ascii="GHEA Grapalat" w:hAnsi="GHEA Grapalat" w:cs="Calibri"/>
                <w:lang w:val="hy-AM"/>
              </w:rPr>
              <w:t xml:space="preserve">, պայմանով, </w:t>
            </w:r>
            <w:r w:rsidR="007839C2">
              <w:rPr>
                <w:rFonts w:ascii="GHEA Grapalat" w:hAnsi="GHEA Grapalat" w:cs="Calibri"/>
                <w:lang w:val="hy-AM"/>
              </w:rPr>
              <w:lastRenderedPageBreak/>
              <w:t xml:space="preserve">որ </w:t>
            </w:r>
            <w:r w:rsidR="005C12CB" w:rsidRPr="004C3171">
              <w:rPr>
                <w:rFonts w:ascii="GHEA Grapalat" w:hAnsi="GHEA Grapalat" w:cs="Calibri"/>
                <w:lang w:val="hy-AM"/>
              </w:rPr>
              <w:t>վերջիններս</w:t>
            </w:r>
            <w:r>
              <w:rPr>
                <w:rFonts w:ascii="GHEA Grapalat" w:hAnsi="GHEA Grapalat" w:cs="Calibri"/>
                <w:lang w:val="hy-AM"/>
              </w:rPr>
              <w:t xml:space="preserve"> ևս իրենց կարիքների համար կատարվող գնումները կկատարեն ՙՙԳնումների մասին՚՚ օրենքով սահմանված կարգավորումներով.</w:t>
            </w:r>
          </w:p>
          <w:p w14:paraId="7F4683EF" w14:textId="77777777" w:rsidR="00921155" w:rsidRDefault="00921155" w:rsidP="008B508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- սահմանել, որ՝</w:t>
            </w:r>
          </w:p>
          <w:p w14:paraId="4F406A80" w14:textId="72684CC8" w:rsidR="00921155" w:rsidRDefault="00921155" w:rsidP="008B508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360" w:lineRule="auto"/>
              <w:ind w:left="0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նման ընկերությունների ցանկը կհաստատի ՀԾԿՀ-ն՝ </w:t>
            </w:r>
            <w:bookmarkStart w:id="1" w:name="_Hlk190773960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հանրային ծառայություններ մատուցող կազմակերպության դիմումի հիման վրա</w:t>
            </w:r>
            <w:bookmarkEnd w:id="1"/>
            <w:r w:rsidR="002A0A6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754281F2" w14:textId="22CEEFCD" w:rsidR="00921155" w:rsidRPr="002A0A6E" w:rsidRDefault="00921155" w:rsidP="008B508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0" w:line="360" w:lineRule="auto"/>
              <w:ind w:left="0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A0A6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ընկերությունները կունենա իրենց գնումների կատարման կարգերը, որոնք չպետք է հակասեն նշված օրենքով սահմանված նպատակներին և սկբունքներին: Ընդ որում ՀԾԿՀ-ն կհաստատի ընկերությունների գնումների կատարման կարգերին ներկայացվող հիմնական պայմանները՝ դրանք նախապես համաձայնեցնելով ՖՆ-ի հետ և կիրականացնի մոնիտորինգ այդ պայմանների կատարման նկատմամբ</w:t>
            </w:r>
            <w:r w:rsidR="005C12CB" w:rsidRPr="002A0A6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՝ անհրաժեշտության դեպքում համագործակցելով պետական կառավարման կամ ինքնավար պետական մարմիննեի հետ</w:t>
            </w:r>
            <w:r w:rsidR="002A0A6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13800BC4" w14:textId="77777777" w:rsidR="00921155" w:rsidRDefault="00921155" w:rsidP="008B508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0" w:line="360" w:lineRule="auto"/>
              <w:ind w:left="0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ընկերությունների կողմից կազմակերպվող գնման գործընթացների հետ կապված բողոքները կքննվեն մյուս պատվիրատուի համար սահմանված ռեժիմներին համապատասխան.</w:t>
            </w:r>
          </w:p>
          <w:p w14:paraId="32501294" w14:textId="77777777" w:rsidR="00921155" w:rsidRDefault="00921155" w:rsidP="008B508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0" w:line="360" w:lineRule="auto"/>
              <w:ind w:left="0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ընկերությունները պարտադիր պետք է հետևեն ՖՆ-ի կողմից վարվող մասնակիցների ՞սև ցուցակի՞ պահանջներին.</w:t>
            </w:r>
          </w:p>
          <w:p w14:paraId="44E59055" w14:textId="77777777" w:rsidR="00921155" w:rsidRDefault="00921155" w:rsidP="008B508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- հանրային կազմակերպությունների և վերջիններիս ազդեցության տակ գտնվող ընկերությունների կողմից կնքված պայմանագրերի կատարման նկատմամբ պարտադիր դարձնել հանրային հսկողության մեխանիզմների կիրառումը: </w:t>
            </w:r>
          </w:p>
          <w:p w14:paraId="5FEEB17C" w14:textId="3014322D" w:rsidR="00720676" w:rsidRPr="00921155" w:rsidRDefault="00720676" w:rsidP="008B5082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901BD" w14:paraId="30596A0A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83F81" w14:textId="18453FF2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9074A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C901BD" w14:paraId="4BB63E6F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5D866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BA7EF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Տվյալ բնագավառում իրականացվող քաղաքականության փոփոխություն չի նախատեսվում:</w:t>
            </w:r>
          </w:p>
        </w:tc>
      </w:tr>
      <w:tr w:rsidR="00C901BD" w14:paraId="585E9910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61486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E173F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C901BD" w:rsidRPr="00FE30B6" w14:paraId="246CD5F8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D819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C91665" w14:textId="5E08FF74" w:rsidR="00C901BD" w:rsidRPr="00A74BB3" w:rsidRDefault="00C901BD" w:rsidP="008B5082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pacing w:val="6"/>
                <w:lang w:val="hy-AM"/>
              </w:rPr>
              <w:t xml:space="preserve">Նախագծով առաջարկվում է </w:t>
            </w:r>
            <w:r w:rsidR="00A74BB3">
              <w:rPr>
                <w:rFonts w:ascii="GHEA Grapalat" w:hAnsi="GHEA Grapalat"/>
                <w:spacing w:val="6"/>
              </w:rPr>
              <w:t>բարձրացնել հանրային կազմակերպությունների կողմից կատարվող գնումների թափանցիկության և հրապարակայնության մակարդակը:</w:t>
            </w:r>
          </w:p>
        </w:tc>
      </w:tr>
      <w:tr w:rsidR="00C901BD" w14:paraId="44A77D62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94430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9CF03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>
              <w:rPr>
                <w:rFonts w:ascii="GHEA Grapalat" w:hAnsi="GHEA Grapalat"/>
                <w:b/>
              </w:rPr>
              <w:softHyphen/>
              <w:t>ձինք</w:t>
            </w:r>
          </w:p>
        </w:tc>
      </w:tr>
      <w:tr w:rsidR="00C901BD" w14:paraId="326C045B" w14:textId="77777777" w:rsidTr="00F1172C">
        <w:trPr>
          <w:trHeight w:val="197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E387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2A475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Նախագիծը մշակվել է ՀՀ ֆինանսների նախարարության կողմից:</w:t>
            </w:r>
          </w:p>
        </w:tc>
      </w:tr>
      <w:tr w:rsidR="00C901BD" w14:paraId="3E04613D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FE774" w14:textId="77777777" w:rsidR="00C901BD" w:rsidRPr="000E2EC5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F4986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C901BD" w14:paraId="5465F3B9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3268B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A83F9" w14:textId="0736AF51" w:rsidR="00C901BD" w:rsidRPr="00A74BB3" w:rsidRDefault="00C901BD" w:rsidP="008B5082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es-ES_tradnl"/>
              </w:rPr>
              <w:t>Նախագծի ընդունման</w:t>
            </w:r>
            <w:r w:rsidRPr="006D0665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7C2F7C">
              <w:rPr>
                <w:rFonts w:ascii="GHEA Grapalat" w:hAnsi="GHEA Grapalat" w:cs="Arial"/>
                <w:lang w:val="fr-FR"/>
              </w:rPr>
              <w:t>արդյունքում</w:t>
            </w:r>
            <w:r>
              <w:rPr>
                <w:rFonts w:ascii="GHEA Grapalat" w:hAnsi="GHEA Grapalat" w:cs="Arial"/>
                <w:lang w:val="fr-FR"/>
              </w:rPr>
              <w:t xml:space="preserve"> </w:t>
            </w:r>
            <w:r w:rsidR="00A74BB3">
              <w:rPr>
                <w:rFonts w:ascii="GHEA Grapalat" w:hAnsi="GHEA Grapalat" w:cs="Arial"/>
              </w:rPr>
              <w:t xml:space="preserve">կբարձրանա </w:t>
            </w:r>
            <w:r w:rsidR="00A74BB3">
              <w:rPr>
                <w:rFonts w:ascii="GHEA Grapalat" w:hAnsi="GHEA Grapalat"/>
                <w:spacing w:val="6"/>
              </w:rPr>
              <w:t>հանրային կազմակերպությունների կողմից կատարվող գնումների թափանցիկության և հրապարակայնության մակարդակը:</w:t>
            </w:r>
          </w:p>
        </w:tc>
      </w:tr>
      <w:tr w:rsidR="00C901BD" w:rsidRPr="000E2EC5" w14:paraId="08703A8D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3DB3E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ECDF6" w14:textId="77777777" w:rsidR="00C901BD" w:rsidRPr="000E2EC5" w:rsidRDefault="00F1172C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Տ</w:t>
            </w:r>
            <w:r w:rsidR="00C901BD">
              <w:rPr>
                <w:rFonts w:ascii="GHEA Grapalat" w:hAnsi="GHEA Grapalat"/>
                <w:b/>
                <w:lang w:val="hy-AM"/>
              </w:rPr>
              <w:t>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901BD" w:rsidRPr="000E2EC5" w14:paraId="24D9D09E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2E114" w14:textId="77777777" w:rsidR="00C901BD" w:rsidRPr="000E2EC5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19C66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901BD" w:rsidRPr="008F1681" w14:paraId="46AB62BD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515E3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59329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901BD" w:rsidRPr="008F1681" w14:paraId="45089029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B424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6ADDC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C901BD" w:rsidRPr="008F1681" w14:paraId="44A6B194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F5A6B" w14:textId="77777777" w:rsidR="00C901BD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BFCB" w14:textId="77777777" w:rsidR="00C901BD" w:rsidRDefault="00C901BD" w:rsidP="008B5082">
            <w:pPr>
              <w:spacing w:line="360" w:lineRule="auto"/>
              <w:ind w:left="-2" w:firstLine="72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      </w:r>
          </w:p>
        </w:tc>
      </w:tr>
      <w:tr w:rsidR="00C901BD" w:rsidRPr="008F1681" w14:paraId="688B4EDC" w14:textId="77777777" w:rsidTr="005C0942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44A5" w14:textId="77777777" w:rsidR="00C901BD" w:rsidRPr="000E2EC5" w:rsidRDefault="00C901BD" w:rsidP="008B5082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A8218" w14:textId="4B0FE916" w:rsidR="00B32C6B" w:rsidRPr="00921155" w:rsidRDefault="00F4724C" w:rsidP="008B50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08544B">
              <w:rPr>
                <w:rFonts w:ascii="GHEA Grapalat" w:hAnsi="GHEA Grapalat" w:cs="Arial"/>
                <w:lang w:val="hy-AM"/>
              </w:rPr>
              <w:t>ՀՀ վարչապետի 25.08.2022թ. թիվ 977-Լ որոշմամբ հաստատված գնումների համակարգի զարգացման հայեցակ</w:t>
            </w:r>
            <w:r w:rsidR="00B32C6B">
              <w:rPr>
                <w:rFonts w:ascii="GHEA Grapalat" w:hAnsi="GHEA Grapalat" w:cs="Arial"/>
                <w:lang w:val="hy-AM"/>
              </w:rPr>
              <w:t>արգից բխող միջոցառումների ծրագրի 3.3 կետ</w:t>
            </w:r>
            <w:r w:rsidR="00921155" w:rsidRPr="00921155">
              <w:rPr>
                <w:rFonts w:ascii="GHEA Grapalat" w:hAnsi="GHEA Grapalat" w:cs="Arial"/>
                <w:lang w:val="hy-AM"/>
              </w:rPr>
              <w:t>:</w:t>
            </w:r>
          </w:p>
          <w:p w14:paraId="495E59AF" w14:textId="3C6DD878" w:rsidR="00B32C6B" w:rsidRDefault="00B32C6B" w:rsidP="008B50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Միջոցառման անվանումը՝ </w:t>
            </w:r>
            <w:r w:rsidR="00F4724C" w:rsidRPr="0008544B">
              <w:rPr>
                <w:rFonts w:ascii="GHEA Grapalat" w:hAnsi="GHEA Grapalat" w:cs="Arial"/>
                <w:lang w:val="hy-AM"/>
              </w:rPr>
              <w:t>«Համակարգային վերլուծությունների աջակցություն և իրականացում»</w:t>
            </w:r>
            <w:r w:rsidR="00921155" w:rsidRPr="00921155">
              <w:rPr>
                <w:rFonts w:ascii="GHEA Grapalat" w:hAnsi="GHEA Grapalat" w:cs="Arial"/>
                <w:lang w:val="hy-AM"/>
              </w:rPr>
              <w:t>,</w:t>
            </w:r>
            <w:r w:rsidR="00F4724C" w:rsidRPr="0008544B">
              <w:rPr>
                <w:rFonts w:ascii="GHEA Grapalat" w:hAnsi="GHEA Grapalat" w:cs="Arial"/>
                <w:lang w:val="hy-AM"/>
              </w:rPr>
              <w:t xml:space="preserve"> </w:t>
            </w:r>
          </w:p>
          <w:p w14:paraId="2E114B87" w14:textId="376F0F56" w:rsidR="00C901BD" w:rsidRPr="00AD693A" w:rsidRDefault="00B32C6B" w:rsidP="008B50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es-ES_tradnl"/>
              </w:rPr>
            </w:pPr>
            <w:r>
              <w:rPr>
                <w:rFonts w:ascii="GHEA Grapalat" w:hAnsi="GHEA Grapalat" w:cs="Arial"/>
                <w:lang w:val="hy-AM"/>
              </w:rPr>
              <w:t>Ա</w:t>
            </w:r>
            <w:r w:rsidR="00F4724C" w:rsidRPr="0008544B">
              <w:rPr>
                <w:rFonts w:ascii="GHEA Grapalat" w:hAnsi="GHEA Grapalat" w:cs="Arial"/>
                <w:lang w:val="hy-AM"/>
              </w:rPr>
              <w:t>կնկալվող արդյունքը՝ մրցութային, պլանավորման և պայմանագրերի կառավարման գործընթացների շարունակական ուսումնասիրությունների իրականացման արդյունքում՝ ռիսկերի բացահայտում և կառավարում,  արդյունավետության բարձրացում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435D3F70" w14:textId="77777777" w:rsidR="00C901BD" w:rsidRPr="00DB46CE" w:rsidRDefault="00C901BD" w:rsidP="00C901B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es-ES_tradnl"/>
        </w:rPr>
      </w:pPr>
    </w:p>
    <w:p w14:paraId="6B578CA4" w14:textId="77777777" w:rsidR="00625385" w:rsidRPr="00C901BD" w:rsidRDefault="00625385" w:rsidP="00C901BD">
      <w:pPr>
        <w:spacing w:line="360" w:lineRule="auto"/>
        <w:ind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625385" w:rsidRPr="00C901BD" w:rsidSect="009B4458">
      <w:pgSz w:w="12240" w:h="15840"/>
      <w:pgMar w:top="720" w:right="810" w:bottom="5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FFCE0" w14:textId="77777777" w:rsidR="001317F1" w:rsidRDefault="001317F1" w:rsidP="00300DC9">
      <w:r>
        <w:separator/>
      </w:r>
    </w:p>
  </w:endnote>
  <w:endnote w:type="continuationSeparator" w:id="0">
    <w:p w14:paraId="76F875A4" w14:textId="77777777" w:rsidR="001317F1" w:rsidRDefault="001317F1" w:rsidP="0030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40034" w14:textId="77777777" w:rsidR="001317F1" w:rsidRDefault="001317F1" w:rsidP="00300DC9">
      <w:r>
        <w:separator/>
      </w:r>
    </w:p>
  </w:footnote>
  <w:footnote w:type="continuationSeparator" w:id="0">
    <w:p w14:paraId="30109E55" w14:textId="77777777" w:rsidR="001317F1" w:rsidRDefault="001317F1" w:rsidP="00300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50946"/>
    <w:multiLevelType w:val="hybridMultilevel"/>
    <w:tmpl w:val="8376DECA"/>
    <w:lvl w:ilvl="0" w:tplc="96CCAA86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 w15:restartNumberingAfterBreak="0">
    <w:nsid w:val="0FB53EDF"/>
    <w:multiLevelType w:val="hybridMultilevel"/>
    <w:tmpl w:val="FF32A976"/>
    <w:lvl w:ilvl="0" w:tplc="F81CFC3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6D767AD"/>
    <w:multiLevelType w:val="hybridMultilevel"/>
    <w:tmpl w:val="1E609B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C1175A"/>
    <w:multiLevelType w:val="hybridMultilevel"/>
    <w:tmpl w:val="1CCC1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32654"/>
    <w:multiLevelType w:val="hybridMultilevel"/>
    <w:tmpl w:val="73B4237C"/>
    <w:lvl w:ilvl="0" w:tplc="2820E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296"/>
    <w:rsid w:val="000335DD"/>
    <w:rsid w:val="00066ABC"/>
    <w:rsid w:val="000D7152"/>
    <w:rsid w:val="000F5410"/>
    <w:rsid w:val="001317F1"/>
    <w:rsid w:val="0015167B"/>
    <w:rsid w:val="001637F9"/>
    <w:rsid w:val="00163C8F"/>
    <w:rsid w:val="001769DB"/>
    <w:rsid w:val="001D231B"/>
    <w:rsid w:val="002013E9"/>
    <w:rsid w:val="002A0A6E"/>
    <w:rsid w:val="00300DC9"/>
    <w:rsid w:val="003C7DBD"/>
    <w:rsid w:val="003E3A1B"/>
    <w:rsid w:val="003E3D88"/>
    <w:rsid w:val="004605B8"/>
    <w:rsid w:val="00485A8B"/>
    <w:rsid w:val="004B22C5"/>
    <w:rsid w:val="004B70A9"/>
    <w:rsid w:val="004C3171"/>
    <w:rsid w:val="004D4296"/>
    <w:rsid w:val="0050358B"/>
    <w:rsid w:val="0056541F"/>
    <w:rsid w:val="005948A0"/>
    <w:rsid w:val="005C12CB"/>
    <w:rsid w:val="005E006D"/>
    <w:rsid w:val="00602A31"/>
    <w:rsid w:val="00625385"/>
    <w:rsid w:val="00661231"/>
    <w:rsid w:val="006E4782"/>
    <w:rsid w:val="00720676"/>
    <w:rsid w:val="00730DC7"/>
    <w:rsid w:val="0074418E"/>
    <w:rsid w:val="007732E0"/>
    <w:rsid w:val="007839C2"/>
    <w:rsid w:val="007B31D6"/>
    <w:rsid w:val="007C4FFC"/>
    <w:rsid w:val="007D2E4A"/>
    <w:rsid w:val="00833B9A"/>
    <w:rsid w:val="008930EB"/>
    <w:rsid w:val="008A6FAD"/>
    <w:rsid w:val="008A7870"/>
    <w:rsid w:val="008B5082"/>
    <w:rsid w:val="008F1681"/>
    <w:rsid w:val="00921155"/>
    <w:rsid w:val="00923A3B"/>
    <w:rsid w:val="009448D9"/>
    <w:rsid w:val="00994E5E"/>
    <w:rsid w:val="009B02B6"/>
    <w:rsid w:val="009C3B39"/>
    <w:rsid w:val="00A52F74"/>
    <w:rsid w:val="00A74BB3"/>
    <w:rsid w:val="00AB145A"/>
    <w:rsid w:val="00B04B2E"/>
    <w:rsid w:val="00B32C6B"/>
    <w:rsid w:val="00B54F10"/>
    <w:rsid w:val="00B8610F"/>
    <w:rsid w:val="00BB6F08"/>
    <w:rsid w:val="00BC17D9"/>
    <w:rsid w:val="00C001BD"/>
    <w:rsid w:val="00C901BD"/>
    <w:rsid w:val="00CE3B88"/>
    <w:rsid w:val="00CE4055"/>
    <w:rsid w:val="00D26D58"/>
    <w:rsid w:val="00D71FF6"/>
    <w:rsid w:val="00DD7FD6"/>
    <w:rsid w:val="00E0324A"/>
    <w:rsid w:val="00E82017"/>
    <w:rsid w:val="00F1172C"/>
    <w:rsid w:val="00F4217F"/>
    <w:rsid w:val="00F4724C"/>
    <w:rsid w:val="00F7024B"/>
    <w:rsid w:val="00FD12CA"/>
    <w:rsid w:val="00F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48E9"/>
  <w15:chartTrackingRefBased/>
  <w15:docId w15:val="{44D5E148-7E95-47D1-A70F-AFC735B3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02A31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02A3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602A3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02A3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0D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0DC9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2,3"/>
    <w:basedOn w:val="Normal"/>
    <w:link w:val="ListParagraphChar"/>
    <w:uiPriority w:val="34"/>
    <w:qFormat/>
    <w:rsid w:val="00485A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485A8B"/>
  </w:style>
  <w:style w:type="character" w:customStyle="1" w:styleId="Bodytext2">
    <w:name w:val="Body text (2)_"/>
    <w:link w:val="Bodytext20"/>
    <w:rsid w:val="00C901BD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1BD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lang w:eastAsia="en-US"/>
    </w:rPr>
  </w:style>
  <w:style w:type="character" w:styleId="Strong">
    <w:name w:val="Strong"/>
    <w:uiPriority w:val="22"/>
    <w:qFormat/>
    <w:rsid w:val="00C90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6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488</Words>
  <Characters>4006</Characters>
  <Application>Microsoft Office Word</Application>
  <DocSecurity>0</DocSecurity>
  <Lines>103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Ժենյա Նազարյան</dc:creator>
  <cp:keywords>https://mul2-minfin.gov.am/tasks/985320/oneclick?token=292ed21658ade3475214ea2175c3597e</cp:keywords>
  <dc:description/>
  <cp:lastModifiedBy>Sergey Shahnazaryan</cp:lastModifiedBy>
  <cp:revision>5</cp:revision>
  <dcterms:created xsi:type="dcterms:W3CDTF">2025-04-02T12:01:00Z</dcterms:created>
  <dcterms:modified xsi:type="dcterms:W3CDTF">2025-04-10T07:01:00Z</dcterms:modified>
</cp:coreProperties>
</file>