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4D91B7C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020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ԱԳՐՈՊՐՈ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8020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420A39" w:rsidR="0077537C" w:rsidRPr="00D7443C" w:rsidRDefault="008020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4A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393FEE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2007" w:rsidRPr="00802007">
              <w:rPr>
                <w:rFonts w:ascii="GHEA Grapalat" w:eastAsia="Times New Roman" w:hAnsi="GHEA Grapalat" w:cs="Times New Roman"/>
                <w:sz w:val="24"/>
                <w:szCs w:val="24"/>
              </w:rPr>
              <w:t>01/2-1/6350-2025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CD86D59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Ս.թ. մարտի 13-ի Ձեր թիվ 09.11/5512-2025 գրությամբ ներ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Գերակա ոլոր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տում իրականացվող ներդրումային ծրագրի շրջանակներում ներմուծվող տեխնոլոգիական սարքա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վորումների, դրանց բաղկացուցիչ ու համալրող մասերի, հումքի և (կամ) նյութերի նկատ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սակագնային, մասնավորապես, ներմուծման մաքսատուրքից ազատելու արտո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նությունից օգտվելու համար «Ագրոպրո» փակ բաժնետիրական ընկերության կողմից ներկա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հայտը բավարարելու և արտոնությունը կիրառելու մասին ՀՀ կառա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շման նախագծի (այսուհետ՝ Նախագիծ) վերա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 հետևյալը: Նախագծում ներառված՝ ԵԱՏՄ ԱՏԳ ԱԱ 8418 69 000 8, 7308 30 000 0, 3925 90 800 9 ծածկա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գրերով ապրանքների չափման միավորները չեն համապատասխանում ԵՏՀ խորհրդի 2021 թվականի սեպտեմբերի 14-ի թիվ 80 որոշմամբ սահմանված չափման միավորներին։ Հաշվի առնելով վերոգրյալը՝ առաջարկում ենք Նախագծում կատարել համա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C04D5C8" w:rsidR="0077537C" w:rsidRPr="00D7443C" w:rsidRDefault="008020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F5E8729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2007" w:rsidRPr="00802007">
              <w:rPr>
                <w:rFonts w:ascii="GHEA Grapalat" w:eastAsia="Times New Roman" w:hAnsi="GHEA Grapalat" w:cs="Times New Roman"/>
                <w:sz w:val="24"/>
                <w:szCs w:val="24"/>
              </w:rPr>
              <w:t>01/3-2/18012-2025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2CB7E5" w14:textId="77777777" w:rsidR="00802007" w:rsidRPr="00802007" w:rsidRDefault="0033712D" w:rsidP="008020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1. </w:t>
            </w:r>
            <w:r w:rsidR="00802007"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«ԱԳՐՈՊՐՈ»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63979D56" w14:textId="77777777" w:rsidR="00802007" w:rsidRPr="00802007" w:rsidRDefault="00802007" w:rsidP="008020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«ԱԳՐՈՊՐՈ» փակ բաժնետիրական ընկերությունը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00226939, գրանցված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18.09.2020թ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թվականի հարկման բազա ունեցող վարձու աշխատողների միջին ամսական թվաքանակը կազմել է 5, իսկ 2024 թվականինը` 6։</w:t>
            </w:r>
          </w:p>
          <w:p w14:paraId="4A7BE194" w14:textId="77777777" w:rsidR="00802007" w:rsidRPr="00802007" w:rsidRDefault="00802007" w:rsidP="008020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համընկնում հարկային մարմնի տեղեկատվական բազայում առկա տվյալների հետ, ուստի տեղեկատվությունը հանդիսանում է հարկային գաղտնիք, իսկ 13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>.03.2025թ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0200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0D89D5D7" w:rsidR="00EE0123" w:rsidRPr="00802007" w:rsidRDefault="00EE0123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005F898" w:rsidR="005B08DC" w:rsidRPr="00D7443C" w:rsidRDefault="008020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4A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095918E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2007" w:rsidRPr="00802007">
              <w:rPr>
                <w:rFonts w:ascii="GHEA Grapalat" w:eastAsia="Times New Roman" w:hAnsi="GHEA Grapalat" w:cs="Times New Roman"/>
                <w:sz w:val="24"/>
                <w:szCs w:val="24"/>
              </w:rPr>
              <w:t>/27.0.01/11913-2025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02007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70</cp:revision>
  <dcterms:created xsi:type="dcterms:W3CDTF">2021-11-10T11:33:00Z</dcterms:created>
  <dcterms:modified xsi:type="dcterms:W3CDTF">2025-04-04T13:07:00Z</dcterms:modified>
</cp:coreProperties>
</file>