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D92" w:rsidRPr="00DE32CE" w:rsidRDefault="00601D92" w:rsidP="00BB6990">
      <w:pPr>
        <w:spacing w:line="360" w:lineRule="auto"/>
        <w:jc w:val="center"/>
        <w:rPr>
          <w:rFonts w:ascii="GHEA Grapalat" w:hAnsi="GHEA Grapalat"/>
          <w:sz w:val="24"/>
          <w:szCs w:val="24"/>
        </w:rPr>
      </w:pPr>
      <w:r w:rsidRPr="00DE32CE">
        <w:rPr>
          <w:rFonts w:ascii="GHEA Grapalat" w:hAnsi="GHEA Grapalat" w:cs="Sylfaen"/>
          <w:sz w:val="24"/>
          <w:szCs w:val="24"/>
        </w:rPr>
        <w:t>ՏԵՂԵԿԱՆՔ</w:t>
      </w:r>
    </w:p>
    <w:p w:rsidR="001D12B2" w:rsidRPr="00DE32CE" w:rsidRDefault="001D12B2" w:rsidP="001D12B2">
      <w:pPr>
        <w:spacing w:after="0" w:line="360" w:lineRule="auto"/>
        <w:jc w:val="center"/>
        <w:rPr>
          <w:rFonts w:ascii="GHEA Grapalat" w:eastAsia="Times New Roman" w:hAnsi="GHEA Grapalat" w:cs="Times New Roman"/>
          <w:sz w:val="24"/>
          <w:szCs w:val="24"/>
          <w:lang w:eastAsia="ru-RU"/>
        </w:rPr>
      </w:pPr>
      <w:r w:rsidRPr="00DE32CE">
        <w:rPr>
          <w:rFonts w:ascii="GHEA Grapalat" w:eastAsia="Times New Roman" w:hAnsi="GHEA Grapalat" w:cs="Times New Roman"/>
          <w:sz w:val="24"/>
          <w:szCs w:val="24"/>
          <w:lang w:eastAsia="ru-RU"/>
        </w:rPr>
        <w:t>ՎԱՐՉԱԿԱՆ ԻՐԱՎԱԽԱԽՏՈՒՄՆԵՐԻ ՎԵՐԱԲԵՐՅԱԼ ՀԱՅԱՍՏԱՆԻ ՀԱՆՐԱՊԵՏՈՒԹՅԱՆ ՕՐԵՆՍԳՐՔՈՒՄ ՓՈՓՈԽՈՒԹՅՈՒՆՆԵՐ ԵՎ ԼՐԱՑՈՒՄՆԵՐ ԿԱՏԱՐԵԼՈՒ ՄԱՍԻՆ</w:t>
      </w:r>
    </w:p>
    <w:p w:rsidR="00601D92" w:rsidRPr="00DE32CE" w:rsidRDefault="00601D92" w:rsidP="00BB6990">
      <w:pPr>
        <w:spacing w:line="360" w:lineRule="auto"/>
        <w:jc w:val="center"/>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66"/>
      </w:tblGrid>
      <w:tr w:rsidR="00BB6990" w:rsidRPr="00DE32CE" w:rsidTr="00BB6990">
        <w:trPr>
          <w:tblCellSpacing w:w="7" w:type="dxa"/>
        </w:trPr>
        <w:tc>
          <w:tcPr>
            <w:tcW w:w="2025" w:type="dxa"/>
            <w:shd w:val="clear" w:color="auto" w:fill="FFFFFF"/>
            <w:hideMark/>
          </w:tcPr>
          <w:p w:rsidR="00BB6990" w:rsidRPr="00DE32CE" w:rsidRDefault="00BB6990" w:rsidP="00BB6990">
            <w:pPr>
              <w:spacing w:after="0" w:line="36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Հոդված 47.7.</w:t>
            </w:r>
          </w:p>
        </w:tc>
        <w:tc>
          <w:tcPr>
            <w:tcW w:w="0" w:type="auto"/>
            <w:shd w:val="clear" w:color="auto" w:fill="FFFFFF"/>
            <w:hideMark/>
          </w:tcPr>
          <w:p w:rsidR="00BB6990" w:rsidRPr="00DE32CE" w:rsidRDefault="00BB6990" w:rsidP="00BB6990">
            <w:pPr>
              <w:spacing w:after="0" w:line="360" w:lineRule="auto"/>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 xml:space="preserve">Հատուկ նշանակության սննդամթերքի, ալկոհոլային խմիչքների </w:t>
            </w:r>
            <w:r w:rsidRPr="00DE32CE">
              <w:rPr>
                <w:rFonts w:ascii="GHEA Grapalat" w:eastAsia="Times New Roman" w:hAnsi="GHEA Grapalat" w:cs="Times New Roman"/>
                <w:b/>
                <w:bCs/>
                <w:strike/>
                <w:color w:val="000000"/>
                <w:sz w:val="24"/>
                <w:szCs w:val="24"/>
                <w:lang w:eastAsia="ru-RU"/>
              </w:rPr>
              <w:t>և ծխախոտի</w:t>
            </w:r>
            <w:r w:rsidRPr="00DE32CE">
              <w:rPr>
                <w:rFonts w:ascii="GHEA Grapalat" w:eastAsia="Times New Roman" w:hAnsi="GHEA Grapalat" w:cs="Times New Roman"/>
                <w:b/>
                <w:bCs/>
                <w:color w:val="000000"/>
                <w:sz w:val="24"/>
                <w:szCs w:val="24"/>
                <w:lang w:eastAsia="ru-RU"/>
              </w:rPr>
              <w:t xml:space="preserve"> գովազդին ներկայացվող պահանջները խախտելը</w:t>
            </w:r>
          </w:p>
        </w:tc>
      </w:tr>
    </w:tbl>
    <w:p w:rsidR="00BB6990" w:rsidRPr="00DE32CE" w:rsidRDefault="00BB6990" w:rsidP="00BB6990">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DE32CE">
        <w:rPr>
          <w:rFonts w:ascii="Courier New" w:eastAsia="Times New Roman" w:hAnsi="Courier New" w:cs="Courier New"/>
          <w:color w:val="000000"/>
          <w:sz w:val="24"/>
          <w:szCs w:val="24"/>
          <w:lang w:eastAsia="ru-RU"/>
        </w:rPr>
        <w:t> </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Հատուկ նշանակության սննդամթերքի գովազդը «Սննդամթերքի անվտանգության մասին» Հայաստանի Հանրապետության օրենքի 14-րդ հոդվածի 2-րդ, 3-րդ մասերի պահանջների խախտմամբ`</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գովազդատուի նկատմամբ յուրաքանչյուր սննդատեսակի համար` սահմանված նվազագույն աշխատավարձի երկուհարյուրապատիկի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Ալկոհոլային խմիչքների գովազդը «Գովազդի մասին» Հայաստանի Հանրապետության օրենքի 14-րդ հոդվածի 2-րդ մասով, 15-րդ հոդվածի 1-ին, 3-րդ, 4-րդ, 5-րդ, 5.1-ին մասերի պահանջների խախտմամբ`</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գովազդատուի նկատմամբ` սահմանված նվազագույն աշխատավարձի երեքհարյուրապատիկի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Ծխախոտի գովազդը «Գովազդի մասին» Հայաստանի Հանրապետության օրենքի 14-րդ հոդվածի 2-րդ մասով, 15-րդ հոդվածի 1-ին, 2-րդ, 3-րդ, 4-րդ, 5-րդ, 5.1-ին, 5.2-րդ, 5.3-րդ մասերի պահանջների խախտմամբ`</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գովազդատուի նկատմամբ` սահմանված նվազագույն աշխատավարձի հինգհարյուրապատիկի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Սույն հոդվածով նախատեսված արարքները կրկին կատարելը վարչական տույժի միջոցներ կիրառելուց հետո` մեկ տարվա ընթացքում`</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տվյալ արարքի համար սույն հոդվածով նախատեսված տուգանքի կրկնապատիկի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(47.7-րդ</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Arial Unicode"/>
          <w:b/>
          <w:bCs/>
          <w:i/>
          <w:iCs/>
          <w:color w:val="000000"/>
          <w:sz w:val="24"/>
          <w:szCs w:val="24"/>
          <w:lang w:eastAsia="ru-RU"/>
        </w:rPr>
        <w:t>հոդվածը</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լրաց</w:t>
      </w:r>
      <w:r w:rsidRPr="00DE32CE">
        <w:rPr>
          <w:rFonts w:ascii="GHEA Grapalat" w:eastAsia="Times New Roman" w:hAnsi="GHEA Grapalat" w:cs="Times New Roman"/>
          <w:b/>
          <w:bCs/>
          <w:i/>
          <w:iCs/>
          <w:color w:val="000000"/>
          <w:sz w:val="24"/>
          <w:szCs w:val="24"/>
          <w:lang w:eastAsia="ru-RU"/>
        </w:rPr>
        <w:t xml:space="preserve">. 11.09.12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-182-</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w:t>
      </w:r>
    </w:p>
    <w:p w:rsidR="00601D92" w:rsidRPr="00DE32CE" w:rsidRDefault="00601D92" w:rsidP="00BB6990">
      <w:pPr>
        <w:spacing w:line="360" w:lineRule="auto"/>
        <w:jc w:val="both"/>
        <w:rPr>
          <w:rFonts w:ascii="GHEA Grapalat" w:hAnsi="GHEA Grapalat"/>
          <w:sz w:val="24"/>
          <w:szCs w:val="24"/>
        </w:rPr>
      </w:pPr>
    </w:p>
    <w:p w:rsidR="00BB6990" w:rsidRPr="00DE32CE" w:rsidRDefault="00BB6990" w:rsidP="00845921">
      <w:pPr>
        <w:shd w:val="clear" w:color="auto" w:fill="FCFBF8"/>
        <w:spacing w:before="100" w:beforeAutospacing="1" w:after="100" w:afterAutospacing="1" w:line="360" w:lineRule="auto"/>
        <w:jc w:val="both"/>
        <w:rPr>
          <w:rFonts w:ascii="GHEA Grapalat" w:eastAsia="Times New Roman" w:hAnsi="GHEA Grapalat" w:cs="Arial"/>
          <w:color w:val="000000"/>
          <w:sz w:val="24"/>
          <w:szCs w:val="24"/>
          <w:highlight w:val="yellow"/>
          <w:shd w:val="clear" w:color="auto" w:fill="FFFFFF"/>
          <w:lang w:eastAsia="ru-RU"/>
        </w:rPr>
      </w:pPr>
      <w:r w:rsidRPr="00DE32CE">
        <w:rPr>
          <w:rFonts w:ascii="GHEA Grapalat" w:eastAsia="Times New Roman" w:hAnsi="GHEA Grapalat" w:cs="Times New Roman"/>
          <w:b/>
          <w:sz w:val="24"/>
          <w:szCs w:val="24"/>
          <w:highlight w:val="yellow"/>
          <w:lang w:eastAsia="ru-RU"/>
        </w:rPr>
        <w:t>Հոդված 47.15.</w:t>
      </w:r>
      <w:r w:rsidRPr="00DE32CE">
        <w:rPr>
          <w:rFonts w:ascii="GHEA Grapalat" w:eastAsia="Times New Roman" w:hAnsi="GHEA Grapalat" w:cs="Times New Roman"/>
          <w:sz w:val="24"/>
          <w:szCs w:val="24"/>
          <w:highlight w:val="yellow"/>
          <w:lang w:eastAsia="ru-RU"/>
        </w:rPr>
        <w:tab/>
      </w:r>
      <w:r w:rsidRPr="00DE32CE">
        <w:rPr>
          <w:rFonts w:ascii="GHEA Grapalat" w:eastAsia="Times New Roman" w:hAnsi="GHEA Grapalat" w:cs="Times New Roman"/>
          <w:b/>
          <w:color w:val="000000"/>
          <w:sz w:val="24"/>
          <w:szCs w:val="24"/>
          <w:highlight w:val="yellow"/>
          <w:lang w:eastAsia="ru-RU"/>
        </w:rPr>
        <w:t>Ծխախոտային արտադրատեսակների,</w:t>
      </w:r>
      <w:r w:rsidRPr="00DE32CE">
        <w:rPr>
          <w:rFonts w:ascii="GHEA Grapalat" w:eastAsia="Times New Roman" w:hAnsi="GHEA Grapalat" w:cs="Times New Roman"/>
          <w:b/>
          <w:bCs/>
          <w:color w:val="000000"/>
          <w:sz w:val="24"/>
          <w:szCs w:val="24"/>
          <w:highlight w:val="yellow"/>
          <w:shd w:val="clear" w:color="auto" w:fill="FFFFFF"/>
          <w:lang w:eastAsia="ru-RU"/>
        </w:rPr>
        <w:t xml:space="preserve"> դրանց պատկանելիքների, </w:t>
      </w:r>
      <w:r w:rsidRPr="00DE32CE">
        <w:rPr>
          <w:rFonts w:ascii="GHEA Grapalat" w:eastAsia="Times New Roman" w:hAnsi="GHEA Grapalat" w:cs="Times New Roman"/>
          <w:b/>
          <w:color w:val="000000"/>
          <w:sz w:val="24"/>
          <w:szCs w:val="24"/>
          <w:highlight w:val="yellow"/>
          <w:lang w:eastAsia="ru-RU"/>
        </w:rPr>
        <w:t xml:space="preserve">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հովանավորության և իրացման</w:t>
      </w:r>
      <w:r w:rsidRPr="00DE32CE">
        <w:rPr>
          <w:rFonts w:ascii="GHEA Grapalat" w:eastAsia="Times New Roman" w:hAnsi="GHEA Grapalat" w:cs="Times New Roman"/>
          <w:color w:val="000000"/>
          <w:sz w:val="24"/>
          <w:szCs w:val="24"/>
          <w:highlight w:val="yellow"/>
          <w:lang w:eastAsia="ru-RU"/>
        </w:rPr>
        <w:t xml:space="preserve"> </w:t>
      </w:r>
      <w:r w:rsidRPr="00DE32CE">
        <w:rPr>
          <w:rFonts w:ascii="GHEA Grapalat" w:eastAsia="Times New Roman" w:hAnsi="GHEA Grapalat" w:cs="Times New Roman"/>
          <w:b/>
          <w:bCs/>
          <w:color w:val="000000"/>
          <w:sz w:val="24"/>
          <w:szCs w:val="24"/>
          <w:highlight w:val="yellow"/>
          <w:shd w:val="clear" w:color="auto" w:fill="FFFFFF"/>
          <w:lang w:eastAsia="ru-RU"/>
        </w:rPr>
        <w:t xml:space="preserve">(վաճառքի) </w:t>
      </w:r>
      <w:r w:rsidRPr="00DE32CE">
        <w:rPr>
          <w:rFonts w:ascii="GHEA Grapalat" w:eastAsia="Times New Roman" w:hAnsi="GHEA Grapalat" w:cs="Times New Roman"/>
          <w:b/>
          <w:color w:val="000000"/>
          <w:sz w:val="24"/>
          <w:szCs w:val="24"/>
          <w:highlight w:val="yellow"/>
          <w:lang w:eastAsia="ru-RU"/>
        </w:rPr>
        <w:t xml:space="preserve"> խթանման արգելքին ու սահմանափակումներին ներկայացվող պահանջներ խախտելը</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 xml:space="preserve">1.Գովազդատուի կողմից </w:t>
      </w:r>
      <w:r w:rsidRPr="00DE32CE">
        <w:rPr>
          <w:rFonts w:ascii="GHEA Grapalat" w:eastAsia="Times New Roman" w:hAnsi="GHEA Grapalat" w:cs="Times New Roman"/>
          <w:color w:val="000000"/>
          <w:sz w:val="24"/>
          <w:szCs w:val="24"/>
          <w:highlight w:val="yellow"/>
          <w:lang w:eastAsia="ru-RU"/>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ծխախոտային արտադրատեսակների նմանակների  </w:t>
      </w:r>
      <w:r w:rsidRPr="00DE32CE">
        <w:rPr>
          <w:rFonts w:ascii="GHEA Grapalat" w:eastAsia="Times New Roman" w:hAnsi="GHEA Grapalat" w:cs="Times New Roman"/>
          <w:sz w:val="24"/>
          <w:szCs w:val="24"/>
          <w:highlight w:val="yellow"/>
          <w:lang w:eastAsia="ru-RU"/>
        </w:rPr>
        <w:t>կամ դրանց օգտագործման գովազդը`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յոթհարյուրհիսնապատիկից  ութհարյուրապատիկի  չափով:</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 xml:space="preserve">2.Ապրանքների կամ աշխատանքների կամ ծառայությունների գովազդում խոսքի կամ ձայնի կամ պատկերի միջոցով </w:t>
      </w:r>
      <w:r w:rsidRPr="00DE32CE">
        <w:rPr>
          <w:rFonts w:ascii="GHEA Grapalat" w:eastAsia="Times New Roman" w:hAnsi="GHEA Grapalat" w:cs="Times New Roman"/>
          <w:color w:val="000000"/>
          <w:sz w:val="24"/>
          <w:szCs w:val="24"/>
          <w:highlight w:val="yellow"/>
          <w:lang w:eastAsia="ru-RU"/>
        </w:rPr>
        <w:t xml:space="preserve">ծխախոտային արտադրատեսակների կամ դրանց պատկանելիքներ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DE32CE">
        <w:rPr>
          <w:rFonts w:ascii="GHEA Grapalat" w:eastAsia="Times New Roman" w:hAnsi="GHEA Grapalat" w:cs="Times New Roman"/>
          <w:sz w:val="24"/>
          <w:szCs w:val="24"/>
          <w:highlight w:val="yellow"/>
          <w:lang w:eastAsia="ru-RU"/>
        </w:rPr>
        <w:t>օգտագործման ներկայացումը`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յոթհարյուրհիսնապատիկից  ութհարյուրապատիկի  չափով:</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 xml:space="preserve">3.Այլ ապրանքների կամ աշխատանքների կամ ծառայությունների գովազդում </w:t>
      </w:r>
      <w:r w:rsidRPr="00DE32CE">
        <w:rPr>
          <w:rFonts w:ascii="GHEA Grapalat" w:eastAsia="Times New Roman" w:hAnsi="GHEA Grapalat" w:cs="Times New Roman"/>
          <w:color w:val="000000"/>
          <w:sz w:val="24"/>
          <w:szCs w:val="24"/>
          <w:highlight w:val="yellow"/>
          <w:lang w:eastAsia="ru-RU"/>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DE32CE">
        <w:rPr>
          <w:rFonts w:ascii="GHEA Grapalat" w:eastAsia="Times New Roman" w:hAnsi="GHEA Grapalat" w:cs="Times New Roman"/>
          <w:sz w:val="24"/>
          <w:szCs w:val="24"/>
          <w:highlight w:val="yellow"/>
          <w:lang w:eastAsia="ru-RU"/>
        </w:rPr>
        <w:t>հիշատակումը կամ դրանց ներառումը`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յոթհարյուրհիսնապատիկից  ութհարյուրապատիկի  չափով:</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lastRenderedPageBreak/>
        <w:t>4.</w:t>
      </w:r>
      <w:r w:rsidRPr="00DE32CE">
        <w:rPr>
          <w:rFonts w:ascii="GHEA Grapalat" w:eastAsia="Times New Roman" w:hAnsi="GHEA Grapalat" w:cs="Times New Roman"/>
          <w:color w:val="000000"/>
          <w:sz w:val="24"/>
          <w:szCs w:val="24"/>
          <w:highlight w:val="yellow"/>
          <w:lang w:eastAsia="ru-RU"/>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DE32CE">
        <w:rPr>
          <w:rFonts w:ascii="GHEA Grapalat" w:eastAsia="Times New Roman" w:hAnsi="GHEA Grapalat" w:cs="Times New Roman"/>
          <w:sz w:val="24"/>
          <w:szCs w:val="24"/>
          <w:highlight w:val="yellow"/>
          <w:lang w:eastAsia="ru-RU"/>
        </w:rPr>
        <w:t>նմուշների անվճար իրացումը`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այն իրացնող անձի նկատմամբ՝ սահմանված նվազագույն աշխատավարձի հարյուրապատիկի չափով:</w:t>
      </w:r>
    </w:p>
    <w:p w:rsidR="00BB6990" w:rsidRPr="00DE32CE" w:rsidRDefault="00BB6990" w:rsidP="00BB6990">
      <w:pPr>
        <w:spacing w:after="0" w:line="360" w:lineRule="auto"/>
        <w:jc w:val="both"/>
        <w:rPr>
          <w:rFonts w:ascii="GHEA Grapalat" w:eastAsia="Times New Roman" w:hAnsi="GHEA Grapalat" w:cs="Sylfaen"/>
          <w:bCs/>
          <w:sz w:val="24"/>
          <w:szCs w:val="24"/>
          <w:highlight w:val="yellow"/>
          <w:lang w:eastAsia="ru-RU"/>
        </w:rPr>
      </w:pPr>
      <w:r w:rsidRPr="00DE32CE">
        <w:rPr>
          <w:rFonts w:ascii="GHEA Grapalat" w:eastAsia="Times New Roman" w:hAnsi="GHEA Grapalat" w:cs="Times New Roman"/>
          <w:sz w:val="24"/>
          <w:szCs w:val="24"/>
          <w:highlight w:val="yellow"/>
          <w:lang w:eastAsia="ru-RU"/>
        </w:rPr>
        <w:t>5.</w:t>
      </w:r>
      <w:r w:rsidRPr="00DE32CE">
        <w:rPr>
          <w:rFonts w:ascii="GHEA Grapalat" w:eastAsia="Times New Roman" w:hAnsi="GHEA Grapalat" w:cs="Sylfaen"/>
          <w:bCs/>
          <w:sz w:val="24"/>
          <w:szCs w:val="24"/>
          <w:highlight w:val="yellow"/>
          <w:lang w:eastAsia="ru-RU"/>
        </w:rPr>
        <w:t xml:space="preserve"> Ծխախոտային արտադրատեսակների կամ ծխախոտային արտադրատեսակների փոխարինչների հովանավորությունը՝</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 xml:space="preserve"> առաջացնում է տուգանքի նշանակում` սահմանված նվազագույն աշխատավարձի երկուհարյուրպատիկից երկուհարյուրհիսունապատիկի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վարչական տույժի միջոցներ կիրառելուց հետո` 6 ամսվա ընթացքում`</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կիրառված վարչական տույժի կրկնակիի չափով:</w:t>
      </w:r>
    </w:p>
    <w:p w:rsidR="00BB6990" w:rsidRPr="00DE32CE" w:rsidRDefault="00BB6990" w:rsidP="00BB6990">
      <w:pPr>
        <w:spacing w:after="0" w:line="360" w:lineRule="auto"/>
        <w:jc w:val="both"/>
        <w:rPr>
          <w:rFonts w:ascii="GHEA Grapalat" w:eastAsia="Times New Roman" w:hAnsi="GHEA Grapalat" w:cs="Times New Roman"/>
          <w:strike/>
          <w:sz w:val="24"/>
          <w:szCs w:val="24"/>
          <w:highlight w:val="yellow"/>
          <w:lang w:eastAsia="ru-RU"/>
        </w:rPr>
      </w:pPr>
      <w:r w:rsidRPr="00DE32CE">
        <w:rPr>
          <w:rFonts w:ascii="GHEA Grapalat" w:eastAsia="Times New Roman" w:hAnsi="GHEA Grapalat" w:cs="Times New Roman"/>
          <w:sz w:val="24"/>
          <w:szCs w:val="24"/>
          <w:highlight w:val="yellow"/>
          <w:lang w:eastAsia="ru-RU"/>
        </w:rPr>
        <w:t>6.Ծխախոտային արտադրատեսակի նմանակ հանդիսացող խաղալիքների կամ սննդամթերքի արտադրությունը կամ ներմուծումը կամ իրացումը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bookmarkStart w:id="0" w:name="_Hlk534821082"/>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երկուհարյուրպատիկից երկուհարյուրհիսունապատիկի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վարչական տույժի միջոցներ կիրառելուց հետո` 6 ամսվա ընթացքում`</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bookmarkStart w:id="1" w:name="_Hlk534821092"/>
      <w:bookmarkEnd w:id="0"/>
      <w:r w:rsidRPr="00DE32CE">
        <w:rPr>
          <w:rFonts w:ascii="GHEA Grapalat" w:eastAsia="Times New Roman" w:hAnsi="GHEA Grapalat" w:cs="Times New Roman"/>
          <w:sz w:val="24"/>
          <w:szCs w:val="24"/>
          <w:highlight w:val="yellow"/>
          <w:lang w:eastAsia="ru-RU"/>
        </w:rPr>
        <w:t>առաջացնում է տուգանքի նշանակում` կիրառված վարչական տույժի կրկնակիի չափով:</w:t>
      </w:r>
    </w:p>
    <w:bookmarkEnd w:id="1"/>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7.</w:t>
      </w:r>
      <w:bookmarkStart w:id="2" w:name="_Hlk534817038"/>
      <w:r w:rsidRPr="00DE32CE">
        <w:rPr>
          <w:rFonts w:ascii="GHEA Grapalat" w:eastAsia="Times New Roman" w:hAnsi="GHEA Grapalat" w:cs="Times New Roman"/>
          <w:color w:val="000000"/>
          <w:sz w:val="24"/>
          <w:szCs w:val="24"/>
          <w:highlight w:val="yellow"/>
          <w:lang w:eastAsia="ru-RU"/>
        </w:rPr>
        <w:t xml:space="preserve">Ծխախոտային արտադրատեսակների կամ դրանց պատկանելիքների կամ  ծխախոտային արտադրատեսակների փոխարինիչների կամ ծխախոտային արտադրատեսակների նմանակների </w:t>
      </w:r>
      <w:bookmarkEnd w:id="2"/>
      <w:r w:rsidRPr="00DE32CE">
        <w:rPr>
          <w:rFonts w:ascii="GHEA Grapalat" w:eastAsia="Times New Roman" w:hAnsi="GHEA Grapalat" w:cs="Times New Roman"/>
          <w:sz w:val="24"/>
          <w:szCs w:val="24"/>
          <w:highlight w:val="yellow"/>
          <w:lang w:eastAsia="ru-RU"/>
        </w:rPr>
        <w:t>իրացման (վաճառքի) համար նախատեսված տարածքներում (ներառյալ վաճառասրահներում)՝ դրանց (այդ թվում դրանց դատարկ տուփերի, բոքսերի, բլոկների, մեծացրած տուփերի, ապրանքային նշանը իմիտացնող գունային պաստառների) կամ դրանց ապրանքային նշանների կամ խորհրդանիշների սպառողի համար տեսանելի վայրում տեղադրելը կամ ցուցադրելը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bookmarkStart w:id="3" w:name="_Hlk534822537"/>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հարյուրհիսնապատիկից երկուհարյուրապատիկի չափով:</w:t>
      </w:r>
    </w:p>
    <w:bookmarkEnd w:id="3"/>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lastRenderedPageBreak/>
        <w:t>Նույն խախտումը, որը կատարվել է կրկին` վարչական տույժի միջոցներ կիրառելուց հետո` 6 ամսվա ընթացքում`</w:t>
      </w:r>
    </w:p>
    <w:p w:rsidR="00BB6990" w:rsidRPr="00DE32CE" w:rsidRDefault="00BB6990" w:rsidP="00BB6990">
      <w:pPr>
        <w:spacing w:after="0" w:line="360" w:lineRule="auto"/>
        <w:ind w:firstLine="142"/>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կիրառված վարչական տույժի կրկնակիի չափով:</w:t>
      </w:r>
    </w:p>
    <w:p w:rsidR="00BB6990" w:rsidRPr="00DE32CE" w:rsidRDefault="00BB6990" w:rsidP="00BB6990">
      <w:pPr>
        <w:spacing w:after="0" w:line="360" w:lineRule="auto"/>
        <w:jc w:val="both"/>
        <w:rPr>
          <w:rFonts w:ascii="GHEA Grapalat" w:eastAsia="Times New Roman" w:hAnsi="GHEA Grapalat" w:cs="Times New Roman"/>
          <w:bCs/>
          <w:color w:val="000000"/>
          <w:sz w:val="24"/>
          <w:szCs w:val="24"/>
          <w:highlight w:val="yellow"/>
          <w:shd w:val="clear" w:color="auto" w:fill="FFFFFF"/>
          <w:lang w:eastAsia="ru-RU"/>
        </w:rPr>
      </w:pPr>
      <w:r w:rsidRPr="00DE32CE">
        <w:rPr>
          <w:rFonts w:ascii="GHEA Grapalat" w:eastAsia="Times New Roman" w:hAnsi="GHEA Grapalat" w:cs="Times New Roman"/>
          <w:sz w:val="24"/>
          <w:szCs w:val="24"/>
          <w:highlight w:val="yellow"/>
          <w:lang w:eastAsia="ru-RU"/>
        </w:rPr>
        <w:t>8.</w:t>
      </w:r>
      <w:r w:rsidRPr="00DE32CE">
        <w:rPr>
          <w:rFonts w:ascii="GHEA Grapalat" w:eastAsia="Times New Roman" w:hAnsi="GHEA Grapalat" w:cs="Sylfaen"/>
          <w:bCs/>
          <w:sz w:val="24"/>
          <w:szCs w:val="24"/>
          <w:highlight w:val="yellow"/>
          <w:lang w:eastAsia="ru-RU"/>
        </w:rPr>
        <w:t xml:space="preserve"> Հայաստանի Հանրապետությունում արտադրված, երեխաների համար նախատեսված տեսաձայնային ստեղծագործություններում (հեռուստատեսային ֆիլմեր, տեսաֆիլմներ, թատերական ներկայացումներ, հեռուստատեսության, ռադիո կամ ինտերնետի միջոցով հեռարձակվող) </w:t>
      </w:r>
      <w:r w:rsidRPr="00DE32CE">
        <w:rPr>
          <w:rFonts w:ascii="GHEA Grapalat" w:eastAsia="Times New Roman" w:hAnsi="GHEA Grapalat" w:cs="Times New Roman"/>
          <w:color w:val="000000"/>
          <w:sz w:val="24"/>
          <w:szCs w:val="24"/>
          <w:highlight w:val="yellow"/>
          <w:lang w:eastAsia="ru-RU"/>
        </w:rPr>
        <w:t xml:space="preserve">ծխախոտային արտադրատեսակների կամ </w:t>
      </w:r>
      <w:r w:rsidRPr="00DE32CE">
        <w:rPr>
          <w:rFonts w:ascii="GHEA Grapalat" w:eastAsia="Times New Roman" w:hAnsi="GHEA Grapalat" w:cs="Times New Roman"/>
          <w:bCs/>
          <w:color w:val="000000"/>
          <w:sz w:val="24"/>
          <w:szCs w:val="24"/>
          <w:highlight w:val="yellow"/>
          <w:shd w:val="clear" w:color="auto" w:fill="FFFFFF"/>
          <w:lang w:eastAsia="ru-RU"/>
        </w:rPr>
        <w:t>դրանց պատկանելիքների</w:t>
      </w:r>
      <w:r w:rsidRPr="00DE32CE">
        <w:rPr>
          <w:rFonts w:ascii="GHEA Grapalat" w:eastAsia="Times New Roman" w:hAnsi="GHEA Grapalat" w:cs="Times New Roman"/>
          <w:color w:val="000000"/>
          <w:sz w:val="24"/>
          <w:szCs w:val="24"/>
          <w:highlight w:val="yellow"/>
          <w:lang w:eastAsia="ru-RU"/>
        </w:rPr>
        <w:t xml:space="preserve"> կամ ծխախոտային արտադրատեսակների փոխարինիչների կամ ծխախոտային արտադրատեսակների նմանակների </w:t>
      </w:r>
      <w:r w:rsidRPr="00DE32CE">
        <w:rPr>
          <w:rFonts w:ascii="GHEA Grapalat" w:eastAsia="Times New Roman" w:hAnsi="GHEA Grapalat" w:cs="Times New Roman"/>
          <w:bCs/>
          <w:color w:val="000000"/>
          <w:sz w:val="24"/>
          <w:szCs w:val="24"/>
          <w:highlight w:val="yellow"/>
          <w:shd w:val="clear" w:color="auto" w:fill="FFFFFF"/>
          <w:lang w:eastAsia="ru-RU"/>
        </w:rPr>
        <w:t>կամ դրանց օգտագործման պատկերումը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հարյուրհիսնապատիկից երկուհարյուրապատիկի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վարչական տույժի միջոցներ կիրառելուց հետո` 6 ամսվա ընթացքում`</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կիրառված վարչական տույժի կրկնակիի չափով:</w:t>
      </w:r>
    </w:p>
    <w:p w:rsidR="00BB6990" w:rsidRPr="00DE32CE" w:rsidRDefault="00BB6990" w:rsidP="00BB6990">
      <w:pPr>
        <w:spacing w:after="0" w:line="360" w:lineRule="auto"/>
        <w:jc w:val="both"/>
        <w:rPr>
          <w:rFonts w:ascii="GHEA Grapalat" w:eastAsia="Times New Roman" w:hAnsi="GHEA Grapalat" w:cs="Times New Roman"/>
          <w:color w:val="000000"/>
          <w:sz w:val="24"/>
          <w:szCs w:val="24"/>
          <w:highlight w:val="yellow"/>
          <w:shd w:val="clear" w:color="auto" w:fill="FFFFFF"/>
          <w:lang w:eastAsia="ru-RU"/>
        </w:rPr>
      </w:pPr>
      <w:r w:rsidRPr="00DE32CE">
        <w:rPr>
          <w:rFonts w:ascii="GHEA Grapalat" w:eastAsia="Times New Roman" w:hAnsi="GHEA Grapalat" w:cs="Times New Roman"/>
          <w:color w:val="000000"/>
          <w:sz w:val="24"/>
          <w:szCs w:val="24"/>
          <w:highlight w:val="yellow"/>
          <w:shd w:val="clear" w:color="auto" w:fill="FFFFFF"/>
          <w:lang w:eastAsia="ru-RU"/>
        </w:rPr>
        <w:t>9.</w:t>
      </w:r>
      <w:r w:rsidRPr="00DE32CE">
        <w:rPr>
          <w:rFonts w:ascii="GHEA Grapalat" w:eastAsia="Times New Roman" w:hAnsi="GHEA Grapalat" w:cs="Sylfaen"/>
          <w:bCs/>
          <w:sz w:val="24"/>
          <w:szCs w:val="24"/>
          <w:highlight w:val="yellow"/>
          <w:lang w:eastAsia="ru-RU"/>
        </w:rPr>
        <w:t xml:space="preserve">Հեռարձակողի </w:t>
      </w:r>
      <w:r w:rsidRPr="00DE32CE">
        <w:rPr>
          <w:rFonts w:ascii="GHEA Grapalat" w:eastAsia="Times New Roman" w:hAnsi="GHEA Grapalat" w:cs="Times New Roman"/>
          <w:bCs/>
          <w:iCs/>
          <w:color w:val="000000"/>
          <w:sz w:val="24"/>
          <w:szCs w:val="24"/>
          <w:highlight w:val="yellow"/>
          <w:shd w:val="clear" w:color="auto" w:fill="FFFFFF"/>
          <w:lang w:eastAsia="ru-RU"/>
        </w:rPr>
        <w:t xml:space="preserve">կողմից  ծխախոտային </w:t>
      </w:r>
      <w:r w:rsidRPr="00DE32CE">
        <w:rPr>
          <w:rFonts w:ascii="GHEA Grapalat" w:eastAsia="Times New Roman" w:hAnsi="GHEA Grapalat" w:cs="Times New Roman"/>
          <w:color w:val="000000"/>
          <w:sz w:val="24"/>
          <w:szCs w:val="24"/>
          <w:highlight w:val="yellow"/>
          <w:lang w:eastAsia="ru-RU"/>
        </w:rPr>
        <w:t xml:space="preserve">արտադրատեսակների կամ ծխախոտային արտադրատեսակների  փոխարինիչների օգտագործման վնասակարության վերաբերյալ տեղեկատվությունը օրենքով սահմանված կարգով և եղանակով չհաղորդելը ծխախոտային արտադրատեսակների կամ </w:t>
      </w:r>
      <w:r w:rsidRPr="00DE32CE">
        <w:rPr>
          <w:rFonts w:ascii="GHEA Grapalat" w:eastAsia="Times New Roman" w:hAnsi="GHEA Grapalat" w:cs="Times New Roman"/>
          <w:bCs/>
          <w:color w:val="000000"/>
          <w:sz w:val="24"/>
          <w:szCs w:val="24"/>
          <w:highlight w:val="yellow"/>
          <w:shd w:val="clear" w:color="auto" w:fill="FFFFFF"/>
          <w:lang w:eastAsia="ru-RU"/>
        </w:rPr>
        <w:t>դրանց պատկանելիքների</w:t>
      </w:r>
      <w:r w:rsidRPr="00DE32CE">
        <w:rPr>
          <w:rFonts w:ascii="GHEA Grapalat" w:eastAsia="Times New Roman" w:hAnsi="GHEA Grapalat" w:cs="Times New Roman"/>
          <w:color w:val="000000"/>
          <w:sz w:val="24"/>
          <w:szCs w:val="24"/>
          <w:highlight w:val="yellow"/>
          <w:lang w:eastAsia="ru-RU"/>
        </w:rPr>
        <w:t xml:space="preserve"> կամ ծխախոտային արտադրատեսակների փոխարինիչների կամ ծխախոտային արտադրատեսակների նմանակների տեսա կամ ձայնային պատկերում պարունակող </w:t>
      </w:r>
      <w:r w:rsidRPr="00DE32CE">
        <w:rPr>
          <w:rFonts w:ascii="GHEA Grapalat" w:eastAsia="Times New Roman" w:hAnsi="GHEA Grapalat" w:cs="Sylfaen"/>
          <w:bCs/>
          <w:sz w:val="24"/>
          <w:szCs w:val="24"/>
          <w:highlight w:val="yellow"/>
          <w:lang w:eastAsia="ru-RU"/>
        </w:rPr>
        <w:t>տեսաձայնային ստեղծագործություններ (հեռուստատեսային ֆիլմեր, տեսաֆիլմներ,  հեռուստատեսության, ռադիո կամ ինտերնետի միջոցով հեռարձակվող) հեռարձակելիս</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հարյուրհիսնապատիկից երկուհարյուրապատիկի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վարչական տույժի միջոցներ կիրառելուց հետո` 6 ամսվա ընթացքում</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lastRenderedPageBreak/>
        <w:t>առաջացնում է տուգանքի նշանակում` կիրառված վարչական տույժի կրկնակիի չափով:</w:t>
      </w:r>
    </w:p>
    <w:p w:rsidR="00BB6990" w:rsidRPr="00DE32CE" w:rsidRDefault="00BB6990" w:rsidP="00BB6990">
      <w:pPr>
        <w:spacing w:after="0" w:line="360" w:lineRule="auto"/>
        <w:ind w:firstLine="142"/>
        <w:jc w:val="both"/>
        <w:rPr>
          <w:rFonts w:ascii="GHEA Grapalat" w:eastAsia="Times New Roman" w:hAnsi="GHEA Grapalat" w:cs="Times New Roman"/>
          <w:sz w:val="24"/>
          <w:szCs w:val="24"/>
          <w:highlight w:val="yellow"/>
          <w:lang w:eastAsia="ru-RU"/>
        </w:rPr>
      </w:pP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10. Սույն հոդվածի 1-</w:t>
      </w:r>
      <w:r w:rsidRPr="00DE32CE">
        <w:rPr>
          <w:rFonts w:ascii="GHEA Grapalat" w:eastAsia="Times New Roman" w:hAnsi="GHEA Grapalat" w:cs="Times New Roman"/>
          <w:strike/>
          <w:sz w:val="24"/>
          <w:szCs w:val="24"/>
          <w:highlight w:val="yellow"/>
          <w:lang w:eastAsia="ru-RU"/>
        </w:rPr>
        <w:t>4</w:t>
      </w:r>
      <w:r w:rsidRPr="00DE32CE">
        <w:rPr>
          <w:rFonts w:ascii="GHEA Grapalat" w:eastAsia="Times New Roman" w:hAnsi="GHEA Grapalat" w:cs="Times New Roman"/>
          <w:sz w:val="24"/>
          <w:szCs w:val="24"/>
          <w:highlight w:val="yellow"/>
          <w:lang w:eastAsia="ru-RU"/>
        </w:rPr>
        <w:t>-րդ մասերով նախատեսված արարքը կրկին կատարելը վարչական տույժի միջոցներ կիրառելուց հետո` մեկ տարվա ընթացքում`</w:t>
      </w:r>
    </w:p>
    <w:p w:rsidR="00BB6990" w:rsidRPr="00DE32CE" w:rsidRDefault="00BB6990" w:rsidP="00BB6990">
      <w:pPr>
        <w:spacing w:after="0" w:line="360" w:lineRule="auto"/>
        <w:ind w:firstLine="142"/>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տվյալ արարքի համար սույն հոդվածով նախատեսված տուգանքի չափերի կրկնապատիկի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b/>
          <w:sz w:val="24"/>
          <w:szCs w:val="24"/>
          <w:highlight w:val="yellow"/>
          <w:lang w:eastAsia="ru-RU"/>
        </w:rPr>
      </w:pPr>
      <w:r w:rsidRPr="00DE32CE">
        <w:rPr>
          <w:rFonts w:ascii="GHEA Grapalat" w:eastAsia="Times New Roman" w:hAnsi="GHEA Grapalat" w:cs="Times New Roman"/>
          <w:b/>
          <w:sz w:val="24"/>
          <w:szCs w:val="24"/>
          <w:highlight w:val="yellow"/>
          <w:lang w:eastAsia="ru-RU"/>
        </w:rPr>
        <w:t>Հոդված 47.16. Ծխախոտային արտադրատեսակների</w:t>
      </w:r>
      <w:bookmarkStart w:id="4" w:name="_Hlk534821154"/>
      <w:r w:rsidRPr="00DE32CE">
        <w:rPr>
          <w:rFonts w:ascii="GHEA Grapalat" w:eastAsia="Times New Roman" w:hAnsi="GHEA Grapalat" w:cs="Times New Roman"/>
          <w:b/>
          <w:sz w:val="24"/>
          <w:szCs w:val="24"/>
          <w:highlight w:val="yellow"/>
          <w:lang w:eastAsia="ru-RU"/>
        </w:rPr>
        <w:t xml:space="preserve"> կամ ծխախոտային արտադրատեսակների փոխարինիչների</w:t>
      </w:r>
      <w:bookmarkEnd w:id="4"/>
      <w:r w:rsidRPr="00DE32CE">
        <w:rPr>
          <w:rFonts w:ascii="GHEA Grapalat" w:eastAsia="Times New Roman" w:hAnsi="GHEA Grapalat" w:cs="Times New Roman"/>
          <w:b/>
          <w:sz w:val="24"/>
          <w:szCs w:val="24"/>
          <w:highlight w:val="yellow"/>
          <w:lang w:eastAsia="ru-RU"/>
        </w:rPr>
        <w:t xml:space="preserve"> Հայաստանի Հանրապետության օրենսդրությամբ սահմանված ներմուծման կամ իրացման կամ արտադրությանը ներկայացվող ընդհանուր պահանջները խախտելը</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1.Հայաստանի Հանրապետությունում  կառավարության կողմից անվտանգության տեխնիկական կանոնակարգերին չհամապատասխանող ծխախոտային արտադրատեսակների  կամ ծխախոտային արտադրատեսակների փոխարինիչների Հայաստանի Հանրապետության տարածքում արտադրությունը կամ ներմուծումը կամ իրացումը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վեցհարյուրապատիկից մինչև իննհարյուրապատիկի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անգամ՝ վարչական տույժի միջոցներ կիրառելուց հետո՝ մինչև հաջորդ ստուգումը`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 xml:space="preserve"> առաջացնում է տուգանքի նշանակում` կիրառված վարչական տույժի կրկնակիի չափով:</w:t>
      </w:r>
    </w:p>
    <w:p w:rsidR="00BB6990" w:rsidRPr="00DE32CE" w:rsidRDefault="00BB6990" w:rsidP="00BB6990">
      <w:pPr>
        <w:spacing w:after="0" w:line="360" w:lineRule="auto"/>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2.Հայաստանի Հանրապետության կառավարության կողմից սահմանված   ծխախոտային արտադրատեսակի ծխում նիկոտինի և խեժի թույլատրելի  պարունակությունը գերազանցող ծխախոտային արտադրատեսակների արտադրությունը կամ  ներմուծումը կամ իրացումը`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յոթհարյուրհիսնապատիկից ութհարյուրապատիկի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անգամ` վարչական տույժի միջոցներ կիրառելուց հետո` 6 ամսվա ընթացքում`</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lastRenderedPageBreak/>
        <w:t>առաջացնում է տուգանքի նշանակում` կիրառված վարչական տույժի կրկնակիի չափով:</w:t>
      </w:r>
    </w:p>
    <w:p w:rsidR="00BB6990" w:rsidRPr="00DE32CE" w:rsidRDefault="00BB6990" w:rsidP="00BB6990">
      <w:pPr>
        <w:spacing w:after="0" w:line="360" w:lineRule="auto"/>
        <w:ind w:firstLine="426"/>
        <w:jc w:val="both"/>
        <w:rPr>
          <w:rFonts w:ascii="GHEA Grapalat" w:eastAsia="Times New Roman" w:hAnsi="GHEA Grapalat" w:cs="Times New Roman"/>
          <w:b/>
          <w:sz w:val="24"/>
          <w:szCs w:val="24"/>
          <w:highlight w:val="yellow"/>
          <w:lang w:eastAsia="ru-RU"/>
        </w:rPr>
      </w:pPr>
      <w:r w:rsidRPr="00DE32CE">
        <w:rPr>
          <w:rFonts w:ascii="GHEA Grapalat" w:eastAsia="Times New Roman" w:hAnsi="GHEA Grapalat" w:cs="Times New Roman"/>
          <w:b/>
          <w:sz w:val="24"/>
          <w:szCs w:val="24"/>
          <w:highlight w:val="yellow"/>
          <w:lang w:eastAsia="ru-RU"/>
        </w:rPr>
        <w:t>Հոդված 47.17</w:t>
      </w:r>
      <w:r w:rsidRPr="00DE32CE">
        <w:rPr>
          <w:rFonts w:ascii="GHEA Grapalat" w:eastAsia="Times New Roman" w:hAnsi="GHEA Grapalat" w:cs="Times New Roman"/>
          <w:b/>
          <w:sz w:val="24"/>
          <w:szCs w:val="24"/>
          <w:highlight w:val="yellow"/>
          <w:lang w:eastAsia="ru-RU"/>
        </w:rPr>
        <w:tab/>
        <w:t>Առողջության վրա բացասական ազդեցության վերաբերյալ տեղեկատվության ապահովման մասով ծխախոտային արտադրատեսակների կամ ծխախոտային արտադրատեսակների փոխարինիչների փաթեթավորմանը և մակնշմանը ներկայացվող  պահանջները խախտելը</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1.</w:t>
      </w:r>
      <w:r w:rsidRPr="00DE32CE">
        <w:rPr>
          <w:rFonts w:ascii="GHEA Grapalat" w:eastAsia="Times New Roman" w:hAnsi="GHEA Grapalat" w:cs="Times New Roman"/>
          <w:sz w:val="24"/>
          <w:szCs w:val="24"/>
          <w:highlight w:val="yellow"/>
          <w:lang w:eastAsia="ru-RU"/>
        </w:rPr>
        <w:tab/>
        <w:t xml:space="preserve">Ծխախոտային արտադրատեսակների կամ ծխախոտային արտադրատեսակների փոխարինիչների փաթեթավորման կամ մակնշմանը  ներկայացվող Հայաստանի Հանրապետության կառավարության կողմից հաստատված անվտանգության տեխնիկական կանոնակարգերով սահմանված պահանջները խախտելը` </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սահմանված նվազագույն աշխատավարձի չորսհարյուրհիսնապատիկից հինգհարյուրապատիկի  չափով:</w:t>
      </w:r>
    </w:p>
    <w:p w:rsidR="00BB6990" w:rsidRPr="00DE32CE" w:rsidRDefault="00BB6990" w:rsidP="00BB6990">
      <w:pPr>
        <w:spacing w:after="0" w:line="360" w:lineRule="auto"/>
        <w:ind w:firstLine="426"/>
        <w:jc w:val="both"/>
        <w:rPr>
          <w:rFonts w:ascii="GHEA Grapalat" w:eastAsia="Times New Roman" w:hAnsi="GHEA Grapalat" w:cs="Times New Roman"/>
          <w:sz w:val="24"/>
          <w:szCs w:val="24"/>
          <w:highlight w:val="yellow"/>
          <w:lang w:eastAsia="ru-RU"/>
        </w:rPr>
      </w:pPr>
      <w:r w:rsidRPr="00DE32CE">
        <w:rPr>
          <w:rFonts w:ascii="GHEA Grapalat" w:eastAsia="Times New Roman" w:hAnsi="GHEA Grapalat" w:cs="Times New Roman"/>
          <w:sz w:val="24"/>
          <w:szCs w:val="24"/>
          <w:highlight w:val="yellow"/>
          <w:lang w:eastAsia="ru-RU"/>
        </w:rPr>
        <w:t>Նույն խախտումը, որը կատարվել է կրկին` վարչական տույժի միջոցներ կիրառելուց հետո` 6 ամսվա ընթացքում`</w:t>
      </w:r>
    </w:p>
    <w:p w:rsidR="00BB6990" w:rsidRPr="00DE32CE" w:rsidRDefault="00BB6990" w:rsidP="00BB6990">
      <w:pPr>
        <w:spacing w:line="360" w:lineRule="auto"/>
        <w:jc w:val="both"/>
        <w:rPr>
          <w:rFonts w:ascii="GHEA Grapalat" w:eastAsia="Times New Roman" w:hAnsi="GHEA Grapalat" w:cs="Times New Roman"/>
          <w:sz w:val="24"/>
          <w:szCs w:val="24"/>
          <w:lang w:eastAsia="ru-RU"/>
        </w:rPr>
      </w:pPr>
      <w:r w:rsidRPr="00DE32CE">
        <w:rPr>
          <w:rFonts w:ascii="GHEA Grapalat" w:eastAsia="Times New Roman" w:hAnsi="GHEA Grapalat" w:cs="Times New Roman"/>
          <w:sz w:val="24"/>
          <w:szCs w:val="24"/>
          <w:highlight w:val="yellow"/>
          <w:lang w:eastAsia="ru-RU"/>
        </w:rPr>
        <w:t>առաջացնում է տուգանքի նշանակում` կիրառված վարչական տույժի կրկնակիի չափով:</w:t>
      </w:r>
    </w:p>
    <w:p w:rsidR="00BB6990" w:rsidRPr="00DE32CE" w:rsidRDefault="00BB6990" w:rsidP="00BB6990">
      <w:pPr>
        <w:spacing w:line="360" w:lineRule="auto"/>
        <w:jc w:val="both"/>
        <w:rPr>
          <w:rFonts w:ascii="GHEA Grapalat" w:eastAsia="Times New Roman" w:hAnsi="GHEA Grapalat" w:cs="Times New Roman"/>
          <w:sz w:val="24"/>
          <w:szCs w:val="24"/>
          <w:lang w:eastAsia="ru-RU"/>
        </w:rPr>
      </w:pPr>
    </w:p>
    <w:p w:rsidR="00BB6990" w:rsidRPr="00DE32CE" w:rsidRDefault="00BB6990" w:rsidP="00BB6990">
      <w:pPr>
        <w:spacing w:line="360" w:lineRule="auto"/>
        <w:jc w:val="both"/>
        <w:rPr>
          <w:rFonts w:ascii="GHEA Grapalat" w:eastAsia="Times New Roman" w:hAnsi="GHEA Grapalat" w:cs="Times New Roman"/>
          <w:sz w:val="24"/>
          <w:szCs w:val="24"/>
          <w:u w:val="single"/>
          <w:lang w:eastAsia="ru-RU"/>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BB6990" w:rsidRPr="00DE32CE" w:rsidTr="00BB6990">
        <w:trPr>
          <w:tblCellSpacing w:w="0" w:type="dxa"/>
          <w:jc w:val="center"/>
        </w:trPr>
        <w:tc>
          <w:tcPr>
            <w:tcW w:w="2025" w:type="dxa"/>
            <w:shd w:val="clear" w:color="auto" w:fill="FFFFFF"/>
            <w:noWrap/>
            <w:hideMark/>
          </w:tcPr>
          <w:p w:rsidR="00BB6990" w:rsidRPr="00DE32CE" w:rsidRDefault="00BB6990" w:rsidP="00BB6990">
            <w:pPr>
              <w:spacing w:after="0" w:line="360" w:lineRule="auto"/>
              <w:ind w:firstLine="375"/>
              <w:jc w:val="center"/>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Հոդված 135.1</w:t>
            </w:r>
          </w:p>
        </w:tc>
        <w:tc>
          <w:tcPr>
            <w:tcW w:w="0" w:type="auto"/>
            <w:shd w:val="clear" w:color="auto" w:fill="FFFFFF"/>
            <w:vAlign w:val="center"/>
            <w:hideMark/>
          </w:tcPr>
          <w:p w:rsidR="00BB6990" w:rsidRPr="00DE32CE" w:rsidRDefault="00BB6990" w:rsidP="00BB6990">
            <w:pPr>
              <w:spacing w:after="0" w:line="360" w:lineRule="auto"/>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Հասարակական` օդային, ջրային, էլեկտրական և երկաթուղային տրանսպորտում ծխելը</w:t>
            </w:r>
          </w:p>
        </w:tc>
      </w:tr>
    </w:tbl>
    <w:p w:rsidR="00BB6990" w:rsidRPr="00DE32CE" w:rsidRDefault="00BB6990" w:rsidP="00BB6990">
      <w:pPr>
        <w:shd w:val="clear" w:color="auto" w:fill="FFFFFF"/>
        <w:spacing w:after="0" w:line="360" w:lineRule="auto"/>
        <w:ind w:firstLine="375"/>
        <w:jc w:val="center"/>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i/>
          <w:iCs/>
          <w:strike/>
          <w:color w:val="000000"/>
          <w:sz w:val="24"/>
          <w:szCs w:val="24"/>
          <w:lang w:eastAsia="ru-RU"/>
        </w:rPr>
        <w:t>(վերնագիրը խմբ. 07.02.12 ՀՕ-2-Ն)</w:t>
      </w:r>
    </w:p>
    <w:p w:rsidR="00BB6990" w:rsidRPr="00DE32CE" w:rsidRDefault="00BB6990" w:rsidP="00BB6990">
      <w:pPr>
        <w:shd w:val="clear" w:color="auto" w:fill="FFFFFF"/>
        <w:spacing w:after="0" w:line="360" w:lineRule="auto"/>
        <w:jc w:val="both"/>
        <w:rPr>
          <w:rFonts w:ascii="GHEA Grapalat" w:eastAsia="Times New Roman" w:hAnsi="GHEA Grapalat" w:cs="Times New Roman"/>
          <w:strike/>
          <w:color w:val="000000"/>
          <w:sz w:val="24"/>
          <w:szCs w:val="24"/>
          <w:lang w:eastAsia="ru-RU"/>
        </w:rPr>
      </w:pPr>
      <w:r w:rsidRPr="00DE32CE">
        <w:rPr>
          <w:rFonts w:ascii="Courier New" w:eastAsia="Times New Roman" w:hAnsi="Courier New" w:cs="Courier New"/>
          <w:strike/>
          <w:color w:val="000000"/>
          <w:sz w:val="24"/>
          <w:szCs w:val="24"/>
          <w:lang w:eastAsia="ru-RU"/>
        </w:rPr>
        <w:t> </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Հասարակական`</w:t>
      </w:r>
      <w:r w:rsidRPr="00DE32CE">
        <w:rPr>
          <w:rFonts w:ascii="Courier New" w:eastAsia="Times New Roman" w:hAnsi="Courier New" w:cs="Courier New"/>
          <w:strike/>
          <w:color w:val="000000"/>
          <w:sz w:val="24"/>
          <w:szCs w:val="24"/>
          <w:lang w:eastAsia="ru-RU"/>
        </w:rPr>
        <w:t> </w:t>
      </w:r>
      <w:r w:rsidRPr="00DE32CE">
        <w:rPr>
          <w:rFonts w:ascii="GHEA Grapalat" w:eastAsia="Times New Roman" w:hAnsi="GHEA Grapalat" w:cs="Arial Unicode"/>
          <w:strike/>
          <w:color w:val="000000"/>
          <w:sz w:val="24"/>
          <w:szCs w:val="24"/>
          <w:lang w:eastAsia="ru-RU"/>
        </w:rPr>
        <w:t>օդային</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ջրային</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էլեկտրական</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և</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երկաթուղային</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տրանսպորտում</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ծխելը</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բացառությամբ</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ջրային</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և</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երկաթուղային</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տրանսպորտում</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ծխելու</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համար</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առանձնացված</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հատուկ</w:t>
      </w:r>
      <w:r w:rsidRPr="00DE32CE">
        <w:rPr>
          <w:rFonts w:ascii="GHEA Grapalat" w:eastAsia="Times New Roman" w:hAnsi="GHEA Grapalat" w:cs="Times New Roman"/>
          <w:strike/>
          <w:color w:val="000000"/>
          <w:sz w:val="24"/>
          <w:szCs w:val="24"/>
          <w:lang w:eastAsia="ru-RU"/>
        </w:rPr>
        <w:t xml:space="preserve"> </w:t>
      </w:r>
      <w:r w:rsidRPr="00DE32CE">
        <w:rPr>
          <w:rFonts w:ascii="GHEA Grapalat" w:eastAsia="Times New Roman" w:hAnsi="GHEA Grapalat" w:cs="Arial Unicode"/>
          <w:strike/>
          <w:color w:val="000000"/>
          <w:sz w:val="24"/>
          <w:szCs w:val="24"/>
          <w:lang w:eastAsia="ru-RU"/>
        </w:rPr>
        <w:t>տարածքների</w:t>
      </w:r>
      <w:r w:rsidRPr="00DE32CE">
        <w:rPr>
          <w:rFonts w:ascii="GHEA Grapalat" w:eastAsia="Times New Roman" w:hAnsi="GHEA Grapalat" w:cs="Times New Roman"/>
          <w:strike/>
          <w:color w:val="000000"/>
          <w:sz w:val="24"/>
          <w:szCs w:val="24"/>
          <w:lang w:eastAsia="ru-RU"/>
        </w:rPr>
        <w:t>`</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հնգապատիկի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Նույն խախտման կատարումն այն անձի կողմից, որը նշված խախտման համար վարչական տույժի է ենթարկվել երեք ամսվա ընթացքում`</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lastRenderedPageBreak/>
        <w:t>առաջացնում է տուգանքի նշանակում` սահմանված նվազագույն աշխատավարձի տասնապատիկի չափով:</w:t>
      </w:r>
    </w:p>
    <w:p w:rsidR="00BB6990" w:rsidRPr="00DE32CE" w:rsidRDefault="00BB6990" w:rsidP="00BB6990">
      <w:pPr>
        <w:shd w:val="clear" w:color="auto" w:fill="FFFFFF"/>
        <w:spacing w:after="0" w:line="360" w:lineRule="auto"/>
        <w:ind w:firstLine="375"/>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i/>
          <w:iCs/>
          <w:strike/>
          <w:color w:val="000000"/>
          <w:sz w:val="24"/>
          <w:szCs w:val="24"/>
          <w:lang w:eastAsia="ru-RU"/>
        </w:rPr>
        <w:t>(135.1-ին հոդվածը լրաց. 07.04.09 ՀՕ-89-Ն, խմբ., փոփ.</w:t>
      </w:r>
      <w:r w:rsidRPr="00DE32CE">
        <w:rPr>
          <w:rFonts w:ascii="Courier New" w:eastAsia="Times New Roman" w:hAnsi="Courier New" w:cs="Courier New"/>
          <w:b/>
          <w:bCs/>
          <w:i/>
          <w:iCs/>
          <w:strike/>
          <w:color w:val="000000"/>
          <w:sz w:val="24"/>
          <w:szCs w:val="24"/>
          <w:lang w:eastAsia="ru-RU"/>
        </w:rPr>
        <w:t> </w:t>
      </w:r>
      <w:r w:rsidRPr="00DE32CE">
        <w:rPr>
          <w:rFonts w:ascii="GHEA Grapalat" w:eastAsia="Times New Roman" w:hAnsi="GHEA Grapalat" w:cs="Times New Roman"/>
          <w:b/>
          <w:bCs/>
          <w:i/>
          <w:iCs/>
          <w:strike/>
          <w:color w:val="000000"/>
          <w:sz w:val="24"/>
          <w:szCs w:val="24"/>
          <w:lang w:eastAsia="ru-RU"/>
        </w:rPr>
        <w:t>07.02.12 ՀՕ-2-Ն)</w:t>
      </w:r>
    </w:p>
    <w:p w:rsidR="008E4679" w:rsidRPr="00DE32CE" w:rsidRDefault="008E4679" w:rsidP="008E4679">
      <w:pPr>
        <w:spacing w:line="360" w:lineRule="auto"/>
        <w:jc w:val="both"/>
        <w:rPr>
          <w:rFonts w:ascii="GHEA Grapalat" w:hAnsi="GHEA Grapalat"/>
          <w:sz w:val="24"/>
          <w:szCs w:val="24"/>
          <w:highlight w:val="yellow"/>
        </w:rPr>
      </w:pPr>
      <w:r w:rsidRPr="00DE32CE">
        <w:rPr>
          <w:rFonts w:ascii="GHEA Grapalat" w:hAnsi="GHEA Grapalat"/>
          <w:b/>
          <w:sz w:val="24"/>
          <w:szCs w:val="24"/>
          <w:highlight w:val="yellow"/>
        </w:rPr>
        <w:t>Հոդված 135.1</w:t>
      </w:r>
      <w:r w:rsidRPr="00DE32CE">
        <w:rPr>
          <w:rFonts w:ascii="GHEA Grapalat" w:hAnsi="GHEA Grapalat"/>
          <w:sz w:val="24"/>
          <w:szCs w:val="24"/>
          <w:highlight w:val="yellow"/>
        </w:rPr>
        <w:t xml:space="preserve"> Տրանսպորտում, օդանավակայաններում, հասարակական տրանսպորտի կանգառների ծածկերի տակ ծխախոտային արտադրատեսակների կամ ծխախոտային արտադրատեսակների փոխարինիչների օգտագործումը</w:t>
      </w:r>
    </w:p>
    <w:p w:rsidR="008E4679" w:rsidRPr="00DE32CE" w:rsidRDefault="008E4679" w:rsidP="008E4679">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1. Հասարակական` ընդհանուր օգտագործման տրանսպորտային միջոցներում, թեթև մարդատար-տաքսի ավտոմոբիլներում, օդային, վերգետնյա էլեկտրական տրանսպորտում, մետրոպոլիտենում,  ջրային և երկաթուղային տրանսպորտում, բացառությամբ ջրային և երկաթուղային տրանսպորտում առանձնացված հատուկ տարածքների, օդանավակայաններում, բացառությամբ դրանցում առանձնացված հատուկ տարածքների, հասարակական տրանսպորտի կանգառների ծածկերի տակ ծխախոտային արտադրատեսակների կամ ծխախոտային արտադրատեսակների փոխարինիչների օգտագործումը</w:t>
      </w:r>
    </w:p>
    <w:p w:rsidR="008E4679" w:rsidRPr="00DE32CE" w:rsidRDefault="008E4679" w:rsidP="008E4679">
      <w:pPr>
        <w:spacing w:line="360" w:lineRule="auto"/>
        <w:jc w:val="both"/>
        <w:rPr>
          <w:rFonts w:ascii="GHEA Grapalat" w:hAnsi="GHEA Grapalat"/>
          <w:sz w:val="24"/>
          <w:szCs w:val="24"/>
        </w:rPr>
      </w:pPr>
      <w:r w:rsidRPr="00DE32CE">
        <w:rPr>
          <w:rFonts w:ascii="GHEA Grapalat" w:hAnsi="GHEA Grapalat"/>
          <w:sz w:val="24"/>
          <w:szCs w:val="24"/>
          <w:highlight w:val="yellow"/>
        </w:rPr>
        <w:t>առաջացնում է տուգանքի նշանակում ֆիզիկական անձի նկատմամբ` սահմանված նվազագույն աշխատավարձի հիսնապատիկի չափով:</w:t>
      </w:r>
    </w:p>
    <w:p w:rsidR="008E4679" w:rsidRPr="00DE32CE" w:rsidRDefault="008E4679" w:rsidP="00BB6990">
      <w:pPr>
        <w:shd w:val="clear" w:color="auto" w:fill="FFFFFF"/>
        <w:spacing w:after="0" w:line="360" w:lineRule="auto"/>
        <w:ind w:firstLine="375"/>
        <w:rPr>
          <w:rFonts w:ascii="Sylfaen" w:eastAsia="Times New Roman" w:hAnsi="Sylfaen" w:cs="Courier New"/>
          <w:strike/>
          <w:color w:val="000000"/>
          <w:sz w:val="24"/>
          <w:szCs w:val="24"/>
          <w:lang w:eastAsia="ru-RU"/>
        </w:rPr>
      </w:pPr>
    </w:p>
    <w:p w:rsidR="008E4679" w:rsidRPr="00DE32CE" w:rsidRDefault="008E4679" w:rsidP="00BB6990">
      <w:pPr>
        <w:shd w:val="clear" w:color="auto" w:fill="FFFFFF"/>
        <w:spacing w:after="0" w:line="360" w:lineRule="auto"/>
        <w:ind w:firstLine="375"/>
        <w:rPr>
          <w:rFonts w:ascii="Sylfaen" w:eastAsia="Times New Roman" w:hAnsi="Sylfaen" w:cs="Courier New"/>
          <w:strike/>
          <w:color w:val="000000"/>
          <w:sz w:val="24"/>
          <w:szCs w:val="24"/>
          <w:lang w:eastAsia="ru-RU"/>
        </w:rPr>
      </w:pPr>
    </w:p>
    <w:p w:rsidR="008E4679" w:rsidRPr="00DE32CE" w:rsidRDefault="008E4679" w:rsidP="00BB6990">
      <w:pPr>
        <w:shd w:val="clear" w:color="auto" w:fill="FFFFFF"/>
        <w:spacing w:after="0" w:line="360" w:lineRule="auto"/>
        <w:ind w:firstLine="375"/>
        <w:rPr>
          <w:rFonts w:ascii="Sylfaen" w:eastAsia="Times New Roman" w:hAnsi="Sylfaen" w:cs="Times New Roman"/>
          <w:strike/>
          <w:color w:val="000000"/>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36"/>
      </w:tblGrid>
      <w:tr w:rsidR="00BB6990" w:rsidRPr="00DE32CE" w:rsidTr="00BB6990">
        <w:trPr>
          <w:tblCellSpacing w:w="7" w:type="dxa"/>
        </w:trPr>
        <w:tc>
          <w:tcPr>
            <w:tcW w:w="2025" w:type="dxa"/>
            <w:shd w:val="clear" w:color="auto" w:fill="FFFFFF"/>
            <w:hideMark/>
          </w:tcPr>
          <w:p w:rsidR="00BB6990" w:rsidRPr="00DE32CE" w:rsidRDefault="00BB6990" w:rsidP="00BB6990">
            <w:pPr>
              <w:spacing w:after="0" w:line="360" w:lineRule="auto"/>
              <w:ind w:firstLine="375"/>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Հոդված 135.2.</w:t>
            </w:r>
            <w:r w:rsidRPr="00DE32CE">
              <w:rPr>
                <w:rFonts w:ascii="Courier New" w:eastAsia="Times New Roman" w:hAnsi="Courier New" w:cs="Courier New"/>
                <w:b/>
                <w:bCs/>
                <w:strike/>
                <w:color w:val="000000"/>
                <w:sz w:val="24"/>
                <w:szCs w:val="24"/>
                <w:lang w:eastAsia="ru-RU"/>
              </w:rPr>
              <w:t> </w:t>
            </w:r>
          </w:p>
        </w:tc>
        <w:tc>
          <w:tcPr>
            <w:tcW w:w="0" w:type="auto"/>
            <w:shd w:val="clear" w:color="auto" w:fill="FFFFFF"/>
            <w:vAlign w:val="center"/>
            <w:hideMark/>
          </w:tcPr>
          <w:p w:rsidR="00BB6990" w:rsidRPr="00DE32CE" w:rsidRDefault="00BB6990" w:rsidP="00BB6990">
            <w:pPr>
              <w:spacing w:after="0" w:line="360" w:lineRule="auto"/>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Տրանսպորտային միջոցներում ծխելը</w:t>
            </w:r>
          </w:p>
        </w:tc>
      </w:tr>
    </w:tbl>
    <w:p w:rsidR="00BB6990" w:rsidRPr="00DE32CE" w:rsidRDefault="00BB6990" w:rsidP="00BB6990">
      <w:pPr>
        <w:shd w:val="clear" w:color="auto" w:fill="FFFFFF"/>
        <w:spacing w:after="0" w:line="360" w:lineRule="auto"/>
        <w:rPr>
          <w:rFonts w:ascii="GHEA Grapalat" w:eastAsia="Times New Roman" w:hAnsi="GHEA Grapalat" w:cs="Times New Roman"/>
          <w:strike/>
          <w:color w:val="000000"/>
          <w:sz w:val="24"/>
          <w:szCs w:val="24"/>
          <w:lang w:eastAsia="ru-RU"/>
        </w:rPr>
      </w:pP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1. Տրանսպորտային միջոցի (բացառությամբ սույն հոդվածի երկրորդ մասով նախատեսված տրանսպորտային միջոցների) վարորդի կողմից տրանսպորտային միջոցի ընթացքի ժամանակ ծխելը`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եռապատիկի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2. Ընդհանուր օգտագործման տրանսպորտային միջոցներում կամ թեթև մարդատար-տաքսի ավտոմոբիլներում ծխելը`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lastRenderedPageBreak/>
        <w:t>առաջացնում է տուգանքի նշանակում` սահմանված նվազագույն աշխատավարձի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i/>
          <w:iCs/>
          <w:strike/>
          <w:color w:val="000000"/>
          <w:sz w:val="24"/>
          <w:szCs w:val="24"/>
          <w:lang w:eastAsia="ru-RU"/>
        </w:rPr>
        <w:t>(135.2-րդ հոդվածը լրաց. 07.02.12</w:t>
      </w:r>
      <w:r w:rsidRPr="00DE32CE">
        <w:rPr>
          <w:rFonts w:ascii="Courier New" w:eastAsia="Times New Roman" w:hAnsi="Courier New" w:cs="Courier New"/>
          <w:b/>
          <w:bCs/>
          <w:i/>
          <w:iCs/>
          <w:strike/>
          <w:color w:val="000000"/>
          <w:sz w:val="24"/>
          <w:szCs w:val="24"/>
          <w:lang w:eastAsia="ru-RU"/>
        </w:rPr>
        <w:t> </w:t>
      </w:r>
      <w:r w:rsidRPr="00DE32CE">
        <w:rPr>
          <w:rFonts w:ascii="GHEA Grapalat" w:eastAsia="Times New Roman" w:hAnsi="GHEA Grapalat" w:cs="Arial Unicode"/>
          <w:b/>
          <w:bCs/>
          <w:i/>
          <w:iCs/>
          <w:strike/>
          <w:color w:val="000000"/>
          <w:sz w:val="24"/>
          <w:szCs w:val="24"/>
          <w:lang w:eastAsia="ru-RU"/>
        </w:rPr>
        <w:t>ՀՕ</w:t>
      </w:r>
      <w:r w:rsidRPr="00DE32CE">
        <w:rPr>
          <w:rFonts w:ascii="GHEA Grapalat" w:eastAsia="Times New Roman" w:hAnsi="GHEA Grapalat" w:cs="Times New Roman"/>
          <w:b/>
          <w:bCs/>
          <w:i/>
          <w:iCs/>
          <w:strike/>
          <w:color w:val="000000"/>
          <w:sz w:val="24"/>
          <w:szCs w:val="24"/>
          <w:lang w:eastAsia="ru-RU"/>
        </w:rPr>
        <w:t>-2-</w:t>
      </w:r>
      <w:r w:rsidRPr="00DE32CE">
        <w:rPr>
          <w:rFonts w:ascii="GHEA Grapalat" w:eastAsia="Times New Roman" w:hAnsi="GHEA Grapalat" w:cs="Arial Unicode"/>
          <w:b/>
          <w:bCs/>
          <w:i/>
          <w:iCs/>
          <w:strike/>
          <w:color w:val="000000"/>
          <w:sz w:val="24"/>
          <w:szCs w:val="24"/>
          <w:lang w:eastAsia="ru-RU"/>
        </w:rPr>
        <w:t>Ն</w:t>
      </w:r>
      <w:r w:rsidRPr="00DE32CE">
        <w:rPr>
          <w:rFonts w:ascii="GHEA Grapalat" w:eastAsia="Times New Roman" w:hAnsi="GHEA Grapalat" w:cs="Times New Roman"/>
          <w:b/>
          <w:bCs/>
          <w:i/>
          <w:iCs/>
          <w:strike/>
          <w:color w:val="000000"/>
          <w:sz w:val="24"/>
          <w:szCs w:val="24"/>
          <w:lang w:eastAsia="ru-RU"/>
        </w:rPr>
        <w:t xml:space="preserve">, </w:t>
      </w:r>
      <w:r w:rsidRPr="00DE32CE">
        <w:rPr>
          <w:rFonts w:ascii="GHEA Grapalat" w:eastAsia="Times New Roman" w:hAnsi="GHEA Grapalat" w:cs="Arial Unicode"/>
          <w:b/>
          <w:bCs/>
          <w:i/>
          <w:iCs/>
          <w:strike/>
          <w:color w:val="000000"/>
          <w:sz w:val="24"/>
          <w:szCs w:val="24"/>
          <w:lang w:eastAsia="ru-RU"/>
        </w:rPr>
        <w:t>փոփ</w:t>
      </w:r>
      <w:r w:rsidRPr="00DE32CE">
        <w:rPr>
          <w:rFonts w:ascii="GHEA Grapalat" w:eastAsia="Times New Roman" w:hAnsi="GHEA Grapalat" w:cs="Times New Roman"/>
          <w:b/>
          <w:bCs/>
          <w:i/>
          <w:iCs/>
          <w:strike/>
          <w:color w:val="000000"/>
          <w:sz w:val="24"/>
          <w:szCs w:val="24"/>
          <w:lang w:eastAsia="ru-RU"/>
        </w:rPr>
        <w:t>.</w:t>
      </w:r>
      <w:r w:rsidRPr="00DE32CE">
        <w:rPr>
          <w:rFonts w:ascii="Courier New" w:eastAsia="Times New Roman" w:hAnsi="Courier New" w:cs="Courier New"/>
          <w:b/>
          <w:bCs/>
          <w:i/>
          <w:iCs/>
          <w:strike/>
          <w:color w:val="000000"/>
          <w:sz w:val="24"/>
          <w:szCs w:val="24"/>
          <w:lang w:eastAsia="ru-RU"/>
        </w:rPr>
        <w:t> </w:t>
      </w:r>
      <w:r w:rsidRPr="00DE32CE">
        <w:rPr>
          <w:rFonts w:ascii="GHEA Grapalat" w:eastAsia="Times New Roman" w:hAnsi="GHEA Grapalat" w:cs="Times New Roman"/>
          <w:b/>
          <w:bCs/>
          <w:i/>
          <w:iCs/>
          <w:strike/>
          <w:color w:val="000000"/>
          <w:sz w:val="24"/>
          <w:szCs w:val="24"/>
          <w:lang w:eastAsia="ru-RU"/>
        </w:rPr>
        <w:t xml:space="preserve">21.06.14 </w:t>
      </w:r>
      <w:r w:rsidRPr="00DE32CE">
        <w:rPr>
          <w:rFonts w:ascii="GHEA Grapalat" w:eastAsia="Times New Roman" w:hAnsi="GHEA Grapalat" w:cs="Arial Unicode"/>
          <w:b/>
          <w:bCs/>
          <w:i/>
          <w:iCs/>
          <w:strike/>
          <w:color w:val="000000"/>
          <w:sz w:val="24"/>
          <w:szCs w:val="24"/>
          <w:lang w:eastAsia="ru-RU"/>
        </w:rPr>
        <w:t>ՀՕ</w:t>
      </w:r>
      <w:r w:rsidRPr="00DE32CE">
        <w:rPr>
          <w:rFonts w:ascii="GHEA Grapalat" w:eastAsia="Times New Roman" w:hAnsi="GHEA Grapalat" w:cs="Times New Roman"/>
          <w:b/>
          <w:bCs/>
          <w:i/>
          <w:iCs/>
          <w:strike/>
          <w:color w:val="000000"/>
          <w:sz w:val="24"/>
          <w:szCs w:val="24"/>
          <w:lang w:eastAsia="ru-RU"/>
        </w:rPr>
        <w:t>-78-</w:t>
      </w:r>
      <w:r w:rsidRPr="00DE32CE">
        <w:rPr>
          <w:rFonts w:ascii="GHEA Grapalat" w:eastAsia="Times New Roman" w:hAnsi="GHEA Grapalat" w:cs="Arial Unicode"/>
          <w:b/>
          <w:bCs/>
          <w:i/>
          <w:iCs/>
          <w:strike/>
          <w:color w:val="000000"/>
          <w:sz w:val="24"/>
          <w:szCs w:val="24"/>
          <w:lang w:eastAsia="ru-RU"/>
        </w:rPr>
        <w:t>Ն</w:t>
      </w:r>
      <w:r w:rsidRPr="00DE32CE">
        <w:rPr>
          <w:rFonts w:ascii="GHEA Grapalat" w:eastAsia="Times New Roman" w:hAnsi="GHEA Grapalat" w:cs="Times New Roman"/>
          <w:b/>
          <w:bCs/>
          <w:i/>
          <w:iCs/>
          <w:strike/>
          <w:color w:val="000000"/>
          <w:sz w:val="24"/>
          <w:szCs w:val="24"/>
          <w:lang w:eastAsia="ru-RU"/>
        </w:rPr>
        <w:t>)</w:t>
      </w:r>
    </w:p>
    <w:p w:rsidR="00BB6990" w:rsidRPr="00DE32CE" w:rsidRDefault="00BB6990" w:rsidP="00BB6990">
      <w:pPr>
        <w:spacing w:line="360" w:lineRule="auto"/>
        <w:jc w:val="both"/>
        <w:rPr>
          <w:rFonts w:ascii="GHEA Grapalat" w:hAnsi="GHEA Grapalat"/>
          <w:b/>
          <w:sz w:val="24"/>
          <w:szCs w:val="24"/>
          <w:u w:val="single"/>
        </w:rPr>
      </w:pPr>
    </w:p>
    <w:p w:rsidR="00BB6990" w:rsidRPr="00DE32CE" w:rsidRDefault="00BB6990" w:rsidP="00BB6990">
      <w:pPr>
        <w:spacing w:line="360" w:lineRule="auto"/>
        <w:jc w:val="both"/>
        <w:rPr>
          <w:rFonts w:ascii="GHEA Grapalat" w:hAnsi="GHEA Grapalat"/>
          <w:sz w:val="24"/>
          <w:szCs w:val="24"/>
          <w:highlight w:val="yellow"/>
        </w:rPr>
      </w:pPr>
      <w:r w:rsidRPr="00DE32CE">
        <w:rPr>
          <w:rFonts w:ascii="GHEA Grapalat" w:hAnsi="GHEA Grapalat"/>
          <w:b/>
          <w:sz w:val="24"/>
          <w:szCs w:val="24"/>
          <w:highlight w:val="yellow"/>
        </w:rPr>
        <w:t>Հոդված 135.2.</w:t>
      </w:r>
      <w:r w:rsidRPr="00DE32CE">
        <w:rPr>
          <w:rFonts w:ascii="GHEA Grapalat" w:hAnsi="GHEA Grapalat"/>
          <w:sz w:val="24"/>
          <w:szCs w:val="24"/>
          <w:highlight w:val="yellow"/>
        </w:rPr>
        <w:t xml:space="preserve">  Մասնավոր ավտոմոբիլային տրանսպորտային միջոցներում ծխախոտային արտադրատեսակների կամ կամ ծխախոտային արտադրատեսակների փոխարինչներ օգտագործելը</w:t>
      </w:r>
    </w:p>
    <w:p w:rsidR="00BB6990" w:rsidRPr="00DE32CE" w:rsidRDefault="00BB6990" w:rsidP="00BB6990">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1. Մասնավոր ավտոմոբիլային տրանսպորտային միջոցի վարորդի կողմից տրանսպորտային միջոցի ընթացքի ժամանակ ծխախոտային արտադրատեսակ կամ ծխախոտային արտադրատեսակների փոխարինչներ օգտագործելը`</w:t>
      </w:r>
    </w:p>
    <w:p w:rsidR="00BB6990" w:rsidRPr="00DE32CE" w:rsidRDefault="00BB6990" w:rsidP="00BB6990">
      <w:pPr>
        <w:spacing w:line="360" w:lineRule="auto"/>
        <w:jc w:val="both"/>
        <w:rPr>
          <w:rFonts w:ascii="GHEA Grapalat" w:hAnsi="GHEA Grapalat"/>
          <w:sz w:val="24"/>
          <w:szCs w:val="24"/>
        </w:rPr>
      </w:pPr>
      <w:r w:rsidRPr="00DE32CE">
        <w:rPr>
          <w:rFonts w:ascii="GHEA Grapalat" w:hAnsi="GHEA Grapalat"/>
          <w:sz w:val="24"/>
          <w:szCs w:val="24"/>
          <w:highlight w:val="yellow"/>
        </w:rPr>
        <w:t>առաջացնում է տուգանքի նշանակում` սահմանված նվազագույն աշխատավարձի տասնապատիկի չափով:</w:t>
      </w:r>
    </w:p>
    <w:p w:rsidR="00BB6990" w:rsidRPr="00DE32CE" w:rsidRDefault="00BB6990">
      <w:pPr>
        <w:spacing w:line="360" w:lineRule="auto"/>
        <w:jc w:val="both"/>
        <w:rPr>
          <w:rFonts w:ascii="GHEA Grapalat" w:hAnsi="GHEA Grapalat"/>
          <w:sz w:val="24"/>
          <w:szCs w:val="24"/>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BB6990" w:rsidRPr="00DE32CE" w:rsidTr="00BB6990">
        <w:trPr>
          <w:tblCellSpacing w:w="0" w:type="dxa"/>
        </w:trPr>
        <w:tc>
          <w:tcPr>
            <w:tcW w:w="2025" w:type="dxa"/>
            <w:shd w:val="clear" w:color="auto" w:fill="FFFFFF"/>
            <w:hideMark/>
          </w:tcPr>
          <w:p w:rsidR="00BB6990" w:rsidRPr="00DE32CE" w:rsidRDefault="00BB6990" w:rsidP="00BB6990">
            <w:pPr>
              <w:spacing w:after="0" w:line="36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Հոդված 158.</w:t>
            </w:r>
          </w:p>
        </w:tc>
        <w:tc>
          <w:tcPr>
            <w:tcW w:w="0" w:type="auto"/>
            <w:shd w:val="clear" w:color="auto" w:fill="FFFFFF"/>
            <w:vAlign w:val="center"/>
            <w:hideMark/>
          </w:tcPr>
          <w:p w:rsidR="00BB6990" w:rsidRPr="00DE32CE" w:rsidRDefault="00BB6990" w:rsidP="00BB6990">
            <w:pPr>
              <w:spacing w:after="0" w:line="360" w:lineRule="auto"/>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Առևտրի, հանրային սննդի օբյեկտների վաճառողի, կենցաղային ծառայության օբյեկտի կատարողի և առևտրի իրականացման վայրի կազմակերպչի պաշտոնատար անձանց կողմից օրենքով սահմանված պահանջները խախտելը</w:t>
            </w:r>
          </w:p>
        </w:tc>
      </w:tr>
    </w:tbl>
    <w:p w:rsidR="00BB6990" w:rsidRPr="00DE32CE" w:rsidRDefault="00BB6990" w:rsidP="00BB6990">
      <w:pPr>
        <w:shd w:val="clear" w:color="auto" w:fill="FFFFFF"/>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(վերնագիրը խմբ.</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 xml:space="preserve">27.02.07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-134-</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w:t>
      </w:r>
    </w:p>
    <w:p w:rsidR="00BB6990" w:rsidRPr="00DE32CE" w:rsidRDefault="00BB6990" w:rsidP="00BB6990">
      <w:pPr>
        <w:shd w:val="clear" w:color="auto" w:fill="FFFFFF"/>
        <w:spacing w:before="100" w:beforeAutospacing="1" w:after="100" w:afterAutospacing="1" w:line="360" w:lineRule="auto"/>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(վերնագիրը</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11.09.18</w:t>
      </w:r>
      <w:r w:rsidRPr="00DE32CE">
        <w:rPr>
          <w:rFonts w:ascii="Courier New" w:eastAsia="Times New Roman" w:hAnsi="Courier New" w:cs="Courier New"/>
          <w:b/>
          <w:bCs/>
          <w:i/>
          <w:iCs/>
          <w:color w:val="000000"/>
          <w:sz w:val="24"/>
          <w:szCs w:val="24"/>
          <w:lang w:eastAsia="ru-RU"/>
        </w:rPr>
        <w:t> </w:t>
      </w:r>
      <w:hyperlink r:id="rId5" w:history="1">
        <w:r w:rsidRPr="00DE32CE">
          <w:rPr>
            <w:rFonts w:ascii="GHEA Grapalat" w:eastAsia="Times New Roman" w:hAnsi="GHEA Grapalat" w:cs="Times New Roman"/>
            <w:b/>
            <w:bCs/>
            <w:i/>
            <w:iCs/>
            <w:color w:val="0000FF"/>
            <w:sz w:val="24"/>
            <w:szCs w:val="24"/>
            <w:u w:val="single"/>
            <w:lang w:eastAsia="ru-RU"/>
          </w:rPr>
          <w:t>ՀՕ-381-Ն</w:t>
        </w:r>
      </w:hyperlink>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Arial Unicode"/>
          <w:b/>
          <w:bCs/>
          <w:i/>
          <w:iCs/>
          <w:color w:val="000000"/>
          <w:sz w:val="24"/>
          <w:szCs w:val="24"/>
          <w:lang w:eastAsia="ru-RU"/>
        </w:rPr>
        <w:t>օրենքի</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2-</w:t>
      </w:r>
      <w:r w:rsidRPr="00DE32CE">
        <w:rPr>
          <w:rFonts w:ascii="GHEA Grapalat" w:eastAsia="Times New Roman" w:hAnsi="GHEA Grapalat" w:cs="Arial Unicode"/>
          <w:b/>
          <w:bCs/>
          <w:i/>
          <w:iCs/>
          <w:color w:val="000000"/>
          <w:sz w:val="24"/>
          <w:szCs w:val="24"/>
          <w:lang w:eastAsia="ru-RU"/>
        </w:rPr>
        <w:t>րդ</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հոդվածի</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Arial Unicode"/>
          <w:b/>
          <w:bCs/>
          <w:i/>
          <w:iCs/>
          <w:color w:val="000000"/>
          <w:sz w:val="24"/>
          <w:szCs w:val="24"/>
          <w:lang w:eastAsia="ru-RU"/>
        </w:rPr>
        <w:t>փոփոխությամբ</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ուժի</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մեջ</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կմտնի</w:t>
      </w:r>
      <w:r w:rsidRPr="00DE32CE">
        <w:rPr>
          <w:rFonts w:ascii="GHEA Grapalat" w:eastAsia="Times New Roman" w:hAnsi="GHEA Grapalat" w:cs="Times New Roman"/>
          <w:b/>
          <w:bCs/>
          <w:i/>
          <w:iCs/>
          <w:color w:val="000000"/>
          <w:sz w:val="24"/>
          <w:szCs w:val="24"/>
          <w:lang w:eastAsia="ru-RU"/>
        </w:rPr>
        <w:t xml:space="preserve"> 26.09.2019 </w:t>
      </w:r>
      <w:r w:rsidRPr="00DE32CE">
        <w:rPr>
          <w:rFonts w:ascii="GHEA Grapalat" w:eastAsia="Times New Roman" w:hAnsi="GHEA Grapalat" w:cs="Arial Unicode"/>
          <w:b/>
          <w:bCs/>
          <w:i/>
          <w:iCs/>
          <w:color w:val="000000"/>
          <w:sz w:val="24"/>
          <w:szCs w:val="24"/>
          <w:lang w:eastAsia="ru-RU"/>
        </w:rPr>
        <w:t>թվականին</w:t>
      </w:r>
      <w:r w:rsidRPr="00DE32CE">
        <w:rPr>
          <w:rFonts w:ascii="GHEA Grapalat" w:eastAsia="Times New Roman" w:hAnsi="GHEA Grapalat" w:cs="Times New Roman"/>
          <w:b/>
          <w:bCs/>
          <w:i/>
          <w:iCs/>
          <w:color w:val="000000"/>
          <w:sz w:val="24"/>
          <w:szCs w:val="24"/>
          <w:lang w:eastAsia="ru-RU"/>
        </w:rPr>
        <w:t>:)</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Առանց պիտանիության ժամկետի, պիտանիության ժամկետն անցած, ոչ ընթեռնելի պիտանիության ժամկետով, պիտանիության ժամկետի կրկնակի մակնշմամբ, արտադրողի կողմից նշված բնօրինակ պիտանիության ժամկետը ջնջված և նոր ժամկետի նշումով, հայերեն մակնշումը արտադրողի կողմից նշված բնօրինակ պիտանիության ժամկետի վրա փակցված ապրանքներ իրացնելը`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առաջացնում է տուգանքի նշանակում պաշտոնատար անձի նկատմամբ` սահմանված նվազագույն աշխատավարձի հարյուրապատիկից մինչև երկուհարյուրապատիկի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Առանց համապատասխանության նշանի մակնշմամբ, սերտիֆիկատով կամ գրանցված հայտարարագրով համապատասխանության պարտադիր հավաստման ենթակա ապրանքներ վաճառելը (ծառայություններ մատուցելը)`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հիսնապատիկից մինչև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Տեխնիկական կանոնակարգերի պահանջներին չհամապատասխանող ապրանքներ վաճառելը`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հիսնապատիկից մինչև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երեսունհինգերորդ մասով սահմանված դեպքերի`</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Հանրային սննդի օբյեկտը տեխնոլոգիական գործընթացն ապահովող համապատասխան սարքավորումներով և հանրային սննդի գործունեությունն իրականացնելու համար նախատեսված գույքով չապահովելը, բացառությամբ սույն հոդվածի երեսունհինգերորդ մասով սահմանված դեպքերի`</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երեսնապատիկից մինչև հիսնապատիկի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երեսնապատիկից մինչև հիսնապատիկի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Վաճառողի կողմից սննդամթերքի վաճառքով զբաղվող առևտրի և հանրային սննդի օբյեկտների աշխատողներին աշխատանքային արտահագուստի կրումը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առաջացնում է տուգանքի նշանակում պաշտոնատար անձի նկատմամբ՝ սահմանված նվազագույն աշխատավարձի տասնապատիկից մինչև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տվյալ պաշտոնատար անձի նկատմամբ` սահմանված նվազագույն աշխատավարձի հիսնապատիկից մինչև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հանրային սննդի օբյեկտներում, սպառողական ապրանքների, գյուղատնտեսական արտադրանքի, կենդանիների շուկաներում, կրպակներում «Առևտրի և ծառայությունների մասին» Հայաստանի Հանրապետության օրենքով արգելվող ապրանքներ վաճառելը (իրացնելը)՝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սննդամթերքի, ոչ պարենային ապրանքների, գյուղատնտեսական արտադրանքի վաճառքը ըստ ապրանքախմբերի տարանջատված մեկուսամասերում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առաջացնում է տուգանքի նշանակում պաշտոնատար անձի նկատմամբ՝ սահմանված նվազագույն աշխատավարձի երեսնապատիկից մինչև հիսնապատիկի չափով:</w:t>
      </w:r>
    </w:p>
    <w:p w:rsidR="00BB6990" w:rsidRPr="00DE32CE" w:rsidRDefault="00BB6990" w:rsidP="00BB6990">
      <w:pPr>
        <w:spacing w:after="0" w:line="360" w:lineRule="auto"/>
        <w:ind w:firstLine="375"/>
        <w:jc w:val="both"/>
        <w:rPr>
          <w:rFonts w:ascii="GHEA Grapalat" w:eastAsia="Times New Roman" w:hAnsi="GHEA Grapalat" w:cs="Times New Roman"/>
          <w:color w:val="000000"/>
          <w:sz w:val="24"/>
          <w:szCs w:val="24"/>
          <w:shd w:val="clear" w:color="auto" w:fill="FFFFFF"/>
          <w:lang w:eastAsia="ru-RU"/>
        </w:rPr>
      </w:pPr>
      <w:r w:rsidRPr="00DE32CE">
        <w:rPr>
          <w:rFonts w:ascii="GHEA Grapalat" w:eastAsia="Times New Roman" w:hAnsi="GHEA Grapalat" w:cs="Times New Roman"/>
          <w:color w:val="000000"/>
          <w:sz w:val="24"/>
          <w:szCs w:val="24"/>
          <w:shd w:val="clear" w:color="auto" w:fill="FFFFFF"/>
          <w:lang w:eastAsia="ru-RU"/>
        </w:rPr>
        <w:t>Մինչև 6 ամսական մանուկների համար մանկական կաթնախառնուրդ չհանդիսացող ցանկացած սննդամթերքի վաճառքը՝</w:t>
      </w:r>
    </w:p>
    <w:p w:rsidR="00BB6990" w:rsidRPr="00DE32CE" w:rsidRDefault="00BB6990" w:rsidP="00BB6990">
      <w:pPr>
        <w:spacing w:after="0" w:line="360" w:lineRule="auto"/>
        <w:ind w:firstLine="375"/>
        <w:jc w:val="both"/>
        <w:rPr>
          <w:rFonts w:ascii="GHEA Grapalat" w:eastAsia="Times New Roman" w:hAnsi="GHEA Grapalat" w:cs="Times New Roman"/>
          <w:color w:val="000000"/>
          <w:sz w:val="24"/>
          <w:szCs w:val="24"/>
          <w:shd w:val="clear" w:color="auto" w:fill="FFFFFF"/>
          <w:lang w:eastAsia="ru-RU"/>
        </w:rPr>
      </w:pPr>
      <w:r w:rsidRPr="00DE32CE">
        <w:rPr>
          <w:rFonts w:ascii="GHEA Grapalat" w:eastAsia="Times New Roman" w:hAnsi="GHEA Grapalat" w:cs="Times New Roman"/>
          <w:color w:val="000000"/>
          <w:sz w:val="24"/>
          <w:szCs w:val="24"/>
          <w:shd w:val="clear" w:color="auto" w:fill="FFFFFF"/>
          <w:lang w:eastAsia="ru-RU"/>
        </w:rPr>
        <w:t>առաջացնում է տուգանքի նշանակում՝ սահմանված նվազագույն աշխատավարձի երեքհարյուրապատիկի չափով:</w:t>
      </w:r>
    </w:p>
    <w:p w:rsidR="00BB6990" w:rsidRPr="00DE32CE" w:rsidRDefault="00BB6990" w:rsidP="00BB6990">
      <w:pPr>
        <w:spacing w:after="0" w:line="360" w:lineRule="auto"/>
        <w:ind w:firstLine="375"/>
        <w:jc w:val="both"/>
        <w:rPr>
          <w:rFonts w:ascii="GHEA Grapalat" w:eastAsia="Times New Roman" w:hAnsi="GHEA Grapalat" w:cs="Times New Roman"/>
          <w:color w:val="000000"/>
          <w:sz w:val="24"/>
          <w:szCs w:val="24"/>
          <w:shd w:val="clear" w:color="auto" w:fill="FFFFFF"/>
          <w:lang w:eastAsia="ru-RU"/>
        </w:rPr>
      </w:pPr>
      <w:r w:rsidRPr="00DE32CE">
        <w:rPr>
          <w:rFonts w:ascii="GHEA Grapalat" w:eastAsia="Times New Roman" w:hAnsi="GHEA Grapalat" w:cs="Times New Roman"/>
          <w:color w:val="000000"/>
          <w:sz w:val="24"/>
          <w:szCs w:val="24"/>
          <w:shd w:val="clear" w:color="auto" w:fill="FFFFFF"/>
          <w:lang w:eastAsia="ru-RU"/>
        </w:rPr>
        <w:t>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rsidR="00BB6990" w:rsidRPr="00DE32CE" w:rsidRDefault="00BB6990" w:rsidP="00BB6990">
      <w:pPr>
        <w:spacing w:after="0" w:line="360" w:lineRule="auto"/>
        <w:ind w:firstLine="375"/>
        <w:jc w:val="both"/>
        <w:rPr>
          <w:rFonts w:ascii="GHEA Grapalat" w:eastAsia="Times New Roman" w:hAnsi="GHEA Grapalat" w:cs="Times New Roman"/>
          <w:color w:val="000000"/>
          <w:sz w:val="24"/>
          <w:szCs w:val="24"/>
          <w:shd w:val="clear" w:color="auto" w:fill="FFFFFF"/>
          <w:lang w:eastAsia="ru-RU"/>
        </w:rPr>
      </w:pPr>
      <w:r w:rsidRPr="00DE32CE">
        <w:rPr>
          <w:rFonts w:ascii="GHEA Grapalat" w:eastAsia="Times New Roman" w:hAnsi="GHEA Grapalat" w:cs="Times New Roman"/>
          <w:color w:val="000000"/>
          <w:sz w:val="24"/>
          <w:szCs w:val="24"/>
          <w:shd w:val="clear" w:color="auto" w:fill="FFFFFF"/>
          <w:lang w:eastAsia="ru-RU"/>
        </w:rPr>
        <w:t>առաջացնում է տուգանքի նշանակում՝ սահմանված նվազագույն աշխատավարձի երեքհարյուրապատիկի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Դեղատներում գնորդին (սպառողին) վաճառված պատշաճ որակի դեղերը փոխարինելը և (կամ) հետ վերցնելը՝</w:t>
      </w:r>
      <w:r w:rsidRPr="00DE32CE">
        <w:rPr>
          <w:rFonts w:ascii="Courier New" w:eastAsia="Times New Roman" w:hAnsi="Courier New" w:cs="Courier New"/>
          <w:color w:val="000000"/>
          <w:sz w:val="24"/>
          <w:szCs w:val="24"/>
          <w:lang w:eastAsia="ru-RU"/>
        </w:rPr>
        <w:t> </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 xml:space="preserve">18 տարին չլրացած անձանց </w:t>
      </w:r>
      <w:r w:rsidRPr="00DE32CE">
        <w:rPr>
          <w:rFonts w:ascii="GHEA Grapalat" w:eastAsia="Times New Roman" w:hAnsi="GHEA Grapalat" w:cs="Times New Roman"/>
          <w:strike/>
          <w:color w:val="000000"/>
          <w:sz w:val="24"/>
          <w:szCs w:val="24"/>
          <w:lang w:eastAsia="ru-RU"/>
        </w:rPr>
        <w:t>ծխախոտ,</w:t>
      </w:r>
      <w:r w:rsidRPr="00DE32CE">
        <w:rPr>
          <w:rFonts w:ascii="GHEA Grapalat" w:eastAsia="Times New Roman" w:hAnsi="GHEA Grapalat" w:cs="Times New Roman"/>
          <w:color w:val="000000"/>
          <w:sz w:val="24"/>
          <w:szCs w:val="24"/>
          <w:lang w:eastAsia="ru-RU"/>
        </w:rPr>
        <w:t xml:space="preserve"> ալկոհոլային խմիչքներ, թմրամիջոցներ և հոգեմետ (հոգեներգործուն)</w:t>
      </w:r>
      <w:r w:rsidRPr="00DE32CE">
        <w:rPr>
          <w:rFonts w:ascii="Courier New" w:eastAsia="Times New Roman" w:hAnsi="Courier New" w:cs="Courier New"/>
          <w:color w:val="000000"/>
          <w:sz w:val="24"/>
          <w:szCs w:val="24"/>
          <w:lang w:eastAsia="ru-RU"/>
        </w:rPr>
        <w:t> </w:t>
      </w:r>
      <w:r w:rsidRPr="00DE32CE">
        <w:rPr>
          <w:rFonts w:ascii="GHEA Grapalat" w:eastAsia="Times New Roman" w:hAnsi="GHEA Grapalat" w:cs="Arial Unicode"/>
          <w:color w:val="000000"/>
          <w:sz w:val="24"/>
          <w:szCs w:val="24"/>
          <w:lang w:eastAsia="ru-RU"/>
        </w:rPr>
        <w:t>նյութեր</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սարսափ</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կամ</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պոռնոգրաֆիա</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բովանդակող</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գրականութ</w:t>
      </w:r>
      <w:r w:rsidRPr="00DE32CE">
        <w:rPr>
          <w:rFonts w:ascii="GHEA Grapalat" w:eastAsia="Times New Roman" w:hAnsi="GHEA Grapalat" w:cs="Times New Roman"/>
          <w:color w:val="000000"/>
          <w:sz w:val="24"/>
          <w:szCs w:val="24"/>
          <w:lang w:eastAsia="ru-RU"/>
        </w:rPr>
        <w:t>յուն և տեսաերիզներ վաճառելը`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վաճառողի նկատմամբ` սահմանված նվազագույն աշխատավարձի հիսնապատիկի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 xml:space="preserve">18 տարին չլրացած անձանց </w:t>
      </w:r>
      <w:r w:rsidRPr="00DE32CE">
        <w:rPr>
          <w:rFonts w:ascii="GHEA Grapalat" w:eastAsia="Times New Roman" w:hAnsi="GHEA Grapalat" w:cs="Times New Roman"/>
          <w:strike/>
          <w:color w:val="000000"/>
          <w:sz w:val="24"/>
          <w:szCs w:val="24"/>
          <w:lang w:eastAsia="ru-RU"/>
        </w:rPr>
        <w:t>ծխախոտի,</w:t>
      </w:r>
      <w:r w:rsidRPr="00DE32CE">
        <w:rPr>
          <w:rFonts w:ascii="GHEA Grapalat" w:eastAsia="Times New Roman" w:hAnsi="GHEA Grapalat" w:cs="Times New Roman"/>
          <w:color w:val="000000"/>
          <w:sz w:val="24"/>
          <w:szCs w:val="24"/>
          <w:lang w:eastAsia="ru-RU"/>
        </w:rPr>
        <w:t xml:space="preserve"> ալկոհոլային խմիչքների, թմրամիջոցների և հոգեմետ (հոգեներգործուն)</w:t>
      </w:r>
      <w:r w:rsidRPr="00DE32CE">
        <w:rPr>
          <w:rFonts w:ascii="Courier New" w:eastAsia="Times New Roman" w:hAnsi="Courier New" w:cs="Courier New"/>
          <w:color w:val="000000"/>
          <w:sz w:val="24"/>
          <w:szCs w:val="24"/>
          <w:lang w:eastAsia="ru-RU"/>
        </w:rPr>
        <w:t> </w:t>
      </w:r>
      <w:r w:rsidRPr="00DE32CE">
        <w:rPr>
          <w:rFonts w:ascii="GHEA Grapalat" w:eastAsia="Times New Roman" w:hAnsi="GHEA Grapalat" w:cs="Arial Unicode"/>
          <w:color w:val="000000"/>
          <w:sz w:val="24"/>
          <w:szCs w:val="24"/>
          <w:lang w:eastAsia="ru-RU"/>
        </w:rPr>
        <w:t>նյութերի</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սարսափ</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կամ</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պոռնոգ</w:t>
      </w:r>
      <w:r w:rsidRPr="00DE32CE">
        <w:rPr>
          <w:rFonts w:ascii="GHEA Grapalat" w:eastAsia="Times New Roman" w:hAnsi="GHEA Grapalat" w:cs="Times New Roman"/>
          <w:color w:val="000000"/>
          <w:sz w:val="24"/>
          <w:szCs w:val="24"/>
          <w:lang w:eastAsia="ru-RU"/>
        </w:rPr>
        <w:t>րաֆիա բովանդակող գրականության և տեսաերիզների վաճառքի մեջ ներգրավելը`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սահմանված նվազագույն աշխատավարձի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 xml:space="preserve">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w:t>
      </w:r>
      <w:r w:rsidRPr="00DE32CE">
        <w:rPr>
          <w:rFonts w:ascii="GHEA Grapalat" w:eastAsia="Times New Roman" w:hAnsi="GHEA Grapalat" w:cs="Times New Roman"/>
          <w:color w:val="000000"/>
          <w:sz w:val="24"/>
          <w:szCs w:val="24"/>
          <w:lang w:eastAsia="ru-RU"/>
        </w:rPr>
        <w:lastRenderedPageBreak/>
        <w:t>առևտրատեխնոլոգիական սարքավորումներով, ինչպես նաև տվյալ առևտրական գործունեություն իրականացնելու համար նախատեսված այլ գույքով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Վաճառքի ցուցադրված ապրանքատեսակի վրա գնապիտակի բացակայությունը`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տասնապատիկից մինչև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Հեղուկ վառելիքի, սեղմված բնական կամ հեղուկացված նավթային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գազերի մանրածախ վաճառք իրականացնելը`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հիսնապատիկից մինչև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են տուգանքի նշանակում պաշտոնատար անձանց նկատմամբ` սահմանված նվազագույն աշխատավարձի հիսնապատիկից մինչև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առաջացնում է տուգանքի նշանակում պաշտոնատար անձանց նկատմամբ` սահմանված նվազագույն աշխատավարձի հարյուրապատիկից մինչև երկուհարյուրապատիկի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իրականացման վայրերը, հեղուկ վառելիքի, սեղմված բնական կամ հեղուկացված նավթային գազերի մանրածախ առևտրի կետերը օրենսդրությանը համապատասխան կառուցված վճարովի կամ անվճար հասարակական զուգարաններով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նվազագույն աշխատավարձի հիսնապատիկից մինչև յոթանասունապատիկի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իրականացման վայրը տեսակը հաստատված և ստուգաչափված ստուգիչ չափման միջոցներով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նվազագույն աշխատավարձի հիսնապատիկից մինչև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Courier New" w:eastAsia="Times New Roman" w:hAnsi="Courier New" w:cs="Courier New"/>
          <w:color w:val="000000"/>
          <w:sz w:val="24"/>
          <w:szCs w:val="24"/>
          <w:lang w:eastAsia="ru-RU"/>
        </w:rPr>
        <w:t>  </w:t>
      </w:r>
      <w:r w:rsidRPr="00DE32CE">
        <w:rPr>
          <w:rFonts w:ascii="GHEA Grapalat" w:eastAsia="Times New Roman" w:hAnsi="GHEA Grapalat" w:cs="Arial Unicode"/>
          <w:color w:val="000000"/>
          <w:sz w:val="24"/>
          <w:szCs w:val="24"/>
          <w:lang w:eastAsia="ru-RU"/>
        </w:rPr>
        <w:t>Վաճառվող</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հացի</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գնապիտակի</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վրա</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մեկ</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միավոր</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հացի</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քաշը</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և</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դրա</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շեղումների</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թույլատրելի</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չափերը</w:t>
      </w:r>
      <w:r w:rsidRPr="00DE32CE">
        <w:rPr>
          <w:rFonts w:ascii="GHEA Grapalat" w:eastAsia="Times New Roman" w:hAnsi="GHEA Grapalat" w:cs="Times New Roman"/>
          <w:color w:val="000000"/>
          <w:sz w:val="24"/>
          <w:szCs w:val="24"/>
          <w:lang w:eastAsia="ru-RU"/>
        </w:rPr>
        <w:t xml:space="preserve"> </w:t>
      </w:r>
      <w:r w:rsidRPr="00DE32CE">
        <w:rPr>
          <w:rFonts w:ascii="GHEA Grapalat" w:eastAsia="Times New Roman" w:hAnsi="GHEA Grapalat" w:cs="Arial Unicode"/>
          <w:color w:val="000000"/>
          <w:sz w:val="24"/>
          <w:szCs w:val="24"/>
          <w:lang w:eastAsia="ru-RU"/>
        </w:rPr>
        <w:t>չնշելը</w:t>
      </w:r>
      <w:r w:rsidRPr="00DE32CE">
        <w:rPr>
          <w:rFonts w:ascii="GHEA Grapalat" w:eastAsia="Times New Roman" w:hAnsi="GHEA Grapalat" w:cs="Times New Roman"/>
          <w:color w:val="000000"/>
          <w:sz w:val="24"/>
          <w:szCs w:val="24"/>
          <w:lang w:eastAsia="ru-RU"/>
        </w:rPr>
        <w:t>`</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նվազագույն աշխատավարձի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(մասն ուժը կորցրել է</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 xml:space="preserve">13.11.15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-132-</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w:t>
      </w:r>
      <w:r w:rsidRPr="00DE32CE">
        <w:rPr>
          <w:rFonts w:ascii="Courier New" w:eastAsia="Times New Roman" w:hAnsi="Courier New" w:cs="Courier New"/>
          <w:color w:val="000000"/>
          <w:sz w:val="24"/>
          <w:szCs w:val="24"/>
          <w:lang w:eastAsia="ru-RU"/>
        </w:rPr>
        <w:t> </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Առևտրի իրականացման վայրի լիցենզավորված կազմակերպչի կողմից լիցենզավորող մարմնին ներկայացված հաշվետվություններում սխալ տեղեկություններ ներառելը`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անձանց նկատմամբ` յուրաքանչյուր վաճառողին վերաբերող սխալ տեղեկության համար` սահմանված նվազագույն աշխատավարձի հիսնապատիկի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պաշտոնատար անձի նկատմամբ` սահմանված նվազագույն աշխատավարձի հարյուրապատիկի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Առևտրի օբյեկտներում և առևտրի իրականացման վայրում վաճառողի (մատակարարի) կողմից մատակարարման պայմանագրով ապրանքների առքուվաճառք (մեծածախ առևտուր) կատարելու դեպքում այդ մասին ցուցանակի վրա համապատասխան տեղեկատվություն զետեղված չլինելը՝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սահմանված նվազագույն աշխատավարձի տասնապատիկից մինչև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սահմանված նվազագույն աշխատավարձի տասնհինգապատիկից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Կշռափաթեթավորված և վաճառքի դրված սննդամթերքի փաթեթի կամ մեջդիր պիտակների վրա օրենքով սահմանված նշումների բացակայությունը՝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սահմանված նվազագույն աշխատավարձի տասնապատիկից մինչև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Կենցաղային ծառայության օբյեկտներում մատուցվող ծառայությունների գնացուցակը չփակցնելը՝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տուգանքի նշանակում՝ սահմանված նվազագույն աշխատավարձի տասնապատիկից մինչև քսանապատիկի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առաջացնում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երեսնապատիկի չափով:</w:t>
      </w:r>
    </w:p>
    <w:p w:rsidR="00BB6990" w:rsidRPr="00DE32CE" w:rsidRDefault="00BB6990" w:rsidP="00BB699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(158-րդ հոդվածը փոփ. 10.03.90, 02.09.93 ՀՕ-79, 03.12.96 ՀՕ-102, 28.04.98</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ՀՕ-212, 11.12.02 ՀՕ-496-Ն,խմբ. 16.12.05 ՀՕ-262-Ն, խմբ., փոփ., լրաց. 27.02.07 ՀՕ-134-Ն, խմբ., լրաց. 06.12.07 ՀՕ-296-Ն, լրաց. 17.06.08 ՀՕ-120-Ն, 21.08.08 ՀՕ-142-Ն, փոփ. 20.05.09 ՀՕ-131-Ն,</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24.06.10 ՀՕ-118-Ն, խմբ. 14.09.11 ՀՕ-253-Ն, լրաց. 07.02.12 ՀՕ-17-Ն, խմբ., փոփ.</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 xml:space="preserve">11.09.12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-179-</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լրաց</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lastRenderedPageBreak/>
        <w:t>փոփ</w:t>
      </w:r>
      <w:r w:rsidRPr="00DE32CE">
        <w:rPr>
          <w:rFonts w:ascii="GHEA Grapalat" w:eastAsia="Times New Roman" w:hAnsi="GHEA Grapalat" w:cs="Times New Roman"/>
          <w:b/>
          <w:bCs/>
          <w:i/>
          <w:iCs/>
          <w:color w:val="000000"/>
          <w:sz w:val="24"/>
          <w:szCs w:val="24"/>
          <w:lang w:eastAsia="ru-RU"/>
        </w:rPr>
        <w:t>.</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19.12.12 ՀՕ-247-Ն, լրաց. 20.11.14 ՀՕ-182-Ն, փոփ. 13.11.15 ՀՕ-132-Ն, լրաց. 17.11.17 ՀՕ-215-Ն, 06.12.17 ՀՕ-242-Ն)</w:t>
      </w:r>
    </w:p>
    <w:p w:rsidR="00BB6990" w:rsidRPr="00DE32CE" w:rsidRDefault="00BB6990" w:rsidP="001D12B2">
      <w:pPr>
        <w:spacing w:after="0" w:line="360" w:lineRule="auto"/>
        <w:ind w:firstLine="375"/>
        <w:jc w:val="both"/>
        <w:rPr>
          <w:rFonts w:ascii="GHEA Grapalat" w:eastAsia="Times New Roman" w:hAnsi="GHEA Grapalat" w:cs="Times New Roman"/>
          <w:b/>
          <w:bCs/>
          <w:i/>
          <w:iCs/>
          <w:color w:val="000000"/>
          <w:sz w:val="24"/>
          <w:szCs w:val="24"/>
          <w:shd w:val="clear" w:color="auto" w:fill="FFFFFF"/>
          <w:lang w:eastAsia="ru-RU"/>
        </w:rPr>
      </w:pPr>
      <w:r w:rsidRPr="00DE32CE">
        <w:rPr>
          <w:rFonts w:ascii="GHEA Grapalat" w:eastAsia="Times New Roman" w:hAnsi="GHEA Grapalat" w:cs="Times New Roman"/>
          <w:b/>
          <w:bCs/>
          <w:i/>
          <w:iCs/>
          <w:color w:val="000000"/>
          <w:sz w:val="24"/>
          <w:szCs w:val="24"/>
          <w:shd w:val="clear" w:color="auto" w:fill="FFFFFF"/>
          <w:lang w:eastAsia="ru-RU"/>
        </w:rPr>
        <w:t>(158-րդ</w:t>
      </w:r>
      <w:r w:rsidRPr="00DE32CE">
        <w:rPr>
          <w:rFonts w:ascii="Courier New" w:eastAsia="Times New Roman" w:hAnsi="Courier New" w:cs="Courier New"/>
          <w:b/>
          <w:bCs/>
          <w:i/>
          <w:iCs/>
          <w:color w:val="000000"/>
          <w:sz w:val="24"/>
          <w:szCs w:val="24"/>
          <w:shd w:val="clear" w:color="auto" w:fill="FFFFFF"/>
          <w:lang w:eastAsia="ru-RU"/>
        </w:rPr>
        <w:t> </w:t>
      </w:r>
      <w:r w:rsidRPr="00DE32CE">
        <w:rPr>
          <w:rFonts w:ascii="GHEA Grapalat" w:eastAsia="Times New Roman" w:hAnsi="GHEA Grapalat" w:cs="Arial Unicode"/>
          <w:b/>
          <w:bCs/>
          <w:i/>
          <w:iCs/>
          <w:color w:val="000000"/>
          <w:sz w:val="24"/>
          <w:szCs w:val="24"/>
          <w:shd w:val="clear" w:color="auto" w:fill="FFFFFF"/>
          <w:lang w:eastAsia="ru-RU"/>
        </w:rPr>
        <w:t>հոդվածը</w:t>
      </w:r>
      <w:r w:rsidRPr="00DE32CE">
        <w:rPr>
          <w:rFonts w:ascii="Courier New" w:eastAsia="Times New Roman" w:hAnsi="Courier New" w:cs="Courier New"/>
          <w:b/>
          <w:bCs/>
          <w:i/>
          <w:iCs/>
          <w:color w:val="000000"/>
          <w:sz w:val="24"/>
          <w:szCs w:val="24"/>
          <w:shd w:val="clear" w:color="auto" w:fill="FFFFFF"/>
          <w:lang w:eastAsia="ru-RU"/>
        </w:rPr>
        <w:t> </w:t>
      </w:r>
      <w:r w:rsidRPr="00DE32CE">
        <w:rPr>
          <w:rFonts w:ascii="GHEA Grapalat" w:eastAsia="Times New Roman" w:hAnsi="GHEA Grapalat" w:cs="Times New Roman"/>
          <w:b/>
          <w:bCs/>
          <w:i/>
          <w:iCs/>
          <w:color w:val="000000"/>
          <w:sz w:val="24"/>
          <w:szCs w:val="24"/>
          <w:shd w:val="clear" w:color="auto" w:fill="FFFFFF"/>
          <w:lang w:eastAsia="ru-RU"/>
        </w:rPr>
        <w:t>11.09.18</w:t>
      </w:r>
      <w:r w:rsidRPr="00DE32CE">
        <w:rPr>
          <w:rFonts w:ascii="Courier New" w:eastAsia="Times New Roman" w:hAnsi="Courier New" w:cs="Courier New"/>
          <w:b/>
          <w:bCs/>
          <w:i/>
          <w:iCs/>
          <w:color w:val="000000"/>
          <w:sz w:val="24"/>
          <w:szCs w:val="24"/>
          <w:shd w:val="clear" w:color="auto" w:fill="FFFFFF"/>
          <w:lang w:eastAsia="ru-RU"/>
        </w:rPr>
        <w:t> </w:t>
      </w:r>
      <w:hyperlink r:id="rId6" w:history="1">
        <w:r w:rsidRPr="00DE32CE">
          <w:rPr>
            <w:rFonts w:ascii="GHEA Grapalat" w:eastAsia="Times New Roman" w:hAnsi="GHEA Grapalat" w:cs="Times New Roman"/>
            <w:b/>
            <w:bCs/>
            <w:i/>
            <w:iCs/>
            <w:color w:val="0000FF"/>
            <w:sz w:val="24"/>
            <w:szCs w:val="24"/>
            <w:u w:val="single"/>
            <w:shd w:val="clear" w:color="auto" w:fill="FFFFFF"/>
            <w:lang w:eastAsia="ru-RU"/>
          </w:rPr>
          <w:t>ՀՕ-381-Ն</w:t>
        </w:r>
      </w:hyperlink>
      <w:r w:rsidRPr="00DE32CE">
        <w:rPr>
          <w:rFonts w:ascii="Courier New" w:eastAsia="Times New Roman" w:hAnsi="Courier New" w:cs="Courier New"/>
          <w:b/>
          <w:bCs/>
          <w:i/>
          <w:iCs/>
          <w:color w:val="000000"/>
          <w:sz w:val="24"/>
          <w:szCs w:val="24"/>
          <w:shd w:val="clear" w:color="auto" w:fill="FFFFFF"/>
          <w:lang w:eastAsia="ru-RU"/>
        </w:rPr>
        <w:t> </w:t>
      </w:r>
      <w:r w:rsidRPr="00DE32CE">
        <w:rPr>
          <w:rFonts w:ascii="GHEA Grapalat" w:eastAsia="Times New Roman" w:hAnsi="GHEA Grapalat" w:cs="Times New Roman"/>
          <w:b/>
          <w:bCs/>
          <w:i/>
          <w:iCs/>
          <w:color w:val="000000"/>
          <w:sz w:val="24"/>
          <w:szCs w:val="24"/>
          <w:shd w:val="clear" w:color="auto" w:fill="FFFFFF"/>
          <w:lang w:eastAsia="ru-RU"/>
        </w:rPr>
        <w:t>օրենքի 2-րդ հոդվածի</w:t>
      </w:r>
      <w:r w:rsidRPr="00DE32CE">
        <w:rPr>
          <w:rFonts w:ascii="Courier New" w:eastAsia="Times New Roman" w:hAnsi="Courier New" w:cs="Courier New"/>
          <w:b/>
          <w:bCs/>
          <w:i/>
          <w:iCs/>
          <w:color w:val="000000"/>
          <w:sz w:val="24"/>
          <w:szCs w:val="24"/>
          <w:shd w:val="clear" w:color="auto" w:fill="FFFFFF"/>
          <w:lang w:eastAsia="ru-RU"/>
        </w:rPr>
        <w:t> </w:t>
      </w:r>
      <w:r w:rsidRPr="00DE32CE">
        <w:rPr>
          <w:rFonts w:ascii="GHEA Grapalat" w:eastAsia="Times New Roman" w:hAnsi="GHEA Grapalat" w:cs="Arial Unicode"/>
          <w:b/>
          <w:bCs/>
          <w:i/>
          <w:iCs/>
          <w:color w:val="000000"/>
          <w:sz w:val="24"/>
          <w:szCs w:val="24"/>
          <w:shd w:val="clear" w:color="auto" w:fill="FFFFFF"/>
          <w:lang w:eastAsia="ru-RU"/>
        </w:rPr>
        <w:t>փոփոխությամբ</w:t>
      </w:r>
      <w:r w:rsidRPr="00DE32CE">
        <w:rPr>
          <w:rFonts w:ascii="GHEA Grapalat" w:eastAsia="Times New Roman" w:hAnsi="GHEA Grapalat" w:cs="Times New Roman"/>
          <w:b/>
          <w:bCs/>
          <w:i/>
          <w:iCs/>
          <w:color w:val="000000"/>
          <w:sz w:val="24"/>
          <w:szCs w:val="24"/>
          <w:shd w:val="clear" w:color="auto" w:fill="FFFFFF"/>
          <w:lang w:eastAsia="ru-RU"/>
        </w:rPr>
        <w:t xml:space="preserve"> </w:t>
      </w:r>
      <w:r w:rsidRPr="00DE32CE">
        <w:rPr>
          <w:rFonts w:ascii="GHEA Grapalat" w:eastAsia="Times New Roman" w:hAnsi="GHEA Grapalat" w:cs="Arial Unicode"/>
          <w:b/>
          <w:bCs/>
          <w:i/>
          <w:iCs/>
          <w:color w:val="000000"/>
          <w:sz w:val="24"/>
          <w:szCs w:val="24"/>
          <w:shd w:val="clear" w:color="auto" w:fill="FFFFFF"/>
          <w:lang w:eastAsia="ru-RU"/>
        </w:rPr>
        <w:t>ուժի</w:t>
      </w:r>
      <w:r w:rsidRPr="00DE32CE">
        <w:rPr>
          <w:rFonts w:ascii="GHEA Grapalat" w:eastAsia="Times New Roman" w:hAnsi="GHEA Grapalat" w:cs="Times New Roman"/>
          <w:b/>
          <w:bCs/>
          <w:i/>
          <w:iCs/>
          <w:color w:val="000000"/>
          <w:sz w:val="24"/>
          <w:szCs w:val="24"/>
          <w:shd w:val="clear" w:color="auto" w:fill="FFFFFF"/>
          <w:lang w:eastAsia="ru-RU"/>
        </w:rPr>
        <w:t xml:space="preserve"> </w:t>
      </w:r>
      <w:r w:rsidRPr="00DE32CE">
        <w:rPr>
          <w:rFonts w:ascii="GHEA Grapalat" w:eastAsia="Times New Roman" w:hAnsi="GHEA Grapalat" w:cs="Arial Unicode"/>
          <w:b/>
          <w:bCs/>
          <w:i/>
          <w:iCs/>
          <w:color w:val="000000"/>
          <w:sz w:val="24"/>
          <w:szCs w:val="24"/>
          <w:shd w:val="clear" w:color="auto" w:fill="FFFFFF"/>
          <w:lang w:eastAsia="ru-RU"/>
        </w:rPr>
        <w:t>մեջ</w:t>
      </w:r>
      <w:r w:rsidRPr="00DE32CE">
        <w:rPr>
          <w:rFonts w:ascii="GHEA Grapalat" w:eastAsia="Times New Roman" w:hAnsi="GHEA Grapalat" w:cs="Times New Roman"/>
          <w:b/>
          <w:bCs/>
          <w:i/>
          <w:iCs/>
          <w:color w:val="000000"/>
          <w:sz w:val="24"/>
          <w:szCs w:val="24"/>
          <w:shd w:val="clear" w:color="auto" w:fill="FFFFFF"/>
          <w:lang w:eastAsia="ru-RU"/>
        </w:rPr>
        <w:t xml:space="preserve"> </w:t>
      </w:r>
      <w:r w:rsidRPr="00DE32CE">
        <w:rPr>
          <w:rFonts w:ascii="GHEA Grapalat" w:eastAsia="Times New Roman" w:hAnsi="GHEA Grapalat" w:cs="Arial Unicode"/>
          <w:b/>
          <w:bCs/>
          <w:i/>
          <w:iCs/>
          <w:color w:val="000000"/>
          <w:sz w:val="24"/>
          <w:szCs w:val="24"/>
          <w:shd w:val="clear" w:color="auto" w:fill="FFFFFF"/>
          <w:lang w:eastAsia="ru-RU"/>
        </w:rPr>
        <w:t>կմտնի</w:t>
      </w:r>
      <w:r w:rsidRPr="00DE32CE">
        <w:rPr>
          <w:rFonts w:ascii="GHEA Grapalat" w:eastAsia="Times New Roman" w:hAnsi="GHEA Grapalat" w:cs="Times New Roman"/>
          <w:b/>
          <w:bCs/>
          <w:i/>
          <w:iCs/>
          <w:color w:val="000000"/>
          <w:sz w:val="24"/>
          <w:szCs w:val="24"/>
          <w:shd w:val="clear" w:color="auto" w:fill="FFFFFF"/>
          <w:lang w:eastAsia="ru-RU"/>
        </w:rPr>
        <w:t xml:space="preserve"> 26.09.2019 </w:t>
      </w:r>
      <w:r w:rsidRPr="00DE32CE">
        <w:rPr>
          <w:rFonts w:ascii="GHEA Grapalat" w:eastAsia="Times New Roman" w:hAnsi="GHEA Grapalat" w:cs="Arial Unicode"/>
          <w:b/>
          <w:bCs/>
          <w:i/>
          <w:iCs/>
          <w:color w:val="000000"/>
          <w:sz w:val="24"/>
          <w:szCs w:val="24"/>
          <w:shd w:val="clear" w:color="auto" w:fill="FFFFFF"/>
          <w:lang w:eastAsia="ru-RU"/>
        </w:rPr>
        <w:t>թվականին</w:t>
      </w:r>
      <w:r w:rsidRPr="00DE32CE">
        <w:rPr>
          <w:rFonts w:ascii="GHEA Grapalat" w:eastAsia="Times New Roman" w:hAnsi="GHEA Grapalat" w:cs="Times New Roman"/>
          <w:b/>
          <w:bCs/>
          <w:i/>
          <w:iCs/>
          <w:color w:val="000000"/>
          <w:sz w:val="24"/>
          <w:szCs w:val="24"/>
          <w:shd w:val="clear" w:color="auto" w:fill="FFFFFF"/>
          <w:lang w:eastAsia="ru-RU"/>
        </w:rPr>
        <w:t>:)</w:t>
      </w:r>
    </w:p>
    <w:p w:rsidR="00BB6990" w:rsidRPr="00DE32CE" w:rsidRDefault="00BB6990" w:rsidP="00BB6990">
      <w:pPr>
        <w:spacing w:line="360" w:lineRule="auto"/>
        <w:jc w:val="both"/>
        <w:rPr>
          <w:rFonts w:ascii="GHEA Grapalat" w:hAnsi="GHEA Grapalat"/>
          <w:sz w:val="24"/>
          <w:szCs w:val="24"/>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1D12B2" w:rsidRPr="00DE32CE" w:rsidTr="001D12B2">
        <w:trPr>
          <w:tblCellSpacing w:w="0" w:type="dxa"/>
        </w:trPr>
        <w:tc>
          <w:tcPr>
            <w:tcW w:w="2025" w:type="dxa"/>
            <w:shd w:val="clear" w:color="auto" w:fill="FFFFFF"/>
            <w:hideMark/>
          </w:tcPr>
          <w:p w:rsidR="001D12B2" w:rsidRPr="00DE32CE" w:rsidRDefault="001D12B2" w:rsidP="001D12B2">
            <w:pPr>
              <w:spacing w:after="0" w:line="360" w:lineRule="auto"/>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Հոդված 173</w:t>
            </w:r>
            <w:r w:rsidRPr="00DE32CE">
              <w:rPr>
                <w:rFonts w:ascii="GHEA Grapalat" w:eastAsia="Times New Roman" w:hAnsi="GHEA Grapalat" w:cs="Times New Roman"/>
                <w:b/>
                <w:bCs/>
                <w:strike/>
                <w:color w:val="000000"/>
                <w:sz w:val="24"/>
                <w:szCs w:val="24"/>
                <w:vertAlign w:val="superscript"/>
                <w:lang w:eastAsia="ru-RU"/>
              </w:rPr>
              <w:t>1</w:t>
            </w:r>
            <w:r w:rsidRPr="00DE32CE">
              <w:rPr>
                <w:rFonts w:ascii="Courier New" w:eastAsia="Times New Roman" w:hAnsi="Courier New" w:cs="Courier New"/>
                <w:b/>
                <w:bCs/>
                <w:strike/>
                <w:color w:val="000000"/>
                <w:sz w:val="24"/>
                <w:szCs w:val="24"/>
                <w:lang w:eastAsia="ru-RU"/>
              </w:rPr>
              <w:t> </w:t>
            </w:r>
            <w:r w:rsidRPr="00DE32CE">
              <w:rPr>
                <w:rFonts w:ascii="GHEA Grapalat" w:eastAsia="Times New Roman" w:hAnsi="GHEA Grapalat" w:cs="Times New Roman"/>
                <w:b/>
                <w:bCs/>
                <w:strike/>
                <w:color w:val="000000"/>
                <w:sz w:val="24"/>
                <w:szCs w:val="24"/>
                <w:lang w:eastAsia="ru-RU"/>
              </w:rPr>
              <w:t>.</w:t>
            </w:r>
          </w:p>
        </w:tc>
        <w:tc>
          <w:tcPr>
            <w:tcW w:w="0" w:type="auto"/>
            <w:shd w:val="clear" w:color="auto" w:fill="FFFFFF"/>
            <w:vAlign w:val="center"/>
            <w:hideMark/>
          </w:tcPr>
          <w:p w:rsidR="001D12B2" w:rsidRPr="00DE32CE" w:rsidRDefault="001D12B2" w:rsidP="001D12B2">
            <w:pPr>
              <w:spacing w:after="0" w:line="360" w:lineRule="auto"/>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Ծխախոտի իրացմամբ զբաղվող հաստատությունների կողմից ծխախոտի վաճառքի կանոնները խախտելը</w:t>
            </w:r>
          </w:p>
        </w:tc>
      </w:tr>
    </w:tbl>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Ծխախոտի վաճառքով զբաղվող իրավաբանական և ֆիզիկական անձանց կողմից վաճառքի կանոնների խախտումը`</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երեսնապատիկի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Նույն խախտումը, որը կատարվել է կրկին անգամ` վարչական տույժի միջոցներ կիրառելուց հետո` 6 ամսվա ընթացքում`</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հիսնապատիկի չափով, կամ գործունեության թույլտվությունը (լիցենզիան) կասեցվում է 1 տարի ժամկետով: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b/>
          <w:bCs/>
          <w:i/>
          <w:iCs/>
          <w:strike/>
          <w:color w:val="000000"/>
          <w:sz w:val="24"/>
          <w:szCs w:val="24"/>
          <w:lang w:eastAsia="ru-RU"/>
        </w:rPr>
      </w:pPr>
      <w:r w:rsidRPr="00DE32CE">
        <w:rPr>
          <w:rFonts w:ascii="GHEA Grapalat" w:eastAsia="Times New Roman" w:hAnsi="GHEA Grapalat" w:cs="Times New Roman"/>
          <w:b/>
          <w:bCs/>
          <w:i/>
          <w:iCs/>
          <w:strike/>
          <w:color w:val="000000"/>
          <w:sz w:val="24"/>
          <w:szCs w:val="24"/>
          <w:lang w:eastAsia="ru-RU"/>
        </w:rPr>
        <w:t>(173</w:t>
      </w:r>
      <w:r w:rsidRPr="00DE32CE">
        <w:rPr>
          <w:rFonts w:ascii="GHEA Grapalat" w:eastAsia="Times New Roman" w:hAnsi="GHEA Grapalat" w:cs="Times New Roman"/>
          <w:b/>
          <w:bCs/>
          <w:i/>
          <w:iCs/>
          <w:strike/>
          <w:color w:val="000000"/>
          <w:sz w:val="24"/>
          <w:szCs w:val="24"/>
          <w:vertAlign w:val="superscript"/>
          <w:lang w:eastAsia="ru-RU"/>
        </w:rPr>
        <w:t>1</w:t>
      </w:r>
      <w:r w:rsidRPr="00DE32CE">
        <w:rPr>
          <w:rFonts w:ascii="Courier New" w:eastAsia="Times New Roman" w:hAnsi="Courier New" w:cs="Courier New"/>
          <w:b/>
          <w:bCs/>
          <w:i/>
          <w:iCs/>
          <w:strike/>
          <w:color w:val="000000"/>
          <w:sz w:val="24"/>
          <w:szCs w:val="24"/>
          <w:lang w:eastAsia="ru-RU"/>
        </w:rPr>
        <w:t> </w:t>
      </w:r>
      <w:r w:rsidRPr="00DE32CE">
        <w:rPr>
          <w:rFonts w:ascii="GHEA Grapalat" w:eastAsia="Times New Roman" w:hAnsi="GHEA Grapalat" w:cs="Times New Roman"/>
          <w:b/>
          <w:bCs/>
          <w:i/>
          <w:iCs/>
          <w:strike/>
          <w:color w:val="000000"/>
          <w:sz w:val="24"/>
          <w:szCs w:val="24"/>
          <w:lang w:eastAsia="ru-RU"/>
        </w:rPr>
        <w:t>- րդ հոդվածը լրաց. 24.12.04 ՀՕ-73-Ն)</w:t>
      </w:r>
    </w:p>
    <w:p w:rsidR="004A07CE" w:rsidRPr="00DE32CE" w:rsidRDefault="004A07CE" w:rsidP="004A07CE">
      <w:pPr>
        <w:spacing w:line="360" w:lineRule="auto"/>
        <w:jc w:val="both"/>
        <w:rPr>
          <w:rFonts w:ascii="GHEA Grapalat" w:hAnsi="GHEA Grapalat"/>
          <w:b/>
          <w:sz w:val="24"/>
          <w:szCs w:val="24"/>
          <w:highlight w:val="yellow"/>
        </w:rPr>
      </w:pPr>
      <w:r w:rsidRPr="00DE32CE">
        <w:rPr>
          <w:rFonts w:ascii="GHEA Grapalat" w:hAnsi="GHEA Grapalat"/>
          <w:b/>
          <w:sz w:val="24"/>
          <w:szCs w:val="24"/>
          <w:highlight w:val="yellow"/>
        </w:rPr>
        <w:t>Հոդված 173.1.</w:t>
      </w:r>
      <w:r w:rsidRPr="00DE32CE">
        <w:rPr>
          <w:rFonts w:ascii="GHEA Grapalat" w:hAnsi="GHEA Grapalat"/>
          <w:b/>
          <w:sz w:val="24"/>
          <w:szCs w:val="24"/>
          <w:highlight w:val="yellow"/>
        </w:rPr>
        <w:tab/>
        <w:t>Ծխախոտային արտադրատեսակների կամ դրանց պատկանելիքների կամ ծխախոտային արտադրատեսակների փոխարինիչների, բացառությամբ բժշկական նպատակներով օգտագործվող ծխախոտային արտադրատեսակների փոխարինիչների կամ  ծխախոտային արտադրատեսակների նմանակների  վաճառքի կանոնները կամ արգելքները խախտելը</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1.Ծխախոտային արտադրատեսակների կամ դրանց պատկանելիքների կամ ծխախոտային արտադրատեսակների փոխարինիչների, բացառությամբ բժշկական նպատակներով օգտագործվող ծխախոտային արտադրատեսակների փոխարինիչների կամ  ծխախոտային արտադրատեսակների նմանակների վաճառքի կանոնների խախտումը`</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առաջացնում է տուգանքի նշանակում` սահմանված նվազագույն աշխատավարձի ութսունապատիկից 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lastRenderedPageBreak/>
        <w:t xml:space="preserve">     Նույն խախտումը, որը կատարվել է կրկին` վարչական տույժի միջոցներ կիրառելուց հետո` 6 ամսվա ընթացքում`</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սահմանված նվազագույն աշխատավարձի երկուհարյուրապատիկի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2.</w:t>
      </w:r>
      <w:r w:rsidRPr="00DE32CE">
        <w:rPr>
          <w:rFonts w:ascii="GHEA Grapalat" w:hAnsi="GHEA Grapalat"/>
          <w:sz w:val="24"/>
          <w:szCs w:val="24"/>
          <w:highlight w:val="yellow"/>
        </w:rPr>
        <w:tab/>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ծխախոտային արտադրատեսակների նմանակների կամ, վաճառքը կամ որևէ այլ եղանակով իրացումը 18 տարին չլրացած անձանց`  </w:t>
      </w:r>
      <w:r w:rsidRPr="00DE32CE">
        <w:rPr>
          <w:rFonts w:ascii="GHEA Grapalat" w:hAnsi="GHEA Grapalat"/>
          <w:sz w:val="24"/>
          <w:szCs w:val="24"/>
          <w:highlight w:val="yellow"/>
        </w:rPr>
        <w:cr/>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սահմանված նվազագույն աշխատավարձի ութսունապատիկից 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3.</w:t>
      </w:r>
      <w:r w:rsidRPr="00DE32CE">
        <w:rPr>
          <w:rFonts w:ascii="GHEA Grapalat" w:hAnsi="GHEA Grapalat"/>
          <w:sz w:val="24"/>
          <w:szCs w:val="24"/>
          <w:highlight w:val="yellow"/>
        </w:rPr>
        <w:tab/>
        <w:t>18 տարին չլրացած անձանց ծխախոտային արտադրատեսակների դրանց պատկանելիքների կամ ծխախոտային արտադրատեսակների փոխարինիչների, բացառությամբ բժշկական նպատակով օգտագործվող ծխախոտային արտադրատեսակների նմանակների վաճառելու կամ որևէ այլ եղանակով իրացնելու մեջ ներգրավելը`</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սահմանված նվազագույն աշխատավարձի հարյուրհիսնապատիկից երկուհարյուրապատիկի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Նույն խախտումը, որը կատարվել է կրկին` վարչական տույժի միջոցներ կիրառելուց հետո` 6 ամսվա ընթացքում`</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պաշտոնատար անձի նկատմամբ` կիրառված վարչական տույժի կրկնակիի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4.Ծխախոտային արտադրատեսակների կամ դրանց պատկանելիքների կամ ծխախոտային արտադրատեսակների փոխարինիչների, բացառությամբ բժշկական նպատակով օգտագործվող ծխախոտային արտադրատեսակի փոխարինիչների, կամ ծխախոտային արտադրատեսակների նմանակների վաճառքը կամ որևէ այլ եղանակով իրացումն ինքնասպասարկմամբ (ինքնուրույնաբար ընտրելու  և մինչև վճարման համար նախատեսված վայր հասցնելու եղանակով)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lastRenderedPageBreak/>
        <w:t xml:space="preserve">   առաջացնում է տուգանքի նշանակում սահմանված նվազագույն աշխատավարձի ութսունապատիկից 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5.Ծխախոտային արտադրատեսակների կամդրանց պատկանելիքների կամ ծխախոտային արտադրատեսակների փոխարինիչների, բացառությամբ բժշկական նպատակով օգտագործվող ծխախոտային արտադրատեսակի փոխարինիչներ,ի կամ ծխախոտային արտադրատեսակների նմանակների վաճառքը կամ որևէ այլ եղանակով իրացումը ավտոմատների  կամ մեխանիկական սարքավորումների միջոցներով`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նվազագույն աշխատավարձի երկուհարյուրապատիկի երկուհարյուրահիսնապատիկի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6.Ծխախոտային արտադրատեսակների կամդրանց պատկանելիքների կամ ծխախոտային արտադրատեսակների փոխարինիչների, բացառությամբբժշկական նպատակով օգտագործվող ծխախոտային արտադրատեսակի փոխարինիչների կամ ծխախոտային արտադրատեսակների նմանակների վաճառքն իրականացնելիս որևէ զեղչի կիրառումը՝</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սահմանված նվազագույն աշխատավարձի հարյուրհիսնապատիկից երկուհարյուրապատիկի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7. Ծխախոտային արտադրատեսակի մանրածախ վաճառքը կամ որևէ այլ եղանակով իրացումը բաց տուփով կամ տուփում արտադրողի կողմից  հավաստված արտադրանքի թվից ավելի կամ պակաս լինելու դեպքում կամ սիգարետի հատով վաճառքը կամ որևէ այլ եղանակով հատով իրացումը կամ ամբողջություն կազմող փաթեթում ծխախոտային արտադրատեսակի կամ ծխախոտային արտադրատեսակների փոխարինիչի վաճառքը կամ որևէ այլ եղանակով իրացումը սննդամթերքի կամ ոչ պարենային ապրանքների հետ</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նվազագույն աշխատավարձի հարյուրհիսնապատիկից երկուհարյուրապատիկի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8. Ծխախոտային արտադրատեսակների կամ դրանց պատկանելիքների կամ ծխախոտային արտադրատեսակների փոխարինիչների կամ ծխախոտային </w:t>
      </w:r>
      <w:r w:rsidRPr="00DE32CE">
        <w:rPr>
          <w:rFonts w:ascii="GHEA Grapalat" w:hAnsi="GHEA Grapalat"/>
          <w:sz w:val="24"/>
          <w:szCs w:val="24"/>
          <w:highlight w:val="yellow"/>
        </w:rPr>
        <w:lastRenderedPageBreak/>
        <w:t>արտադրատեսակների նմանակների  վաճառքը կամ որևէ այլ եղանակով իրացումը վաճառքը կամ որևէ այլ եղանակով իրացումը օրենքով արգելված տարածքներում կամ հաստատություններում</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պաշտոնատար անձի  նկատմամբ` սահմանված նվազագույն աշխատավարձի երկուհարյուրապատիկից  երկուհարյուրհիսունապատիկի  չափով:</w:t>
      </w:r>
    </w:p>
    <w:p w:rsidR="004A07CE" w:rsidRPr="00DE32CE" w:rsidRDefault="004A07CE" w:rsidP="004A07CE">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Նույն խախտումը, որը կատարվել է կրկին` վարչական տույժի միջոցներ կիրառելուց հետո` 6 ամսվա ընթացքում`</w:t>
      </w:r>
    </w:p>
    <w:p w:rsidR="004A07CE" w:rsidRPr="00DE32CE" w:rsidRDefault="004A07CE" w:rsidP="004A07CE">
      <w:pPr>
        <w:spacing w:line="360" w:lineRule="auto"/>
        <w:jc w:val="both"/>
        <w:rPr>
          <w:rFonts w:ascii="GHEA Grapalat" w:hAnsi="GHEA Grapalat"/>
          <w:sz w:val="24"/>
          <w:szCs w:val="24"/>
        </w:rPr>
      </w:pPr>
      <w:r w:rsidRPr="00DE32CE">
        <w:rPr>
          <w:rFonts w:ascii="GHEA Grapalat" w:hAnsi="GHEA Grapalat"/>
          <w:sz w:val="24"/>
          <w:szCs w:val="24"/>
          <w:highlight w:val="yellow"/>
        </w:rPr>
        <w:t xml:space="preserve">     առաջացնում է տուգանքի նշանակում պաշտոնատար անձի նկատմամբ` կիրառված վարչական տույժի կրկնակիի չափով:</w:t>
      </w:r>
    </w:p>
    <w:p w:rsidR="004A07CE" w:rsidRPr="00DE32CE" w:rsidRDefault="004A07CE" w:rsidP="001D12B2">
      <w:pPr>
        <w:shd w:val="clear" w:color="auto" w:fill="FFFFFF"/>
        <w:spacing w:after="0" w:line="360" w:lineRule="auto"/>
        <w:ind w:firstLine="375"/>
        <w:jc w:val="both"/>
        <w:rPr>
          <w:rFonts w:ascii="GHEA Grapalat" w:eastAsia="Times New Roman" w:hAnsi="GHEA Grapalat" w:cs="Times New Roman"/>
          <w:b/>
          <w:bCs/>
          <w:i/>
          <w:iCs/>
          <w:strike/>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1D12B2" w:rsidRPr="00DE32CE" w:rsidTr="001D12B2">
        <w:trPr>
          <w:tblCellSpacing w:w="0" w:type="dxa"/>
        </w:trPr>
        <w:tc>
          <w:tcPr>
            <w:tcW w:w="2025" w:type="dxa"/>
            <w:shd w:val="clear" w:color="auto" w:fill="FFFFFF"/>
            <w:hideMark/>
          </w:tcPr>
          <w:p w:rsidR="001D12B2" w:rsidRPr="00DE32CE" w:rsidRDefault="001D12B2" w:rsidP="001D12B2">
            <w:pPr>
              <w:spacing w:after="0" w:line="360" w:lineRule="auto"/>
              <w:jc w:val="both"/>
              <w:rPr>
                <w:rFonts w:ascii="GHEA Grapalat" w:eastAsia="Times New Roman" w:hAnsi="GHEA Grapalat" w:cs="Times New Roman"/>
                <w:b/>
                <w:bCs/>
                <w:strike/>
                <w:color w:val="000000"/>
                <w:sz w:val="24"/>
                <w:szCs w:val="24"/>
                <w:lang w:eastAsia="ru-RU"/>
              </w:rPr>
            </w:pPr>
          </w:p>
          <w:p w:rsidR="001D12B2" w:rsidRPr="00DE32CE" w:rsidRDefault="001D12B2" w:rsidP="001D12B2">
            <w:pPr>
              <w:spacing w:after="0" w:line="360" w:lineRule="auto"/>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Հոդված</w:t>
            </w:r>
            <w:r w:rsidRPr="00DE32CE">
              <w:rPr>
                <w:rFonts w:ascii="Courier New" w:eastAsia="Times New Roman" w:hAnsi="Courier New" w:cs="Courier New"/>
                <w:b/>
                <w:bCs/>
                <w:strike/>
                <w:color w:val="000000"/>
                <w:sz w:val="24"/>
                <w:szCs w:val="24"/>
                <w:lang w:eastAsia="ru-RU"/>
              </w:rPr>
              <w:t> </w:t>
            </w:r>
            <w:r w:rsidRPr="00DE32CE">
              <w:rPr>
                <w:rFonts w:ascii="GHEA Grapalat" w:eastAsia="Times New Roman" w:hAnsi="GHEA Grapalat" w:cs="Times New Roman"/>
                <w:b/>
                <w:bCs/>
                <w:strike/>
                <w:color w:val="000000"/>
                <w:sz w:val="24"/>
                <w:szCs w:val="24"/>
                <w:lang w:eastAsia="ru-RU"/>
              </w:rPr>
              <w:t>173.</w:t>
            </w:r>
            <w:r w:rsidRPr="00DE32CE">
              <w:rPr>
                <w:rFonts w:ascii="GHEA Grapalat" w:eastAsia="Times New Roman" w:hAnsi="GHEA Grapalat" w:cs="Times New Roman"/>
                <w:b/>
                <w:bCs/>
                <w:strike/>
                <w:color w:val="000000"/>
                <w:sz w:val="24"/>
                <w:szCs w:val="24"/>
                <w:vertAlign w:val="superscript"/>
                <w:lang w:eastAsia="ru-RU"/>
              </w:rPr>
              <w:t>2</w:t>
            </w:r>
          </w:p>
        </w:tc>
        <w:tc>
          <w:tcPr>
            <w:tcW w:w="0" w:type="auto"/>
            <w:shd w:val="clear" w:color="auto" w:fill="FFFFFF"/>
            <w:vAlign w:val="center"/>
            <w:hideMark/>
          </w:tcPr>
          <w:p w:rsidR="001D12B2" w:rsidRPr="00DE32CE" w:rsidRDefault="001D12B2" w:rsidP="001D12B2">
            <w:pPr>
              <w:spacing w:after="0" w:line="360" w:lineRule="auto"/>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Ծխելն արգելող կանոնները խախտելը</w:t>
            </w:r>
          </w:p>
        </w:tc>
      </w:tr>
    </w:tbl>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Կրթական, մշակութային, առողջապահական հաստատություններում, օդակայաններում, ավտոբուսի և գնացքի կայարաններում ծխելը`</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հնգապատիկի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Այլ հիմնարկների, կազմակերպությունների շենքերի տարածքներում ծխելը, բացառությամբ ծխելու համար առանձնացված հատուկ տարածքների`</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հնգապատիկի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Նույն արարքն այն անձի կողմից կատարելը, որը նշված խախտման համար վարչական տույժի է ենթարկվել երեք ամսվա ընթացքում`</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տասնապատիկի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b/>
          <w:bCs/>
          <w:i/>
          <w:iCs/>
          <w:strike/>
          <w:color w:val="000000"/>
          <w:sz w:val="24"/>
          <w:szCs w:val="24"/>
          <w:lang w:eastAsia="ru-RU"/>
        </w:rPr>
      </w:pPr>
      <w:r w:rsidRPr="00DE32CE">
        <w:rPr>
          <w:rFonts w:ascii="GHEA Grapalat" w:eastAsia="Times New Roman" w:hAnsi="GHEA Grapalat" w:cs="Times New Roman"/>
          <w:b/>
          <w:bCs/>
          <w:i/>
          <w:iCs/>
          <w:strike/>
          <w:color w:val="000000"/>
          <w:sz w:val="24"/>
          <w:szCs w:val="24"/>
          <w:lang w:eastAsia="ru-RU"/>
        </w:rPr>
        <w:t>(173.2 - րդ հոդվածը լրաց. 07.04.09 ՀՕ-89-Ն)</w:t>
      </w:r>
    </w:p>
    <w:p w:rsidR="00037992" w:rsidRPr="00DE32CE" w:rsidRDefault="00037992" w:rsidP="00037992">
      <w:pPr>
        <w:spacing w:line="360" w:lineRule="auto"/>
        <w:jc w:val="both"/>
        <w:rPr>
          <w:rFonts w:ascii="GHEA Grapalat" w:hAnsi="GHEA Grapalat"/>
          <w:sz w:val="24"/>
          <w:szCs w:val="24"/>
          <w:highlight w:val="yellow"/>
        </w:rPr>
      </w:pPr>
      <w:r w:rsidRPr="00DE32CE">
        <w:rPr>
          <w:rFonts w:ascii="GHEA Grapalat" w:hAnsi="GHEA Grapalat"/>
          <w:b/>
          <w:sz w:val="24"/>
          <w:szCs w:val="24"/>
          <w:highlight w:val="yellow"/>
        </w:rPr>
        <w:t>Հոդված 173.2.</w:t>
      </w:r>
      <w:r w:rsidRPr="00DE32CE">
        <w:rPr>
          <w:rFonts w:ascii="GHEA Grapalat" w:hAnsi="GHEA Grapalat"/>
          <w:sz w:val="24"/>
          <w:szCs w:val="24"/>
          <w:highlight w:val="yellow"/>
        </w:rPr>
        <w:t xml:space="preserve"> Ծխախոտային արտադրատեսակի կամ ծխախոտային արտադրատեսակի փոխարինիչների օգտագործման կամ դրանց օգտագործման  սահմանափակման արգելքը խախտելը</w:t>
      </w:r>
    </w:p>
    <w:p w:rsidR="00037992" w:rsidRPr="00DE32CE" w:rsidRDefault="00037992" w:rsidP="00037992">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lastRenderedPageBreak/>
        <w:t>1. Օրենքով սահմանված ծխախոտային արտադրատեսակի կամ ծխախոտային արտադրատեսակի փոխարինիչների օգտագործման կամ օգտագործման  սահմանափակման արգելքը խախտելը, բացառությամբ սույն օրենսգրքի 135.1, 135.2 հոդվածների</w:t>
      </w:r>
    </w:p>
    <w:p w:rsidR="00037992" w:rsidRPr="00DE32CE" w:rsidRDefault="00037992" w:rsidP="00037992">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պաշտոնատար անձի նկատմամբ` սահմանված նվազագույն աշխատավարձի հարյուրհիսնապատիկից երկուհարյուրապատիկի չափով, իսկ ֆիզիկական անձի նկատմամբ` հիսունապատիկի չափով:</w:t>
      </w:r>
    </w:p>
    <w:p w:rsidR="00037992" w:rsidRPr="00DE32CE" w:rsidRDefault="00037992" w:rsidP="00037992">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Նույն արարքն այն պաշտոնատար անձի կողմից կատարելը, որը նշված խախտման համար վարչական տույժի է ենթարկվել երեք ամսվա ընթացքում`</w:t>
      </w:r>
    </w:p>
    <w:p w:rsidR="00037992" w:rsidRPr="00DE32CE" w:rsidRDefault="00037992" w:rsidP="00037992">
      <w:pPr>
        <w:spacing w:line="360" w:lineRule="auto"/>
        <w:jc w:val="both"/>
        <w:rPr>
          <w:rFonts w:ascii="GHEA Grapalat" w:hAnsi="GHEA Grapalat"/>
          <w:sz w:val="24"/>
          <w:szCs w:val="24"/>
        </w:rPr>
      </w:pPr>
      <w:r w:rsidRPr="00DE32CE">
        <w:rPr>
          <w:rFonts w:ascii="GHEA Grapalat" w:hAnsi="GHEA Grapalat"/>
          <w:sz w:val="24"/>
          <w:szCs w:val="24"/>
          <w:highlight w:val="yellow"/>
        </w:rPr>
        <w:t>առաջացնում է տուգանքի նշանակում` սահմանված վարչական տույժի կրկնակիի չափով: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1D12B2" w:rsidRPr="00DE32CE" w:rsidTr="001D12B2">
        <w:trPr>
          <w:tblCellSpacing w:w="0" w:type="dxa"/>
        </w:trPr>
        <w:tc>
          <w:tcPr>
            <w:tcW w:w="2025" w:type="dxa"/>
            <w:shd w:val="clear" w:color="auto" w:fill="FFFFFF"/>
            <w:hideMark/>
          </w:tcPr>
          <w:p w:rsidR="00037992" w:rsidRPr="00DE32CE" w:rsidRDefault="00037992" w:rsidP="001D12B2">
            <w:pPr>
              <w:spacing w:after="0" w:line="360" w:lineRule="auto"/>
              <w:ind w:firstLine="375"/>
              <w:jc w:val="both"/>
              <w:rPr>
                <w:rFonts w:ascii="GHEA Grapalat" w:eastAsia="Times New Roman" w:hAnsi="GHEA Grapalat" w:cs="Times New Roman"/>
                <w:b/>
                <w:bCs/>
                <w:strike/>
                <w:color w:val="000000"/>
                <w:sz w:val="24"/>
                <w:szCs w:val="24"/>
                <w:lang w:eastAsia="ru-RU"/>
              </w:rPr>
            </w:pPr>
          </w:p>
          <w:p w:rsidR="00037992" w:rsidRPr="00DE32CE" w:rsidRDefault="00037992" w:rsidP="001D12B2">
            <w:pPr>
              <w:spacing w:after="0" w:line="360" w:lineRule="auto"/>
              <w:ind w:firstLine="375"/>
              <w:jc w:val="both"/>
              <w:rPr>
                <w:rFonts w:ascii="GHEA Grapalat" w:eastAsia="Times New Roman" w:hAnsi="GHEA Grapalat" w:cs="Times New Roman"/>
                <w:b/>
                <w:bCs/>
                <w:strike/>
                <w:color w:val="000000"/>
                <w:sz w:val="24"/>
                <w:szCs w:val="24"/>
                <w:lang w:eastAsia="ru-RU"/>
              </w:rPr>
            </w:pPr>
          </w:p>
          <w:p w:rsidR="001D12B2" w:rsidRPr="00DE32CE" w:rsidRDefault="001D12B2" w:rsidP="001D12B2">
            <w:pPr>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Հոդված</w:t>
            </w:r>
            <w:r w:rsidRPr="00DE32CE">
              <w:rPr>
                <w:rFonts w:ascii="Courier New" w:eastAsia="Times New Roman" w:hAnsi="Courier New" w:cs="Courier New"/>
                <w:b/>
                <w:bCs/>
                <w:strike/>
                <w:color w:val="000000"/>
                <w:sz w:val="24"/>
                <w:szCs w:val="24"/>
                <w:lang w:eastAsia="ru-RU"/>
              </w:rPr>
              <w:t> </w:t>
            </w:r>
            <w:r w:rsidRPr="00DE32CE">
              <w:rPr>
                <w:rFonts w:ascii="GHEA Grapalat" w:eastAsia="Times New Roman" w:hAnsi="GHEA Grapalat" w:cs="Times New Roman"/>
                <w:b/>
                <w:bCs/>
                <w:strike/>
                <w:color w:val="000000"/>
                <w:sz w:val="24"/>
                <w:szCs w:val="24"/>
                <w:lang w:eastAsia="ru-RU"/>
              </w:rPr>
              <w:t>173</w:t>
            </w:r>
            <w:r w:rsidRPr="00DE32CE">
              <w:rPr>
                <w:rFonts w:ascii="GHEA Grapalat" w:eastAsia="Times New Roman" w:hAnsi="GHEA Grapalat" w:cs="Times New Roman"/>
                <w:b/>
                <w:bCs/>
                <w:strike/>
                <w:color w:val="000000"/>
                <w:sz w:val="24"/>
                <w:szCs w:val="24"/>
                <w:vertAlign w:val="superscript"/>
                <w:lang w:eastAsia="ru-RU"/>
              </w:rPr>
              <w:t>3</w:t>
            </w:r>
            <w:r w:rsidRPr="00DE32CE">
              <w:rPr>
                <w:rFonts w:ascii="Courier New" w:eastAsia="Times New Roman" w:hAnsi="Courier New" w:cs="Courier New"/>
                <w:b/>
                <w:bCs/>
                <w:strike/>
                <w:color w:val="000000"/>
                <w:sz w:val="24"/>
                <w:szCs w:val="24"/>
                <w:lang w:eastAsia="ru-RU"/>
              </w:rPr>
              <w:t> </w:t>
            </w:r>
          </w:p>
        </w:tc>
        <w:tc>
          <w:tcPr>
            <w:tcW w:w="0" w:type="auto"/>
            <w:shd w:val="clear" w:color="auto" w:fill="FFFFFF"/>
            <w:vAlign w:val="center"/>
            <w:hideMark/>
          </w:tcPr>
          <w:p w:rsidR="001D12B2" w:rsidRPr="00DE32CE" w:rsidRDefault="001D12B2" w:rsidP="001D12B2">
            <w:pPr>
              <w:spacing w:after="0" w:line="360" w:lineRule="auto"/>
              <w:jc w:val="both"/>
              <w:rPr>
                <w:rFonts w:ascii="GHEA Grapalat" w:eastAsia="Times New Roman" w:hAnsi="GHEA Grapalat" w:cs="Times New Roman"/>
                <w:b/>
                <w:bCs/>
                <w:strike/>
                <w:color w:val="000000"/>
                <w:sz w:val="24"/>
                <w:szCs w:val="24"/>
                <w:lang w:eastAsia="ru-RU"/>
              </w:rPr>
            </w:pPr>
          </w:p>
          <w:p w:rsidR="001D12B2" w:rsidRPr="00DE32CE" w:rsidRDefault="001D12B2" w:rsidP="001D12B2">
            <w:pPr>
              <w:spacing w:after="0" w:line="360" w:lineRule="auto"/>
              <w:jc w:val="both"/>
              <w:rPr>
                <w:rFonts w:ascii="GHEA Grapalat" w:eastAsia="Times New Roman" w:hAnsi="GHEA Grapalat" w:cs="Times New Roman"/>
                <w:b/>
                <w:bCs/>
                <w:strike/>
                <w:color w:val="000000"/>
                <w:sz w:val="24"/>
                <w:szCs w:val="24"/>
                <w:lang w:eastAsia="ru-RU"/>
              </w:rPr>
            </w:pPr>
          </w:p>
          <w:p w:rsidR="001D12B2" w:rsidRPr="00DE32CE" w:rsidRDefault="001D12B2" w:rsidP="001D12B2">
            <w:pPr>
              <w:spacing w:after="0" w:line="360" w:lineRule="auto"/>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strike/>
                <w:color w:val="000000"/>
                <w:sz w:val="24"/>
                <w:szCs w:val="24"/>
                <w:lang w:eastAsia="ru-RU"/>
              </w:rPr>
              <w:t>Ծխախոտի օգտագործման սահմանափակումների ուղղությամբ միջոցներ չձեռնարկելը</w:t>
            </w:r>
          </w:p>
        </w:tc>
      </w:tr>
    </w:tbl>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Տեսանելի վայրում հիմնարկների, կազմակերպությունների կողմից ծխելու արգելքի վերաբերյալ հայտարարության բացակայությունը`</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պաշտոնատար անձանց նկատմամբ` սահմանված նվազագույն աշխատավարձի տասնապատիկի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Հիմնարկների, կազմակերպությունների կողմից ծխելու համար առանձնացված հատուկ տարածքների և (կամ) այդ տարածքի վերաբերյալ հայտարարության բացակայությունը`</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պաշտոնատար անձանց նկատմամբ` սահմանված նվազագույն աշխատավարձի տասնապատիկի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Սույն հոդվածի 1-ին և 2-րդ մասերով նախատեսված արարքն այն անձի կողմից կատարելը, որը նշված խախտումների համար վարչական տույժի է ենթարկվել երեք ամսվա ընթացքում`</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strike/>
          <w:color w:val="000000"/>
          <w:sz w:val="24"/>
          <w:szCs w:val="24"/>
          <w:lang w:eastAsia="ru-RU"/>
        </w:rPr>
        <w:t>առաջացնում է տուգանքի նշանակում` սահմանված նվազագույն աշխատավարձի հիսնապատիկի չափով:</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DE32CE">
        <w:rPr>
          <w:rFonts w:ascii="GHEA Grapalat" w:eastAsia="Times New Roman" w:hAnsi="GHEA Grapalat" w:cs="Times New Roman"/>
          <w:b/>
          <w:bCs/>
          <w:i/>
          <w:iCs/>
          <w:strike/>
          <w:color w:val="000000"/>
          <w:sz w:val="24"/>
          <w:szCs w:val="24"/>
          <w:lang w:eastAsia="ru-RU"/>
        </w:rPr>
        <w:lastRenderedPageBreak/>
        <w:t>(173.3 - րդ հոդվածը լրաց. 07.04.09 ՀՕ-89-Ն)</w:t>
      </w:r>
    </w:p>
    <w:p w:rsidR="001D12B2" w:rsidRPr="00DE32CE" w:rsidRDefault="001D12B2" w:rsidP="001D12B2">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DE32CE">
        <w:rPr>
          <w:rFonts w:ascii="Arial" w:eastAsia="Times New Roman" w:hAnsi="Arial" w:cs="Arial"/>
          <w:color w:val="000000"/>
          <w:sz w:val="21"/>
          <w:szCs w:val="21"/>
          <w:lang w:eastAsia="ru-RU"/>
        </w:rPr>
        <w:t> </w:t>
      </w:r>
    </w:p>
    <w:p w:rsidR="001D12B2" w:rsidRPr="00DE32CE" w:rsidRDefault="001D12B2" w:rsidP="00BB6990">
      <w:pPr>
        <w:spacing w:line="360" w:lineRule="auto"/>
        <w:jc w:val="both"/>
        <w:rPr>
          <w:rFonts w:ascii="GHEA Grapalat" w:hAnsi="GHEA Grapalat"/>
          <w:sz w:val="24"/>
          <w:szCs w:val="24"/>
          <w:u w:val="single"/>
        </w:rPr>
      </w:pPr>
    </w:p>
    <w:p w:rsidR="001D12B2" w:rsidRPr="00DE32CE" w:rsidRDefault="001D12B2" w:rsidP="001D12B2">
      <w:pPr>
        <w:spacing w:line="360" w:lineRule="auto"/>
        <w:jc w:val="both"/>
        <w:rPr>
          <w:rFonts w:ascii="GHEA Grapalat" w:hAnsi="GHEA Grapalat"/>
          <w:sz w:val="24"/>
          <w:szCs w:val="24"/>
          <w:highlight w:val="yellow"/>
        </w:rPr>
      </w:pPr>
      <w:r w:rsidRPr="00DE32CE">
        <w:rPr>
          <w:rFonts w:ascii="GHEA Grapalat" w:hAnsi="GHEA Grapalat"/>
          <w:b/>
          <w:sz w:val="24"/>
          <w:szCs w:val="24"/>
        </w:rPr>
        <w:t xml:space="preserve">     </w:t>
      </w:r>
      <w:r w:rsidRPr="00DE32CE">
        <w:rPr>
          <w:rFonts w:ascii="GHEA Grapalat" w:hAnsi="GHEA Grapalat"/>
          <w:b/>
          <w:sz w:val="24"/>
          <w:szCs w:val="24"/>
          <w:highlight w:val="yellow"/>
        </w:rPr>
        <w:t>Հոդված 173.3.</w:t>
      </w:r>
      <w:r w:rsidRPr="00DE32CE">
        <w:rPr>
          <w:rFonts w:ascii="GHEA Grapalat" w:hAnsi="GHEA Grapalat"/>
          <w:sz w:val="24"/>
          <w:szCs w:val="24"/>
          <w:highlight w:val="yellow"/>
        </w:rPr>
        <w:tab/>
        <w:t>Ծխախոտային արտադրատեսակների,  ծխախոտային արտադրատեսակների փոխարինիչների օգտագործման սահմանափակումների ուղղությամբ միջոցներ չձեռնարկելը</w:t>
      </w:r>
    </w:p>
    <w:p w:rsidR="001D12B2" w:rsidRPr="00DE32CE" w:rsidRDefault="001D12B2" w:rsidP="001D12B2">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1. Օրենքով նախատեսված դեպքերում հաստատությունների կամ հիմնարկների կամ վայրերի կամ տարածքների տեսանելի հատվածներում  ծխախոտային արտադրատեսակների կամ ծխախոտային արտադրատեսակների փոխարինիչների օգտագործման  արգելքի մասին տեղեկատվություն պարունակող ցուցանակների բացակայությունը`</w:t>
      </w:r>
    </w:p>
    <w:p w:rsidR="001D12B2" w:rsidRPr="00DE32CE" w:rsidRDefault="001D12B2" w:rsidP="001D12B2">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առաջացնում է տուգանքի նշանակում պաշտոնատար անձանց նկատմամբ` սահմանված նվազագույն աշխատավարձի հարյուրապատիկի չափով:</w:t>
      </w:r>
    </w:p>
    <w:p w:rsidR="001D12B2" w:rsidRPr="00DE32CE" w:rsidRDefault="001D12B2" w:rsidP="001D12B2">
      <w:pPr>
        <w:spacing w:line="360" w:lineRule="auto"/>
        <w:jc w:val="both"/>
        <w:rPr>
          <w:rFonts w:ascii="GHEA Grapalat" w:hAnsi="GHEA Grapalat"/>
          <w:sz w:val="24"/>
          <w:szCs w:val="24"/>
          <w:highlight w:val="yellow"/>
        </w:rPr>
      </w:pPr>
      <w:r w:rsidRPr="00DE32CE">
        <w:rPr>
          <w:rFonts w:ascii="GHEA Grapalat" w:hAnsi="GHEA Grapalat"/>
          <w:sz w:val="24"/>
          <w:szCs w:val="24"/>
          <w:highlight w:val="yellow"/>
        </w:rPr>
        <w:t xml:space="preserve">      2.  Սույն հոդվածի 1-ին մասով նախատեսված արարքն այն անձի կողմից կրկին կատարելը, որը նշված խախտումների համար վարչական տույժի է ենթարկվել երեք ամսվա ընթացքում`</w:t>
      </w:r>
    </w:p>
    <w:p w:rsidR="001D12B2" w:rsidRPr="00DE32CE" w:rsidRDefault="001D12B2" w:rsidP="001D12B2">
      <w:pPr>
        <w:spacing w:line="360" w:lineRule="auto"/>
        <w:jc w:val="both"/>
        <w:rPr>
          <w:rFonts w:ascii="GHEA Grapalat" w:hAnsi="GHEA Grapalat"/>
          <w:sz w:val="24"/>
          <w:szCs w:val="24"/>
        </w:rPr>
      </w:pPr>
      <w:r w:rsidRPr="00DE32CE">
        <w:rPr>
          <w:rFonts w:ascii="GHEA Grapalat" w:hAnsi="GHEA Grapalat"/>
          <w:sz w:val="24"/>
          <w:szCs w:val="24"/>
          <w:highlight w:val="yellow"/>
        </w:rPr>
        <w:t xml:space="preserve">      առաջացնում է տուգանքի  նշանակում՝  տվյալ  արարքի  համար  սույն հոդվածով նախատեսված տուգանքի չափերի կրկնակիի չափով։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1D12B2" w:rsidRPr="00DE32CE" w:rsidTr="001D12B2">
        <w:trPr>
          <w:tblCellSpacing w:w="0" w:type="dxa"/>
        </w:trPr>
        <w:tc>
          <w:tcPr>
            <w:tcW w:w="2025" w:type="dxa"/>
            <w:shd w:val="clear" w:color="auto" w:fill="FFFFFF"/>
            <w:hideMark/>
          </w:tcPr>
          <w:p w:rsidR="001D12B2" w:rsidRPr="00DE32CE" w:rsidRDefault="001D12B2" w:rsidP="001D12B2">
            <w:pPr>
              <w:spacing w:after="0" w:line="24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Հոդված 230.</w:t>
            </w:r>
          </w:p>
        </w:tc>
        <w:tc>
          <w:tcPr>
            <w:tcW w:w="0" w:type="auto"/>
            <w:shd w:val="clear" w:color="auto" w:fill="FFFFFF"/>
            <w:vAlign w:val="center"/>
            <w:hideMark/>
          </w:tcPr>
          <w:p w:rsidR="001D12B2" w:rsidRPr="00DE32CE" w:rsidRDefault="001D12B2" w:rsidP="001D12B2">
            <w:pPr>
              <w:spacing w:after="0" w:line="240" w:lineRule="auto"/>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Առողջապահական տեսչական մարմինը</w:t>
            </w:r>
          </w:p>
        </w:tc>
      </w:tr>
    </w:tbl>
    <w:p w:rsidR="001D12B2" w:rsidRPr="00DE32CE" w:rsidRDefault="001D12B2" w:rsidP="001D12B2">
      <w:pPr>
        <w:shd w:val="clear" w:color="auto" w:fill="FFFFFF"/>
        <w:spacing w:after="0" w:line="24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(վերնագիրը խմբ. 21.03.18 ՀՕ-173-Ն)</w:t>
      </w:r>
    </w:p>
    <w:p w:rsidR="001D12B2" w:rsidRPr="00DE32CE" w:rsidRDefault="001D12B2" w:rsidP="001D12B2">
      <w:pPr>
        <w:shd w:val="clear" w:color="auto" w:fill="FFFFFF"/>
        <w:spacing w:after="0" w:line="240" w:lineRule="auto"/>
        <w:jc w:val="center"/>
        <w:rPr>
          <w:rFonts w:ascii="GHEA Grapalat" w:eastAsia="Times New Roman" w:hAnsi="GHEA Grapalat" w:cs="Times New Roman"/>
          <w:color w:val="000000"/>
          <w:sz w:val="24"/>
          <w:szCs w:val="24"/>
          <w:lang w:eastAsia="ru-RU"/>
        </w:rPr>
      </w:pPr>
      <w:r w:rsidRPr="00DE32CE">
        <w:rPr>
          <w:rFonts w:ascii="Courier New" w:eastAsia="Times New Roman" w:hAnsi="Courier New" w:cs="Courier New"/>
          <w:color w:val="000000"/>
          <w:sz w:val="24"/>
          <w:szCs w:val="24"/>
          <w:lang w:eastAsia="ru-RU"/>
        </w:rPr>
        <w:t> </w:t>
      </w:r>
    </w:p>
    <w:p w:rsidR="001D12B2" w:rsidRPr="00DE32CE" w:rsidRDefault="001D12B2" w:rsidP="001D12B2">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 xml:space="preserve">1. Սույն օրենսգրքի 42-րդ, 42.1-43-րդ, 45-47.13-րդ, </w:t>
      </w:r>
      <w:r w:rsidRPr="00DE32CE">
        <w:rPr>
          <w:rFonts w:ascii="GHEA Grapalat" w:eastAsia="Times New Roman" w:hAnsi="GHEA Grapalat" w:cs="Times New Roman"/>
          <w:color w:val="000000"/>
          <w:sz w:val="24"/>
          <w:szCs w:val="24"/>
          <w:highlight w:val="yellow"/>
          <w:lang w:eastAsia="ru-RU"/>
        </w:rPr>
        <w:t>47.15-րդ հոդվածի 1-ին, 2-րդ, 3-րդ,  7-րդ, 8-րդ, 9-րդ մասերով,</w:t>
      </w:r>
      <w:r w:rsidRPr="00DE32CE">
        <w:rPr>
          <w:rFonts w:ascii="GHEA Grapalat" w:eastAsia="Times New Roman" w:hAnsi="GHEA Grapalat" w:cs="Times New Roman"/>
          <w:color w:val="000000"/>
          <w:sz w:val="24"/>
          <w:szCs w:val="24"/>
          <w:lang w:eastAsia="ru-RU"/>
        </w:rPr>
        <w:t xml:space="preserve"> 80-86-րդ (եթե դրանք համարվում են մթնոլորտային օդի պահպանության սանիտարահիգիենիկ կանոնների և նորմերի խախտումներ), 87-րդ (առողջապահական տեսչական մարմնի կարգադրագրերը չկատարելու համար), 96.1-ին, 152-րդ հոդվածներով, 158-րդ հոդվածի 19-րդ մասով, </w:t>
      </w:r>
      <w:r w:rsidRPr="00DE32CE">
        <w:rPr>
          <w:rFonts w:ascii="GHEA Grapalat" w:eastAsia="Times New Roman" w:hAnsi="GHEA Grapalat" w:cs="Times New Roman"/>
          <w:color w:val="000000"/>
          <w:sz w:val="24"/>
          <w:szCs w:val="24"/>
          <w:highlight w:val="yellow"/>
          <w:lang w:eastAsia="ru-RU"/>
        </w:rPr>
        <w:t>173.1-րդ հոդվածի 3-րդ մասերով,</w:t>
      </w:r>
      <w:r w:rsidRPr="00DE32CE">
        <w:rPr>
          <w:rFonts w:ascii="GHEA Grapalat" w:eastAsia="Times New Roman" w:hAnsi="GHEA Grapalat" w:cs="Times New Roman"/>
          <w:color w:val="000000"/>
          <w:sz w:val="24"/>
          <w:szCs w:val="24"/>
          <w:lang w:eastAsia="ru-RU"/>
        </w:rPr>
        <w:t xml:space="preserve"> 173.3-րդ հոդվածով նախատեսված վարչական իրավախախտումների վերաբերյալ գործերը քննում և վարչական տույժեր է նշանակում Առողջապահական տեսչական մարմինը։</w:t>
      </w:r>
    </w:p>
    <w:p w:rsidR="001D12B2" w:rsidRPr="00DE32CE" w:rsidRDefault="001D12B2" w:rsidP="001D12B2">
      <w:pPr>
        <w:shd w:val="clear" w:color="auto" w:fill="FFFFFF"/>
        <w:spacing w:after="0" w:line="360" w:lineRule="auto"/>
        <w:ind w:firstLine="375"/>
        <w:rPr>
          <w:rFonts w:ascii="GHEA Grapalat" w:eastAsia="Times New Roman" w:hAnsi="GHEA Grapalat" w:cs="Times New Roman"/>
          <w:b/>
          <w:bCs/>
          <w:i/>
          <w:iCs/>
          <w:color w:val="000000"/>
          <w:sz w:val="24"/>
          <w:szCs w:val="24"/>
          <w:lang w:eastAsia="ru-RU"/>
        </w:rPr>
      </w:pPr>
      <w:r w:rsidRPr="00DE32CE">
        <w:rPr>
          <w:rFonts w:ascii="GHEA Grapalat" w:eastAsia="Times New Roman" w:hAnsi="GHEA Grapalat" w:cs="Times New Roman"/>
          <w:b/>
          <w:bCs/>
          <w:i/>
          <w:iCs/>
          <w:color w:val="000000"/>
          <w:sz w:val="24"/>
          <w:szCs w:val="24"/>
          <w:lang w:eastAsia="ru-RU"/>
        </w:rPr>
        <w:lastRenderedPageBreak/>
        <w:t>(230-րդ հոդվածը փոփ. 14.06.94 ՀՕ-105, 26.12.02 ՀՕ-499-Ն, 25.12.03 ՀՕ-31-Ն, 14.12.04 ՀՕ-187-Ն, 24.03.05 ՀՕ-78-Ն, լրաց. 06.12.07 ՀՕ-296-Ն, փոփ. 18.03.08 ՀՕ-8-Ն,</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 xml:space="preserve">24.06.10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-118-</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 xml:space="preserve">, </w:t>
      </w:r>
      <w:r w:rsidRPr="00DE32CE">
        <w:rPr>
          <w:rFonts w:ascii="GHEA Grapalat" w:eastAsia="Times New Roman" w:hAnsi="GHEA Grapalat" w:cs="Arial Unicode"/>
          <w:b/>
          <w:bCs/>
          <w:i/>
          <w:iCs/>
          <w:color w:val="000000"/>
          <w:sz w:val="24"/>
          <w:szCs w:val="24"/>
          <w:lang w:eastAsia="ru-RU"/>
        </w:rPr>
        <w:t>խմբ</w:t>
      </w:r>
      <w:r w:rsidRPr="00DE32CE">
        <w:rPr>
          <w:rFonts w:ascii="GHEA Grapalat" w:eastAsia="Times New Roman" w:hAnsi="GHEA Grapalat" w:cs="Times New Roman"/>
          <w:b/>
          <w:bCs/>
          <w:i/>
          <w:iCs/>
          <w:color w:val="000000"/>
          <w:sz w:val="24"/>
          <w:szCs w:val="24"/>
          <w:lang w:eastAsia="ru-RU"/>
        </w:rPr>
        <w:t xml:space="preserve">. 21.03.18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-173-</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DD4CFB" w:rsidRPr="00DE32CE" w:rsidTr="00DD4CFB">
        <w:trPr>
          <w:tblCellSpacing w:w="0" w:type="dxa"/>
        </w:trPr>
        <w:tc>
          <w:tcPr>
            <w:tcW w:w="2025" w:type="dxa"/>
            <w:shd w:val="clear" w:color="auto" w:fill="FFFFFF"/>
            <w:hideMark/>
          </w:tcPr>
          <w:p w:rsidR="00DD4CFB" w:rsidRPr="00DE32CE" w:rsidRDefault="00DD4CFB" w:rsidP="00DD4CFB">
            <w:pPr>
              <w:spacing w:after="0" w:line="360" w:lineRule="auto"/>
              <w:jc w:val="center"/>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DD4CFB" w:rsidRPr="00DE32CE" w:rsidRDefault="00DD4CFB" w:rsidP="00DD4CFB">
            <w:pPr>
              <w:spacing w:after="0" w:line="360" w:lineRule="auto"/>
              <w:rPr>
                <w:rFonts w:ascii="GHEA Grapalat" w:eastAsia="Times New Roman" w:hAnsi="GHEA Grapalat" w:cs="Times New Roman"/>
                <w:color w:val="000000"/>
                <w:sz w:val="24"/>
                <w:szCs w:val="24"/>
                <w:lang w:eastAsia="ru-RU"/>
              </w:rPr>
            </w:pPr>
          </w:p>
        </w:tc>
      </w:tr>
    </w:tbl>
    <w:p w:rsidR="003943D0" w:rsidRPr="00DE32CE" w:rsidRDefault="003943D0" w:rsidP="00DD4CF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3943D0" w:rsidRPr="00DE32CE" w:rsidRDefault="003943D0" w:rsidP="003943D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 xml:space="preserve"> Հոդված 234. Մաքսային մարմինները</w:t>
      </w:r>
    </w:p>
    <w:p w:rsidR="00DD4CFB" w:rsidRPr="00DE32CE" w:rsidRDefault="00DD4CFB" w:rsidP="003943D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Հայաստանի Հանրապետության մաքսային մարմինները քննում են սույն օրենսգրքի</w:t>
      </w:r>
      <w:r w:rsidR="00B00EC4" w:rsidRPr="00DE32CE">
        <w:rPr>
          <w:rFonts w:ascii="GHEA Grapalat" w:eastAsia="Times New Roman" w:hAnsi="GHEA Grapalat" w:cs="Times New Roman"/>
          <w:color w:val="000000"/>
          <w:sz w:val="24"/>
          <w:szCs w:val="24"/>
          <w:lang w:eastAsia="ru-RU"/>
        </w:rPr>
        <w:t xml:space="preserve"> </w:t>
      </w:r>
      <w:r w:rsidR="00B00EC4" w:rsidRPr="00DE32CE">
        <w:rPr>
          <w:rFonts w:ascii="GHEA Grapalat" w:eastAsia="Times New Roman" w:hAnsi="GHEA Grapalat" w:cs="Times New Roman"/>
          <w:color w:val="000000"/>
          <w:sz w:val="24"/>
          <w:szCs w:val="24"/>
          <w:highlight w:val="yellow"/>
          <w:lang w:eastAsia="ru-RU"/>
        </w:rPr>
        <w:t>47.15</w:t>
      </w:r>
      <w:r w:rsidR="00B00EC4" w:rsidRPr="00DE32CE">
        <w:rPr>
          <w:rFonts w:ascii="GHEA Grapalat" w:eastAsia="Times New Roman" w:hAnsi="GHEA Grapalat" w:cs="Times New Roman"/>
          <w:color w:val="000000"/>
          <w:sz w:val="24"/>
          <w:szCs w:val="24"/>
          <w:highlight w:val="yellow"/>
          <w:lang w:eastAsia="ru-RU"/>
        </w:rPr>
        <w:softHyphen/>
        <w:t>-րդ հոդվածի 6-րդ մասով,</w:t>
      </w:r>
      <w:r w:rsidRPr="00DE32CE">
        <w:rPr>
          <w:rFonts w:ascii="GHEA Grapalat" w:eastAsia="Times New Roman" w:hAnsi="GHEA Grapalat" w:cs="Times New Roman"/>
          <w:color w:val="000000"/>
          <w:sz w:val="24"/>
          <w:szCs w:val="24"/>
          <w:lang w:eastAsia="ru-RU"/>
        </w:rPr>
        <w:t xml:space="preserve"> 123 հոդվածի 3-րդ մասով, 137.1 հոդվածի 1-ին և 5-րդ մասերով, 150.3, 201.2 հոդվածներով նախատեսված վարչական իրավախախտումների վերաբերյալ գործերը՝ միջազգային ավտոմոբիլային բեռնափոխադրումների դեպքում մաքսային հսկողության գոտում հայտնաբերված իրավախախտումների մասով, 169.2 հոդվածով նախատեսված վարչական իրավախախտումների վերաբերյալ գործերը՝ մաքսային մարմին ներկայացվող վիճակագրական տեղեկատվության մասով, 170.3 հոդվածով նախատեսված վարչական իրավախախտումների վերաբերյալ գործերը՝ մաքսային իրավահարաբերությունների մասով, ինչպես նաև Հայաստանի Հանրապետության մաքսային օրենսգրքի 189-204 հոդվածներով նախատեսված մաքսային կանոնների խախտումների վերաբերյալ գործերը:</w:t>
      </w:r>
    </w:p>
    <w:p w:rsidR="00DD4CFB" w:rsidRPr="00DE32CE" w:rsidRDefault="00DD4CFB" w:rsidP="003943D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Մաքսային մարմինների անունից այդ գործերը քննելու և վարչական տույժեր նշանակելու իրավունք ունեն մաքսային մարմինների ղեկավարները, նրանց տեղակալները, վերադաս մաքսային մարմնի համապատասխան իրավասություն ունեցող կառուցվածքային ստորաբաժանումների ղեկավարները:</w:t>
      </w:r>
    </w:p>
    <w:p w:rsidR="00DD4CFB" w:rsidRPr="00DE32CE" w:rsidRDefault="00DD4CFB" w:rsidP="003943D0">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(234-րդ հոդվածը խմբ. 18.08.93 ՀՕ-73, փոփ. 13.06.06 ՀՕ-138-Ն, խմբ. 16.05.16 ՀՕ-82-Ն)</w:t>
      </w:r>
    </w:p>
    <w:p w:rsidR="003D5AF2" w:rsidRPr="00DE32CE" w:rsidRDefault="003D5AF2" w:rsidP="00DD4CFB">
      <w:pPr>
        <w:shd w:val="clear" w:color="auto" w:fill="FFFFFF"/>
        <w:spacing w:after="0" w:line="360" w:lineRule="auto"/>
        <w:ind w:firstLine="375"/>
        <w:rPr>
          <w:rFonts w:ascii="GHEA Grapalat" w:eastAsia="Times New Roman" w:hAnsi="GHEA Grapalat" w:cs="Times New Roman"/>
          <w:b/>
          <w:bCs/>
          <w:iCs/>
          <w:color w:val="000000"/>
          <w:sz w:val="24"/>
          <w:szCs w:val="24"/>
          <w:lang w:eastAsia="ru-RU"/>
        </w:rPr>
      </w:pPr>
      <w:bookmarkStart w:id="5" w:name="_GoBack"/>
      <w:bookmarkEnd w:id="5"/>
    </w:p>
    <w:p w:rsidR="003D5AF2" w:rsidRPr="00DE32CE" w:rsidRDefault="003D5AF2" w:rsidP="001D12B2">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1D12B2" w:rsidRPr="00DE32CE" w:rsidRDefault="001D12B2" w:rsidP="001D12B2">
      <w:pPr>
        <w:spacing w:line="360" w:lineRule="auto"/>
        <w:jc w:val="both"/>
        <w:rPr>
          <w:rFonts w:ascii="GHEA Grapalat" w:hAnsi="GHEA Grapalat"/>
          <w:sz w:val="24"/>
          <w:szCs w:val="24"/>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1D12B2" w:rsidRPr="00DE32CE" w:rsidTr="001D12B2">
        <w:trPr>
          <w:tblCellSpacing w:w="0" w:type="dxa"/>
        </w:trPr>
        <w:tc>
          <w:tcPr>
            <w:tcW w:w="2025" w:type="dxa"/>
            <w:shd w:val="clear" w:color="auto" w:fill="FFFFFF"/>
            <w:hideMark/>
          </w:tcPr>
          <w:p w:rsidR="001D12B2" w:rsidRPr="00DE32CE" w:rsidRDefault="001D12B2" w:rsidP="001D12B2">
            <w:pPr>
              <w:spacing w:after="0" w:line="36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Հոդված 244.7.</w:t>
            </w:r>
          </w:p>
        </w:tc>
        <w:tc>
          <w:tcPr>
            <w:tcW w:w="0" w:type="auto"/>
            <w:shd w:val="clear" w:color="auto" w:fill="FFFFFF"/>
            <w:vAlign w:val="center"/>
            <w:hideMark/>
          </w:tcPr>
          <w:p w:rsidR="001D12B2" w:rsidRPr="00DE32CE" w:rsidRDefault="001D12B2" w:rsidP="001D12B2">
            <w:pPr>
              <w:spacing w:after="0" w:line="360" w:lineRule="auto"/>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color w:val="000000"/>
                <w:sz w:val="24"/>
                <w:szCs w:val="24"/>
                <w:lang w:eastAsia="ru-RU"/>
              </w:rPr>
              <w:t>Հայաստանի Հանրապետության տնտեսական զարգացման և ներդրումների նախարարությունը</w:t>
            </w:r>
          </w:p>
        </w:tc>
      </w:tr>
    </w:tbl>
    <w:p w:rsidR="001D12B2" w:rsidRPr="00DE32CE" w:rsidRDefault="001D12B2" w:rsidP="001D12B2">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(վերնագիրը փոփ. 11.09.12 ՀՕ-179-Ն, խմբ. 01.03.17 ՀՕ-75-Ն)</w:t>
      </w:r>
    </w:p>
    <w:p w:rsidR="001D12B2" w:rsidRPr="00DE32CE" w:rsidRDefault="001D12B2" w:rsidP="001D12B2">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DE32CE">
        <w:rPr>
          <w:rFonts w:ascii="Courier New" w:eastAsia="Times New Roman" w:hAnsi="Courier New" w:cs="Courier New"/>
          <w:color w:val="000000"/>
          <w:sz w:val="24"/>
          <w:szCs w:val="24"/>
          <w:lang w:eastAsia="ru-RU"/>
        </w:rPr>
        <w:t> </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lastRenderedPageBreak/>
        <w:t xml:space="preserve">1. Սույն օրենսգրքի </w:t>
      </w:r>
      <w:r w:rsidRPr="00DE32CE">
        <w:rPr>
          <w:rFonts w:ascii="GHEA Grapalat" w:eastAsia="Times New Roman" w:hAnsi="GHEA Grapalat" w:cs="Times New Roman"/>
          <w:color w:val="000000"/>
          <w:sz w:val="24"/>
          <w:szCs w:val="24"/>
          <w:highlight w:val="yellow"/>
          <w:lang w:eastAsia="ru-RU"/>
        </w:rPr>
        <w:t>47.15-րդ հոդվածի 4-րդ, 5-րդ մասերով,  47.16-րդ հոդվածով, 47.17-րդ հոդվածով</w:t>
      </w:r>
      <w:r w:rsidR="004E6318" w:rsidRPr="00DE32CE">
        <w:rPr>
          <w:rFonts w:ascii="GHEA Grapalat" w:eastAsia="Times New Roman" w:hAnsi="GHEA Grapalat" w:cs="Times New Roman"/>
          <w:color w:val="000000"/>
          <w:sz w:val="24"/>
          <w:szCs w:val="24"/>
          <w:lang w:eastAsia="ru-RU"/>
        </w:rPr>
        <w:t>,</w:t>
      </w:r>
      <w:r w:rsidRPr="00DE32CE">
        <w:rPr>
          <w:rFonts w:ascii="GHEA Grapalat" w:eastAsia="Times New Roman" w:hAnsi="GHEA Grapalat" w:cs="Times New Roman"/>
          <w:color w:val="000000"/>
          <w:sz w:val="24"/>
          <w:szCs w:val="24"/>
          <w:lang w:eastAsia="ru-RU"/>
        </w:rPr>
        <w:t xml:space="preserve"> 95.3-րդ հոդվածով, 158-րդ հոդվածի 1-ին, 2-րդ, 3-րդ, 23-րդ, 24-րդ և 26-րդ մասերով, </w:t>
      </w:r>
      <w:r w:rsidRPr="00DE32CE">
        <w:rPr>
          <w:rFonts w:ascii="GHEA Grapalat" w:eastAsia="Times New Roman" w:hAnsi="GHEA Grapalat" w:cs="Times New Roman"/>
          <w:color w:val="000000"/>
          <w:sz w:val="24"/>
          <w:szCs w:val="24"/>
          <w:highlight w:val="yellow"/>
          <w:lang w:eastAsia="ru-RU"/>
        </w:rPr>
        <w:t>173.1-րդ հոդվածի 1-ին, 2-րդ, 4-րդ, 5-րդ, 6-րդ, 7-րդ, 8-րդ  մասերով,</w:t>
      </w:r>
      <w:r w:rsidRPr="00DE32CE">
        <w:rPr>
          <w:rFonts w:ascii="GHEA Grapalat" w:eastAsia="Times New Roman" w:hAnsi="GHEA Grapalat" w:cs="Times New Roman"/>
          <w:color w:val="000000"/>
          <w:sz w:val="24"/>
          <w:szCs w:val="24"/>
          <w:lang w:eastAsia="ru-RU"/>
        </w:rPr>
        <w:t xml:space="preserve"> 188-րդ հոդվածով (բացառությամբ 5-րդ մասի) և 189.1-ին հոդվածի 1-4-րդ մասերով նախատեսված վարչական իրավախախտումների վերաբերյալ գործերը քննում և վարչական տույժեր է նշանակում Շուկայի վերահսկողության տեսչական մարմինը։</w:t>
      </w:r>
    </w:p>
    <w:p w:rsidR="001D12B2" w:rsidRPr="00DE32CE" w:rsidRDefault="001D12B2" w:rsidP="001D12B2">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color w:val="000000"/>
          <w:sz w:val="24"/>
          <w:szCs w:val="24"/>
          <w:lang w:eastAsia="ru-RU"/>
        </w:rPr>
        <w:t>2. Սույն օրենսգրքի 188-րդ հոդվածի 5-րդ մասով, 158-րդ հոդվածի 28-րդ մասով, 169.25-րդ հոդվածով նախատեսված վարչական իրավախախտումների վերաբերյալ գործերը քննում և վարչական տույժեր է նշանակում Հայաստանի Հանրապետության տնտեսական զարգացման և ներդրումների նախարարը կամ նրա կողմից լիազորված Հայաստանի Հանրապետության տնտեսական զարգացման և ներդրումների նախարարության աշխատակազմի պաշտոնատար անձը (անձինք):</w:t>
      </w:r>
    </w:p>
    <w:p w:rsidR="001D12B2" w:rsidRPr="00DE32CE" w:rsidRDefault="001D12B2" w:rsidP="001D12B2">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DE32CE">
        <w:rPr>
          <w:rFonts w:ascii="GHEA Grapalat" w:eastAsia="Times New Roman" w:hAnsi="GHEA Grapalat" w:cs="Times New Roman"/>
          <w:b/>
          <w:bCs/>
          <w:i/>
          <w:iCs/>
          <w:color w:val="000000"/>
          <w:sz w:val="24"/>
          <w:szCs w:val="24"/>
          <w:lang w:eastAsia="ru-RU"/>
        </w:rPr>
        <w:t>(244</w:t>
      </w:r>
      <w:r w:rsidRPr="00DE32CE">
        <w:rPr>
          <w:rFonts w:ascii="GHEA Grapalat" w:eastAsia="Times New Roman" w:hAnsi="GHEA Grapalat" w:cs="Times New Roman"/>
          <w:b/>
          <w:bCs/>
          <w:i/>
          <w:iCs/>
          <w:color w:val="000000"/>
          <w:sz w:val="24"/>
          <w:szCs w:val="24"/>
          <w:vertAlign w:val="superscript"/>
          <w:lang w:eastAsia="ru-RU"/>
        </w:rPr>
        <w:t>7</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Times New Roman"/>
          <w:b/>
          <w:bCs/>
          <w:i/>
          <w:iCs/>
          <w:color w:val="000000"/>
          <w:sz w:val="24"/>
          <w:szCs w:val="24"/>
          <w:lang w:eastAsia="ru-RU"/>
        </w:rPr>
        <w:t>- րդ հոդվածը լրաց. 28.04.98</w:t>
      </w:r>
      <w:r w:rsidRPr="00DE32CE">
        <w:rPr>
          <w:rFonts w:ascii="Courier New" w:eastAsia="Times New Roman" w:hAnsi="Courier New" w:cs="Courier New"/>
          <w:b/>
          <w:bCs/>
          <w:i/>
          <w:iCs/>
          <w:color w:val="000000"/>
          <w:sz w:val="24"/>
          <w:szCs w:val="24"/>
          <w:lang w:eastAsia="ru-RU"/>
        </w:rPr>
        <w:t>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 xml:space="preserve">-212, 11.12.02 </w:t>
      </w:r>
      <w:r w:rsidRPr="00DE32CE">
        <w:rPr>
          <w:rFonts w:ascii="GHEA Grapalat" w:eastAsia="Times New Roman" w:hAnsi="GHEA Grapalat" w:cs="Arial Unicode"/>
          <w:b/>
          <w:bCs/>
          <w:i/>
          <w:iCs/>
          <w:color w:val="000000"/>
          <w:sz w:val="24"/>
          <w:szCs w:val="24"/>
          <w:lang w:eastAsia="ru-RU"/>
        </w:rPr>
        <w:t>ՀՕ</w:t>
      </w:r>
      <w:r w:rsidRPr="00DE32CE">
        <w:rPr>
          <w:rFonts w:ascii="GHEA Grapalat" w:eastAsia="Times New Roman" w:hAnsi="GHEA Grapalat" w:cs="Times New Roman"/>
          <w:b/>
          <w:bCs/>
          <w:i/>
          <w:iCs/>
          <w:color w:val="000000"/>
          <w:sz w:val="24"/>
          <w:szCs w:val="24"/>
          <w:lang w:eastAsia="ru-RU"/>
        </w:rPr>
        <w:t>-495-</w:t>
      </w:r>
      <w:r w:rsidRPr="00DE32CE">
        <w:rPr>
          <w:rFonts w:ascii="GHEA Grapalat" w:eastAsia="Times New Roman" w:hAnsi="GHEA Grapalat" w:cs="Arial Unicode"/>
          <w:b/>
          <w:bCs/>
          <w:i/>
          <w:iCs/>
          <w:color w:val="000000"/>
          <w:sz w:val="24"/>
          <w:szCs w:val="24"/>
          <w:lang w:eastAsia="ru-RU"/>
        </w:rPr>
        <w:t>Ն</w:t>
      </w:r>
      <w:r w:rsidRPr="00DE32CE">
        <w:rPr>
          <w:rFonts w:ascii="GHEA Grapalat" w:eastAsia="Times New Roman" w:hAnsi="GHEA Grapalat" w:cs="Times New Roman"/>
          <w:b/>
          <w:bCs/>
          <w:i/>
          <w:iCs/>
          <w:color w:val="000000"/>
          <w:sz w:val="24"/>
          <w:szCs w:val="24"/>
          <w:lang w:eastAsia="ru-RU"/>
        </w:rPr>
        <w:t>, 11.12.02 ՀՕ-496-Ն, խմբ. 16.12.05 ՀՕ-262-Ն, 27.02.07 ՀՕ-134-Ն, փոփ. 06.12.07 ՀՕ-296-Ն, 12.09.08 ՀՕ-142-Ն, փոփ., լրաց. 11.09.12 ՀՕ-179-Ն, լրաց. 17.12.14 ՀՕ-247-Ն, 29.06.16 ՀՕ-124-Ն, խմբ. 01.03.17 ՀՕ-75-Ն)</w:t>
      </w:r>
    </w:p>
    <w:p w:rsidR="001D12B2" w:rsidRPr="00DE32CE" w:rsidRDefault="001D12B2" w:rsidP="001D12B2">
      <w:pPr>
        <w:spacing w:line="360" w:lineRule="auto"/>
        <w:jc w:val="both"/>
        <w:rPr>
          <w:rFonts w:ascii="GHEA Grapalat" w:hAnsi="GHEA Grapalat"/>
          <w:sz w:val="24"/>
          <w:szCs w:val="24"/>
          <w:u w:val="single"/>
        </w:rPr>
      </w:pPr>
    </w:p>
    <w:sectPr w:rsidR="001D12B2" w:rsidRPr="00DE32CE" w:rsidSect="00BF72CE">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A17"/>
    <w:rsid w:val="00037992"/>
    <w:rsid w:val="00114EEA"/>
    <w:rsid w:val="001D12B2"/>
    <w:rsid w:val="001E1001"/>
    <w:rsid w:val="002B4326"/>
    <w:rsid w:val="003943D0"/>
    <w:rsid w:val="003D5AF2"/>
    <w:rsid w:val="004A07CE"/>
    <w:rsid w:val="004E6318"/>
    <w:rsid w:val="00555E6A"/>
    <w:rsid w:val="00601D92"/>
    <w:rsid w:val="006B34D9"/>
    <w:rsid w:val="00754016"/>
    <w:rsid w:val="00840A17"/>
    <w:rsid w:val="00845921"/>
    <w:rsid w:val="008E0897"/>
    <w:rsid w:val="008E4679"/>
    <w:rsid w:val="008F7046"/>
    <w:rsid w:val="00B00EC4"/>
    <w:rsid w:val="00B73087"/>
    <w:rsid w:val="00BB6990"/>
    <w:rsid w:val="00BF72CE"/>
    <w:rsid w:val="00D40D67"/>
    <w:rsid w:val="00DA3BB9"/>
    <w:rsid w:val="00DD4CFB"/>
    <w:rsid w:val="00DE32CE"/>
    <w:rsid w:val="00F86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31971">
      <w:bodyDiv w:val="1"/>
      <w:marLeft w:val="0"/>
      <w:marRight w:val="0"/>
      <w:marTop w:val="0"/>
      <w:marBottom w:val="0"/>
      <w:divBdr>
        <w:top w:val="none" w:sz="0" w:space="0" w:color="auto"/>
        <w:left w:val="none" w:sz="0" w:space="0" w:color="auto"/>
        <w:bottom w:val="none" w:sz="0" w:space="0" w:color="auto"/>
        <w:right w:val="none" w:sz="0" w:space="0" w:color="auto"/>
      </w:divBdr>
    </w:div>
    <w:div w:id="256520949">
      <w:bodyDiv w:val="1"/>
      <w:marLeft w:val="0"/>
      <w:marRight w:val="0"/>
      <w:marTop w:val="0"/>
      <w:marBottom w:val="0"/>
      <w:divBdr>
        <w:top w:val="none" w:sz="0" w:space="0" w:color="auto"/>
        <w:left w:val="none" w:sz="0" w:space="0" w:color="auto"/>
        <w:bottom w:val="none" w:sz="0" w:space="0" w:color="auto"/>
        <w:right w:val="none" w:sz="0" w:space="0" w:color="auto"/>
      </w:divBdr>
    </w:div>
    <w:div w:id="333799556">
      <w:bodyDiv w:val="1"/>
      <w:marLeft w:val="0"/>
      <w:marRight w:val="0"/>
      <w:marTop w:val="0"/>
      <w:marBottom w:val="0"/>
      <w:divBdr>
        <w:top w:val="none" w:sz="0" w:space="0" w:color="auto"/>
        <w:left w:val="none" w:sz="0" w:space="0" w:color="auto"/>
        <w:bottom w:val="none" w:sz="0" w:space="0" w:color="auto"/>
        <w:right w:val="none" w:sz="0" w:space="0" w:color="auto"/>
      </w:divBdr>
    </w:div>
    <w:div w:id="335309930">
      <w:bodyDiv w:val="1"/>
      <w:marLeft w:val="0"/>
      <w:marRight w:val="0"/>
      <w:marTop w:val="0"/>
      <w:marBottom w:val="0"/>
      <w:divBdr>
        <w:top w:val="none" w:sz="0" w:space="0" w:color="auto"/>
        <w:left w:val="none" w:sz="0" w:space="0" w:color="auto"/>
        <w:bottom w:val="none" w:sz="0" w:space="0" w:color="auto"/>
        <w:right w:val="none" w:sz="0" w:space="0" w:color="auto"/>
      </w:divBdr>
    </w:div>
    <w:div w:id="363991311">
      <w:bodyDiv w:val="1"/>
      <w:marLeft w:val="0"/>
      <w:marRight w:val="0"/>
      <w:marTop w:val="0"/>
      <w:marBottom w:val="0"/>
      <w:divBdr>
        <w:top w:val="none" w:sz="0" w:space="0" w:color="auto"/>
        <w:left w:val="none" w:sz="0" w:space="0" w:color="auto"/>
        <w:bottom w:val="none" w:sz="0" w:space="0" w:color="auto"/>
        <w:right w:val="none" w:sz="0" w:space="0" w:color="auto"/>
      </w:divBdr>
    </w:div>
    <w:div w:id="394353648">
      <w:bodyDiv w:val="1"/>
      <w:marLeft w:val="0"/>
      <w:marRight w:val="0"/>
      <w:marTop w:val="0"/>
      <w:marBottom w:val="0"/>
      <w:divBdr>
        <w:top w:val="none" w:sz="0" w:space="0" w:color="auto"/>
        <w:left w:val="none" w:sz="0" w:space="0" w:color="auto"/>
        <w:bottom w:val="none" w:sz="0" w:space="0" w:color="auto"/>
        <w:right w:val="none" w:sz="0" w:space="0" w:color="auto"/>
      </w:divBdr>
    </w:div>
    <w:div w:id="399601500">
      <w:bodyDiv w:val="1"/>
      <w:marLeft w:val="0"/>
      <w:marRight w:val="0"/>
      <w:marTop w:val="0"/>
      <w:marBottom w:val="0"/>
      <w:divBdr>
        <w:top w:val="none" w:sz="0" w:space="0" w:color="auto"/>
        <w:left w:val="none" w:sz="0" w:space="0" w:color="auto"/>
        <w:bottom w:val="none" w:sz="0" w:space="0" w:color="auto"/>
        <w:right w:val="none" w:sz="0" w:space="0" w:color="auto"/>
      </w:divBdr>
    </w:div>
    <w:div w:id="685710554">
      <w:bodyDiv w:val="1"/>
      <w:marLeft w:val="0"/>
      <w:marRight w:val="0"/>
      <w:marTop w:val="0"/>
      <w:marBottom w:val="0"/>
      <w:divBdr>
        <w:top w:val="none" w:sz="0" w:space="0" w:color="auto"/>
        <w:left w:val="none" w:sz="0" w:space="0" w:color="auto"/>
        <w:bottom w:val="none" w:sz="0" w:space="0" w:color="auto"/>
        <w:right w:val="none" w:sz="0" w:space="0" w:color="auto"/>
      </w:divBdr>
    </w:div>
    <w:div w:id="790901403">
      <w:bodyDiv w:val="1"/>
      <w:marLeft w:val="0"/>
      <w:marRight w:val="0"/>
      <w:marTop w:val="0"/>
      <w:marBottom w:val="0"/>
      <w:divBdr>
        <w:top w:val="none" w:sz="0" w:space="0" w:color="auto"/>
        <w:left w:val="none" w:sz="0" w:space="0" w:color="auto"/>
        <w:bottom w:val="none" w:sz="0" w:space="0" w:color="auto"/>
        <w:right w:val="none" w:sz="0" w:space="0" w:color="auto"/>
      </w:divBdr>
    </w:div>
    <w:div w:id="954481290">
      <w:bodyDiv w:val="1"/>
      <w:marLeft w:val="0"/>
      <w:marRight w:val="0"/>
      <w:marTop w:val="0"/>
      <w:marBottom w:val="0"/>
      <w:divBdr>
        <w:top w:val="none" w:sz="0" w:space="0" w:color="auto"/>
        <w:left w:val="none" w:sz="0" w:space="0" w:color="auto"/>
        <w:bottom w:val="none" w:sz="0" w:space="0" w:color="auto"/>
        <w:right w:val="none" w:sz="0" w:space="0" w:color="auto"/>
      </w:divBdr>
    </w:div>
    <w:div w:id="1272662036">
      <w:bodyDiv w:val="1"/>
      <w:marLeft w:val="0"/>
      <w:marRight w:val="0"/>
      <w:marTop w:val="0"/>
      <w:marBottom w:val="0"/>
      <w:divBdr>
        <w:top w:val="none" w:sz="0" w:space="0" w:color="auto"/>
        <w:left w:val="none" w:sz="0" w:space="0" w:color="auto"/>
        <w:bottom w:val="none" w:sz="0" w:space="0" w:color="auto"/>
        <w:right w:val="none" w:sz="0" w:space="0" w:color="auto"/>
      </w:divBdr>
    </w:div>
    <w:div w:id="1796682336">
      <w:bodyDiv w:val="1"/>
      <w:marLeft w:val="0"/>
      <w:marRight w:val="0"/>
      <w:marTop w:val="0"/>
      <w:marBottom w:val="0"/>
      <w:divBdr>
        <w:top w:val="none" w:sz="0" w:space="0" w:color="auto"/>
        <w:left w:val="none" w:sz="0" w:space="0" w:color="auto"/>
        <w:bottom w:val="none" w:sz="0" w:space="0" w:color="auto"/>
        <w:right w:val="none" w:sz="0" w:space="0" w:color="auto"/>
      </w:divBdr>
    </w:div>
    <w:div w:id="1874541293">
      <w:bodyDiv w:val="1"/>
      <w:marLeft w:val="0"/>
      <w:marRight w:val="0"/>
      <w:marTop w:val="0"/>
      <w:marBottom w:val="0"/>
      <w:divBdr>
        <w:top w:val="none" w:sz="0" w:space="0" w:color="auto"/>
        <w:left w:val="none" w:sz="0" w:space="0" w:color="auto"/>
        <w:bottom w:val="none" w:sz="0" w:space="0" w:color="auto"/>
        <w:right w:val="none" w:sz="0" w:space="0" w:color="auto"/>
      </w:divBdr>
    </w:div>
    <w:div w:id="1885020419">
      <w:bodyDiv w:val="1"/>
      <w:marLeft w:val="0"/>
      <w:marRight w:val="0"/>
      <w:marTop w:val="0"/>
      <w:marBottom w:val="0"/>
      <w:divBdr>
        <w:top w:val="none" w:sz="0" w:space="0" w:color="auto"/>
        <w:left w:val="none" w:sz="0" w:space="0" w:color="auto"/>
        <w:bottom w:val="none" w:sz="0" w:space="0" w:color="auto"/>
        <w:right w:val="none" w:sz="0" w:space="0" w:color="auto"/>
      </w:divBdr>
    </w:div>
    <w:div w:id="1885290612">
      <w:bodyDiv w:val="1"/>
      <w:marLeft w:val="0"/>
      <w:marRight w:val="0"/>
      <w:marTop w:val="0"/>
      <w:marBottom w:val="0"/>
      <w:divBdr>
        <w:top w:val="none" w:sz="0" w:space="0" w:color="auto"/>
        <w:left w:val="none" w:sz="0" w:space="0" w:color="auto"/>
        <w:bottom w:val="none" w:sz="0" w:space="0" w:color="auto"/>
        <w:right w:val="none" w:sz="0" w:space="0" w:color="auto"/>
      </w:divBdr>
    </w:div>
    <w:div w:id="2080052281">
      <w:bodyDiv w:val="1"/>
      <w:marLeft w:val="0"/>
      <w:marRight w:val="0"/>
      <w:marTop w:val="0"/>
      <w:marBottom w:val="0"/>
      <w:divBdr>
        <w:top w:val="none" w:sz="0" w:space="0" w:color="auto"/>
        <w:left w:val="none" w:sz="0" w:space="0" w:color="auto"/>
        <w:bottom w:val="none" w:sz="0" w:space="0" w:color="auto"/>
        <w:right w:val="none" w:sz="0" w:space="0" w:color="auto"/>
      </w:divBdr>
    </w:div>
    <w:div w:id="2096394372">
      <w:bodyDiv w:val="1"/>
      <w:marLeft w:val="0"/>
      <w:marRight w:val="0"/>
      <w:marTop w:val="0"/>
      <w:marBottom w:val="0"/>
      <w:divBdr>
        <w:top w:val="none" w:sz="0" w:space="0" w:color="auto"/>
        <w:left w:val="none" w:sz="0" w:space="0" w:color="auto"/>
        <w:bottom w:val="none" w:sz="0" w:space="0" w:color="auto"/>
        <w:right w:val="none" w:sz="0" w:space="0" w:color="auto"/>
      </w:divBdr>
    </w:div>
    <w:div w:id="214403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arlis.am/DocumentView.aspx?docid=125316" TargetMode="External"/><Relationship Id="rId5" Type="http://schemas.openxmlformats.org/officeDocument/2006/relationships/hyperlink" Target="https://www.arlis.am/DocumentView.aspx?docid=1253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23</Pages>
  <Words>5151</Words>
  <Characters>29366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Nelly Tovmasyan</dc:creator>
  <cp:lastModifiedBy>Karine Gabrielyan</cp:lastModifiedBy>
  <cp:revision>11</cp:revision>
  <dcterms:created xsi:type="dcterms:W3CDTF">2019-09-04T11:40:00Z</dcterms:created>
  <dcterms:modified xsi:type="dcterms:W3CDTF">2019-09-04T11:46:00Z</dcterms:modified>
  <cp:keywords>Mulberry 2.0</cp:keywords>
</cp:coreProperties>
</file>