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034C9" w14:textId="77777777" w:rsidR="00511F3D" w:rsidRPr="002A20BC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6148405D" w14:textId="7B728F8E" w:rsidR="00E85970" w:rsidRDefault="00ED2722" w:rsidP="00E85970">
      <w:pPr>
        <w:spacing w:after="0" w:line="240" w:lineRule="auto"/>
        <w:ind w:left="-57" w:firstLine="567"/>
        <w:jc w:val="center"/>
        <w:rPr>
          <w:rFonts w:ascii="GHEA Grapalat" w:hAnsi="GHEA Grapalat"/>
          <w:sz w:val="24"/>
          <w:szCs w:val="24"/>
        </w:rPr>
      </w:pPr>
      <w:r w:rsidRPr="00ED2722">
        <w:rPr>
          <w:rFonts w:ascii="GHEA Grapalat" w:hAnsi="GHEA Grapalat"/>
          <w:sz w:val="24"/>
          <w:szCs w:val="24"/>
        </w:rPr>
        <w:t>««Հայաստանի Հանրապետության 202</w:t>
      </w:r>
      <w:r w:rsidR="00D9129B">
        <w:rPr>
          <w:rFonts w:ascii="GHEA Grapalat" w:hAnsi="GHEA Grapalat"/>
          <w:sz w:val="24"/>
          <w:szCs w:val="24"/>
        </w:rPr>
        <w:t>5</w:t>
      </w:r>
      <w:r w:rsidRPr="00ED2722">
        <w:rPr>
          <w:rFonts w:ascii="GHEA Grapalat" w:hAnsi="GHEA Grapalat"/>
          <w:sz w:val="24"/>
          <w:szCs w:val="24"/>
        </w:rPr>
        <w:t xml:space="preserve"> թվականի պետական բյուջեի մասին» Հայաստանի Հանրապետության օրենքում և Հայաստանի Հանրապետության կառավարության 202</w:t>
      </w:r>
      <w:r w:rsidR="00D9129B">
        <w:rPr>
          <w:rFonts w:ascii="GHEA Grapalat" w:hAnsi="GHEA Grapalat"/>
          <w:sz w:val="24"/>
          <w:szCs w:val="24"/>
        </w:rPr>
        <w:t>4</w:t>
      </w:r>
      <w:r w:rsidRPr="00ED2722">
        <w:rPr>
          <w:rFonts w:ascii="GHEA Grapalat" w:hAnsi="GHEA Grapalat"/>
          <w:sz w:val="24"/>
          <w:szCs w:val="24"/>
        </w:rPr>
        <w:t xml:space="preserve"> թվականի դեկտեմբերի 2</w:t>
      </w:r>
      <w:r w:rsidR="00D9129B">
        <w:rPr>
          <w:rFonts w:ascii="GHEA Grapalat" w:hAnsi="GHEA Grapalat"/>
          <w:sz w:val="24"/>
          <w:szCs w:val="24"/>
        </w:rPr>
        <w:t>7</w:t>
      </w:r>
      <w:r w:rsidRPr="00ED2722">
        <w:rPr>
          <w:rFonts w:ascii="GHEA Grapalat" w:hAnsi="GHEA Grapalat"/>
          <w:sz w:val="24"/>
          <w:szCs w:val="24"/>
        </w:rPr>
        <w:t>-ի N 2</w:t>
      </w:r>
      <w:r w:rsidR="00D9129B">
        <w:rPr>
          <w:rFonts w:ascii="GHEA Grapalat" w:hAnsi="GHEA Grapalat"/>
          <w:sz w:val="24"/>
          <w:szCs w:val="24"/>
        </w:rPr>
        <w:t>060</w:t>
      </w:r>
      <w:r w:rsidRPr="00ED2722">
        <w:rPr>
          <w:rFonts w:ascii="GHEA Grapalat" w:hAnsi="GHEA Grapalat"/>
          <w:sz w:val="24"/>
          <w:szCs w:val="24"/>
        </w:rPr>
        <w:t xml:space="preserve">-Ն որոշման մեջ փոփոխություններ </w:t>
      </w:r>
      <w:r w:rsidR="00E85970">
        <w:rPr>
          <w:rFonts w:ascii="GHEA Grapalat" w:hAnsi="GHEA Grapalat"/>
          <w:sz w:val="24"/>
          <w:szCs w:val="24"/>
        </w:rPr>
        <w:t>ու</w:t>
      </w:r>
      <w:r w:rsidRPr="00ED2722">
        <w:rPr>
          <w:rFonts w:ascii="GHEA Grapalat" w:hAnsi="GHEA Grapalat"/>
          <w:sz w:val="24"/>
          <w:szCs w:val="24"/>
        </w:rPr>
        <w:t xml:space="preserve"> լրացումներ կատարելու մասին» </w:t>
      </w:r>
      <w:r w:rsidR="00E85970" w:rsidRPr="00ED2722">
        <w:rPr>
          <w:rFonts w:ascii="GHEA Grapalat" w:hAnsi="GHEA Grapalat"/>
          <w:sz w:val="24"/>
          <w:szCs w:val="24"/>
        </w:rPr>
        <w:t xml:space="preserve">Հայաստանի </w:t>
      </w:r>
    </w:p>
    <w:p w14:paraId="74F69EB4" w14:textId="61BB1602" w:rsidR="00832A0D" w:rsidRDefault="00E85970" w:rsidP="00E85970">
      <w:pPr>
        <w:spacing w:after="0" w:line="240" w:lineRule="auto"/>
        <w:ind w:left="-57" w:firstLine="567"/>
        <w:jc w:val="center"/>
        <w:rPr>
          <w:rFonts w:ascii="GHEA Grapalat" w:hAnsi="GHEA Grapalat"/>
          <w:sz w:val="24"/>
          <w:szCs w:val="24"/>
        </w:rPr>
      </w:pPr>
      <w:r w:rsidRPr="00ED2722">
        <w:rPr>
          <w:rFonts w:ascii="GHEA Grapalat" w:hAnsi="GHEA Grapalat"/>
          <w:sz w:val="24"/>
          <w:szCs w:val="24"/>
        </w:rPr>
        <w:t>Հանրապետության</w:t>
      </w:r>
      <w:r w:rsidR="00ED2722" w:rsidRPr="00ED2722">
        <w:rPr>
          <w:rFonts w:ascii="GHEA Grapalat" w:hAnsi="GHEA Grapalat"/>
          <w:sz w:val="24"/>
          <w:szCs w:val="24"/>
        </w:rPr>
        <w:t xml:space="preserve"> կառավարության որոշման նախագծի</w:t>
      </w:r>
    </w:p>
    <w:p w14:paraId="31F1C6FE" w14:textId="77777777" w:rsidR="00ED2722" w:rsidRPr="006847EB" w:rsidRDefault="00ED2722" w:rsidP="00832A0D">
      <w:pPr>
        <w:spacing w:after="0" w:line="240" w:lineRule="auto"/>
        <w:ind w:left="-57" w:firstLine="567"/>
        <w:jc w:val="center"/>
        <w:rPr>
          <w:rFonts w:ascii="GHEA Grapalat" w:hAnsi="GHEA Grapalat"/>
          <w:sz w:val="24"/>
          <w:szCs w:val="24"/>
        </w:rPr>
      </w:pPr>
    </w:p>
    <w:tbl>
      <w:tblPr>
        <w:tblW w:w="946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8"/>
        <w:gridCol w:w="4436"/>
      </w:tblGrid>
      <w:tr w:rsidR="005A105D" w:rsidRPr="0077326C" w14:paraId="6DF70571" w14:textId="77777777" w:rsidTr="0077326C">
        <w:trPr>
          <w:trHeight w:val="183"/>
          <w:tblCellSpacing w:w="0" w:type="dxa"/>
          <w:jc w:val="center"/>
        </w:trPr>
        <w:tc>
          <w:tcPr>
            <w:tcW w:w="502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77326C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7326C">
              <w:rPr>
                <w:rFonts w:ascii="GHEA Grapalat" w:hAnsi="GHEA Grapalat"/>
                <w:sz w:val="20"/>
                <w:szCs w:val="20"/>
              </w:rPr>
              <w:t>ՀՀ ֆինանսների նախարարություն</w:t>
            </w:r>
          </w:p>
        </w:tc>
        <w:tc>
          <w:tcPr>
            <w:tcW w:w="4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3AC8A204" w:rsidR="005A105D" w:rsidRPr="0077326C" w:rsidRDefault="007C6C14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="005A105D" w:rsidRPr="0077326C">
              <w:rPr>
                <w:rFonts w:ascii="GHEA Grapalat" w:hAnsi="GHEA Grapalat"/>
                <w:sz w:val="20"/>
                <w:szCs w:val="20"/>
              </w:rPr>
              <w:t>.</w:t>
            </w:r>
            <w:r w:rsidR="00DE4EFD" w:rsidRPr="0077326C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="005A105D" w:rsidRPr="0077326C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="005A105D" w:rsidRPr="0077326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թ.</w:t>
            </w:r>
          </w:p>
        </w:tc>
      </w:tr>
      <w:tr w:rsidR="005A105D" w:rsidRPr="0077326C" w14:paraId="6992F85D" w14:textId="77777777" w:rsidTr="0077326C">
        <w:trPr>
          <w:trHeight w:val="160"/>
          <w:tblCellSpacing w:w="0" w:type="dxa"/>
          <w:jc w:val="center"/>
        </w:trPr>
        <w:tc>
          <w:tcPr>
            <w:tcW w:w="50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77326C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109117A9" w:rsidR="005A105D" w:rsidRPr="0077326C" w:rsidRDefault="00ED2722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№ 01/34-1/</w:t>
            </w:r>
            <w:r w:rsidR="007C6C14">
              <w:rPr>
                <w:rFonts w:ascii="GHEA Grapalat" w:eastAsia="Times New Roman" w:hAnsi="GHEA Grapalat" w:cs="Times New Roman"/>
                <w:sz w:val="20"/>
                <w:szCs w:val="20"/>
              </w:rPr>
              <w:t>7522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-202</w:t>
            </w:r>
            <w:r w:rsidR="007C6C14">
              <w:rPr>
                <w:rFonts w:ascii="GHEA Grapalat" w:eastAsia="Times New Roman" w:hAnsi="GHEA Grapalat" w:cs="Times New Roman"/>
                <w:sz w:val="20"/>
                <w:szCs w:val="20"/>
              </w:rPr>
              <w:t>5</w:t>
            </w:r>
          </w:p>
        </w:tc>
      </w:tr>
      <w:tr w:rsidR="00536ADF" w:rsidRPr="0077326C" w14:paraId="103E37EA" w14:textId="77777777" w:rsidTr="004A1337">
        <w:trPr>
          <w:trHeight w:val="5110"/>
          <w:tblCellSpacing w:w="0" w:type="dxa"/>
          <w:jc w:val="center"/>
        </w:trPr>
        <w:tc>
          <w:tcPr>
            <w:tcW w:w="5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579329" w14:textId="49A602F9" w:rsidR="004A1337" w:rsidRDefault="004A1337" w:rsidP="004A1337">
            <w:pPr>
              <w:spacing w:after="0" w:line="240" w:lineRule="auto"/>
              <w:ind w:left="192" w:right="122" w:firstLine="283"/>
              <w:rPr>
                <w:rFonts w:ascii="GHEA Grapalat" w:hAnsi="GHEA Grapalat"/>
                <w:bCs/>
                <w:sz w:val="20"/>
                <w:szCs w:val="20"/>
              </w:rPr>
            </w:pPr>
            <w:r w:rsidRPr="0077326C">
              <w:rPr>
                <w:rFonts w:ascii="GHEA Grapalat" w:hAnsi="GHEA Grapalat"/>
                <w:bCs/>
                <w:sz w:val="20"/>
                <w:szCs w:val="20"/>
              </w:rPr>
              <w:t>Ներկայացված որոշման նախագծ</w:t>
            </w:r>
            <w:r>
              <w:rPr>
                <w:rFonts w:ascii="GHEA Grapalat" w:hAnsi="GHEA Grapalat"/>
                <w:bCs/>
                <w:sz w:val="20"/>
                <w:szCs w:val="20"/>
              </w:rPr>
              <w:t xml:space="preserve">ով առաջարկվում է </w:t>
            </w:r>
            <w:r w:rsidRPr="004A1337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«Երկրապահ կամավորականների միություն» ՀԿ-ին եռամսյակային կտրվածքով դրամաշնորհ տրամադրելու ծախսերի ֆինանսավոր</w:t>
            </w:r>
            <w:r>
              <w:rPr>
                <w:rFonts w:ascii="GHEA Grapalat" w:hAnsi="GHEA Grapalat"/>
                <w:bCs/>
                <w:sz w:val="20"/>
                <w:szCs w:val="20"/>
              </w:rPr>
              <w:t>ու</w:t>
            </w:r>
            <w:r w:rsidRPr="004A1337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մը</w:t>
            </w:r>
            <w:r w:rsidRPr="0077326C">
              <w:rPr>
                <w:rFonts w:ascii="GHEA Grapalat" w:hAnsi="GHEA Grapalat"/>
                <w:bCs/>
                <w:sz w:val="20"/>
                <w:szCs w:val="20"/>
              </w:rPr>
              <w:t xml:space="preserve">` չկիրառելով ՀՀ կառավարության 2003 թվականի դեկտմբերի 24-ի N 1937-Նորոշմամբ հաստատված կարգի պայմանները: </w:t>
            </w:r>
          </w:p>
          <w:p w14:paraId="2AA1F7EB" w14:textId="512DFCFF" w:rsidR="004A1337" w:rsidRPr="004A1337" w:rsidRDefault="004A1337" w:rsidP="004A1337">
            <w:pPr>
              <w:spacing w:after="0" w:line="240" w:lineRule="auto"/>
              <w:ind w:left="192" w:right="122" w:firstLine="283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4A133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Այս կապակցությամբ առաջարկում ենք Նախագծի 2-րդ կետի 2-րդ ենթակետում հստակեցնել, թե Կարգի որ կետի նկատմամբ է նախատեսվում սահմանել բացառությունը՝ միաժամանակ Նախագծի փաթեթում հիմնավորելով դրա սահմանման անհրաժեշտությունը: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</w:rPr>
              <w:t xml:space="preserve"> </w:t>
            </w:r>
            <w:r w:rsidRPr="004A133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Ընդ որում, եթե նախատեսվում է հիշյալ ակտի ամբողջական չկիրառում, ապա առաջարկում ենք Նախագծում բացահայտել դրամաշնորհի հատկացման և ծախսման գործընթացի պայմանները:</w:t>
            </w:r>
          </w:p>
          <w:p w14:paraId="2A787507" w14:textId="77777777" w:rsidR="00536ADF" w:rsidRPr="0077326C" w:rsidRDefault="00536ADF" w:rsidP="00637B2A">
            <w:pPr>
              <w:spacing w:after="0" w:line="240" w:lineRule="auto"/>
              <w:ind w:left="192" w:right="122" w:firstLine="283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4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8371DD" w14:textId="77777777" w:rsidR="004A1337" w:rsidRDefault="004A1337" w:rsidP="004A1337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C44D29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Մասամբ է ընդունվել 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՝ </w:t>
            </w:r>
          </w:p>
          <w:p w14:paraId="7656B71B" w14:textId="1FF967F2" w:rsidR="004A1337" w:rsidRPr="004A1337" w:rsidRDefault="004A1337" w:rsidP="004A1337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քանի որ,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Նախագծի հիմք է հանդիսացել (նախադեպ է դիտարկվել) ՀՀ կառավարու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-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թյան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2022թ. հունիսի 9-ի 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№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863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-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202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3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թ. հունիսի 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2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9-ի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№1078-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և 2024թ. ապրիլի 4-ի 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№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466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-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որոշում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ներ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ը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:</w:t>
            </w:r>
          </w:p>
          <w:p w14:paraId="6A2E60A3" w14:textId="77777777" w:rsidR="00536ADF" w:rsidRPr="0077326C" w:rsidRDefault="00536ADF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</w:tr>
      <w:tr w:rsidR="005A105D" w:rsidRPr="0077326C" w14:paraId="4C07515A" w14:textId="77777777" w:rsidTr="008C22D8">
        <w:trPr>
          <w:trHeight w:val="436"/>
          <w:tblCellSpacing w:w="0" w:type="dxa"/>
          <w:jc w:val="center"/>
        </w:trPr>
        <w:tc>
          <w:tcPr>
            <w:tcW w:w="5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F90B42" w14:textId="1739079A" w:rsidR="00637B2A" w:rsidRPr="0077326C" w:rsidRDefault="00ED2722" w:rsidP="00637B2A">
            <w:pPr>
              <w:spacing w:after="0" w:line="240" w:lineRule="auto"/>
              <w:ind w:left="192" w:right="122" w:firstLine="283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77326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Հայտնում ենք, որ </w:t>
            </w:r>
            <w:r w:rsidR="00637B2A" w:rsidRPr="0077326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որ գործարքի մասով բացահայտված չէ լրացուցիչ եկամուտների ձևավորման աղբյուրի ֆինանսական միջոցների գոյացման հիմքերը՝</w:t>
            </w:r>
            <w:r w:rsidR="008C22D8" w:rsidRPr="0077326C">
              <w:rPr>
                <w:rFonts w:ascii="GHEA Grapalat" w:eastAsia="Times New Roman" w:hAnsi="GHEA Grapalat" w:cs="Sylfaen"/>
                <w:bCs/>
                <w:sz w:val="20"/>
                <w:szCs w:val="20"/>
              </w:rPr>
              <w:t xml:space="preserve"> </w:t>
            </w:r>
            <w:r w:rsidR="00637B2A" w:rsidRPr="0077326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մասնավորապես անհրաժեշտ է հստակեցնել բյուջետային ծագում ունենալու հանգամանքը, ինչը կարող է էականորեն ազդել գործարքի իրականացման բնույթի վրա:</w:t>
            </w:r>
          </w:p>
          <w:p w14:paraId="727539DF" w14:textId="067E8605" w:rsidR="00B57D38" w:rsidRPr="0077326C" w:rsidRDefault="00536ADF" w:rsidP="00536ADF">
            <w:pPr>
              <w:spacing w:after="0" w:line="240" w:lineRule="auto"/>
              <w:ind w:left="192" w:right="122" w:firstLine="283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536ADF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Հաշվի առնելով վերոգրյալը, հայտնում ենք, որ վերոհիշյալ տեղեկատվության առկայության պայմաններում հնարավոր կլինի Նախագծի վերաբերյալ ներկայացնել հիմնավորված դիրքորոշում:</w:t>
            </w:r>
          </w:p>
        </w:tc>
        <w:tc>
          <w:tcPr>
            <w:tcW w:w="4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CD366F" w14:textId="77777777" w:rsidR="002A20BC" w:rsidRPr="0077326C" w:rsidRDefault="002A20BC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Չի ը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նդունվել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՝ </w:t>
            </w:r>
          </w:p>
          <w:p w14:paraId="1C3803DA" w14:textId="77777777" w:rsidR="002A20BC" w:rsidRPr="0077326C" w:rsidRDefault="002A20BC" w:rsidP="002A20BC">
            <w:pPr>
              <w:spacing w:after="0" w:line="240" w:lineRule="auto"/>
              <w:ind w:left="127"/>
              <w:rPr>
                <w:rFonts w:ascii="GHEA Grapalat" w:eastAsia="Times New Roman" w:hAnsi="GHEA Grapalat" w:cs="Sylfaen"/>
                <w:bCs/>
                <w:sz w:val="20"/>
                <w:szCs w:val="20"/>
              </w:rPr>
            </w:pP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քանի որ, ՀՀ կառավարության 2000թ. հոկտեմբերի 23-ի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№ 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677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-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ԿԳ որոշմ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ով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կանոնակարգ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ված է ՀՀ պաշտպանության նախարարության արտաբյուջետային միջոցների </w:t>
            </w:r>
            <w:r w:rsidRPr="0077326C">
              <w:rPr>
                <w:rFonts w:ascii="GHEA Grapalat" w:eastAsia="Times New Roman" w:hAnsi="GHEA Grapalat" w:cs="Sylfaen"/>
                <w:bCs/>
                <w:sz w:val="20"/>
                <w:szCs w:val="20"/>
              </w:rPr>
              <w:t>ֆոնդը</w:t>
            </w:r>
            <w:r w:rsidRPr="0077326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, որը բյուջետային ծագում չունի: </w:t>
            </w:r>
            <w:r w:rsidRPr="0077326C">
              <w:rPr>
                <w:rFonts w:ascii="GHEA Grapalat" w:eastAsia="Times New Roman" w:hAnsi="GHEA Grapalat" w:cs="Sylfaen"/>
                <w:bCs/>
                <w:sz w:val="20"/>
                <w:szCs w:val="20"/>
              </w:rPr>
              <w:t xml:space="preserve">   </w:t>
            </w:r>
          </w:p>
          <w:p w14:paraId="163A0CBC" w14:textId="6EB809F4" w:rsidR="005A105D" w:rsidRPr="0077326C" w:rsidRDefault="002A20BC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77326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Հայտնում ենք</w:t>
            </w:r>
            <w:r w:rsidRPr="0077326C">
              <w:rPr>
                <w:rFonts w:ascii="GHEA Grapalat" w:eastAsia="Times New Roman" w:hAnsi="GHEA Grapalat" w:cs="Sylfaen"/>
                <w:bCs/>
                <w:sz w:val="20"/>
                <w:szCs w:val="20"/>
              </w:rPr>
              <w:t xml:space="preserve"> նաև</w:t>
            </w:r>
            <w:r w:rsidRPr="0077326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, որ 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Նախագծի հիմք է հանդիսացել (նախադեպ է դիտարկվել) ՀՀ կառավարության </w:t>
            </w:r>
            <w:r w:rsidR="004A1337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2022թ. հունիսի 9-ի </w:t>
            </w:r>
            <w:r w:rsidR="004A1337"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№</w:t>
            </w:r>
            <w:r w:rsidR="004A1337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863</w:t>
            </w:r>
            <w:r w:rsidR="004A1337"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-</w:t>
            </w:r>
            <w:r w:rsidR="004A1337"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</w:t>
            </w:r>
            <w:r w:rsidR="004A1337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202</w:t>
            </w:r>
            <w:r w:rsidR="008C22D8"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3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թ. հունիսի </w:t>
            </w:r>
            <w:r w:rsidR="008C22D8"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2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9-ի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№</w:t>
            </w:r>
            <w:r w:rsidR="008C22D8"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1078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-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</w:t>
            </w:r>
            <w:r w:rsidR="004A1337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և 2024թ. ապրիլի 4-ի </w:t>
            </w:r>
            <w:r w:rsidR="004A1337"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№</w:t>
            </w:r>
            <w:r w:rsidR="004A1337">
              <w:rPr>
                <w:rFonts w:ascii="GHEA Grapalat" w:eastAsia="Times New Roman" w:hAnsi="GHEA Grapalat" w:cs="Times New Roman"/>
                <w:sz w:val="20"/>
                <w:szCs w:val="20"/>
              </w:rPr>
              <w:t>466</w:t>
            </w:r>
            <w:r w:rsidR="004A1337"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-</w:t>
            </w:r>
            <w:r w:rsidR="004A1337"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</w:t>
            </w:r>
            <w:r w:rsidR="004A1337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որոշում</w:t>
            </w:r>
            <w:r w:rsidR="004A1337">
              <w:rPr>
                <w:rFonts w:ascii="GHEA Grapalat" w:eastAsia="Times New Roman" w:hAnsi="GHEA Grapalat" w:cs="Times New Roman"/>
                <w:sz w:val="20"/>
                <w:szCs w:val="20"/>
              </w:rPr>
              <w:t>ներ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ը</w:t>
            </w:r>
            <w:r w:rsidR="008C22D8"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:</w:t>
            </w:r>
          </w:p>
        </w:tc>
      </w:tr>
      <w:tr w:rsidR="004E07D1" w:rsidRPr="0077326C" w14:paraId="0FF0F461" w14:textId="77777777" w:rsidTr="008C22D8">
        <w:trPr>
          <w:trHeight w:val="436"/>
          <w:tblCellSpacing w:w="0" w:type="dxa"/>
          <w:jc w:val="center"/>
        </w:trPr>
        <w:tc>
          <w:tcPr>
            <w:tcW w:w="5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490A3F" w14:textId="4A6FE329" w:rsidR="00536ADF" w:rsidRPr="00536ADF" w:rsidRDefault="00637B2A" w:rsidP="00536ADF">
            <w:pPr>
              <w:tabs>
                <w:tab w:val="left" w:pos="10080"/>
              </w:tabs>
              <w:spacing w:after="0" w:line="240" w:lineRule="auto"/>
              <w:ind w:left="18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77326C">
              <w:rPr>
                <w:rFonts w:ascii="GHEA Grapalat" w:hAnsi="GHEA Grapalat"/>
                <w:bCs/>
                <w:sz w:val="20"/>
                <w:szCs w:val="20"/>
              </w:rPr>
              <w:t xml:space="preserve">   </w:t>
            </w:r>
            <w:r w:rsidRPr="0077326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Միաժամանակ, խմբագրական առումով առաջարկում ենք</w:t>
            </w:r>
            <w:r w:rsidR="00536ADF">
              <w:rPr>
                <w:rFonts w:ascii="GHEA Grapalat" w:eastAsia="Times New Roman" w:hAnsi="GHEA Grapalat" w:cs="Sylfaen"/>
                <w:bCs/>
                <w:sz w:val="20"/>
                <w:szCs w:val="20"/>
              </w:rPr>
              <w:t xml:space="preserve"> </w:t>
            </w:r>
            <w:r w:rsidR="00536ADF" w:rsidRPr="00536ADF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Նախագծի N 3 և N 5 հավելվածները համապատասխանեցնել ՀՀ կառավարության 2024 թվականի դեկտեմբերի 27-ի N 2060-Ն որոշման N 5 հավելվածի N 1 և N 7 աղյուսակների ձևաչափերին:</w:t>
            </w:r>
          </w:p>
          <w:p w14:paraId="2C55FBFD" w14:textId="4F2BCC4A" w:rsidR="004E07D1" w:rsidRPr="0077326C" w:rsidRDefault="004E07D1" w:rsidP="00637B2A">
            <w:pPr>
              <w:spacing w:after="0" w:line="240" w:lineRule="auto"/>
              <w:ind w:left="192" w:right="122" w:firstLine="283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4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4659C5" w14:textId="3DFC4A25" w:rsidR="00637B2A" w:rsidRPr="007C6C14" w:rsidRDefault="00637B2A" w:rsidP="00637B2A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Ը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նդունվել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է</w:t>
            </w:r>
            <w:r w:rsidR="007C6C14">
              <w:rPr>
                <w:rFonts w:ascii="GHEA Grapalat" w:eastAsia="Times New Roman" w:hAnsi="GHEA Grapalat" w:cs="Times New Roman"/>
                <w:sz w:val="20"/>
                <w:szCs w:val="20"/>
              </w:rPr>
              <w:t>:</w:t>
            </w:r>
          </w:p>
          <w:p w14:paraId="79B0D539" w14:textId="77777777" w:rsidR="004E07D1" w:rsidRPr="0077326C" w:rsidRDefault="004E07D1" w:rsidP="001A36D1">
            <w:pPr>
              <w:spacing w:after="0" w:line="240" w:lineRule="auto"/>
              <w:ind w:left="127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</w:tc>
      </w:tr>
    </w:tbl>
    <w:p w14:paraId="504D0EAD" w14:textId="77777777" w:rsidR="003F547E" w:rsidRPr="00832A0D" w:rsidRDefault="003F547E" w:rsidP="006847EB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3F547E" w:rsidRPr="00832A0D" w:rsidSect="006847EB">
      <w:pgSz w:w="11906" w:h="16838" w:code="9"/>
      <w:pgMar w:top="567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EA945" w14:textId="77777777" w:rsidR="00E572D2" w:rsidRDefault="00E572D2" w:rsidP="00A33A10">
      <w:pPr>
        <w:spacing w:after="0" w:line="240" w:lineRule="auto"/>
      </w:pPr>
      <w:r>
        <w:separator/>
      </w:r>
    </w:p>
  </w:endnote>
  <w:endnote w:type="continuationSeparator" w:id="0">
    <w:p w14:paraId="648B21BE" w14:textId="77777777" w:rsidR="00E572D2" w:rsidRDefault="00E572D2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A4ACA" w14:textId="77777777" w:rsidR="00E572D2" w:rsidRDefault="00E572D2" w:rsidP="00A33A10">
      <w:pPr>
        <w:spacing w:after="0" w:line="240" w:lineRule="auto"/>
      </w:pPr>
      <w:r>
        <w:separator/>
      </w:r>
    </w:p>
  </w:footnote>
  <w:footnote w:type="continuationSeparator" w:id="0">
    <w:p w14:paraId="5BA3CE12" w14:textId="77777777" w:rsidR="00E572D2" w:rsidRDefault="00E572D2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21C0E"/>
    <w:rsid w:val="00026785"/>
    <w:rsid w:val="00055C0A"/>
    <w:rsid w:val="00055C67"/>
    <w:rsid w:val="000A5822"/>
    <w:rsid w:val="000F476E"/>
    <w:rsid w:val="00111BA1"/>
    <w:rsid w:val="00117398"/>
    <w:rsid w:val="00132510"/>
    <w:rsid w:val="001355EA"/>
    <w:rsid w:val="00150EAF"/>
    <w:rsid w:val="00171166"/>
    <w:rsid w:val="0017567D"/>
    <w:rsid w:val="001762CE"/>
    <w:rsid w:val="00180C30"/>
    <w:rsid w:val="00181F53"/>
    <w:rsid w:val="00187195"/>
    <w:rsid w:val="001947FC"/>
    <w:rsid w:val="001A0A1F"/>
    <w:rsid w:val="001A36D1"/>
    <w:rsid w:val="001C09D4"/>
    <w:rsid w:val="001F303D"/>
    <w:rsid w:val="00210325"/>
    <w:rsid w:val="00212649"/>
    <w:rsid w:val="00220695"/>
    <w:rsid w:val="00242D39"/>
    <w:rsid w:val="002529DF"/>
    <w:rsid w:val="00255AD2"/>
    <w:rsid w:val="002713CD"/>
    <w:rsid w:val="002968E3"/>
    <w:rsid w:val="002A20BC"/>
    <w:rsid w:val="002B19A0"/>
    <w:rsid w:val="002C1640"/>
    <w:rsid w:val="002D3A92"/>
    <w:rsid w:val="00300749"/>
    <w:rsid w:val="003110A1"/>
    <w:rsid w:val="003202C0"/>
    <w:rsid w:val="00333BF6"/>
    <w:rsid w:val="00335C10"/>
    <w:rsid w:val="003416B8"/>
    <w:rsid w:val="00344A09"/>
    <w:rsid w:val="00360E17"/>
    <w:rsid w:val="00384678"/>
    <w:rsid w:val="00392DC4"/>
    <w:rsid w:val="003B381F"/>
    <w:rsid w:val="003B45BA"/>
    <w:rsid w:val="003D1358"/>
    <w:rsid w:val="003E414E"/>
    <w:rsid w:val="003F0A7A"/>
    <w:rsid w:val="003F2F59"/>
    <w:rsid w:val="003F547E"/>
    <w:rsid w:val="00406621"/>
    <w:rsid w:val="00435506"/>
    <w:rsid w:val="00445C3A"/>
    <w:rsid w:val="0045220B"/>
    <w:rsid w:val="00452ECF"/>
    <w:rsid w:val="004646ED"/>
    <w:rsid w:val="004649AA"/>
    <w:rsid w:val="00464F49"/>
    <w:rsid w:val="00477093"/>
    <w:rsid w:val="00493D72"/>
    <w:rsid w:val="004A1337"/>
    <w:rsid w:val="004C1FAB"/>
    <w:rsid w:val="004C273A"/>
    <w:rsid w:val="004C3AE5"/>
    <w:rsid w:val="004C4C0C"/>
    <w:rsid w:val="004C4EB9"/>
    <w:rsid w:val="004C6F9E"/>
    <w:rsid w:val="004D2E70"/>
    <w:rsid w:val="004D3173"/>
    <w:rsid w:val="004E07D1"/>
    <w:rsid w:val="004E0BC8"/>
    <w:rsid w:val="004E5FA7"/>
    <w:rsid w:val="004F7EFB"/>
    <w:rsid w:val="00504511"/>
    <w:rsid w:val="00507D56"/>
    <w:rsid w:val="00511F3D"/>
    <w:rsid w:val="0051693A"/>
    <w:rsid w:val="0052207E"/>
    <w:rsid w:val="00526141"/>
    <w:rsid w:val="00530AAE"/>
    <w:rsid w:val="00531052"/>
    <w:rsid w:val="00536ADF"/>
    <w:rsid w:val="0054426D"/>
    <w:rsid w:val="00560F01"/>
    <w:rsid w:val="005622A9"/>
    <w:rsid w:val="0056722C"/>
    <w:rsid w:val="00592CA0"/>
    <w:rsid w:val="00592D1F"/>
    <w:rsid w:val="00594B31"/>
    <w:rsid w:val="005A105D"/>
    <w:rsid w:val="005C3963"/>
    <w:rsid w:val="005D1032"/>
    <w:rsid w:val="005D4532"/>
    <w:rsid w:val="005E07AF"/>
    <w:rsid w:val="006037D6"/>
    <w:rsid w:val="006048A1"/>
    <w:rsid w:val="00607953"/>
    <w:rsid w:val="00623C4E"/>
    <w:rsid w:val="00631FF2"/>
    <w:rsid w:val="00637B2A"/>
    <w:rsid w:val="00640C94"/>
    <w:rsid w:val="00653395"/>
    <w:rsid w:val="006536CC"/>
    <w:rsid w:val="00656A05"/>
    <w:rsid w:val="00662626"/>
    <w:rsid w:val="00671EF3"/>
    <w:rsid w:val="006847EB"/>
    <w:rsid w:val="00693974"/>
    <w:rsid w:val="006A50FB"/>
    <w:rsid w:val="006D19F9"/>
    <w:rsid w:val="006D6A08"/>
    <w:rsid w:val="006E022E"/>
    <w:rsid w:val="006E2487"/>
    <w:rsid w:val="006F1126"/>
    <w:rsid w:val="00703F1E"/>
    <w:rsid w:val="00724557"/>
    <w:rsid w:val="00730BF4"/>
    <w:rsid w:val="00736443"/>
    <w:rsid w:val="00741DEE"/>
    <w:rsid w:val="00756D0C"/>
    <w:rsid w:val="0076148D"/>
    <w:rsid w:val="0077326C"/>
    <w:rsid w:val="00780ED7"/>
    <w:rsid w:val="00796A2B"/>
    <w:rsid w:val="007B0D62"/>
    <w:rsid w:val="007B47FF"/>
    <w:rsid w:val="007B61FF"/>
    <w:rsid w:val="007C4327"/>
    <w:rsid w:val="007C6C14"/>
    <w:rsid w:val="007E4481"/>
    <w:rsid w:val="008072C7"/>
    <w:rsid w:val="008130D3"/>
    <w:rsid w:val="00817FE1"/>
    <w:rsid w:val="00825319"/>
    <w:rsid w:val="00827357"/>
    <w:rsid w:val="00832A0D"/>
    <w:rsid w:val="00835896"/>
    <w:rsid w:val="008448BB"/>
    <w:rsid w:val="008619DC"/>
    <w:rsid w:val="008632C3"/>
    <w:rsid w:val="00864E65"/>
    <w:rsid w:val="00866AB6"/>
    <w:rsid w:val="00874F01"/>
    <w:rsid w:val="00885E02"/>
    <w:rsid w:val="00887B06"/>
    <w:rsid w:val="008A3F44"/>
    <w:rsid w:val="008B6D26"/>
    <w:rsid w:val="008C162E"/>
    <w:rsid w:val="008C22D8"/>
    <w:rsid w:val="008D3060"/>
    <w:rsid w:val="008D3E1B"/>
    <w:rsid w:val="008E2D0C"/>
    <w:rsid w:val="009117DA"/>
    <w:rsid w:val="00914CF6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D261F"/>
    <w:rsid w:val="009F7D60"/>
    <w:rsid w:val="00A042EF"/>
    <w:rsid w:val="00A33A10"/>
    <w:rsid w:val="00A41531"/>
    <w:rsid w:val="00A53FFF"/>
    <w:rsid w:val="00A719CA"/>
    <w:rsid w:val="00A724D7"/>
    <w:rsid w:val="00A73379"/>
    <w:rsid w:val="00A76C96"/>
    <w:rsid w:val="00A76D51"/>
    <w:rsid w:val="00A829B4"/>
    <w:rsid w:val="00A86E58"/>
    <w:rsid w:val="00A959D6"/>
    <w:rsid w:val="00AA206D"/>
    <w:rsid w:val="00AC01A8"/>
    <w:rsid w:val="00AF00E1"/>
    <w:rsid w:val="00B03362"/>
    <w:rsid w:val="00B16754"/>
    <w:rsid w:val="00B358F8"/>
    <w:rsid w:val="00B41292"/>
    <w:rsid w:val="00B54DD9"/>
    <w:rsid w:val="00B57D38"/>
    <w:rsid w:val="00B746E3"/>
    <w:rsid w:val="00B77507"/>
    <w:rsid w:val="00B85195"/>
    <w:rsid w:val="00B9190A"/>
    <w:rsid w:val="00BB2831"/>
    <w:rsid w:val="00BC4EFB"/>
    <w:rsid w:val="00C01731"/>
    <w:rsid w:val="00C01D7F"/>
    <w:rsid w:val="00C01FCA"/>
    <w:rsid w:val="00C2133B"/>
    <w:rsid w:val="00C22BA1"/>
    <w:rsid w:val="00C22ED0"/>
    <w:rsid w:val="00C319E4"/>
    <w:rsid w:val="00C42EB9"/>
    <w:rsid w:val="00C44D29"/>
    <w:rsid w:val="00C47145"/>
    <w:rsid w:val="00C477BF"/>
    <w:rsid w:val="00C76C67"/>
    <w:rsid w:val="00C770DA"/>
    <w:rsid w:val="00C909D1"/>
    <w:rsid w:val="00CB775C"/>
    <w:rsid w:val="00CD3DCF"/>
    <w:rsid w:val="00CD5E2E"/>
    <w:rsid w:val="00CE10EA"/>
    <w:rsid w:val="00CF1166"/>
    <w:rsid w:val="00CF2C3D"/>
    <w:rsid w:val="00D00904"/>
    <w:rsid w:val="00D062A1"/>
    <w:rsid w:val="00D16E75"/>
    <w:rsid w:val="00D40A5B"/>
    <w:rsid w:val="00D51A3C"/>
    <w:rsid w:val="00D64744"/>
    <w:rsid w:val="00D6727B"/>
    <w:rsid w:val="00D710CA"/>
    <w:rsid w:val="00D870A4"/>
    <w:rsid w:val="00D9129B"/>
    <w:rsid w:val="00D94563"/>
    <w:rsid w:val="00DD6C6C"/>
    <w:rsid w:val="00DE4EFD"/>
    <w:rsid w:val="00E0035E"/>
    <w:rsid w:val="00E03104"/>
    <w:rsid w:val="00E0376B"/>
    <w:rsid w:val="00E255EF"/>
    <w:rsid w:val="00E42194"/>
    <w:rsid w:val="00E551F3"/>
    <w:rsid w:val="00E56B98"/>
    <w:rsid w:val="00E572D2"/>
    <w:rsid w:val="00E6453F"/>
    <w:rsid w:val="00E6510D"/>
    <w:rsid w:val="00E65FF2"/>
    <w:rsid w:val="00E7730C"/>
    <w:rsid w:val="00E837E2"/>
    <w:rsid w:val="00E845C6"/>
    <w:rsid w:val="00E85970"/>
    <w:rsid w:val="00E85C78"/>
    <w:rsid w:val="00EB099B"/>
    <w:rsid w:val="00EB20F4"/>
    <w:rsid w:val="00EC5E13"/>
    <w:rsid w:val="00ED2722"/>
    <w:rsid w:val="00EE267B"/>
    <w:rsid w:val="00F010BC"/>
    <w:rsid w:val="00F16D45"/>
    <w:rsid w:val="00F22572"/>
    <w:rsid w:val="00F41986"/>
    <w:rsid w:val="00F470A7"/>
    <w:rsid w:val="00F60B3F"/>
    <w:rsid w:val="00F678B7"/>
    <w:rsid w:val="00F8462B"/>
    <w:rsid w:val="00F84897"/>
    <w:rsid w:val="00FB2EC3"/>
    <w:rsid w:val="00FB7FBE"/>
    <w:rsid w:val="00FC2BF0"/>
    <w:rsid w:val="00FE1352"/>
    <w:rsid w:val="00FE33F3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Name</cp:lastModifiedBy>
  <cp:revision>192</cp:revision>
  <cp:lastPrinted>2025-04-08T11:19:00Z</cp:lastPrinted>
  <dcterms:created xsi:type="dcterms:W3CDTF">2021-03-16T06:04:00Z</dcterms:created>
  <dcterms:modified xsi:type="dcterms:W3CDTF">2025-04-08T11:33:00Z</dcterms:modified>
</cp:coreProperties>
</file>