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096D99" w:rsidRDefault="009F26EA" w:rsidP="00773B19">
      <w:pPr>
        <w:spacing w:line="360" w:lineRule="auto"/>
        <w:ind w:left="180"/>
        <w:jc w:val="center"/>
        <w:rPr>
          <w:rFonts w:ascii="GHEA Grapalat" w:hAnsi="GHEA Grapalat"/>
          <w:b/>
          <w:bCs/>
          <w:sz w:val="24"/>
          <w:szCs w:val="24"/>
          <w:lang w:val="hy-AM"/>
        </w:rPr>
      </w:pPr>
      <w:r w:rsidRPr="00096D99">
        <w:rPr>
          <w:rFonts w:ascii="GHEA Grapalat" w:hAnsi="GHEA Grapalat"/>
          <w:b/>
          <w:bCs/>
          <w:sz w:val="24"/>
          <w:szCs w:val="24"/>
          <w:lang w:val="hy-AM"/>
        </w:rPr>
        <w:t>ԱՄՓՈՓԱԹԵՐԹ</w:t>
      </w:r>
    </w:p>
    <w:p w:rsidR="00196175" w:rsidRDefault="00753B12" w:rsidP="00196175">
      <w:pPr>
        <w:autoSpaceDE w:val="0"/>
        <w:autoSpaceDN w:val="0"/>
        <w:adjustRightInd w:val="0"/>
        <w:spacing w:after="0" w:line="240" w:lineRule="auto"/>
        <w:jc w:val="center"/>
        <w:rPr>
          <w:rFonts w:ascii="GHEA Grapalat" w:hAnsi="GHEA Grapalat" w:cs="GHEA Grapalat"/>
          <w:b/>
          <w:color w:val="000000" w:themeColor="text1"/>
          <w:sz w:val="24"/>
          <w:szCs w:val="24"/>
          <w:lang w:val="hy-AM"/>
        </w:rPr>
      </w:pPr>
      <w:r w:rsidRPr="00096D99">
        <w:rPr>
          <w:rFonts w:ascii="GHEA Grapalat" w:hAnsi="GHEA Grapalat" w:cs="GHEA Grapalat"/>
          <w:b/>
          <w:bCs/>
          <w:color w:val="000000" w:themeColor="text1"/>
          <w:sz w:val="24"/>
          <w:szCs w:val="24"/>
          <w:lang w:val="hy-AM"/>
        </w:rPr>
        <w:t>«</w:t>
      </w:r>
      <w:r w:rsidR="00196175" w:rsidRPr="00196175">
        <w:rPr>
          <w:rFonts w:ascii="GHEA Grapalat" w:hAnsi="GHEA Grapalat" w:cs="GHEA Grapalat"/>
          <w:b/>
          <w:color w:val="000000" w:themeColor="text1"/>
          <w:sz w:val="24"/>
          <w:szCs w:val="24"/>
          <w:lang w:val="hy-AM"/>
        </w:rPr>
        <w:t>ՀԱՄԱՁԱՅՆԱԳՐԵՐ ԿՆՔԵԼՈՒ ԹՈՒՅԼՏՎՈՒԹՅՈՒՆ ՏԱԼՈՒ ՄԱՍԻՆ</w:t>
      </w:r>
      <w:r w:rsidRPr="00196175">
        <w:rPr>
          <w:rFonts w:ascii="GHEA Grapalat" w:hAnsi="GHEA Grapalat" w:cs="GHEA Grapalat"/>
          <w:b/>
          <w:color w:val="000000" w:themeColor="text1"/>
          <w:sz w:val="24"/>
          <w:szCs w:val="24"/>
          <w:lang w:val="hy-AM"/>
        </w:rPr>
        <w:t xml:space="preserve">» </w:t>
      </w:r>
    </w:p>
    <w:p w:rsidR="006F0083" w:rsidRPr="00196175" w:rsidRDefault="00753B12" w:rsidP="00196175">
      <w:pPr>
        <w:autoSpaceDE w:val="0"/>
        <w:autoSpaceDN w:val="0"/>
        <w:adjustRightInd w:val="0"/>
        <w:spacing w:after="0" w:line="240" w:lineRule="auto"/>
        <w:jc w:val="center"/>
        <w:rPr>
          <w:rFonts w:ascii="GHEA Grapalat" w:hAnsi="GHEA Grapalat" w:cs="CIDFont+F3"/>
          <w:sz w:val="24"/>
          <w:szCs w:val="24"/>
          <w:lang w:val="hy-AM"/>
        </w:rPr>
      </w:pPr>
      <w:r w:rsidRPr="00096D99">
        <w:rPr>
          <w:rFonts w:ascii="GHEA Grapalat" w:hAnsi="GHEA Grapalat" w:cs="GHEA Grapalat"/>
          <w:b/>
          <w:color w:val="000000" w:themeColor="text1"/>
          <w:sz w:val="24"/>
          <w:szCs w:val="24"/>
          <w:lang w:val="hy-AM"/>
        </w:rPr>
        <w:t>ՀՀ ԿԱՌԱՎԱՐՈՒԹՅԱՆ ՈՐՈՇՄԱՆ ՆԱԽԱԳԾԻ</w:t>
      </w:r>
      <w:r w:rsidRPr="00E02BBC">
        <w:rPr>
          <w:rFonts w:ascii="GHEA Grapalat" w:hAnsi="GHEA Grapalat" w:cs="GHEA Grapalat"/>
          <w:color w:val="000000" w:themeColor="text1"/>
          <w:sz w:val="24"/>
          <w:szCs w:val="24"/>
          <w:lang w:val="hy-AM"/>
        </w:rPr>
        <w:t xml:space="preserve"> </w:t>
      </w:r>
    </w:p>
    <w:tbl>
      <w:tblPr>
        <w:tblpPr w:leftFromText="180" w:rightFromText="180" w:vertAnchor="page" w:horzAnchor="margin" w:tblpX="137" w:tblpY="4381"/>
        <w:tblW w:w="1487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493"/>
        <w:gridCol w:w="5386"/>
      </w:tblGrid>
      <w:tr w:rsidR="00E02BBC" w:rsidRPr="008E27B0" w:rsidTr="0093179C">
        <w:trPr>
          <w:trHeight w:val="330"/>
          <w:tblCellSpacing w:w="0" w:type="dxa"/>
        </w:trPr>
        <w:tc>
          <w:tcPr>
            <w:tcW w:w="9493" w:type="dxa"/>
            <w:vMerge w:val="restart"/>
            <w:shd w:val="clear" w:color="auto" w:fill="D9D9D9" w:themeFill="background1" w:themeFillShade="D9"/>
          </w:tcPr>
          <w:p w:rsidR="00E02BBC" w:rsidRPr="003A12FF" w:rsidRDefault="008E27B0" w:rsidP="003A12FF">
            <w:pPr>
              <w:spacing w:after="0"/>
              <w:ind w:left="165" w:right="214"/>
              <w:rPr>
                <w:rFonts w:ascii="GHEA Grapalat" w:eastAsia="Times New Roman" w:hAnsi="GHEA Grapalat" w:cs="Times New Roman"/>
                <w:color w:val="000000"/>
                <w:sz w:val="24"/>
                <w:szCs w:val="24"/>
                <w:lang w:val="hy-AM" w:eastAsia="ru-RU"/>
              </w:rPr>
            </w:pPr>
            <w:r w:rsidRPr="008E27B0">
              <w:rPr>
                <w:rFonts w:ascii="GHEA Grapalat" w:hAnsi="GHEA Grapalat"/>
                <w:szCs w:val="24"/>
                <w:lang w:val="hy-AM"/>
              </w:rPr>
              <w:t>1.</w:t>
            </w:r>
            <w:r w:rsidR="003A12FF" w:rsidRPr="003A12FF">
              <w:rPr>
                <w:rFonts w:ascii="GHEA Grapalat" w:hAnsi="GHEA Grapalat"/>
                <w:szCs w:val="24"/>
                <w:lang w:val="hy-AM"/>
              </w:rPr>
              <w:t xml:space="preserve"> ՀՀ կրթության, գիտության, մշակույթի և սպորտի նախարարություն</w:t>
            </w:r>
          </w:p>
        </w:tc>
        <w:tc>
          <w:tcPr>
            <w:tcW w:w="5386" w:type="dxa"/>
            <w:tcBorders>
              <w:bottom w:val="single" w:sz="4" w:space="0" w:color="auto"/>
            </w:tcBorders>
            <w:shd w:val="clear" w:color="auto" w:fill="D9D9D9" w:themeFill="background1" w:themeFillShade="D9"/>
          </w:tcPr>
          <w:p w:rsidR="00E02BBC" w:rsidRPr="0005600B" w:rsidRDefault="00697ED5" w:rsidP="00D53038">
            <w:pPr>
              <w:spacing w:after="0"/>
              <w:ind w:left="132" w:right="214"/>
              <w:contextualSpacing/>
              <w:jc w:val="center"/>
              <w:rPr>
                <w:rFonts w:ascii="GHEA Grapalat" w:eastAsia="Times New Roman" w:hAnsi="GHEA Grapalat" w:cs="Times New Roman"/>
                <w:color w:val="000000"/>
                <w:sz w:val="24"/>
                <w:szCs w:val="24"/>
                <w:lang w:val="hy-AM" w:eastAsia="ru-RU"/>
              </w:rPr>
            </w:pPr>
            <w:r w:rsidRPr="0005600B">
              <w:rPr>
                <w:rFonts w:ascii="GHEA Grapalat" w:eastAsia="Times New Roman" w:hAnsi="GHEA Grapalat" w:cs="Cambria Math"/>
                <w:color w:val="000000"/>
                <w:sz w:val="24"/>
                <w:szCs w:val="24"/>
                <w:lang w:val="hy-AM" w:eastAsia="ru-RU"/>
              </w:rPr>
              <w:t>01.</w:t>
            </w:r>
            <w:r w:rsidRPr="008E27B0">
              <w:rPr>
                <w:rFonts w:ascii="GHEA Grapalat" w:eastAsia="Times New Roman" w:hAnsi="GHEA Grapalat" w:cs="Cambria Math"/>
                <w:color w:val="000000"/>
                <w:sz w:val="24"/>
                <w:szCs w:val="24"/>
                <w:lang w:val="hy-AM" w:eastAsia="ru-RU"/>
              </w:rPr>
              <w:t>04</w:t>
            </w:r>
            <w:r w:rsidR="00E02BBC" w:rsidRPr="0005600B">
              <w:rPr>
                <w:rFonts w:ascii="Cambria Math" w:eastAsia="Times New Roman" w:hAnsi="Cambria Math" w:cs="Cambria Math"/>
                <w:color w:val="000000"/>
                <w:sz w:val="24"/>
                <w:szCs w:val="24"/>
                <w:lang w:val="hy-AM" w:eastAsia="ru-RU"/>
              </w:rPr>
              <w:t>․</w:t>
            </w:r>
            <w:r w:rsidR="00E02BBC" w:rsidRPr="0005600B">
              <w:rPr>
                <w:rFonts w:ascii="GHEA Grapalat" w:eastAsia="Times New Roman" w:hAnsi="GHEA Grapalat" w:cs="Times New Roman"/>
                <w:color w:val="000000"/>
                <w:sz w:val="24"/>
                <w:szCs w:val="24"/>
                <w:lang w:val="hy-AM" w:eastAsia="ru-RU"/>
              </w:rPr>
              <w:t>202</w:t>
            </w:r>
            <w:r w:rsidR="00D53038" w:rsidRPr="0005600B">
              <w:rPr>
                <w:rFonts w:ascii="GHEA Grapalat" w:eastAsia="Times New Roman" w:hAnsi="GHEA Grapalat" w:cs="Times New Roman"/>
                <w:color w:val="000000"/>
                <w:sz w:val="24"/>
                <w:szCs w:val="24"/>
                <w:lang w:val="hy-AM" w:eastAsia="ru-RU"/>
              </w:rPr>
              <w:t>5</w:t>
            </w:r>
            <w:r w:rsidR="00E02BBC" w:rsidRPr="0005600B">
              <w:rPr>
                <w:rFonts w:ascii="GHEA Grapalat" w:eastAsia="Times New Roman" w:hAnsi="GHEA Grapalat" w:cs="Times New Roman"/>
                <w:color w:val="000000"/>
                <w:sz w:val="24"/>
                <w:szCs w:val="24"/>
                <w:lang w:val="hy-AM" w:eastAsia="ru-RU"/>
              </w:rPr>
              <w:t>թ</w:t>
            </w:r>
          </w:p>
        </w:tc>
      </w:tr>
      <w:tr w:rsidR="00E02BBC" w:rsidRPr="008E27B0" w:rsidTr="0093179C">
        <w:trPr>
          <w:trHeight w:val="311"/>
          <w:tblCellSpacing w:w="0" w:type="dxa"/>
        </w:trPr>
        <w:tc>
          <w:tcPr>
            <w:tcW w:w="9493" w:type="dxa"/>
            <w:vMerge/>
            <w:shd w:val="clear" w:color="auto" w:fill="D9D9D9" w:themeFill="background1" w:themeFillShade="D9"/>
          </w:tcPr>
          <w:p w:rsidR="00E02BBC" w:rsidRPr="003A12FF" w:rsidRDefault="00E02BBC" w:rsidP="00E02BBC">
            <w:pPr>
              <w:pStyle w:val="NormalWeb"/>
              <w:shd w:val="clear" w:color="auto" w:fill="FFFFFF"/>
              <w:spacing w:before="0" w:beforeAutospacing="0" w:after="0" w:afterAutospacing="0" w:line="276" w:lineRule="auto"/>
              <w:ind w:left="127" w:right="267" w:firstLine="94"/>
              <w:jc w:val="both"/>
              <w:rPr>
                <w:rFonts w:ascii="GHEA Grapalat" w:hAnsi="GHEA Grapalat"/>
                <w:lang w:val="hy-AM"/>
              </w:rPr>
            </w:pPr>
          </w:p>
        </w:tc>
        <w:tc>
          <w:tcPr>
            <w:tcW w:w="5386" w:type="dxa"/>
            <w:tcBorders>
              <w:top w:val="single" w:sz="4" w:space="0" w:color="auto"/>
            </w:tcBorders>
            <w:shd w:val="clear" w:color="auto" w:fill="D9D9D9" w:themeFill="background1" w:themeFillShade="D9"/>
          </w:tcPr>
          <w:p w:rsidR="00E02BBC" w:rsidRPr="00697ED5" w:rsidRDefault="003A12FF" w:rsidP="003A12FF">
            <w:pPr>
              <w:spacing w:after="0"/>
              <w:ind w:left="132" w:right="214"/>
              <w:contextualSpacing/>
              <w:jc w:val="center"/>
              <w:rPr>
                <w:rFonts w:ascii="GHEA Grapalat" w:eastAsia="Times New Roman" w:hAnsi="GHEA Grapalat" w:cs="Times New Roman"/>
                <w:color w:val="000000"/>
                <w:sz w:val="24"/>
                <w:szCs w:val="24"/>
                <w:lang w:val="hy-AM" w:eastAsia="ru-RU"/>
              </w:rPr>
            </w:pPr>
            <w:r w:rsidRPr="00697ED5">
              <w:rPr>
                <w:rFonts w:ascii="GHEA Grapalat" w:eastAsia="Times New Roman" w:hAnsi="GHEA Grapalat" w:cs="Times New Roman"/>
                <w:color w:val="000000"/>
                <w:sz w:val="24"/>
                <w:szCs w:val="24"/>
                <w:lang w:val="hy-AM" w:eastAsia="ru-RU"/>
              </w:rPr>
              <w:t xml:space="preserve">N </w:t>
            </w:r>
            <w:r w:rsidR="00697ED5" w:rsidRPr="00697ED5">
              <w:rPr>
                <w:rFonts w:ascii="GHEA Grapalat" w:eastAsia="Times New Roman" w:hAnsi="GHEA Grapalat" w:cs="Times New Roman"/>
                <w:color w:val="000000"/>
                <w:sz w:val="24"/>
                <w:szCs w:val="24"/>
                <w:lang w:val="hy-AM" w:eastAsia="ru-RU"/>
              </w:rPr>
              <w:t>01//9556-2025</w:t>
            </w:r>
          </w:p>
        </w:tc>
      </w:tr>
      <w:tr w:rsidR="00A84B8B" w:rsidRPr="008E27B0" w:rsidTr="0093179C">
        <w:trPr>
          <w:trHeight w:val="656"/>
          <w:tblCellSpacing w:w="0" w:type="dxa"/>
        </w:trPr>
        <w:tc>
          <w:tcPr>
            <w:tcW w:w="9493" w:type="dxa"/>
            <w:shd w:val="clear" w:color="auto" w:fill="FFFFFF"/>
          </w:tcPr>
          <w:p w:rsidR="00A84B8B" w:rsidRPr="00860260" w:rsidRDefault="003A12FF" w:rsidP="002C3AB2">
            <w:pPr>
              <w:pStyle w:val="NormalWeb"/>
              <w:shd w:val="clear" w:color="auto" w:fill="FFFFFF"/>
              <w:spacing w:before="0" w:beforeAutospacing="0" w:after="0" w:afterAutospacing="0" w:line="276" w:lineRule="auto"/>
              <w:ind w:left="165" w:right="267"/>
              <w:jc w:val="both"/>
              <w:rPr>
                <w:rFonts w:ascii="GHEA Grapalat" w:hAnsi="GHEA Grapalat"/>
                <w:lang w:val="hy-AM"/>
              </w:rPr>
            </w:pPr>
            <w:r w:rsidRPr="00860260">
              <w:rPr>
                <w:rFonts w:ascii="GHEA Grapalat" w:hAnsi="GHEA Grapalat"/>
                <w:bCs/>
                <w:iCs/>
                <w:lang w:val="hy-AM"/>
              </w:rPr>
              <w:t>Դիտողություններ և առաջարկություններ չկան</w:t>
            </w:r>
          </w:p>
        </w:tc>
        <w:tc>
          <w:tcPr>
            <w:tcW w:w="5386" w:type="dxa"/>
            <w:shd w:val="clear" w:color="auto" w:fill="FFFFFF"/>
          </w:tcPr>
          <w:p w:rsidR="00A84B8B" w:rsidRPr="00860260" w:rsidRDefault="00A84B8B" w:rsidP="003A12FF">
            <w:pPr>
              <w:pStyle w:val="ListParagraph"/>
              <w:spacing w:after="0" w:line="240" w:lineRule="auto"/>
              <w:ind w:left="556" w:right="214"/>
              <w:rPr>
                <w:rFonts w:ascii="GHEA Grapalat" w:hAnsi="GHEA Grapalat"/>
                <w:sz w:val="24"/>
                <w:szCs w:val="24"/>
                <w:lang w:val="hy-AM"/>
              </w:rPr>
            </w:pPr>
          </w:p>
        </w:tc>
      </w:tr>
      <w:tr w:rsidR="0001072E" w:rsidRPr="008E27B0" w:rsidTr="0093179C">
        <w:trPr>
          <w:trHeight w:val="330"/>
          <w:tblCellSpacing w:w="0" w:type="dxa"/>
        </w:trPr>
        <w:tc>
          <w:tcPr>
            <w:tcW w:w="9493" w:type="dxa"/>
            <w:vMerge w:val="restart"/>
            <w:shd w:val="clear" w:color="auto" w:fill="D9D9D9" w:themeFill="background1" w:themeFillShade="D9"/>
          </w:tcPr>
          <w:p w:rsidR="0001072E" w:rsidRPr="003A12FF" w:rsidRDefault="008E27B0" w:rsidP="0001072E">
            <w:pPr>
              <w:spacing w:after="0"/>
              <w:ind w:left="165" w:right="214"/>
              <w:rPr>
                <w:rFonts w:ascii="GHEA Grapalat" w:eastAsia="Times New Roman" w:hAnsi="GHEA Grapalat" w:cs="Times New Roman"/>
                <w:color w:val="000000"/>
                <w:sz w:val="24"/>
                <w:szCs w:val="24"/>
                <w:lang w:val="hy-AM" w:eastAsia="ru-RU"/>
              </w:rPr>
            </w:pPr>
            <w:r>
              <w:rPr>
                <w:rFonts w:ascii="GHEA Grapalat" w:hAnsi="GHEA Grapalat"/>
                <w:szCs w:val="24"/>
                <w:lang w:val="hy-AM"/>
              </w:rPr>
              <w:t>2.</w:t>
            </w:r>
            <w:r w:rsidR="0001072E" w:rsidRPr="003A12FF">
              <w:rPr>
                <w:rFonts w:ascii="GHEA Grapalat" w:hAnsi="GHEA Grapalat"/>
                <w:szCs w:val="24"/>
                <w:lang w:val="hy-AM"/>
              </w:rPr>
              <w:t xml:space="preserve">  </w:t>
            </w:r>
            <w:r w:rsidR="0001072E" w:rsidRPr="0001072E">
              <w:rPr>
                <w:rFonts w:ascii="GHEA Grapalat" w:hAnsi="GHEA Grapalat"/>
                <w:szCs w:val="24"/>
                <w:lang w:val="hy-AM"/>
              </w:rPr>
              <w:t>ՀՀ արդարադատության նախարարություն</w:t>
            </w:r>
          </w:p>
        </w:tc>
        <w:tc>
          <w:tcPr>
            <w:tcW w:w="5386" w:type="dxa"/>
            <w:tcBorders>
              <w:bottom w:val="single" w:sz="4" w:space="0" w:color="auto"/>
            </w:tcBorders>
            <w:shd w:val="clear" w:color="auto" w:fill="D9D9D9" w:themeFill="background1" w:themeFillShade="D9"/>
          </w:tcPr>
          <w:p w:rsidR="0001072E" w:rsidRPr="0001072E" w:rsidRDefault="0001072E" w:rsidP="00D42D03">
            <w:pPr>
              <w:spacing w:after="0"/>
              <w:ind w:left="132" w:right="214"/>
              <w:contextualSpacing/>
              <w:jc w:val="center"/>
              <w:rPr>
                <w:rFonts w:ascii="GHEA Grapalat" w:eastAsia="Times New Roman" w:hAnsi="GHEA Grapalat" w:cs="Times New Roman"/>
                <w:color w:val="000000"/>
                <w:sz w:val="24"/>
                <w:szCs w:val="24"/>
                <w:lang w:val="hy-AM" w:eastAsia="ru-RU"/>
              </w:rPr>
            </w:pPr>
            <w:r w:rsidRPr="0001072E">
              <w:rPr>
                <w:rFonts w:ascii="GHEA Grapalat" w:eastAsia="Times New Roman" w:hAnsi="GHEA Grapalat" w:cs="Times New Roman"/>
                <w:color w:val="000000"/>
                <w:sz w:val="24"/>
                <w:szCs w:val="24"/>
                <w:lang w:val="hy-AM" w:eastAsia="ru-RU"/>
              </w:rPr>
              <w:t>0</w:t>
            </w:r>
            <w:r w:rsidR="00D42D03" w:rsidRPr="008E27B0">
              <w:rPr>
                <w:rFonts w:ascii="GHEA Grapalat" w:eastAsia="Times New Roman" w:hAnsi="GHEA Grapalat" w:cs="Times New Roman"/>
                <w:color w:val="000000"/>
                <w:sz w:val="24"/>
                <w:szCs w:val="24"/>
                <w:lang w:val="hy-AM" w:eastAsia="ru-RU"/>
              </w:rPr>
              <w:t>2</w:t>
            </w:r>
            <w:r w:rsidRPr="0001072E">
              <w:rPr>
                <w:rFonts w:ascii="GHEA Grapalat" w:eastAsia="Times New Roman" w:hAnsi="GHEA Grapalat" w:cs="Times New Roman"/>
                <w:color w:val="000000"/>
                <w:sz w:val="24"/>
                <w:szCs w:val="24"/>
                <w:lang w:val="hy-AM" w:eastAsia="ru-RU"/>
              </w:rPr>
              <w:t>.</w:t>
            </w:r>
            <w:r w:rsidRPr="00697ED5">
              <w:rPr>
                <w:rFonts w:ascii="GHEA Grapalat" w:eastAsia="Times New Roman" w:hAnsi="GHEA Grapalat" w:cs="Times New Roman"/>
                <w:color w:val="000000"/>
                <w:sz w:val="24"/>
                <w:szCs w:val="24"/>
                <w:lang w:val="hy-AM" w:eastAsia="ru-RU"/>
              </w:rPr>
              <w:t>0</w:t>
            </w:r>
            <w:r w:rsidR="00D42D03" w:rsidRPr="008E27B0">
              <w:rPr>
                <w:rFonts w:ascii="GHEA Grapalat" w:eastAsia="Times New Roman" w:hAnsi="GHEA Grapalat" w:cs="Times New Roman"/>
                <w:color w:val="000000"/>
                <w:sz w:val="24"/>
                <w:szCs w:val="24"/>
                <w:lang w:val="hy-AM" w:eastAsia="ru-RU"/>
              </w:rPr>
              <w:t>4</w:t>
            </w:r>
            <w:r w:rsidRPr="0001072E">
              <w:rPr>
                <w:rFonts w:ascii="Cambria Math" w:eastAsia="Times New Roman" w:hAnsi="Cambria Math" w:cs="Cambria Math"/>
                <w:color w:val="000000"/>
                <w:sz w:val="24"/>
                <w:szCs w:val="24"/>
                <w:lang w:val="hy-AM" w:eastAsia="ru-RU"/>
              </w:rPr>
              <w:t>․</w:t>
            </w:r>
            <w:r w:rsidRPr="0001072E">
              <w:rPr>
                <w:rFonts w:ascii="GHEA Grapalat" w:eastAsia="Times New Roman" w:hAnsi="GHEA Grapalat" w:cs="Times New Roman"/>
                <w:color w:val="000000"/>
                <w:sz w:val="24"/>
                <w:szCs w:val="24"/>
                <w:lang w:val="hy-AM" w:eastAsia="ru-RU"/>
              </w:rPr>
              <w:t>2025թ</w:t>
            </w:r>
          </w:p>
        </w:tc>
      </w:tr>
      <w:tr w:rsidR="0001072E" w:rsidRPr="0001072E" w:rsidTr="0093179C">
        <w:trPr>
          <w:trHeight w:val="311"/>
          <w:tblCellSpacing w:w="0" w:type="dxa"/>
        </w:trPr>
        <w:tc>
          <w:tcPr>
            <w:tcW w:w="9493" w:type="dxa"/>
            <w:vMerge/>
            <w:shd w:val="clear" w:color="auto" w:fill="D9D9D9" w:themeFill="background1" w:themeFillShade="D9"/>
          </w:tcPr>
          <w:p w:rsidR="0001072E" w:rsidRPr="003A12FF" w:rsidRDefault="0001072E" w:rsidP="0001072E">
            <w:pPr>
              <w:pStyle w:val="NormalWeb"/>
              <w:shd w:val="clear" w:color="auto" w:fill="FFFFFF"/>
              <w:spacing w:before="0" w:beforeAutospacing="0" w:after="0" w:afterAutospacing="0" w:line="276" w:lineRule="auto"/>
              <w:ind w:left="127" w:right="267" w:firstLine="94"/>
              <w:jc w:val="both"/>
              <w:rPr>
                <w:rFonts w:ascii="GHEA Grapalat" w:hAnsi="GHEA Grapalat"/>
                <w:lang w:val="hy-AM"/>
              </w:rPr>
            </w:pPr>
          </w:p>
        </w:tc>
        <w:tc>
          <w:tcPr>
            <w:tcW w:w="5386" w:type="dxa"/>
            <w:tcBorders>
              <w:top w:val="single" w:sz="4" w:space="0" w:color="auto"/>
            </w:tcBorders>
            <w:shd w:val="clear" w:color="auto" w:fill="D9D9D9" w:themeFill="background1" w:themeFillShade="D9"/>
          </w:tcPr>
          <w:p w:rsidR="0001072E" w:rsidRPr="0001072E" w:rsidRDefault="00D42D03" w:rsidP="00D42D03">
            <w:pPr>
              <w:spacing w:after="0"/>
              <w:ind w:left="132" w:right="214"/>
              <w:contextualSpacing/>
              <w:jc w:val="center"/>
              <w:rPr>
                <w:rFonts w:ascii="Cambria Math" w:eastAsia="Times New Roman" w:hAnsi="Cambria Math" w:cs="Cambria Math"/>
                <w:color w:val="000000"/>
                <w:sz w:val="24"/>
                <w:szCs w:val="24"/>
                <w:lang w:val="hy-AM" w:eastAsia="ru-RU"/>
              </w:rPr>
            </w:pPr>
            <w:r>
              <w:rPr>
                <w:rFonts w:ascii="GHEA Grapalat" w:eastAsia="Times New Roman" w:hAnsi="GHEA Grapalat" w:cs="Times New Roman"/>
                <w:color w:val="000000"/>
                <w:sz w:val="24"/>
                <w:szCs w:val="24"/>
                <w:lang w:val="hy-AM" w:eastAsia="ru-RU"/>
              </w:rPr>
              <w:t xml:space="preserve">N </w:t>
            </w:r>
            <w:r w:rsidRPr="00D42D03">
              <w:rPr>
                <w:rFonts w:ascii="GHEA Grapalat" w:eastAsia="Times New Roman" w:hAnsi="GHEA Grapalat" w:cs="Times New Roman"/>
                <w:color w:val="000000"/>
                <w:sz w:val="24"/>
                <w:szCs w:val="24"/>
                <w:lang w:val="hy-AM" w:eastAsia="ru-RU"/>
              </w:rPr>
              <w:t>//14365-2025</w:t>
            </w:r>
          </w:p>
        </w:tc>
      </w:tr>
      <w:tr w:rsidR="00860260" w:rsidRPr="00167CEC" w:rsidTr="0093179C">
        <w:trPr>
          <w:trHeight w:val="311"/>
          <w:tblCellSpacing w:w="0" w:type="dxa"/>
        </w:trPr>
        <w:tc>
          <w:tcPr>
            <w:tcW w:w="9493" w:type="dxa"/>
            <w:shd w:val="clear" w:color="auto" w:fill="auto"/>
          </w:tcPr>
          <w:p w:rsidR="00860260" w:rsidRPr="00860260" w:rsidRDefault="00860260" w:rsidP="00860260">
            <w:pPr>
              <w:pStyle w:val="NormalWeb"/>
              <w:shd w:val="clear" w:color="auto" w:fill="FFFFFF"/>
              <w:spacing w:before="0" w:beforeAutospacing="0" w:after="0" w:afterAutospacing="0" w:line="276" w:lineRule="auto"/>
              <w:ind w:left="165" w:right="267"/>
              <w:jc w:val="both"/>
              <w:rPr>
                <w:rFonts w:ascii="GHEA Grapalat" w:hAnsi="GHEA Grapalat"/>
                <w:bCs/>
                <w:iCs/>
                <w:lang w:val="hy-AM"/>
              </w:rPr>
            </w:pPr>
            <w:r w:rsidRPr="00860260">
              <w:rPr>
                <w:rFonts w:ascii="GHEA Grapalat" w:hAnsi="GHEA Grapalat"/>
                <w:bCs/>
                <w:iCs/>
                <w:lang w:val="hy-AM"/>
              </w:rPr>
              <w:t>Նախագծի 1-ին կետով նախատեսվում է թույլատրել ՀՀ քաղաքաշինության կոմիտեին Նախագծով նախատեսված պայմանագրերում փոփոխություններ կատարելու նպատակով ՀՀ 2025 թվականի պետական բյուջեով հատկացված միջոցների շրջանակներում կնքել համաձայնագրեր՝ չկիրառելով Հայաստանի Հանրապետության կառավարության 2017 թվականի մայիսի 4-ի N 526-Ն որոշմամբ հաստատված կարգի 33-րդ կետի 12-րդ ենթակետով սահմանված ապահովումների փոխարինման և պատվիրատուին ներկայացման տասնհինգ աշխատանքային օրվա ժամկետի պահանջը, իսկ Նախագծի 2-րդ կետով սահմանվում, որ Հայաստանի Հանրապետության քաղաքաշինության կոմիտեի նախագահին՝ սույն որոշումն ուժի մեջ մտնելու օրվան հաջորդող 20 աշխատանքային օրվա ընթացքում  «Տ-ՔՆՍԹՐԱՔՇՆ» փակ բաժնետիրական ընկերության կողմից ապահովումները չներկայացնելու դեպքում երեք աշխատանքային օրվա ընթացքում ապահովել պայմանագրերի միակողմանիորեն լուծումը:</w:t>
            </w:r>
          </w:p>
          <w:p w:rsidR="00860260" w:rsidRPr="00860260" w:rsidRDefault="00860260" w:rsidP="00860260">
            <w:pPr>
              <w:pStyle w:val="NormalWeb"/>
              <w:shd w:val="clear" w:color="auto" w:fill="FFFFFF"/>
              <w:spacing w:before="0" w:beforeAutospacing="0" w:after="0" w:afterAutospacing="0" w:line="276" w:lineRule="auto"/>
              <w:ind w:left="165" w:right="267"/>
              <w:jc w:val="both"/>
              <w:rPr>
                <w:rFonts w:ascii="GHEA Grapalat" w:hAnsi="GHEA Grapalat"/>
                <w:bCs/>
                <w:iCs/>
                <w:lang w:val="hy-AM"/>
              </w:rPr>
            </w:pPr>
            <w:r w:rsidRPr="00860260">
              <w:rPr>
                <w:rFonts w:ascii="GHEA Grapalat" w:hAnsi="GHEA Grapalat"/>
                <w:bCs/>
                <w:iCs/>
                <w:lang w:val="hy-AM"/>
              </w:rPr>
              <w:t xml:space="preserve">Հայաստանի Հանրապետության կառավարության 2017 թվականի մայիսի 4-ի N 526-Ն որոշմամբ հաստատված կարգի 33-րդ կետի 12-րդ ենթակետում </w:t>
            </w:r>
            <w:r w:rsidRPr="00860260">
              <w:rPr>
                <w:rFonts w:ascii="GHEA Grapalat" w:hAnsi="GHEA Grapalat"/>
                <w:bCs/>
                <w:iCs/>
                <w:lang w:val="hy-AM"/>
              </w:rPr>
              <w:lastRenderedPageBreak/>
              <w:t>սահմանված է, որ պայմանագրի կողմը համաձայնագիրը կնքում, իսկ ապահովումների փոխարինման դեպքում նաև նոր ապահովումները պատվիրատուին ներկայացնում է հրավերով սահմանված ժամկետում, որը չի կարող պակաս լինել համաձայնագիր կնքելու մասին ծանուցումն ստանալու օրվանից հաշված տասն աշխատանքային օրից։ Հակառակ դեպքում պայմանագիրը պատվիրատուի կողմից միակողմանիորեն լուծվում է.</w:t>
            </w:r>
          </w:p>
          <w:p w:rsidR="00860260" w:rsidRPr="00860260" w:rsidRDefault="00860260" w:rsidP="008E27B0">
            <w:pPr>
              <w:pStyle w:val="NormalWeb"/>
              <w:shd w:val="clear" w:color="auto" w:fill="FFFFFF"/>
              <w:spacing w:before="0" w:beforeAutospacing="0" w:after="0" w:afterAutospacing="0" w:line="276" w:lineRule="auto"/>
              <w:ind w:left="165" w:right="267"/>
              <w:jc w:val="both"/>
              <w:rPr>
                <w:rFonts w:ascii="GHEA Grapalat" w:hAnsi="GHEA Grapalat"/>
                <w:bCs/>
                <w:iCs/>
                <w:lang w:val="hy-AM"/>
              </w:rPr>
            </w:pPr>
            <w:r w:rsidRPr="00860260">
              <w:rPr>
                <w:rFonts w:ascii="GHEA Grapalat" w:hAnsi="GHEA Grapalat"/>
                <w:bCs/>
                <w:iCs/>
                <w:lang w:val="hy-AM"/>
              </w:rPr>
              <w:t>Հիմք ընդունելով վերոգրյալ իրավանորմի դրույթները՝ նախ հարկ ենք համարում նշել, որ անհարժեշտ է Նախագծի 1-ին կետում հստակեցնել, թե որտեղ սահմանված տասնհինգ աշխատանքային օրվա ժամկետի պահանջի մասին է խոսքը, քանի որ Հայաստանի Հանրապետության կառավարության 2017 թվականի մայիսի 4-ի N 526-Ն որոշման 33-րդ կետի 12-րդ ենթակետում սահմանված է ծանուցումն ստանալու օրվանից հաշված նվազագույնը տասն աշխատանքային օրվա պահանջ։ Եթե խոսքը համապատասխան համաձայնագրում սահմանված պահանջի մասին է, ապա անհրաժեշտ է համապատասխան հղում կատարել։</w:t>
            </w:r>
          </w:p>
        </w:tc>
        <w:tc>
          <w:tcPr>
            <w:tcW w:w="5386" w:type="dxa"/>
            <w:tcBorders>
              <w:top w:val="single" w:sz="4" w:space="0" w:color="auto"/>
            </w:tcBorders>
            <w:shd w:val="clear" w:color="auto" w:fill="auto"/>
          </w:tcPr>
          <w:p w:rsidR="00167CEC" w:rsidRDefault="00167CEC" w:rsidP="00167CEC">
            <w:pPr>
              <w:pStyle w:val="ListParagraph"/>
              <w:spacing w:after="0" w:line="240" w:lineRule="auto"/>
              <w:ind w:left="556"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Ընդունվել է,</w:t>
            </w:r>
          </w:p>
          <w:p w:rsidR="00167CEC" w:rsidRDefault="00167CEC" w:rsidP="00167CEC">
            <w:pPr>
              <w:pStyle w:val="ListParagraph"/>
              <w:spacing w:after="0" w:line="240" w:lineRule="auto"/>
              <w:ind w:left="556"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կատարվել են համապատասխան փոփոխություններ</w:t>
            </w:r>
          </w:p>
          <w:p w:rsidR="00860260" w:rsidRPr="00860260" w:rsidRDefault="00860260" w:rsidP="0093179C">
            <w:pPr>
              <w:pStyle w:val="NormalWeb"/>
              <w:shd w:val="clear" w:color="auto" w:fill="FFFFFF"/>
              <w:spacing w:before="0" w:beforeAutospacing="0" w:after="0" w:afterAutospacing="0" w:line="276" w:lineRule="auto"/>
              <w:ind w:left="165" w:right="267"/>
              <w:jc w:val="both"/>
              <w:rPr>
                <w:rFonts w:ascii="GHEA Grapalat" w:hAnsi="GHEA Grapalat"/>
                <w:bCs/>
                <w:iCs/>
                <w:lang w:val="hy-AM"/>
              </w:rPr>
            </w:pPr>
            <w:bookmarkStart w:id="0" w:name="_GoBack"/>
            <w:bookmarkEnd w:id="0"/>
          </w:p>
        </w:tc>
      </w:tr>
      <w:tr w:rsidR="0001072E" w:rsidRPr="00167CEC" w:rsidTr="0093179C">
        <w:trPr>
          <w:trHeight w:val="656"/>
          <w:tblCellSpacing w:w="0" w:type="dxa"/>
        </w:trPr>
        <w:tc>
          <w:tcPr>
            <w:tcW w:w="9493" w:type="dxa"/>
            <w:shd w:val="clear" w:color="auto" w:fill="FFFFFF"/>
          </w:tcPr>
          <w:p w:rsidR="00860260" w:rsidRDefault="00860260" w:rsidP="00860260">
            <w:pPr>
              <w:autoSpaceDE w:val="0"/>
              <w:autoSpaceDN w:val="0"/>
              <w:adjustRightInd w:val="0"/>
              <w:spacing w:after="0" w:line="360" w:lineRule="auto"/>
              <w:ind w:left="269" w:right="281" w:firstLine="720"/>
              <w:jc w:val="both"/>
              <w:rPr>
                <w:rFonts w:ascii="GHEA Grapalat" w:hAnsi="GHEA Grapalat" w:cs="CIDFont+F3"/>
                <w:sz w:val="24"/>
                <w:szCs w:val="24"/>
                <w:lang w:val="hy-AM"/>
              </w:rPr>
            </w:pPr>
            <w:r w:rsidRPr="00BC507A">
              <w:rPr>
                <w:rFonts w:ascii="GHEA Grapalat" w:hAnsi="GHEA Grapalat"/>
                <w:sz w:val="24"/>
                <w:szCs w:val="24"/>
                <w:lang w:val="hy-AM"/>
              </w:rPr>
              <w:lastRenderedPageBreak/>
              <w:t>Հիմք ընդունելով վերոնշյալ կարգավորումները՝ գտնում ենք</w:t>
            </w:r>
            <w:r>
              <w:rPr>
                <w:rFonts w:ascii="GHEA Grapalat" w:hAnsi="GHEA Grapalat"/>
                <w:sz w:val="24"/>
                <w:szCs w:val="24"/>
                <w:lang w:val="hy-AM"/>
              </w:rPr>
              <w:t xml:space="preserve"> նաև</w:t>
            </w:r>
            <w:r w:rsidRPr="00BC507A">
              <w:rPr>
                <w:rFonts w:ascii="GHEA Grapalat" w:hAnsi="GHEA Grapalat"/>
                <w:sz w:val="24"/>
                <w:szCs w:val="24"/>
                <w:lang w:val="hy-AM"/>
              </w:rPr>
              <w:t xml:space="preserve">, որ Նախագծի 2-րդ կետով նախատեսված կարգավորումը </w:t>
            </w:r>
            <w:r>
              <w:rPr>
                <w:rFonts w:ascii="GHEA Grapalat" w:hAnsi="GHEA Grapalat"/>
                <w:sz w:val="24"/>
                <w:szCs w:val="24"/>
                <w:lang w:val="hy-AM"/>
              </w:rPr>
              <w:t>ունի</w:t>
            </w:r>
            <w:r w:rsidRPr="00BC507A">
              <w:rPr>
                <w:rFonts w:ascii="GHEA Grapalat" w:hAnsi="GHEA Grapalat"/>
                <w:sz w:val="24"/>
                <w:szCs w:val="24"/>
                <w:lang w:val="hy-AM"/>
              </w:rPr>
              <w:t xml:space="preserve"> լրացուցիչ հիմնավորման</w:t>
            </w:r>
            <w:r>
              <w:rPr>
                <w:rFonts w:ascii="GHEA Grapalat" w:hAnsi="GHEA Grapalat"/>
                <w:sz w:val="24"/>
                <w:szCs w:val="24"/>
                <w:lang w:val="hy-AM"/>
              </w:rPr>
              <w:t xml:space="preserve"> և վերանայման</w:t>
            </w:r>
            <w:r w:rsidRPr="00BC507A">
              <w:rPr>
                <w:rFonts w:ascii="GHEA Grapalat" w:hAnsi="GHEA Grapalat"/>
                <w:sz w:val="24"/>
                <w:szCs w:val="24"/>
                <w:lang w:val="hy-AM"/>
              </w:rPr>
              <w:t xml:space="preserve"> կարիք, քանի որ Նախագծի 1-ին կետով նախատեսվում է, որ </w:t>
            </w:r>
            <w:r>
              <w:rPr>
                <w:rFonts w:ascii="GHEA Grapalat" w:hAnsi="GHEA Grapalat"/>
                <w:b/>
                <w:sz w:val="24"/>
                <w:szCs w:val="24"/>
                <w:lang w:val="hy-AM"/>
              </w:rPr>
              <w:t xml:space="preserve">ապահովումները </w:t>
            </w:r>
            <w:r w:rsidRPr="00BC507A">
              <w:rPr>
                <w:rFonts w:ascii="GHEA Grapalat" w:hAnsi="GHEA Grapalat"/>
                <w:b/>
                <w:sz w:val="24"/>
                <w:szCs w:val="24"/>
                <w:lang w:val="hy-AM"/>
              </w:rPr>
              <w:t>պատվիրատուին ներկայացման տասնհինգ աշխատանքային օրվա ժամկետի պահանջը</w:t>
            </w:r>
            <w:r>
              <w:rPr>
                <w:rFonts w:ascii="GHEA Grapalat" w:hAnsi="GHEA Grapalat"/>
                <w:b/>
                <w:sz w:val="24"/>
                <w:szCs w:val="24"/>
                <w:lang w:val="hy-AM"/>
              </w:rPr>
              <w:t xml:space="preserve"> չի կիրառվում, իսկ նախագծի 2-րդ կետում նախատեսվում է, </w:t>
            </w:r>
            <w:r w:rsidRPr="00814AAF">
              <w:rPr>
                <w:rFonts w:ascii="GHEA Grapalat" w:hAnsi="GHEA Grapalat"/>
                <w:sz w:val="24"/>
                <w:szCs w:val="24"/>
                <w:lang w:val="hy-AM"/>
              </w:rPr>
              <w:t>որ</w:t>
            </w:r>
            <w:r>
              <w:rPr>
                <w:rFonts w:ascii="GHEA Grapalat" w:hAnsi="GHEA Grapalat"/>
                <w:b/>
                <w:sz w:val="24"/>
                <w:szCs w:val="24"/>
                <w:lang w:val="hy-AM"/>
              </w:rPr>
              <w:t xml:space="preserve"> </w:t>
            </w:r>
            <w:r w:rsidRPr="00BC507A">
              <w:rPr>
                <w:rFonts w:ascii="GHEA Grapalat" w:hAnsi="GHEA Grapalat" w:cs="CIDFont+F3"/>
                <w:sz w:val="24"/>
                <w:szCs w:val="24"/>
                <w:lang w:val="hy-AM"/>
              </w:rPr>
              <w:t xml:space="preserve">սույն որոշումն ուժի մեջ մտնելու օրվան հաջորդող </w:t>
            </w:r>
            <w:r w:rsidRPr="00BC507A">
              <w:rPr>
                <w:rFonts w:ascii="GHEA Grapalat" w:hAnsi="GHEA Grapalat" w:cs="CIDFont+F3"/>
                <w:b/>
                <w:sz w:val="24"/>
                <w:szCs w:val="24"/>
                <w:lang w:val="hy-AM"/>
              </w:rPr>
              <w:t>20 աշխատանքային օրվա ընթացքում</w:t>
            </w:r>
            <w:r w:rsidRPr="00BC507A">
              <w:rPr>
                <w:rFonts w:ascii="GHEA Grapalat" w:hAnsi="GHEA Grapalat" w:cs="CIDFont+F3"/>
                <w:sz w:val="24"/>
                <w:szCs w:val="24"/>
                <w:lang w:val="hy-AM"/>
              </w:rPr>
              <w:t xml:space="preserve">  «Տ-ՔՆՍԹՐԱՔՇՆ» փակ բաժնետիրական ընկերության կողմից </w:t>
            </w:r>
            <w:r w:rsidRPr="00BC507A">
              <w:rPr>
                <w:rFonts w:ascii="GHEA Grapalat" w:hAnsi="GHEA Grapalat" w:cs="CIDFont+F3"/>
                <w:b/>
                <w:sz w:val="24"/>
                <w:szCs w:val="24"/>
                <w:lang w:val="hy-AM"/>
              </w:rPr>
              <w:t xml:space="preserve">ապահովումները չներկայացնելու </w:t>
            </w:r>
            <w:r w:rsidRPr="00BC507A">
              <w:rPr>
                <w:rFonts w:ascii="GHEA Grapalat" w:hAnsi="GHEA Grapalat" w:cs="CIDFont+F3"/>
                <w:b/>
                <w:sz w:val="24"/>
                <w:szCs w:val="24"/>
                <w:lang w:val="hy-AM"/>
              </w:rPr>
              <w:lastRenderedPageBreak/>
              <w:t>դեպքում</w:t>
            </w:r>
            <w:r w:rsidRPr="00BC507A">
              <w:rPr>
                <w:rFonts w:ascii="GHEA Grapalat" w:hAnsi="GHEA Grapalat" w:cs="CIDFont+F3"/>
                <w:sz w:val="24"/>
                <w:szCs w:val="24"/>
                <w:lang w:val="hy-AM"/>
              </w:rPr>
              <w:t xml:space="preserve"> երեք աշխատանքային օրվա ընթացքում ապահովել պայմանագրերի միակողմանիորեն</w:t>
            </w:r>
            <w:r>
              <w:rPr>
                <w:rFonts w:ascii="GHEA Grapalat" w:hAnsi="GHEA Grapalat" w:cs="CIDFont+F3"/>
                <w:sz w:val="24"/>
                <w:szCs w:val="24"/>
                <w:lang w:val="hy-AM"/>
              </w:rPr>
              <w:t xml:space="preserve"> պետք է</w:t>
            </w:r>
            <w:r w:rsidRPr="00BC507A">
              <w:rPr>
                <w:rFonts w:ascii="GHEA Grapalat" w:hAnsi="GHEA Grapalat" w:cs="CIDFont+F3"/>
                <w:sz w:val="24"/>
                <w:szCs w:val="24"/>
                <w:lang w:val="hy-AM"/>
              </w:rPr>
              <w:t xml:space="preserve"> լուծ</w:t>
            </w:r>
            <w:r>
              <w:rPr>
                <w:rFonts w:ascii="GHEA Grapalat" w:hAnsi="GHEA Grapalat" w:cs="CIDFont+F3"/>
                <w:sz w:val="24"/>
                <w:szCs w:val="24"/>
                <w:lang w:val="hy-AM"/>
              </w:rPr>
              <w:t>վեն։</w:t>
            </w:r>
          </w:p>
          <w:p w:rsidR="00860260" w:rsidRDefault="00860260" w:rsidP="00860260">
            <w:pPr>
              <w:autoSpaceDE w:val="0"/>
              <w:autoSpaceDN w:val="0"/>
              <w:adjustRightInd w:val="0"/>
              <w:spacing w:after="0" w:line="360" w:lineRule="auto"/>
              <w:ind w:left="269" w:right="281" w:firstLine="720"/>
              <w:jc w:val="both"/>
              <w:rPr>
                <w:rFonts w:ascii="GHEA Grapalat" w:hAnsi="GHEA Grapalat" w:cs="CIDFont+F3"/>
                <w:sz w:val="24"/>
                <w:szCs w:val="24"/>
                <w:lang w:val="hy-AM"/>
              </w:rPr>
            </w:pPr>
            <w:r>
              <w:rPr>
                <w:rFonts w:ascii="GHEA Grapalat" w:hAnsi="GHEA Grapalat" w:cs="CIDFont+F3"/>
                <w:sz w:val="24"/>
                <w:szCs w:val="24"/>
                <w:lang w:val="hy-AM"/>
              </w:rPr>
              <w:t>Ուստի հ</w:t>
            </w:r>
            <w:r w:rsidRPr="007E4F96">
              <w:rPr>
                <w:rFonts w:ascii="GHEA Grapalat" w:hAnsi="GHEA Grapalat" w:cs="CIDFont+F3"/>
                <w:sz w:val="24"/>
                <w:szCs w:val="24"/>
                <w:lang w:val="hy-AM"/>
              </w:rPr>
              <w:t>իմք ընդունելով</w:t>
            </w:r>
            <w:r>
              <w:rPr>
                <w:rFonts w:ascii="GHEA Grapalat" w:hAnsi="GHEA Grapalat" w:cs="CIDFont+F3"/>
                <w:sz w:val="24"/>
                <w:szCs w:val="24"/>
                <w:lang w:val="hy-AM"/>
              </w:rPr>
              <w:t xml:space="preserve"> վերոգրյալը՝ անհրաժեշտ է Նախագծում հստակ սահմանել, թե </w:t>
            </w:r>
            <w:r w:rsidRPr="00564F38">
              <w:rPr>
                <w:rFonts w:ascii="GHEA Grapalat" w:hAnsi="GHEA Grapalat" w:cs="CIDFont+F3"/>
                <w:sz w:val="24"/>
                <w:szCs w:val="24"/>
                <w:lang w:val="hy-AM"/>
              </w:rPr>
              <w:t>ապահովումները պատվիրատուին ներկայացման տասնհինգ աշխատանքային օրվա ժամկետի պահանջը</w:t>
            </w:r>
            <w:r>
              <w:rPr>
                <w:rFonts w:ascii="GHEA Grapalat" w:hAnsi="GHEA Grapalat" w:cs="CIDFont+F3"/>
                <w:sz w:val="24"/>
                <w:szCs w:val="24"/>
                <w:lang w:val="hy-AM"/>
              </w:rPr>
              <w:t xml:space="preserve"> չկիրառելու փոխարեն՝ ինչ պահանջ է նախատեսվում կիրառել, ապա նոր միայն Նախագծի 2-րդ կետում նախատեսել համապատասխան պատասխանատվություն։</w:t>
            </w:r>
          </w:p>
          <w:p w:rsidR="009E5B09" w:rsidRDefault="009E5B09" w:rsidP="00860260">
            <w:pPr>
              <w:autoSpaceDE w:val="0"/>
              <w:autoSpaceDN w:val="0"/>
              <w:adjustRightInd w:val="0"/>
              <w:spacing w:after="0" w:line="360" w:lineRule="auto"/>
              <w:ind w:left="269" w:right="281" w:firstLine="720"/>
              <w:jc w:val="both"/>
              <w:rPr>
                <w:rFonts w:ascii="GHEA Grapalat" w:hAnsi="GHEA Grapalat" w:cs="CIDFont+F3"/>
                <w:sz w:val="24"/>
                <w:szCs w:val="24"/>
                <w:lang w:val="hy-AM"/>
              </w:rPr>
            </w:pPr>
          </w:p>
          <w:p w:rsidR="009E5B09" w:rsidRDefault="009E5B09" w:rsidP="00860260">
            <w:pPr>
              <w:autoSpaceDE w:val="0"/>
              <w:autoSpaceDN w:val="0"/>
              <w:adjustRightInd w:val="0"/>
              <w:spacing w:after="0" w:line="360" w:lineRule="auto"/>
              <w:ind w:left="269" w:right="281" w:firstLine="720"/>
              <w:jc w:val="both"/>
              <w:rPr>
                <w:rFonts w:ascii="GHEA Grapalat" w:hAnsi="GHEA Grapalat" w:cs="CIDFont+F3"/>
                <w:sz w:val="24"/>
                <w:szCs w:val="24"/>
                <w:lang w:val="hy-AM"/>
              </w:rPr>
            </w:pPr>
          </w:p>
          <w:p w:rsidR="009E5B09" w:rsidRDefault="009E5B09" w:rsidP="00860260">
            <w:pPr>
              <w:autoSpaceDE w:val="0"/>
              <w:autoSpaceDN w:val="0"/>
              <w:adjustRightInd w:val="0"/>
              <w:spacing w:after="0" w:line="360" w:lineRule="auto"/>
              <w:ind w:left="269" w:right="281" w:firstLine="720"/>
              <w:jc w:val="both"/>
              <w:rPr>
                <w:rFonts w:ascii="GHEA Grapalat" w:hAnsi="GHEA Grapalat" w:cs="CIDFont+F3"/>
                <w:sz w:val="24"/>
                <w:szCs w:val="24"/>
                <w:lang w:val="hy-AM"/>
              </w:rPr>
            </w:pPr>
          </w:p>
          <w:p w:rsidR="00860260" w:rsidRPr="00BC507A" w:rsidRDefault="00860260" w:rsidP="00860260">
            <w:pPr>
              <w:autoSpaceDE w:val="0"/>
              <w:autoSpaceDN w:val="0"/>
              <w:adjustRightInd w:val="0"/>
              <w:spacing w:after="0" w:line="360" w:lineRule="auto"/>
              <w:ind w:left="269" w:right="281" w:firstLine="720"/>
              <w:jc w:val="both"/>
              <w:rPr>
                <w:rFonts w:ascii="GHEA Grapalat" w:hAnsi="GHEA Grapalat"/>
                <w:sz w:val="24"/>
                <w:szCs w:val="24"/>
                <w:lang w:val="hy-AM"/>
              </w:rPr>
            </w:pPr>
            <w:r>
              <w:rPr>
                <w:rFonts w:ascii="GHEA Grapalat" w:hAnsi="GHEA Grapalat" w:cs="CIDFont+F3"/>
                <w:sz w:val="24"/>
                <w:szCs w:val="24"/>
                <w:lang w:val="hy-AM"/>
              </w:rPr>
              <w:t xml:space="preserve">Միաժամանակ հիմք ընդունելով </w:t>
            </w:r>
            <w:r w:rsidRPr="004A4C55">
              <w:rPr>
                <w:rFonts w:ascii="GHEA Grapalat" w:hAnsi="GHEA Grapalat"/>
                <w:sz w:val="24"/>
                <w:szCs w:val="24"/>
                <w:lang w:val="hy-AM"/>
              </w:rPr>
              <w:t xml:space="preserve">Հայաստանի Հանրապետության կառավարության 2017 թվականի մայիսի 4-ի N 526-Ն </w:t>
            </w:r>
            <w:r>
              <w:rPr>
                <w:rFonts w:ascii="GHEA Grapalat" w:hAnsi="GHEA Grapalat"/>
                <w:sz w:val="24"/>
                <w:szCs w:val="24"/>
                <w:lang w:val="hy-AM"/>
              </w:rPr>
              <w:t xml:space="preserve">որոշման </w:t>
            </w:r>
            <w:r w:rsidRPr="004A4C55">
              <w:rPr>
                <w:rFonts w:ascii="GHEA Grapalat" w:hAnsi="GHEA Grapalat"/>
                <w:sz w:val="24"/>
                <w:szCs w:val="24"/>
                <w:lang w:val="hy-AM"/>
              </w:rPr>
              <w:t xml:space="preserve">33-րդ կետի 12-րդ </w:t>
            </w:r>
            <w:r>
              <w:rPr>
                <w:rFonts w:ascii="GHEA Grapalat" w:hAnsi="GHEA Grapalat"/>
                <w:sz w:val="24"/>
                <w:szCs w:val="24"/>
                <w:lang w:val="hy-AM"/>
              </w:rPr>
              <w:t>ենթակետի վերոնշյալ կարգավորումները՝</w:t>
            </w:r>
            <w:r>
              <w:rPr>
                <w:rFonts w:ascii="GHEA Grapalat" w:hAnsi="GHEA Grapalat" w:cs="CIDFont+F3"/>
                <w:sz w:val="24"/>
                <w:szCs w:val="24"/>
                <w:lang w:val="hy-AM"/>
              </w:rPr>
              <w:t xml:space="preserve"> առաջարկում ենք </w:t>
            </w:r>
            <w:r w:rsidRPr="007E4F96">
              <w:rPr>
                <w:rFonts w:ascii="GHEA Grapalat" w:hAnsi="GHEA Grapalat" w:cs="CIDFont+F3"/>
                <w:sz w:val="24"/>
                <w:szCs w:val="24"/>
                <w:lang w:val="hy-AM"/>
              </w:rPr>
              <w:t>«Տ-ՔՆՍԹՐԱՔՇՆ» փակ բաժնետիրական ընկերության կողմից ապահովումները</w:t>
            </w:r>
            <w:r>
              <w:rPr>
                <w:rFonts w:ascii="GHEA Grapalat" w:hAnsi="GHEA Grapalat" w:cs="CIDFont+F3"/>
                <w:sz w:val="24"/>
                <w:szCs w:val="24"/>
                <w:lang w:val="hy-AM"/>
              </w:rPr>
              <w:t xml:space="preserve"> ներկայացնելու ժամկետի սկիզբը պայմանավորել </w:t>
            </w:r>
            <w:r w:rsidRPr="007E4F96">
              <w:rPr>
                <w:rFonts w:ascii="GHEA Grapalat" w:hAnsi="GHEA Grapalat" w:cs="CIDFont+F3"/>
                <w:sz w:val="24"/>
                <w:szCs w:val="24"/>
                <w:lang w:val="hy-AM"/>
              </w:rPr>
              <w:t>համաձայնագիր կնքելու մասին ծանուցումն ստանալու</w:t>
            </w:r>
            <w:r>
              <w:rPr>
                <w:rFonts w:ascii="GHEA Grapalat" w:hAnsi="GHEA Grapalat" w:cs="CIDFont+F3"/>
                <w:sz w:val="24"/>
                <w:szCs w:val="24"/>
                <w:lang w:val="hy-AM"/>
              </w:rPr>
              <w:t>, այլ ոչ թե Նախագծի ուժի մեջ մտնելու օրվա հետ։</w:t>
            </w:r>
          </w:p>
          <w:p w:rsidR="0001072E" w:rsidRPr="003A12FF" w:rsidRDefault="0001072E" w:rsidP="0001072E">
            <w:pPr>
              <w:pStyle w:val="NormalWeb"/>
              <w:shd w:val="clear" w:color="auto" w:fill="FFFFFF"/>
              <w:spacing w:before="0" w:beforeAutospacing="0" w:after="0" w:afterAutospacing="0" w:line="276" w:lineRule="auto"/>
              <w:ind w:left="165" w:right="267"/>
              <w:jc w:val="both"/>
              <w:rPr>
                <w:rFonts w:ascii="GHEA Grapalat" w:hAnsi="GHEA Grapalat"/>
                <w:lang w:val="hy-AM"/>
              </w:rPr>
            </w:pPr>
          </w:p>
        </w:tc>
        <w:tc>
          <w:tcPr>
            <w:tcW w:w="5386" w:type="dxa"/>
            <w:shd w:val="clear" w:color="auto" w:fill="FFFFFF"/>
          </w:tcPr>
          <w:p w:rsidR="00167CEC" w:rsidRDefault="00167CEC" w:rsidP="00167CEC">
            <w:pPr>
              <w:pStyle w:val="ListParagraph"/>
              <w:spacing w:after="0" w:line="240" w:lineRule="auto"/>
              <w:ind w:left="556"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Ընդունվել է,</w:t>
            </w:r>
          </w:p>
          <w:p w:rsidR="00167CEC" w:rsidRDefault="00167CEC" w:rsidP="00167CEC">
            <w:pPr>
              <w:pStyle w:val="ListParagraph"/>
              <w:spacing w:after="0" w:line="240" w:lineRule="auto"/>
              <w:ind w:left="556"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կատարվել են համապատասխան փոփոխություններ</w:t>
            </w:r>
          </w:p>
          <w:p w:rsidR="006A2258" w:rsidRPr="00886110" w:rsidRDefault="006A2258" w:rsidP="008E27B0">
            <w:pPr>
              <w:pStyle w:val="ListParagraph"/>
              <w:spacing w:after="0" w:line="240" w:lineRule="auto"/>
              <w:ind w:left="556" w:right="214"/>
              <w:rPr>
                <w:rFonts w:ascii="GHEA Grapalat" w:hAnsi="GHEA Grapalat"/>
                <w:sz w:val="24"/>
                <w:szCs w:val="24"/>
                <w:lang w:val="hy-AM"/>
              </w:rPr>
            </w:pPr>
          </w:p>
        </w:tc>
      </w:tr>
      <w:tr w:rsidR="00DE2BD4" w:rsidRPr="00255878" w:rsidTr="002A4CBB">
        <w:trPr>
          <w:trHeight w:val="70"/>
          <w:tblCellSpacing w:w="0" w:type="dxa"/>
        </w:trPr>
        <w:tc>
          <w:tcPr>
            <w:tcW w:w="9493" w:type="dxa"/>
            <w:vMerge w:val="restart"/>
            <w:shd w:val="clear" w:color="auto" w:fill="D9D9D9" w:themeFill="background1" w:themeFillShade="D9"/>
            <w:hideMark/>
          </w:tcPr>
          <w:p w:rsidR="00DE2BD4" w:rsidRPr="008E27B0" w:rsidRDefault="00DE2BD4" w:rsidP="00DE2BD4">
            <w:pPr>
              <w:pStyle w:val="ListParagraph"/>
              <w:numPr>
                <w:ilvl w:val="0"/>
                <w:numId w:val="19"/>
              </w:numPr>
              <w:spacing w:after="0"/>
              <w:ind w:right="214"/>
              <w:jc w:val="both"/>
              <w:rPr>
                <w:rFonts w:ascii="GHEA Grapalat" w:eastAsia="Times New Roman" w:hAnsi="GHEA Grapalat" w:cs="Times New Roman"/>
                <w:color w:val="000000"/>
                <w:sz w:val="24"/>
                <w:szCs w:val="24"/>
                <w:lang w:val="hy-AM" w:eastAsia="ru-RU"/>
              </w:rPr>
            </w:pPr>
            <w:r w:rsidRPr="008E27B0">
              <w:rPr>
                <w:rFonts w:ascii="GHEA Grapalat" w:eastAsia="Times New Roman" w:hAnsi="GHEA Grapalat" w:cs="Times New Roman"/>
                <w:color w:val="000000"/>
                <w:sz w:val="24"/>
                <w:szCs w:val="24"/>
                <w:lang w:val="hy-AM" w:eastAsia="ru-RU"/>
              </w:rPr>
              <w:lastRenderedPageBreak/>
              <w:t xml:space="preserve">ՀՀ </w:t>
            </w:r>
            <w:r w:rsidRPr="008E27B0">
              <w:rPr>
                <w:rFonts w:ascii="GHEA Grapalat" w:eastAsia="Times New Roman" w:hAnsi="GHEA Grapalat" w:cs="Times New Roman"/>
                <w:color w:val="000000"/>
                <w:sz w:val="24"/>
                <w:szCs w:val="24"/>
                <w:lang w:val="en-US" w:eastAsia="ru-RU"/>
              </w:rPr>
              <w:t xml:space="preserve"> ֆինանսների նախարարություն</w:t>
            </w:r>
          </w:p>
        </w:tc>
        <w:tc>
          <w:tcPr>
            <w:tcW w:w="5386" w:type="dxa"/>
            <w:shd w:val="clear" w:color="auto" w:fill="D9D9D9" w:themeFill="background1" w:themeFillShade="D9"/>
          </w:tcPr>
          <w:p w:rsidR="00DE2BD4" w:rsidRPr="0001072E" w:rsidRDefault="00DE2BD4" w:rsidP="00DE2BD4">
            <w:pPr>
              <w:spacing w:after="0"/>
              <w:ind w:left="132" w:right="214"/>
              <w:contextualSpacing/>
              <w:jc w:val="center"/>
              <w:rPr>
                <w:rFonts w:ascii="GHEA Grapalat" w:eastAsia="Times New Roman" w:hAnsi="GHEA Grapalat" w:cs="Times New Roman"/>
                <w:color w:val="000000"/>
                <w:sz w:val="24"/>
                <w:szCs w:val="24"/>
                <w:lang w:val="hy-AM" w:eastAsia="ru-RU"/>
              </w:rPr>
            </w:pPr>
            <w:r w:rsidRPr="0001072E">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hy-AM" w:eastAsia="ru-RU"/>
              </w:rPr>
              <w:t>4</w:t>
            </w:r>
            <w:r w:rsidRPr="0001072E">
              <w:rPr>
                <w:rFonts w:ascii="GHEA Grapalat" w:eastAsia="Times New Roman" w:hAnsi="GHEA Grapalat" w:cs="Times New Roman"/>
                <w:color w:val="000000"/>
                <w:sz w:val="24"/>
                <w:szCs w:val="24"/>
                <w:lang w:val="hy-AM" w:eastAsia="ru-RU"/>
              </w:rPr>
              <w:t>.</w:t>
            </w:r>
            <w:r w:rsidRPr="00697ED5">
              <w:rPr>
                <w:rFonts w:ascii="GHEA Grapalat" w:eastAsia="Times New Roman" w:hAnsi="GHEA Grapalat" w:cs="Times New Roman"/>
                <w:color w:val="000000"/>
                <w:sz w:val="24"/>
                <w:szCs w:val="24"/>
                <w:lang w:val="hy-AM" w:eastAsia="ru-RU"/>
              </w:rPr>
              <w:t>0</w:t>
            </w:r>
            <w:r w:rsidRPr="008E27B0">
              <w:rPr>
                <w:rFonts w:ascii="GHEA Grapalat" w:eastAsia="Times New Roman" w:hAnsi="GHEA Grapalat" w:cs="Times New Roman"/>
                <w:color w:val="000000"/>
                <w:sz w:val="24"/>
                <w:szCs w:val="24"/>
                <w:lang w:val="hy-AM" w:eastAsia="ru-RU"/>
              </w:rPr>
              <w:t>4</w:t>
            </w:r>
            <w:r w:rsidRPr="0001072E">
              <w:rPr>
                <w:rFonts w:ascii="Cambria Math" w:eastAsia="Times New Roman" w:hAnsi="Cambria Math" w:cs="Cambria Math"/>
                <w:color w:val="000000"/>
                <w:sz w:val="24"/>
                <w:szCs w:val="24"/>
                <w:lang w:val="hy-AM" w:eastAsia="ru-RU"/>
              </w:rPr>
              <w:t>․</w:t>
            </w:r>
            <w:r w:rsidRPr="0001072E">
              <w:rPr>
                <w:rFonts w:ascii="GHEA Grapalat" w:eastAsia="Times New Roman" w:hAnsi="GHEA Grapalat" w:cs="Times New Roman"/>
                <w:color w:val="000000"/>
                <w:sz w:val="24"/>
                <w:szCs w:val="24"/>
                <w:lang w:val="hy-AM" w:eastAsia="ru-RU"/>
              </w:rPr>
              <w:t>2025թ</w:t>
            </w:r>
          </w:p>
        </w:tc>
      </w:tr>
      <w:tr w:rsidR="00DE2BD4" w:rsidRPr="00255878" w:rsidTr="0093179C">
        <w:trPr>
          <w:trHeight w:val="70"/>
          <w:tblCellSpacing w:w="0" w:type="dxa"/>
        </w:trPr>
        <w:tc>
          <w:tcPr>
            <w:tcW w:w="9493" w:type="dxa"/>
            <w:vMerge/>
            <w:shd w:val="clear" w:color="auto" w:fill="D9D9D9" w:themeFill="background1" w:themeFillShade="D9"/>
          </w:tcPr>
          <w:p w:rsidR="00DE2BD4" w:rsidRPr="008E27B0" w:rsidRDefault="00DE2BD4" w:rsidP="00DE2BD4">
            <w:pPr>
              <w:pStyle w:val="ListParagraph"/>
              <w:spacing w:after="0"/>
              <w:ind w:left="1287" w:right="214"/>
              <w:jc w:val="both"/>
              <w:rPr>
                <w:rFonts w:ascii="GHEA Grapalat" w:eastAsia="Times New Roman" w:hAnsi="GHEA Grapalat" w:cs="Times New Roman"/>
                <w:color w:val="000000"/>
                <w:sz w:val="24"/>
                <w:szCs w:val="24"/>
                <w:lang w:val="hy-AM" w:eastAsia="ru-RU"/>
              </w:rPr>
            </w:pPr>
          </w:p>
        </w:tc>
        <w:tc>
          <w:tcPr>
            <w:tcW w:w="5386" w:type="dxa"/>
            <w:shd w:val="clear" w:color="auto" w:fill="D9D9D9" w:themeFill="background1" w:themeFillShade="D9"/>
          </w:tcPr>
          <w:p w:rsidR="00DE2BD4" w:rsidRPr="0001072E" w:rsidRDefault="00DE2BD4" w:rsidP="00DE2BD4">
            <w:pPr>
              <w:spacing w:after="0"/>
              <w:ind w:left="132" w:right="214"/>
              <w:contextualSpacing/>
              <w:jc w:val="center"/>
              <w:rPr>
                <w:rFonts w:ascii="Cambria Math" w:eastAsia="Times New Roman" w:hAnsi="Cambria Math" w:cs="Cambria Math"/>
                <w:color w:val="000000"/>
                <w:sz w:val="24"/>
                <w:szCs w:val="24"/>
                <w:lang w:val="hy-AM" w:eastAsia="ru-RU"/>
              </w:rPr>
            </w:pPr>
            <w:r>
              <w:rPr>
                <w:rFonts w:ascii="GHEA Grapalat" w:eastAsia="Times New Roman" w:hAnsi="GHEA Grapalat" w:cs="Times New Roman"/>
                <w:color w:val="000000"/>
                <w:sz w:val="24"/>
                <w:szCs w:val="24"/>
                <w:lang w:val="hy-AM" w:eastAsia="ru-RU"/>
              </w:rPr>
              <w:t xml:space="preserve">N </w:t>
            </w:r>
            <w:r w:rsidRPr="00DE2BD4">
              <w:rPr>
                <w:rFonts w:ascii="GHEA Grapalat" w:eastAsia="Times New Roman" w:hAnsi="GHEA Grapalat" w:cs="Times New Roman"/>
                <w:color w:val="000000"/>
                <w:sz w:val="24"/>
                <w:szCs w:val="24"/>
                <w:lang w:val="hy-AM" w:eastAsia="ru-RU"/>
              </w:rPr>
              <w:t>01/26/7517-2025</w:t>
            </w:r>
          </w:p>
        </w:tc>
      </w:tr>
      <w:tr w:rsidR="008E27B0" w:rsidRPr="00167CEC" w:rsidTr="0093179C">
        <w:trPr>
          <w:trHeight w:val="656"/>
          <w:tblCellSpacing w:w="0" w:type="dxa"/>
        </w:trPr>
        <w:tc>
          <w:tcPr>
            <w:tcW w:w="9493" w:type="dxa"/>
            <w:shd w:val="clear" w:color="auto" w:fill="FFFFFF"/>
          </w:tcPr>
          <w:p w:rsidR="00DE2BD4" w:rsidRPr="00522BCD" w:rsidRDefault="00845AC1" w:rsidP="00845AC1">
            <w:pPr>
              <w:pStyle w:val="mechtex"/>
              <w:spacing w:line="360" w:lineRule="auto"/>
              <w:ind w:left="127" w:right="281" w:firstLine="708"/>
              <w:contextualSpacing/>
              <w:jc w:val="both"/>
              <w:rPr>
                <w:rFonts w:ascii="GHEA Grapalat" w:hAnsi="GHEA Grapalat"/>
                <w:sz w:val="24"/>
                <w:szCs w:val="24"/>
                <w:lang w:val="hy-AM"/>
              </w:rPr>
            </w:pPr>
            <w:r>
              <w:rPr>
                <w:rFonts w:ascii="GHEA Grapalat" w:hAnsi="GHEA Grapalat"/>
                <w:sz w:val="24"/>
                <w:szCs w:val="24"/>
                <w:lang w:val="en-US"/>
              </w:rPr>
              <w:t>Ա</w:t>
            </w:r>
            <w:r w:rsidR="00DE2BD4" w:rsidRPr="00522BCD">
              <w:rPr>
                <w:rFonts w:ascii="GHEA Grapalat" w:hAnsi="GHEA Grapalat"/>
                <w:sz w:val="24"/>
                <w:szCs w:val="24"/>
                <w:lang w:val="hy-AM"/>
              </w:rPr>
              <w:t xml:space="preserve">ռաջարկում ենք </w:t>
            </w:r>
            <w:r w:rsidR="00DE2BD4">
              <w:rPr>
                <w:rFonts w:ascii="GHEA Grapalat" w:hAnsi="GHEA Grapalat"/>
                <w:sz w:val="24"/>
                <w:szCs w:val="24"/>
                <w:lang w:val="hy-AM"/>
              </w:rPr>
              <w:t xml:space="preserve">Կառավարության որոշման </w:t>
            </w:r>
            <w:r w:rsidR="00DE2BD4" w:rsidRPr="00522BCD">
              <w:rPr>
                <w:rFonts w:ascii="GHEA Grapalat" w:hAnsi="GHEA Grapalat"/>
                <w:sz w:val="24"/>
                <w:szCs w:val="24"/>
                <w:lang w:val="hy-AM"/>
              </w:rPr>
              <w:t>նախագծի</w:t>
            </w:r>
            <w:r w:rsidR="00DE2BD4">
              <w:rPr>
                <w:rFonts w:ascii="GHEA Grapalat" w:hAnsi="GHEA Grapalat"/>
                <w:sz w:val="24"/>
                <w:szCs w:val="24"/>
                <w:lang w:val="hy-AM"/>
              </w:rPr>
              <w:t xml:space="preserve"> </w:t>
            </w:r>
            <w:r w:rsidR="00DE2BD4" w:rsidRPr="00522BCD">
              <w:rPr>
                <w:rFonts w:ascii="GHEA Grapalat" w:hAnsi="GHEA Grapalat"/>
                <w:sz w:val="24"/>
                <w:szCs w:val="24"/>
                <w:lang w:val="hy-AM"/>
              </w:rPr>
              <w:t>1-ին</w:t>
            </w:r>
            <w:r w:rsidR="00DE2BD4">
              <w:rPr>
                <w:rFonts w:ascii="GHEA Grapalat" w:hAnsi="GHEA Grapalat"/>
                <w:sz w:val="24"/>
                <w:szCs w:val="24"/>
                <w:lang w:val="hy-AM"/>
              </w:rPr>
              <w:t xml:space="preserve"> և 2-րդ</w:t>
            </w:r>
            <w:r w:rsidR="00DE2BD4" w:rsidRPr="00522BCD">
              <w:rPr>
                <w:rFonts w:ascii="GHEA Grapalat" w:hAnsi="GHEA Grapalat"/>
                <w:sz w:val="24"/>
                <w:szCs w:val="24"/>
                <w:lang w:val="hy-AM"/>
              </w:rPr>
              <w:t xml:space="preserve"> կետ</w:t>
            </w:r>
            <w:r w:rsidR="00DE2BD4">
              <w:rPr>
                <w:rFonts w:ascii="GHEA Grapalat" w:hAnsi="GHEA Grapalat"/>
                <w:sz w:val="24"/>
                <w:szCs w:val="24"/>
                <w:lang w:val="hy-AM"/>
              </w:rPr>
              <w:t>եր</w:t>
            </w:r>
            <w:r w:rsidR="00DE2BD4" w:rsidRPr="00522BCD">
              <w:rPr>
                <w:rFonts w:ascii="GHEA Grapalat" w:hAnsi="GHEA Grapalat"/>
                <w:sz w:val="24"/>
                <w:szCs w:val="24"/>
                <w:lang w:val="hy-AM"/>
              </w:rPr>
              <w:t xml:space="preserve">ը </w:t>
            </w:r>
            <w:r w:rsidR="00DE2BD4">
              <w:rPr>
                <w:rFonts w:ascii="GHEA Grapalat" w:hAnsi="GHEA Grapalat"/>
                <w:sz w:val="24"/>
                <w:szCs w:val="24"/>
                <w:lang w:val="hy-AM"/>
              </w:rPr>
              <w:t xml:space="preserve">շարադրել </w:t>
            </w:r>
            <w:r w:rsidR="00DE2BD4" w:rsidRPr="00522BCD">
              <w:rPr>
                <w:rFonts w:ascii="GHEA Grapalat" w:hAnsi="GHEA Grapalat"/>
                <w:sz w:val="24"/>
                <w:szCs w:val="24"/>
                <w:lang w:val="hy-AM"/>
              </w:rPr>
              <w:t>հետևյալ բովանդակությամբ.</w:t>
            </w:r>
          </w:p>
          <w:p w:rsidR="00DE2BD4" w:rsidRDefault="00DE2BD4" w:rsidP="00845AC1">
            <w:pPr>
              <w:pStyle w:val="BodyText"/>
              <w:spacing w:after="0" w:line="360" w:lineRule="auto"/>
              <w:ind w:left="127" w:right="281" w:firstLine="567"/>
              <w:jc w:val="both"/>
              <w:rPr>
                <w:rFonts w:ascii="GHEA Grapalat" w:hAnsi="GHEA Grapalat"/>
                <w:sz w:val="24"/>
                <w:szCs w:val="24"/>
                <w:lang w:val="hy-AM"/>
              </w:rPr>
            </w:pPr>
            <w:r w:rsidRPr="00522BCD">
              <w:rPr>
                <w:rFonts w:ascii="GHEA Grapalat" w:hAnsi="GHEA Grapalat"/>
                <w:sz w:val="24"/>
                <w:szCs w:val="24"/>
                <w:lang w:val="hy-AM"/>
              </w:rPr>
              <w:lastRenderedPageBreak/>
              <w:t>«</w:t>
            </w:r>
            <w:r w:rsidRPr="00522BCD">
              <w:rPr>
                <w:rFonts w:ascii="GHEA Grapalat" w:hAnsi="GHEA Grapalat" w:cs="CIDFont+F3"/>
                <w:sz w:val="24"/>
                <w:szCs w:val="24"/>
                <w:lang w:val="hy-AM"/>
              </w:rPr>
              <w:t xml:space="preserve">1. Թույլատրել </w:t>
            </w:r>
            <w:r>
              <w:rPr>
                <w:rFonts w:ascii="GHEA Grapalat" w:hAnsi="GHEA Grapalat" w:cs="CIDFont+F3"/>
                <w:sz w:val="24"/>
                <w:szCs w:val="24"/>
                <w:lang w:val="hy-AM"/>
              </w:rPr>
              <w:t>Ք</w:t>
            </w:r>
            <w:r w:rsidRPr="00522BCD">
              <w:rPr>
                <w:rFonts w:ascii="GHEA Grapalat" w:hAnsi="GHEA Grapalat" w:cs="CIDFont+F3"/>
                <w:sz w:val="24"/>
                <w:szCs w:val="24"/>
                <w:lang w:val="hy-AM"/>
              </w:rPr>
              <w:t xml:space="preserve">աղաքաշինության կոմիտեին 2022 թվականի մարտի 7-ին </w:t>
            </w:r>
            <w:r>
              <w:rPr>
                <w:rFonts w:ascii="GHEA Grapalat" w:hAnsi="GHEA Grapalat" w:cs="CIDFont+F3"/>
                <w:sz w:val="24"/>
                <w:szCs w:val="24"/>
                <w:lang w:val="hy-AM"/>
              </w:rPr>
              <w:t xml:space="preserve">և </w:t>
            </w:r>
            <w:r w:rsidRPr="00522BCD">
              <w:rPr>
                <w:rFonts w:ascii="GHEA Grapalat" w:hAnsi="GHEA Grapalat" w:cs="CIDFont+F3"/>
                <w:sz w:val="24"/>
                <w:szCs w:val="24"/>
                <w:lang w:val="hy-AM"/>
              </w:rPr>
              <w:t>2022 թվականի ապրիլի 1-ին</w:t>
            </w:r>
            <w:r>
              <w:rPr>
                <w:rFonts w:ascii="GHEA Grapalat" w:hAnsi="GHEA Grapalat" w:cs="CIDFont+F3"/>
                <w:sz w:val="24"/>
                <w:szCs w:val="24"/>
                <w:lang w:val="hy-AM"/>
              </w:rPr>
              <w:t xml:space="preserve"> կնքված համապատասխանաբար </w:t>
            </w:r>
            <w:r w:rsidRPr="00522BCD">
              <w:rPr>
                <w:rFonts w:ascii="GHEA Grapalat" w:hAnsi="GHEA Grapalat" w:cs="CIDFont+F3"/>
                <w:sz w:val="24"/>
                <w:szCs w:val="24"/>
                <w:lang w:val="hy-AM"/>
              </w:rPr>
              <w:t>N ՀՀՔԿ-ԲՄԱՇՁԲ-21/17</w:t>
            </w:r>
            <w:r>
              <w:rPr>
                <w:rFonts w:ascii="GHEA Grapalat" w:hAnsi="GHEA Grapalat" w:cs="CIDFont+F3"/>
                <w:sz w:val="24"/>
                <w:szCs w:val="24"/>
                <w:lang w:val="hy-AM"/>
              </w:rPr>
              <w:t xml:space="preserve"> և </w:t>
            </w:r>
            <w:r w:rsidRPr="00522BCD">
              <w:rPr>
                <w:rFonts w:ascii="GHEA Grapalat" w:hAnsi="GHEA Grapalat" w:cs="CIDFont+F3"/>
                <w:sz w:val="24"/>
                <w:szCs w:val="24"/>
                <w:lang w:val="hy-AM"/>
              </w:rPr>
              <w:t>ՀՀՔԿ-ԲՄԱՇՁԲ-21/15</w:t>
            </w:r>
            <w:r>
              <w:rPr>
                <w:rFonts w:ascii="GHEA Grapalat" w:hAnsi="GHEA Grapalat" w:cs="CIDFont+F3"/>
                <w:sz w:val="24"/>
                <w:szCs w:val="24"/>
                <w:lang w:val="hy-AM"/>
              </w:rPr>
              <w:t xml:space="preserve"> պայմանագրերի շրջանակում 2025 թվականին կատարվելիք աշխատանքների ձեռքբերման նպատակով համաձայնագրեր կնքելու համար պայմանագրերի </w:t>
            </w:r>
            <w:r w:rsidRPr="00522BCD">
              <w:rPr>
                <w:rFonts w:ascii="GHEA Grapalat" w:hAnsi="GHEA Grapalat"/>
                <w:sz w:val="24"/>
                <w:szCs w:val="24"/>
                <w:lang w:val="hy-AM"/>
              </w:rPr>
              <w:t>8.13-րդ կետերում «տասնհինգ» բառը փոխարինել «</w:t>
            </w:r>
            <w:r>
              <w:rPr>
                <w:rFonts w:ascii="GHEA Grapalat" w:hAnsi="GHEA Grapalat"/>
                <w:sz w:val="24"/>
                <w:szCs w:val="24"/>
                <w:lang w:val="hy-AM"/>
              </w:rPr>
              <w:t>քսան</w:t>
            </w:r>
            <w:r w:rsidRPr="00522BCD">
              <w:rPr>
                <w:rFonts w:ascii="GHEA Grapalat" w:hAnsi="GHEA Grapalat"/>
                <w:sz w:val="24"/>
                <w:szCs w:val="24"/>
                <w:lang w:val="hy-AM"/>
              </w:rPr>
              <w:t>» բառով</w:t>
            </w:r>
            <w:r>
              <w:rPr>
                <w:rFonts w:ascii="GHEA Grapalat" w:hAnsi="GHEA Grapalat"/>
                <w:sz w:val="24"/>
                <w:szCs w:val="24"/>
                <w:lang w:val="hy-AM"/>
              </w:rPr>
              <w:t>:</w:t>
            </w:r>
          </w:p>
          <w:p w:rsidR="00DE2BD4" w:rsidRDefault="00DE2BD4" w:rsidP="00845AC1">
            <w:pPr>
              <w:spacing w:after="0" w:line="360" w:lineRule="auto"/>
              <w:ind w:left="127" w:right="281" w:firstLine="720"/>
              <w:jc w:val="both"/>
              <w:rPr>
                <w:rFonts w:ascii="GHEA Grapalat" w:hAnsi="GHEA Grapalat"/>
                <w:sz w:val="24"/>
                <w:szCs w:val="24"/>
                <w:lang w:val="hy-AM"/>
              </w:rPr>
            </w:pPr>
            <w:r>
              <w:rPr>
                <w:rFonts w:ascii="GHEA Grapalat" w:hAnsi="GHEA Grapalat"/>
                <w:sz w:val="24"/>
                <w:szCs w:val="24"/>
                <w:lang w:val="hy-AM"/>
              </w:rPr>
              <w:t xml:space="preserve">2. </w:t>
            </w:r>
            <w:r>
              <w:rPr>
                <w:rFonts w:ascii="GHEA Grapalat" w:hAnsi="GHEA Grapalat" w:cs="CIDFont+F3"/>
                <w:sz w:val="24"/>
                <w:szCs w:val="24"/>
                <w:lang w:val="hy-AM"/>
              </w:rPr>
              <w:t>Ք</w:t>
            </w:r>
            <w:r w:rsidRPr="00872ACC">
              <w:rPr>
                <w:rFonts w:ascii="GHEA Grapalat" w:hAnsi="GHEA Grapalat" w:cs="CIDFont+F3"/>
                <w:sz w:val="24"/>
                <w:szCs w:val="24"/>
                <w:lang w:val="hy-AM"/>
              </w:rPr>
              <w:t>աղաքաշինության կոմիտեի նախագահին</w:t>
            </w:r>
            <w:r>
              <w:rPr>
                <w:rFonts w:ascii="GHEA Grapalat" w:hAnsi="GHEA Grapalat" w:cs="CIDFont+F3"/>
                <w:sz w:val="24"/>
                <w:szCs w:val="24"/>
                <w:lang w:val="hy-AM"/>
              </w:rPr>
              <w:t xml:space="preserve">՝ համաձայնագրեր կնքելու մասին ծանուցումները կապալառուին տրամադրել սույն որոշումն ուժի մեջ մտնելուն հաջորդող օրը: Սույն որոշմամբ սահմանված ժամկետում ապահովումներ </w:t>
            </w:r>
            <w:r w:rsidRPr="00272194">
              <w:rPr>
                <w:rFonts w:ascii="GHEA Grapalat" w:hAnsi="GHEA Grapalat" w:cs="CIDFont+F3"/>
                <w:sz w:val="24"/>
                <w:szCs w:val="24"/>
                <w:lang w:val="hy-AM"/>
              </w:rPr>
              <w:t>չներկայաց</w:t>
            </w:r>
            <w:r>
              <w:rPr>
                <w:rFonts w:ascii="GHEA Grapalat" w:hAnsi="GHEA Grapalat" w:cs="CIDFont+F3"/>
                <w:sz w:val="24"/>
                <w:szCs w:val="24"/>
                <w:lang w:val="hy-AM"/>
              </w:rPr>
              <w:t>վ</w:t>
            </w:r>
            <w:r w:rsidRPr="00272194">
              <w:rPr>
                <w:rFonts w:ascii="GHEA Grapalat" w:hAnsi="GHEA Grapalat" w:cs="CIDFont+F3"/>
                <w:sz w:val="24"/>
                <w:szCs w:val="24"/>
                <w:lang w:val="hy-AM"/>
              </w:rPr>
              <w:t>ելու դեպքում երեք աշխատանքային օրվա ընթացքում պայմանագր</w:t>
            </w:r>
            <w:r>
              <w:rPr>
                <w:rFonts w:ascii="GHEA Grapalat" w:hAnsi="GHEA Grapalat" w:cs="CIDFont+F3"/>
                <w:sz w:val="24"/>
                <w:szCs w:val="24"/>
                <w:lang w:val="hy-AM"/>
              </w:rPr>
              <w:t>երը միակողմանիորեն լուծել</w:t>
            </w:r>
            <w:r w:rsidRPr="00272194">
              <w:rPr>
                <w:rFonts w:ascii="GHEA Grapalat" w:hAnsi="GHEA Grapalat" w:cs="CIDFont+F3"/>
                <w:sz w:val="24"/>
                <w:szCs w:val="24"/>
                <w:lang w:val="hy-AM"/>
              </w:rPr>
              <w:t>:</w:t>
            </w:r>
            <w:r>
              <w:rPr>
                <w:rFonts w:ascii="GHEA Grapalat" w:hAnsi="GHEA Grapalat"/>
                <w:sz w:val="24"/>
                <w:szCs w:val="24"/>
                <w:lang w:val="hy-AM"/>
              </w:rPr>
              <w:t>»:</w:t>
            </w:r>
          </w:p>
          <w:p w:rsidR="008E27B0" w:rsidRPr="00DE2BD4" w:rsidRDefault="008E27B0" w:rsidP="00B54E32">
            <w:pPr>
              <w:shd w:val="clear" w:color="auto" w:fill="FFFFFF"/>
              <w:spacing w:after="0"/>
              <w:ind w:left="127" w:right="125" w:firstLine="375"/>
              <w:jc w:val="both"/>
              <w:rPr>
                <w:rFonts w:ascii="GHEA Grapalat" w:hAnsi="GHEA Grapalat"/>
                <w:sz w:val="24"/>
                <w:szCs w:val="24"/>
                <w:lang w:val="hy-AM"/>
              </w:rPr>
            </w:pPr>
          </w:p>
        </w:tc>
        <w:tc>
          <w:tcPr>
            <w:tcW w:w="5386" w:type="dxa"/>
            <w:shd w:val="clear" w:color="auto" w:fill="FFFFFF"/>
          </w:tcPr>
          <w:p w:rsidR="00845AC1" w:rsidRDefault="00845AC1" w:rsidP="00845AC1">
            <w:pPr>
              <w:pStyle w:val="ListParagraph"/>
              <w:spacing w:after="0" w:line="240" w:lineRule="auto"/>
              <w:ind w:left="556"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Ընդունվել է,</w:t>
            </w:r>
          </w:p>
          <w:p w:rsidR="00845AC1" w:rsidRDefault="00845AC1" w:rsidP="00845AC1">
            <w:pPr>
              <w:pStyle w:val="ListParagraph"/>
              <w:spacing w:after="0" w:line="240" w:lineRule="auto"/>
              <w:ind w:left="556"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կատարվել են համապատասխան փոփոխություններ</w:t>
            </w:r>
          </w:p>
          <w:p w:rsidR="008E27B0" w:rsidRPr="00E02BBC" w:rsidRDefault="008E27B0" w:rsidP="00B54E32">
            <w:pPr>
              <w:pStyle w:val="ListParagraph"/>
              <w:spacing w:after="0"/>
              <w:ind w:left="165" w:right="255" w:firstLine="285"/>
              <w:rPr>
                <w:rFonts w:ascii="GHEA Grapalat" w:eastAsia="Times New Roman" w:hAnsi="GHEA Grapalat" w:cs="Times New Roman"/>
                <w:i/>
                <w:color w:val="000000"/>
                <w:sz w:val="24"/>
                <w:szCs w:val="24"/>
                <w:lang w:val="hy-AM" w:eastAsia="ru-RU"/>
              </w:rPr>
            </w:pPr>
          </w:p>
        </w:tc>
      </w:tr>
    </w:tbl>
    <w:p w:rsidR="002766DD" w:rsidRPr="00E02BBC" w:rsidRDefault="002766DD">
      <w:pPr>
        <w:rPr>
          <w:rFonts w:ascii="GHEA Grapalat" w:hAnsi="GHEA Grapalat"/>
          <w:sz w:val="24"/>
          <w:szCs w:val="24"/>
          <w:lang w:val="hy-AM"/>
        </w:rPr>
      </w:pPr>
    </w:p>
    <w:sectPr w:rsidR="002766DD" w:rsidRPr="00E02BBC" w:rsidSect="003A12FF">
      <w:pgSz w:w="16838" w:h="11906" w:orient="landscape"/>
      <w:pgMar w:top="709"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803" w:rsidRDefault="00A73803" w:rsidP="009F26EA">
      <w:pPr>
        <w:spacing w:after="0" w:line="240" w:lineRule="auto"/>
      </w:pPr>
      <w:r>
        <w:separator/>
      </w:r>
    </w:p>
  </w:endnote>
  <w:endnote w:type="continuationSeparator" w:id="0">
    <w:p w:rsidR="00A73803" w:rsidRDefault="00A73803"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CIDFont+F3">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803" w:rsidRDefault="00A73803" w:rsidP="009F26EA">
      <w:pPr>
        <w:spacing w:after="0" w:line="240" w:lineRule="auto"/>
      </w:pPr>
      <w:r>
        <w:separator/>
      </w:r>
    </w:p>
  </w:footnote>
  <w:footnote w:type="continuationSeparator" w:id="0">
    <w:p w:rsidR="00A73803" w:rsidRDefault="00A73803"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C02EC0"/>
    <w:multiLevelType w:val="hybridMultilevel"/>
    <w:tmpl w:val="56B03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5"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3D6748CC"/>
    <w:multiLevelType w:val="hybridMultilevel"/>
    <w:tmpl w:val="C102DD74"/>
    <w:lvl w:ilvl="0" w:tplc="7A6036C0">
      <w:numFmt w:val="bullet"/>
      <w:lvlText w:val="-"/>
      <w:lvlJc w:val="left"/>
      <w:pPr>
        <w:ind w:left="1233" w:hanging="360"/>
      </w:pPr>
      <w:rPr>
        <w:rFonts w:ascii="GHEA Grapalat" w:eastAsia="Times New Roman" w:hAnsi="GHEA Grapalat" w:cs="Times New Roman" w:hint="default"/>
        <w:color w:val="000000" w:themeColor="text1"/>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0" w15:restartNumberingAfterBreak="0">
    <w:nsid w:val="4049689E"/>
    <w:multiLevelType w:val="hybridMultilevel"/>
    <w:tmpl w:val="E606126A"/>
    <w:lvl w:ilvl="0" w:tplc="0E58887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4"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7"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13"/>
  </w:num>
  <w:num w:numId="3">
    <w:abstractNumId w:val="18"/>
  </w:num>
  <w:num w:numId="4">
    <w:abstractNumId w:val="16"/>
  </w:num>
  <w:num w:numId="5">
    <w:abstractNumId w:val="17"/>
  </w:num>
  <w:num w:numId="6">
    <w:abstractNumId w:val="5"/>
  </w:num>
  <w:num w:numId="7">
    <w:abstractNumId w:val="15"/>
  </w:num>
  <w:num w:numId="8">
    <w:abstractNumId w:val="14"/>
  </w:num>
  <w:num w:numId="9">
    <w:abstractNumId w:val="8"/>
  </w:num>
  <w:num w:numId="10">
    <w:abstractNumId w:val="11"/>
  </w:num>
  <w:num w:numId="11">
    <w:abstractNumId w:val="3"/>
  </w:num>
  <w:num w:numId="12">
    <w:abstractNumId w:val="2"/>
  </w:num>
  <w:num w:numId="13">
    <w:abstractNumId w:val="0"/>
  </w:num>
  <w:num w:numId="14">
    <w:abstractNumId w:val="7"/>
  </w:num>
  <w:num w:numId="15">
    <w:abstractNumId w:val="12"/>
  </w:num>
  <w:num w:numId="16">
    <w:abstractNumId w:val="4"/>
  </w:num>
  <w:num w:numId="17">
    <w:abstractNumId w:val="1"/>
  </w:num>
  <w:num w:numId="18">
    <w:abstractNumId w:val="9"/>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072E"/>
    <w:rsid w:val="00017BEE"/>
    <w:rsid w:val="00022A49"/>
    <w:rsid w:val="00034DB2"/>
    <w:rsid w:val="00037006"/>
    <w:rsid w:val="00043135"/>
    <w:rsid w:val="00053347"/>
    <w:rsid w:val="0005600B"/>
    <w:rsid w:val="00056813"/>
    <w:rsid w:val="00056F54"/>
    <w:rsid w:val="000645D6"/>
    <w:rsid w:val="00065A73"/>
    <w:rsid w:val="00071F76"/>
    <w:rsid w:val="00072453"/>
    <w:rsid w:val="00085076"/>
    <w:rsid w:val="0008793D"/>
    <w:rsid w:val="00091A12"/>
    <w:rsid w:val="00091A79"/>
    <w:rsid w:val="00096D99"/>
    <w:rsid w:val="000A0E77"/>
    <w:rsid w:val="000A43DC"/>
    <w:rsid w:val="000A50D9"/>
    <w:rsid w:val="000C0223"/>
    <w:rsid w:val="000C2447"/>
    <w:rsid w:val="000C283E"/>
    <w:rsid w:val="000D270C"/>
    <w:rsid w:val="000D7E42"/>
    <w:rsid w:val="000E4604"/>
    <w:rsid w:val="00100029"/>
    <w:rsid w:val="00102B3D"/>
    <w:rsid w:val="00103D63"/>
    <w:rsid w:val="001052D7"/>
    <w:rsid w:val="00111320"/>
    <w:rsid w:val="00112C2F"/>
    <w:rsid w:val="001149B7"/>
    <w:rsid w:val="001163C2"/>
    <w:rsid w:val="00116B68"/>
    <w:rsid w:val="00117365"/>
    <w:rsid w:val="001208DA"/>
    <w:rsid w:val="00131CBF"/>
    <w:rsid w:val="001374E5"/>
    <w:rsid w:val="00143498"/>
    <w:rsid w:val="00150B54"/>
    <w:rsid w:val="0016316B"/>
    <w:rsid w:val="001675D6"/>
    <w:rsid w:val="00167CEC"/>
    <w:rsid w:val="00170F0C"/>
    <w:rsid w:val="001718DC"/>
    <w:rsid w:val="00175B11"/>
    <w:rsid w:val="00194CC5"/>
    <w:rsid w:val="00196175"/>
    <w:rsid w:val="001972C7"/>
    <w:rsid w:val="001A0870"/>
    <w:rsid w:val="001A471F"/>
    <w:rsid w:val="001B1C2E"/>
    <w:rsid w:val="001C7342"/>
    <w:rsid w:val="001E0D02"/>
    <w:rsid w:val="001E256A"/>
    <w:rsid w:val="001F4D1D"/>
    <w:rsid w:val="00201E73"/>
    <w:rsid w:val="002022F9"/>
    <w:rsid w:val="00202481"/>
    <w:rsid w:val="00205CF6"/>
    <w:rsid w:val="0021092A"/>
    <w:rsid w:val="00213282"/>
    <w:rsid w:val="00216933"/>
    <w:rsid w:val="00216D73"/>
    <w:rsid w:val="00222F0D"/>
    <w:rsid w:val="00231DA1"/>
    <w:rsid w:val="00232271"/>
    <w:rsid w:val="002330F3"/>
    <w:rsid w:val="002333D5"/>
    <w:rsid w:val="00255878"/>
    <w:rsid w:val="0025735C"/>
    <w:rsid w:val="002621D5"/>
    <w:rsid w:val="00263E92"/>
    <w:rsid w:val="00273450"/>
    <w:rsid w:val="00275EF2"/>
    <w:rsid w:val="002766DD"/>
    <w:rsid w:val="00284FEA"/>
    <w:rsid w:val="00285659"/>
    <w:rsid w:val="00286F0B"/>
    <w:rsid w:val="00293693"/>
    <w:rsid w:val="00295F58"/>
    <w:rsid w:val="002A39B6"/>
    <w:rsid w:val="002A3B1E"/>
    <w:rsid w:val="002A63A4"/>
    <w:rsid w:val="002A751D"/>
    <w:rsid w:val="002B0A83"/>
    <w:rsid w:val="002B19DA"/>
    <w:rsid w:val="002B3763"/>
    <w:rsid w:val="002C3AB2"/>
    <w:rsid w:val="002D1EDC"/>
    <w:rsid w:val="002D4165"/>
    <w:rsid w:val="002D5E81"/>
    <w:rsid w:val="002E7D7D"/>
    <w:rsid w:val="002F4EF6"/>
    <w:rsid w:val="00300D77"/>
    <w:rsid w:val="00300FD9"/>
    <w:rsid w:val="00305199"/>
    <w:rsid w:val="003131E8"/>
    <w:rsid w:val="00321B8F"/>
    <w:rsid w:val="00322D19"/>
    <w:rsid w:val="00325496"/>
    <w:rsid w:val="00330648"/>
    <w:rsid w:val="00336022"/>
    <w:rsid w:val="003378CA"/>
    <w:rsid w:val="0034622C"/>
    <w:rsid w:val="003472BE"/>
    <w:rsid w:val="00350CB5"/>
    <w:rsid w:val="00352BDD"/>
    <w:rsid w:val="00354039"/>
    <w:rsid w:val="00365A91"/>
    <w:rsid w:val="00373392"/>
    <w:rsid w:val="00373C84"/>
    <w:rsid w:val="00382F17"/>
    <w:rsid w:val="00396A22"/>
    <w:rsid w:val="003A01BB"/>
    <w:rsid w:val="003A12FF"/>
    <w:rsid w:val="003A1497"/>
    <w:rsid w:val="003A6EC5"/>
    <w:rsid w:val="003B0402"/>
    <w:rsid w:val="003B16F0"/>
    <w:rsid w:val="003B1A58"/>
    <w:rsid w:val="003B5C66"/>
    <w:rsid w:val="003C18D2"/>
    <w:rsid w:val="003C3470"/>
    <w:rsid w:val="003C5E73"/>
    <w:rsid w:val="003D2E0F"/>
    <w:rsid w:val="003D79BF"/>
    <w:rsid w:val="003E2822"/>
    <w:rsid w:val="003E4379"/>
    <w:rsid w:val="00404C83"/>
    <w:rsid w:val="0040535A"/>
    <w:rsid w:val="00420338"/>
    <w:rsid w:val="00422CC8"/>
    <w:rsid w:val="00426431"/>
    <w:rsid w:val="00437ED2"/>
    <w:rsid w:val="00443B62"/>
    <w:rsid w:val="0045226C"/>
    <w:rsid w:val="00457C42"/>
    <w:rsid w:val="004605CE"/>
    <w:rsid w:val="00471F24"/>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20550"/>
    <w:rsid w:val="00522C9D"/>
    <w:rsid w:val="00532780"/>
    <w:rsid w:val="00533298"/>
    <w:rsid w:val="005332CC"/>
    <w:rsid w:val="00537EA7"/>
    <w:rsid w:val="0055469D"/>
    <w:rsid w:val="00561430"/>
    <w:rsid w:val="0057311E"/>
    <w:rsid w:val="00574E58"/>
    <w:rsid w:val="0058337E"/>
    <w:rsid w:val="005876B5"/>
    <w:rsid w:val="00591C88"/>
    <w:rsid w:val="00592CC9"/>
    <w:rsid w:val="005A135D"/>
    <w:rsid w:val="005A1C94"/>
    <w:rsid w:val="005B4DAF"/>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5E5E"/>
    <w:rsid w:val="00696ADF"/>
    <w:rsid w:val="00697ED5"/>
    <w:rsid w:val="006A2258"/>
    <w:rsid w:val="006B2D0B"/>
    <w:rsid w:val="006B6861"/>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1264"/>
    <w:rsid w:val="00733E96"/>
    <w:rsid w:val="007362EA"/>
    <w:rsid w:val="007417DA"/>
    <w:rsid w:val="00745AC9"/>
    <w:rsid w:val="00746009"/>
    <w:rsid w:val="00746570"/>
    <w:rsid w:val="00746FC3"/>
    <w:rsid w:val="0074764C"/>
    <w:rsid w:val="00753B12"/>
    <w:rsid w:val="007543D7"/>
    <w:rsid w:val="00766C2B"/>
    <w:rsid w:val="00773B19"/>
    <w:rsid w:val="007A3ADB"/>
    <w:rsid w:val="007A6CC1"/>
    <w:rsid w:val="007B10D7"/>
    <w:rsid w:val="007B5E7B"/>
    <w:rsid w:val="007D5437"/>
    <w:rsid w:val="007E30D1"/>
    <w:rsid w:val="007E63EF"/>
    <w:rsid w:val="007E7424"/>
    <w:rsid w:val="007F7A6B"/>
    <w:rsid w:val="00807831"/>
    <w:rsid w:val="00814611"/>
    <w:rsid w:val="00817A60"/>
    <w:rsid w:val="008272C5"/>
    <w:rsid w:val="00832F19"/>
    <w:rsid w:val="00833CC9"/>
    <w:rsid w:val="00845AC1"/>
    <w:rsid w:val="00850AF0"/>
    <w:rsid w:val="008518F2"/>
    <w:rsid w:val="008539AA"/>
    <w:rsid w:val="00860260"/>
    <w:rsid w:val="00861968"/>
    <w:rsid w:val="00862B3E"/>
    <w:rsid w:val="008632BE"/>
    <w:rsid w:val="00867B88"/>
    <w:rsid w:val="00873135"/>
    <w:rsid w:val="00882FBB"/>
    <w:rsid w:val="00886110"/>
    <w:rsid w:val="00891097"/>
    <w:rsid w:val="00893A22"/>
    <w:rsid w:val="0089798F"/>
    <w:rsid w:val="008A41BB"/>
    <w:rsid w:val="008A68A2"/>
    <w:rsid w:val="008A7755"/>
    <w:rsid w:val="008B6FCC"/>
    <w:rsid w:val="008B7455"/>
    <w:rsid w:val="008C0748"/>
    <w:rsid w:val="008C393B"/>
    <w:rsid w:val="008D7F19"/>
    <w:rsid w:val="008E27B0"/>
    <w:rsid w:val="008E3367"/>
    <w:rsid w:val="008F295F"/>
    <w:rsid w:val="0091303C"/>
    <w:rsid w:val="00920CF9"/>
    <w:rsid w:val="00924509"/>
    <w:rsid w:val="0093179C"/>
    <w:rsid w:val="00944B38"/>
    <w:rsid w:val="0094652E"/>
    <w:rsid w:val="00947733"/>
    <w:rsid w:val="009646B5"/>
    <w:rsid w:val="0096588D"/>
    <w:rsid w:val="009823C2"/>
    <w:rsid w:val="00982B7B"/>
    <w:rsid w:val="00983231"/>
    <w:rsid w:val="00987901"/>
    <w:rsid w:val="00991294"/>
    <w:rsid w:val="009A40C5"/>
    <w:rsid w:val="009B21C9"/>
    <w:rsid w:val="009B5C4E"/>
    <w:rsid w:val="009C220A"/>
    <w:rsid w:val="009D0124"/>
    <w:rsid w:val="009D1F3C"/>
    <w:rsid w:val="009E2FA2"/>
    <w:rsid w:val="009E40A8"/>
    <w:rsid w:val="009E5B09"/>
    <w:rsid w:val="009E60C2"/>
    <w:rsid w:val="009F12FC"/>
    <w:rsid w:val="009F263D"/>
    <w:rsid w:val="009F26EA"/>
    <w:rsid w:val="00A153E0"/>
    <w:rsid w:val="00A24E26"/>
    <w:rsid w:val="00A27F5C"/>
    <w:rsid w:val="00A53F15"/>
    <w:rsid w:val="00A60547"/>
    <w:rsid w:val="00A63C36"/>
    <w:rsid w:val="00A67DA4"/>
    <w:rsid w:val="00A73803"/>
    <w:rsid w:val="00A83447"/>
    <w:rsid w:val="00A83773"/>
    <w:rsid w:val="00A84B8B"/>
    <w:rsid w:val="00A86320"/>
    <w:rsid w:val="00A93911"/>
    <w:rsid w:val="00A93D61"/>
    <w:rsid w:val="00AA26BC"/>
    <w:rsid w:val="00AA395C"/>
    <w:rsid w:val="00AA417E"/>
    <w:rsid w:val="00AA441A"/>
    <w:rsid w:val="00AA54BA"/>
    <w:rsid w:val="00AA77CB"/>
    <w:rsid w:val="00AC30EC"/>
    <w:rsid w:val="00AC4340"/>
    <w:rsid w:val="00AD28DE"/>
    <w:rsid w:val="00AD63A4"/>
    <w:rsid w:val="00AD797F"/>
    <w:rsid w:val="00AD7BB6"/>
    <w:rsid w:val="00AE011A"/>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5CEA"/>
    <w:rsid w:val="00B8724E"/>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421"/>
    <w:rsid w:val="00C16D78"/>
    <w:rsid w:val="00C2010C"/>
    <w:rsid w:val="00C2449B"/>
    <w:rsid w:val="00C2644E"/>
    <w:rsid w:val="00C36251"/>
    <w:rsid w:val="00C375B0"/>
    <w:rsid w:val="00C43260"/>
    <w:rsid w:val="00C50803"/>
    <w:rsid w:val="00C57344"/>
    <w:rsid w:val="00C64667"/>
    <w:rsid w:val="00C70BFF"/>
    <w:rsid w:val="00C720FB"/>
    <w:rsid w:val="00C80A4A"/>
    <w:rsid w:val="00C81BB7"/>
    <w:rsid w:val="00C82E20"/>
    <w:rsid w:val="00C94CB1"/>
    <w:rsid w:val="00C96C49"/>
    <w:rsid w:val="00C97D41"/>
    <w:rsid w:val="00CA666B"/>
    <w:rsid w:val="00CB35BE"/>
    <w:rsid w:val="00CB4574"/>
    <w:rsid w:val="00CC7FF0"/>
    <w:rsid w:val="00CD27BD"/>
    <w:rsid w:val="00CD487A"/>
    <w:rsid w:val="00CD7ADA"/>
    <w:rsid w:val="00CE1404"/>
    <w:rsid w:val="00CE2937"/>
    <w:rsid w:val="00CE42BF"/>
    <w:rsid w:val="00CE5E37"/>
    <w:rsid w:val="00D02CAC"/>
    <w:rsid w:val="00D12629"/>
    <w:rsid w:val="00D145F6"/>
    <w:rsid w:val="00D157AD"/>
    <w:rsid w:val="00D22B01"/>
    <w:rsid w:val="00D25936"/>
    <w:rsid w:val="00D277D9"/>
    <w:rsid w:val="00D3126E"/>
    <w:rsid w:val="00D40B16"/>
    <w:rsid w:val="00D42D03"/>
    <w:rsid w:val="00D42F4D"/>
    <w:rsid w:val="00D44F0D"/>
    <w:rsid w:val="00D4533C"/>
    <w:rsid w:val="00D45985"/>
    <w:rsid w:val="00D53038"/>
    <w:rsid w:val="00D53441"/>
    <w:rsid w:val="00D5418E"/>
    <w:rsid w:val="00D5419C"/>
    <w:rsid w:val="00D570B0"/>
    <w:rsid w:val="00D717C1"/>
    <w:rsid w:val="00D814BB"/>
    <w:rsid w:val="00D82DD4"/>
    <w:rsid w:val="00D87C57"/>
    <w:rsid w:val="00D93C8B"/>
    <w:rsid w:val="00D93D33"/>
    <w:rsid w:val="00D96E80"/>
    <w:rsid w:val="00DA29CE"/>
    <w:rsid w:val="00DA5456"/>
    <w:rsid w:val="00DA6239"/>
    <w:rsid w:val="00DB0BAA"/>
    <w:rsid w:val="00DB498B"/>
    <w:rsid w:val="00DB5E2E"/>
    <w:rsid w:val="00DB6521"/>
    <w:rsid w:val="00DC7F2D"/>
    <w:rsid w:val="00DD7AB8"/>
    <w:rsid w:val="00DE2BD4"/>
    <w:rsid w:val="00DE31E1"/>
    <w:rsid w:val="00DE412C"/>
    <w:rsid w:val="00DE4793"/>
    <w:rsid w:val="00DE7A35"/>
    <w:rsid w:val="00DF521D"/>
    <w:rsid w:val="00DF66BD"/>
    <w:rsid w:val="00E00E60"/>
    <w:rsid w:val="00E02BBC"/>
    <w:rsid w:val="00E05E79"/>
    <w:rsid w:val="00E138AE"/>
    <w:rsid w:val="00E20EDC"/>
    <w:rsid w:val="00E27001"/>
    <w:rsid w:val="00E301C9"/>
    <w:rsid w:val="00E30EF4"/>
    <w:rsid w:val="00E31BA3"/>
    <w:rsid w:val="00E41A49"/>
    <w:rsid w:val="00E41EF8"/>
    <w:rsid w:val="00E454E8"/>
    <w:rsid w:val="00E457CC"/>
    <w:rsid w:val="00E459DE"/>
    <w:rsid w:val="00E56C34"/>
    <w:rsid w:val="00E56F89"/>
    <w:rsid w:val="00E71D58"/>
    <w:rsid w:val="00E731A3"/>
    <w:rsid w:val="00E857D7"/>
    <w:rsid w:val="00E92F8C"/>
    <w:rsid w:val="00E97C03"/>
    <w:rsid w:val="00EA19AE"/>
    <w:rsid w:val="00EA5A45"/>
    <w:rsid w:val="00EA62F1"/>
    <w:rsid w:val="00EB0E32"/>
    <w:rsid w:val="00EB5219"/>
    <w:rsid w:val="00EB6B38"/>
    <w:rsid w:val="00EC25D1"/>
    <w:rsid w:val="00EC3272"/>
    <w:rsid w:val="00ED2E2E"/>
    <w:rsid w:val="00ED7D83"/>
    <w:rsid w:val="00EE304A"/>
    <w:rsid w:val="00F024FD"/>
    <w:rsid w:val="00F045D4"/>
    <w:rsid w:val="00F076C6"/>
    <w:rsid w:val="00F159AC"/>
    <w:rsid w:val="00F3465A"/>
    <w:rsid w:val="00F36ED5"/>
    <w:rsid w:val="00F425CB"/>
    <w:rsid w:val="00F52020"/>
    <w:rsid w:val="00F56CC5"/>
    <w:rsid w:val="00F6074C"/>
    <w:rsid w:val="00F6667F"/>
    <w:rsid w:val="00F75DD5"/>
    <w:rsid w:val="00F945F1"/>
    <w:rsid w:val="00F954EC"/>
    <w:rsid w:val="00F96479"/>
    <w:rsid w:val="00FA21CF"/>
    <w:rsid w:val="00FA260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1"/>
    <w:locked/>
    <w:rsid w:val="00DD7AB8"/>
    <w:rPr>
      <w:rFonts w:ascii="Times New Roman" w:eastAsia="Times New Roman" w:hAnsi="Times New Roman" w:cs="Times New Roman"/>
      <w:sz w:val="24"/>
      <w:szCs w:val="24"/>
      <w:lang w:eastAsia="ru-RU"/>
    </w:rPr>
  </w:style>
  <w:style w:type="character" w:customStyle="1" w:styleId="mechtexChar">
    <w:name w:val="mechtex Char"/>
    <w:link w:val="mechtex"/>
    <w:locked/>
    <w:rsid w:val="00DD7AB8"/>
    <w:rPr>
      <w:rFonts w:ascii="Arial Armenian" w:eastAsia="Times New Roman" w:hAnsi="Arial Armenian" w:cs="Times New Roman"/>
      <w:lang w:eastAsia="ru-RU"/>
    </w:rPr>
  </w:style>
  <w:style w:type="paragraph" w:customStyle="1" w:styleId="mechtex">
    <w:name w:val="mechtex"/>
    <w:basedOn w:val="Normal"/>
    <w:link w:val="mechtexChar"/>
    <w:qFormat/>
    <w:rsid w:val="00DD7AB8"/>
    <w:pPr>
      <w:spacing w:after="0" w:line="240" w:lineRule="auto"/>
      <w:jc w:val="center"/>
    </w:pPr>
    <w:rPr>
      <w:rFonts w:ascii="Arial Armenian" w:eastAsia="Times New Roman" w:hAnsi="Arial Armenian" w:cs="Times New Roman"/>
      <w:lang w:eastAsia="ru-RU"/>
    </w:rPr>
  </w:style>
  <w:style w:type="paragraph" w:styleId="BodyText">
    <w:name w:val="Body Text"/>
    <w:basedOn w:val="Normal"/>
    <w:link w:val="BodyTextChar"/>
    <w:rsid w:val="00DE2BD4"/>
    <w:pPr>
      <w:suppressAutoHyphens/>
      <w:spacing w:after="140"/>
    </w:pPr>
    <w:rPr>
      <w:rFonts w:ascii="Calibri" w:eastAsia="Calibri" w:hAnsi="Calibri"/>
      <w:color w:val="00000A"/>
      <w:lang w:val="en-US"/>
    </w:rPr>
  </w:style>
  <w:style w:type="character" w:customStyle="1" w:styleId="BodyTextChar">
    <w:name w:val="Body Text Char"/>
    <w:basedOn w:val="DefaultParagraphFont"/>
    <w:link w:val="BodyText"/>
    <w:rsid w:val="00DE2BD4"/>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461">
      <w:bodyDiv w:val="1"/>
      <w:marLeft w:val="0"/>
      <w:marRight w:val="0"/>
      <w:marTop w:val="0"/>
      <w:marBottom w:val="0"/>
      <w:divBdr>
        <w:top w:val="none" w:sz="0" w:space="0" w:color="auto"/>
        <w:left w:val="none" w:sz="0" w:space="0" w:color="auto"/>
        <w:bottom w:val="none" w:sz="0" w:space="0" w:color="auto"/>
        <w:right w:val="none" w:sz="0" w:space="0" w:color="auto"/>
      </w:divBdr>
    </w:div>
    <w:div w:id="172574642">
      <w:bodyDiv w:val="1"/>
      <w:marLeft w:val="0"/>
      <w:marRight w:val="0"/>
      <w:marTop w:val="0"/>
      <w:marBottom w:val="0"/>
      <w:divBdr>
        <w:top w:val="none" w:sz="0" w:space="0" w:color="auto"/>
        <w:left w:val="none" w:sz="0" w:space="0" w:color="auto"/>
        <w:bottom w:val="none" w:sz="0" w:space="0" w:color="auto"/>
        <w:right w:val="none" w:sz="0" w:space="0" w:color="auto"/>
      </w:divBdr>
    </w:div>
    <w:div w:id="432871047">
      <w:bodyDiv w:val="1"/>
      <w:marLeft w:val="0"/>
      <w:marRight w:val="0"/>
      <w:marTop w:val="0"/>
      <w:marBottom w:val="0"/>
      <w:divBdr>
        <w:top w:val="none" w:sz="0" w:space="0" w:color="auto"/>
        <w:left w:val="none" w:sz="0" w:space="0" w:color="auto"/>
        <w:bottom w:val="none" w:sz="0" w:space="0" w:color="auto"/>
        <w:right w:val="none" w:sz="0" w:space="0" w:color="auto"/>
      </w:divBdr>
    </w:div>
    <w:div w:id="939266175">
      <w:bodyDiv w:val="1"/>
      <w:marLeft w:val="0"/>
      <w:marRight w:val="0"/>
      <w:marTop w:val="0"/>
      <w:marBottom w:val="0"/>
      <w:divBdr>
        <w:top w:val="none" w:sz="0" w:space="0" w:color="auto"/>
        <w:left w:val="none" w:sz="0" w:space="0" w:color="auto"/>
        <w:bottom w:val="none" w:sz="0" w:space="0" w:color="auto"/>
        <w:right w:val="none" w:sz="0" w:space="0" w:color="auto"/>
      </w:divBdr>
    </w:div>
    <w:div w:id="1392313412">
      <w:bodyDiv w:val="1"/>
      <w:marLeft w:val="0"/>
      <w:marRight w:val="0"/>
      <w:marTop w:val="0"/>
      <w:marBottom w:val="0"/>
      <w:divBdr>
        <w:top w:val="none" w:sz="0" w:space="0" w:color="auto"/>
        <w:left w:val="none" w:sz="0" w:space="0" w:color="auto"/>
        <w:bottom w:val="none" w:sz="0" w:space="0" w:color="auto"/>
        <w:right w:val="none" w:sz="0" w:space="0" w:color="auto"/>
      </w:divBdr>
    </w:div>
    <w:div w:id="1403527734">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659572910">
      <w:bodyDiv w:val="1"/>
      <w:marLeft w:val="0"/>
      <w:marRight w:val="0"/>
      <w:marTop w:val="0"/>
      <w:marBottom w:val="0"/>
      <w:divBdr>
        <w:top w:val="none" w:sz="0" w:space="0" w:color="auto"/>
        <w:left w:val="none" w:sz="0" w:space="0" w:color="auto"/>
        <w:bottom w:val="none" w:sz="0" w:space="0" w:color="auto"/>
        <w:right w:val="none" w:sz="0" w:space="0" w:color="auto"/>
      </w:divBdr>
    </w:div>
    <w:div w:id="199545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F2AFBA-04D5-4822-9BFF-2B90A145B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644</Words>
  <Characters>3676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https:/mul2.gov.am/tasks/932041/oneclick/ampopatert.docx?token=89cd79eb7adeef5143311b8f5cc8fd56</cp:keywords>
  <cp:lastModifiedBy>Anush Margaryan</cp:lastModifiedBy>
  <cp:revision>31</cp:revision>
  <cp:lastPrinted>2025-04-02T13:10:00Z</cp:lastPrinted>
  <dcterms:created xsi:type="dcterms:W3CDTF">2024-09-25T09:01:00Z</dcterms:created>
  <dcterms:modified xsi:type="dcterms:W3CDTF">2025-04-08T12:51:00Z</dcterms:modified>
</cp:coreProperties>
</file>