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8FE8F5" w14:textId="433AAA96" w:rsidR="00C2501F"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8"/>
          <w:szCs w:val="28"/>
        </w:rPr>
      </w:pPr>
      <w:r w:rsidRPr="00646BE6">
        <w:rPr>
          <w:rFonts w:ascii="GHEA Grapalat" w:eastAsia="GHEA Grapalat" w:hAnsi="GHEA Grapalat" w:cs="GHEA Grapalat"/>
          <w:b/>
          <w:sz w:val="28"/>
          <w:szCs w:val="28"/>
        </w:rPr>
        <w:t>ԱՄՓՈՓԱԹԵՐԹ</w:t>
      </w:r>
    </w:p>
    <w:p w14:paraId="3CAF222C" w14:textId="77777777" w:rsidR="00646BE6" w:rsidRPr="00646BE6" w:rsidRDefault="00646BE6"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8"/>
          <w:szCs w:val="28"/>
        </w:rPr>
      </w:pPr>
    </w:p>
    <w:p w14:paraId="6095EF41" w14:textId="7796A357" w:rsidR="00646BE6" w:rsidRDefault="00646BE6" w:rsidP="00646BE6">
      <w:pPr>
        <w:shd w:val="clear" w:color="auto" w:fill="FFFFFF"/>
        <w:spacing w:after="120" w:line="276" w:lineRule="auto"/>
        <w:ind w:firstLine="468"/>
        <w:jc w:val="center"/>
        <w:rPr>
          <w:rFonts w:ascii="GHEA Grapalat" w:eastAsia="Calibri" w:hAnsi="GHEA Grapalat"/>
          <w:b/>
        </w:rPr>
      </w:pPr>
      <w:r w:rsidRPr="00622066">
        <w:rPr>
          <w:rFonts w:ascii="GHEA Grapalat" w:eastAsia="Calibri" w:hAnsi="GHEA Grapalat"/>
          <w:b/>
        </w:rPr>
        <w:t xml:space="preserve">ՀՀ ԿԱՌԱՎԱՐՈՒԹՅԱՆ </w:t>
      </w:r>
      <w:r w:rsidRPr="00394C6C">
        <w:rPr>
          <w:rFonts w:ascii="GHEA Grapalat" w:eastAsia="Calibri" w:hAnsi="GHEA Grapalat"/>
          <w:b/>
        </w:rPr>
        <w:t xml:space="preserve"> </w:t>
      </w:r>
      <w:r>
        <w:rPr>
          <w:rFonts w:ascii="GHEA Grapalat" w:hAnsi="GHEA Grapalat"/>
          <w:b/>
        </w:rPr>
        <w:t>«</w:t>
      </w:r>
      <w:r w:rsidRPr="002D0C3A">
        <w:rPr>
          <w:rFonts w:ascii="GHEA Grapalat" w:hAnsi="GHEA Grapalat"/>
          <w:b/>
          <w:bCs/>
          <w:color w:val="000000"/>
        </w:rPr>
        <w:t>«ՀԱՅԱՍՏԱՆԻ ՀԱՆՐԱՊԵՏՈՒԹՅԱՆ 202</w:t>
      </w:r>
      <w:r w:rsidRPr="0077596B">
        <w:rPr>
          <w:rFonts w:ascii="GHEA Grapalat" w:hAnsi="GHEA Grapalat"/>
          <w:b/>
          <w:bCs/>
          <w:color w:val="000000"/>
        </w:rPr>
        <w:t>5</w:t>
      </w:r>
      <w:r w:rsidRPr="002D0C3A">
        <w:rPr>
          <w:rFonts w:ascii="GHEA Grapalat" w:hAnsi="GHEA Grapalat"/>
          <w:b/>
          <w:bCs/>
          <w:color w:val="000000"/>
        </w:rPr>
        <w:t xml:space="preserve"> ԹՎԱԿԱՆԻ ՊԵՏԱԿԱՆ ԲՅՈՒՋԵԻ ՄԱՍԻՆ» ՕՐԵՆՔՈՒՄ</w:t>
      </w:r>
      <w:r w:rsidRPr="001A623E">
        <w:rPr>
          <w:rFonts w:ascii="GHEA Grapalat" w:hAnsi="GHEA Grapalat"/>
          <w:bCs/>
          <w:color w:val="000000"/>
          <w:shd w:val="clear" w:color="auto" w:fill="FFFFFF"/>
        </w:rPr>
        <w:t xml:space="preserve"> </w:t>
      </w:r>
      <w:r w:rsidRPr="001A623E">
        <w:rPr>
          <w:rFonts w:ascii="GHEA Grapalat" w:hAnsi="GHEA Grapalat"/>
          <w:b/>
          <w:bCs/>
          <w:color w:val="000000"/>
          <w:shd w:val="clear" w:color="auto" w:fill="FFFFFF"/>
        </w:rPr>
        <w:t>Վ</w:t>
      </w:r>
      <w:r>
        <w:rPr>
          <w:rFonts w:ascii="GHEA Grapalat" w:hAnsi="GHEA Grapalat"/>
          <w:b/>
          <w:bCs/>
          <w:color w:val="000000"/>
        </w:rPr>
        <w:t>ԵՐԱԲԱՇԽՈՒ</w:t>
      </w:r>
      <w:r w:rsidRPr="00394C6C">
        <w:rPr>
          <w:rFonts w:ascii="GHEA Grapalat" w:hAnsi="GHEA Grapalat"/>
          <w:b/>
          <w:bCs/>
          <w:color w:val="000000"/>
        </w:rPr>
        <w:t>Մ</w:t>
      </w:r>
      <w:r w:rsidR="002A603D" w:rsidRPr="002A603D">
        <w:rPr>
          <w:rFonts w:ascii="GHEA Grapalat" w:hAnsi="GHEA Grapalat"/>
          <w:b/>
          <w:bCs/>
          <w:color w:val="000000"/>
        </w:rPr>
        <w:t xml:space="preserve"> </w:t>
      </w:r>
      <w:r w:rsidR="002A603D" w:rsidRPr="002D0C3A">
        <w:rPr>
          <w:rFonts w:ascii="GHEA Grapalat" w:hAnsi="GHEA Grapalat"/>
          <w:b/>
          <w:bCs/>
          <w:color w:val="000000"/>
        </w:rPr>
        <w:t>ԵՎ</w:t>
      </w:r>
      <w:r w:rsidR="002A603D" w:rsidRPr="002A603D">
        <w:rPr>
          <w:rFonts w:ascii="GHEA Grapalat" w:hAnsi="GHEA Grapalat"/>
          <w:b/>
          <w:bCs/>
          <w:color w:val="000000"/>
        </w:rPr>
        <w:t xml:space="preserve"> </w:t>
      </w:r>
      <w:r w:rsidR="002A603D" w:rsidRPr="002D0C3A">
        <w:rPr>
          <w:rFonts w:ascii="GHEA Grapalat" w:hAnsi="GHEA Grapalat"/>
          <w:b/>
          <w:bCs/>
          <w:color w:val="000000"/>
        </w:rPr>
        <w:t>ՓՈՓՈԽՈՒԹՅՈՒՆ</w:t>
      </w:r>
      <w:r w:rsidRPr="00394C6C">
        <w:rPr>
          <w:rFonts w:ascii="GHEA Grapalat" w:hAnsi="GHEA Grapalat"/>
          <w:b/>
          <w:bCs/>
          <w:color w:val="000000"/>
        </w:rPr>
        <w:t xml:space="preserve">, </w:t>
      </w:r>
      <w:r w:rsidRPr="002D0C3A">
        <w:rPr>
          <w:rFonts w:ascii="GHEA Grapalat" w:hAnsi="GHEA Grapalat"/>
          <w:b/>
          <w:bCs/>
          <w:color w:val="000000"/>
        </w:rPr>
        <w:t xml:space="preserve"> ՀԱՅԱՍՏԱՆԻ ՀԱՆՐԱՊԵՏՈՒԹՅԱՆ ԿԱՌԱՎԱՐՈՒԹՅԱՆ 202</w:t>
      </w:r>
      <w:r w:rsidRPr="0077596B">
        <w:rPr>
          <w:rFonts w:ascii="GHEA Grapalat" w:hAnsi="GHEA Grapalat"/>
          <w:b/>
          <w:bCs/>
          <w:color w:val="000000"/>
        </w:rPr>
        <w:t>4</w:t>
      </w:r>
      <w:r w:rsidRPr="002D0C3A">
        <w:rPr>
          <w:rFonts w:ascii="GHEA Grapalat" w:hAnsi="GHEA Grapalat"/>
          <w:b/>
          <w:bCs/>
          <w:color w:val="000000"/>
        </w:rPr>
        <w:t xml:space="preserve"> ԹՎԱԿԱՆԻ ԴԵԿՏԵՄԲԵՐԻ 2</w:t>
      </w:r>
      <w:r w:rsidRPr="0077596B">
        <w:rPr>
          <w:rFonts w:ascii="GHEA Grapalat" w:hAnsi="GHEA Grapalat"/>
          <w:b/>
          <w:bCs/>
          <w:color w:val="000000"/>
        </w:rPr>
        <w:t>7</w:t>
      </w:r>
      <w:r w:rsidRPr="002D0C3A">
        <w:rPr>
          <w:rFonts w:ascii="GHEA Grapalat" w:hAnsi="GHEA Grapalat"/>
          <w:b/>
          <w:bCs/>
          <w:color w:val="000000"/>
        </w:rPr>
        <w:t>-Ի N 2</w:t>
      </w:r>
      <w:r w:rsidRPr="0077596B">
        <w:rPr>
          <w:rFonts w:ascii="GHEA Grapalat" w:hAnsi="GHEA Grapalat"/>
          <w:b/>
          <w:bCs/>
          <w:color w:val="000000"/>
        </w:rPr>
        <w:t>060</w:t>
      </w:r>
      <w:r w:rsidRPr="002D0C3A">
        <w:rPr>
          <w:rFonts w:ascii="GHEA Grapalat" w:hAnsi="GHEA Grapalat"/>
          <w:b/>
          <w:bCs/>
          <w:color w:val="000000"/>
        </w:rPr>
        <w:t xml:space="preserve">-Ն ՈՐՈՇՄԱՆ ՄԵՋ ՓՈՓՈԽՈՒԹՅՈՒՆՆԵՐ ԵՎ </w:t>
      </w:r>
      <w:r>
        <w:rPr>
          <w:rFonts w:ascii="GHEA Grapalat" w:hAnsi="GHEA Grapalat"/>
          <w:b/>
          <w:bCs/>
          <w:color w:val="000000"/>
        </w:rPr>
        <w:t>ԼՐԱՑՈՒ</w:t>
      </w:r>
      <w:r w:rsidRPr="00394C6C">
        <w:rPr>
          <w:rFonts w:ascii="GHEA Grapalat" w:hAnsi="GHEA Grapalat"/>
          <w:b/>
          <w:bCs/>
          <w:color w:val="000000"/>
        </w:rPr>
        <w:t>Մ</w:t>
      </w:r>
      <w:r>
        <w:rPr>
          <w:rFonts w:ascii="GHEA Grapalat" w:hAnsi="GHEA Grapalat"/>
          <w:b/>
          <w:bCs/>
          <w:color w:val="000000"/>
        </w:rPr>
        <w:t>ՆԵՐ</w:t>
      </w:r>
      <w:r w:rsidRPr="002D0C3A">
        <w:rPr>
          <w:rFonts w:ascii="GHEA Grapalat" w:hAnsi="GHEA Grapalat"/>
          <w:b/>
          <w:bCs/>
          <w:color w:val="000000"/>
        </w:rPr>
        <w:t xml:space="preserve"> ԿԱՏԱՐԵԼՈՒ</w:t>
      </w:r>
      <w:r w:rsidRPr="00394C6C">
        <w:rPr>
          <w:rFonts w:ascii="GHEA Grapalat" w:hAnsi="GHEA Grapalat"/>
          <w:b/>
          <w:bCs/>
          <w:color w:val="000000"/>
        </w:rPr>
        <w:t xml:space="preserve"> </w:t>
      </w:r>
      <w:r w:rsidRPr="002D0C3A">
        <w:rPr>
          <w:rFonts w:ascii="GHEA Grapalat" w:hAnsi="GHEA Grapalat"/>
          <w:b/>
          <w:bCs/>
          <w:color w:val="000000"/>
        </w:rPr>
        <w:t>ՄԱՍԻՆ</w:t>
      </w:r>
      <w:r w:rsidRPr="00622066">
        <w:rPr>
          <w:rFonts w:ascii="GHEA Grapalat" w:eastAsia="Calibri" w:hAnsi="GHEA Grapalat"/>
          <w:b/>
        </w:rPr>
        <w:t xml:space="preserve">» ՈՐՈՇՄԱՆ ՆԱԽԱԳԾԻ </w:t>
      </w:r>
    </w:p>
    <w:p w14:paraId="48F72A8C"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429" w:type="dxa"/>
        <w:tblInd w:w="-431" w:type="dxa"/>
        <w:tblLayout w:type="fixed"/>
        <w:tblLook w:val="04A0" w:firstRow="1" w:lastRow="0" w:firstColumn="1" w:lastColumn="0" w:noHBand="0" w:noVBand="1"/>
      </w:tblPr>
      <w:tblGrid>
        <w:gridCol w:w="10146"/>
        <w:gridCol w:w="5283"/>
      </w:tblGrid>
      <w:tr w:rsidR="00E878A0" w:rsidRPr="00497280" w14:paraId="0E7D043C" w14:textId="77777777" w:rsidTr="00C93997">
        <w:trPr>
          <w:trHeight w:val="318"/>
        </w:trPr>
        <w:tc>
          <w:tcPr>
            <w:tcW w:w="10146" w:type="dxa"/>
            <w:vMerge w:val="restart"/>
            <w:shd w:val="clear" w:color="auto" w:fill="BFBFBF" w:themeFill="background1" w:themeFillShade="BF"/>
            <w:vAlign w:val="center"/>
          </w:tcPr>
          <w:p w14:paraId="66F40F85" w14:textId="2251DD70"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283" w:type="dxa"/>
            <w:shd w:val="clear" w:color="auto" w:fill="BFBFBF" w:themeFill="background1" w:themeFillShade="BF"/>
            <w:vAlign w:val="center"/>
          </w:tcPr>
          <w:p w14:paraId="3C045D53" w14:textId="15B38E2E" w:rsidR="00E878A0" w:rsidRPr="00497280" w:rsidRDefault="00C12445" w:rsidP="00E878A0">
            <w:pPr>
              <w:spacing w:line="360" w:lineRule="auto"/>
              <w:jc w:val="center"/>
              <w:rPr>
                <w:rFonts w:ascii="GHEA Grapalat" w:eastAsia="GHEA Grapalat" w:hAnsi="GHEA Grapalat" w:cs="GHEA Grapalat"/>
                <w:b/>
                <w:color w:val="000000"/>
              </w:rPr>
            </w:pPr>
            <w:r>
              <w:rPr>
                <w:rFonts w:ascii="GHEA Grapalat" w:hAnsi="GHEA Grapalat"/>
                <w:b/>
                <w:lang w:val="en-US"/>
              </w:rPr>
              <w:t>26</w:t>
            </w:r>
            <w:r w:rsidR="00E83804">
              <w:rPr>
                <w:rFonts w:ascii="GHEA Grapalat" w:hAnsi="GHEA Grapalat"/>
                <w:b/>
                <w:lang w:val="en-US"/>
              </w:rPr>
              <w:t>.</w:t>
            </w:r>
            <w:r w:rsidR="00E83804">
              <w:rPr>
                <w:rFonts w:ascii="GHEA Grapalat" w:hAnsi="GHEA Grapalat"/>
                <w:b/>
              </w:rPr>
              <w:t>0</w:t>
            </w:r>
            <w:r w:rsidR="00DC0853">
              <w:rPr>
                <w:rFonts w:ascii="GHEA Grapalat" w:hAnsi="GHEA Grapalat"/>
                <w:b/>
              </w:rPr>
              <w:t>3</w:t>
            </w:r>
            <w:r w:rsidR="00E83804">
              <w:rPr>
                <w:rFonts w:ascii="GHEA Grapalat" w:hAnsi="GHEA Grapalat"/>
                <w:b/>
                <w:lang w:val="en-US"/>
              </w:rPr>
              <w:t>.</w:t>
            </w:r>
            <w:r w:rsidR="00E83804" w:rsidRPr="006E2120">
              <w:rPr>
                <w:rFonts w:ascii="GHEA Grapalat" w:hAnsi="GHEA Grapalat"/>
                <w:b/>
                <w:lang w:val="en-US"/>
              </w:rPr>
              <w:t>202</w:t>
            </w:r>
            <w:r w:rsidR="00DC0853">
              <w:rPr>
                <w:rFonts w:ascii="GHEA Grapalat" w:hAnsi="GHEA Grapalat"/>
                <w:b/>
              </w:rPr>
              <w:t>5</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5B15529D" w14:textId="77777777" w:rsidTr="00E83804">
        <w:tc>
          <w:tcPr>
            <w:tcW w:w="10146" w:type="dxa"/>
            <w:vMerge/>
            <w:shd w:val="clear" w:color="auto" w:fill="BFBFBF" w:themeFill="background1" w:themeFillShade="BF"/>
            <w:vAlign w:val="center"/>
          </w:tcPr>
          <w:p w14:paraId="6D18256C"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14:paraId="168F0B8E" w14:textId="2335FC51" w:rsidR="005657D8" w:rsidRPr="00497280" w:rsidRDefault="00E83804" w:rsidP="005657D8">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w:t>
            </w:r>
            <w:r w:rsidR="00DC0853">
              <w:rPr>
                <w:rFonts w:ascii="GHEA Grapalat" w:hAnsi="GHEA Grapalat"/>
                <w:b/>
              </w:rPr>
              <w:t>01/9-1/6773-2025</w:t>
            </w:r>
          </w:p>
          <w:p w14:paraId="52607FD8" w14:textId="6B2FC2D2" w:rsidR="00E878A0" w:rsidRPr="00497280" w:rsidRDefault="00E878A0" w:rsidP="00E878A0">
            <w:pPr>
              <w:spacing w:line="360" w:lineRule="auto"/>
              <w:jc w:val="center"/>
              <w:rPr>
                <w:rFonts w:ascii="GHEA Grapalat" w:eastAsia="GHEA Grapalat" w:hAnsi="GHEA Grapalat" w:cs="GHEA Grapalat"/>
                <w:b/>
                <w:color w:val="000000"/>
              </w:rPr>
            </w:pPr>
          </w:p>
        </w:tc>
      </w:tr>
      <w:tr w:rsidR="00E878A0" w:rsidRPr="00497280" w14:paraId="4476649F" w14:textId="77777777" w:rsidTr="00E83804">
        <w:tc>
          <w:tcPr>
            <w:tcW w:w="10146" w:type="dxa"/>
          </w:tcPr>
          <w:p w14:paraId="716A70E1" w14:textId="77777777" w:rsidR="00DC0853" w:rsidRPr="007E6C6A" w:rsidRDefault="00DC0853" w:rsidP="00DC0853">
            <w:pPr>
              <w:pStyle w:val="NormalWeb"/>
              <w:shd w:val="clear" w:color="auto" w:fill="FFFFFF"/>
              <w:tabs>
                <w:tab w:val="left" w:pos="851"/>
              </w:tabs>
              <w:spacing w:before="0" w:beforeAutospacing="0" w:after="0" w:afterAutospacing="0" w:line="348" w:lineRule="auto"/>
              <w:ind w:firstLine="567"/>
              <w:jc w:val="both"/>
              <w:rPr>
                <w:rFonts w:ascii="GHEA Grapalat" w:hAnsi="GHEA Grapalat"/>
                <w:lang w:val="hy-AM"/>
              </w:rPr>
            </w:pPr>
            <w:r w:rsidRPr="007E6C6A">
              <w:rPr>
                <w:rFonts w:ascii="GHEA Grapalat" w:hAnsi="GHEA Grapalat"/>
                <w:lang w:val="hy-AM"/>
              </w:rPr>
              <w:t xml:space="preserve">Ձեր </w:t>
            </w:r>
            <w:r>
              <w:rPr>
                <w:rFonts w:ascii="GHEA Grapalat" w:hAnsi="GHEA Grapalat"/>
                <w:lang w:val="hy-AM"/>
              </w:rPr>
              <w:t>13.03</w:t>
            </w:r>
            <w:r w:rsidRPr="007E6C6A">
              <w:rPr>
                <w:rFonts w:ascii="GHEA Grapalat" w:hAnsi="GHEA Grapalat"/>
                <w:lang w:val="hy-AM"/>
              </w:rPr>
              <w:t xml:space="preserve">.2025թ. N </w:t>
            </w:r>
            <w:r w:rsidRPr="003D15A4">
              <w:rPr>
                <w:rFonts w:ascii="GHEA Grapalat" w:hAnsi="GHEA Grapalat"/>
                <w:lang w:val="hy-AM"/>
              </w:rPr>
              <w:t>ԴԽ/23.1/8562-2025</w:t>
            </w:r>
            <w:r w:rsidRPr="007E6C6A">
              <w:rPr>
                <w:rFonts w:ascii="GHEA Grapalat" w:hAnsi="GHEA Grapalat"/>
                <w:lang w:val="hy-AM"/>
              </w:rPr>
              <w:t xml:space="preserve"> գրությամբ ներկայացված «Հայաստանի Հանրապետության 2025 թվականի պետական բյուջեի մասին օրենքում» վերաբաշխում, փոփոխություն և լրացում, Հայաստանի Հանրապետության կառավարության 2024 թվականի դեկտեմբերի 27-ի N 2060-Ն որոշման մեջ փոփոխություններ և լրացումներ կատարելու և ՀՀ տարածքային կառավարման և ենթակառուցվածքների նախարարությանը գումար հատկացնելու մասին» ՀՀ կառավարության որոշման նախագծի վերաբերյալ, որով առաջարկվում է ՀՀ 2025 թվականի պետական բյուջեով նախատեսված ՀՀ կառավարության պահուստային ֆոնդից </w:t>
            </w:r>
            <w:r w:rsidRPr="007E6C6A">
              <w:rPr>
                <w:rFonts w:ascii="GHEA Grapalat" w:hAnsi="GHEA Grapalat" w:cs="Tahoma"/>
                <w:color w:val="000000"/>
                <w:lang w:val="hy-AM"/>
              </w:rPr>
              <w:t>ՀՀ Տավուշի մարզպետի</w:t>
            </w:r>
            <w:r w:rsidRPr="007E6C6A">
              <w:rPr>
                <w:rFonts w:ascii="GHEA Grapalat" w:hAnsi="GHEA Grapalat" w:cs="Tahoma"/>
                <w:color w:val="000000"/>
                <w:lang w:val="af-ZA"/>
              </w:rPr>
              <w:t xml:space="preserve"> </w:t>
            </w:r>
            <w:r w:rsidRPr="007E6C6A">
              <w:rPr>
                <w:rFonts w:ascii="GHEA Grapalat" w:hAnsi="GHEA Grapalat" w:cs="Tahoma"/>
                <w:color w:val="000000"/>
                <w:lang w:val="hy-AM"/>
              </w:rPr>
              <w:t>աշխատակազմին</w:t>
            </w:r>
            <w:r w:rsidRPr="007E6C6A">
              <w:rPr>
                <w:rFonts w:ascii="GHEA Grapalat" w:hAnsi="GHEA Grapalat"/>
                <w:lang w:val="hy-AM"/>
              </w:rPr>
              <w:t xml:space="preserve"> հատկացնել 111.5 մլն դրամ՝ </w:t>
            </w:r>
            <w:r w:rsidRPr="007E6C6A">
              <w:rPr>
                <w:rFonts w:ascii="GHEA Grapalat" w:hAnsi="GHEA Grapalat" w:cs="Tahoma"/>
                <w:color w:val="000000"/>
                <w:lang w:val="hy-AM"/>
              </w:rPr>
              <w:t>անհրաժեշտ ծախսերն իրականացնելու համար</w:t>
            </w:r>
            <w:r w:rsidRPr="007E6C6A">
              <w:rPr>
                <w:rFonts w:ascii="GHEA Grapalat" w:hAnsi="GHEA Grapalat" w:cs="GHEA Grapalat"/>
                <w:lang w:val="hy-AM"/>
              </w:rPr>
              <w:t xml:space="preserve"> </w:t>
            </w:r>
            <w:r w:rsidRPr="007E6C6A">
              <w:rPr>
                <w:rFonts w:ascii="GHEA Grapalat" w:hAnsi="GHEA Grapalat"/>
                <w:lang w:val="hy-AM"/>
              </w:rPr>
              <w:t>(1212 ծրագրի «12025. Մարզերում առաջնահերթ լուծում պահանջող հիմնախնդիրների լուծում</w:t>
            </w:r>
            <w:r>
              <w:rPr>
                <w:rFonts w:ascii="GHEA Grapalat" w:hAnsi="GHEA Grapalat"/>
                <w:lang w:val="hy-AM"/>
              </w:rPr>
              <w:t>» միջոցառում</w:t>
            </w:r>
            <w:r w:rsidRPr="007E6C6A">
              <w:rPr>
                <w:rFonts w:ascii="GHEA Grapalat" w:hAnsi="GHEA Grapalat"/>
                <w:lang w:val="hy-AM"/>
              </w:rPr>
              <w:t>), հայտնում ենք հետևյալը.</w:t>
            </w:r>
          </w:p>
          <w:p w14:paraId="1B795104" w14:textId="77777777" w:rsidR="00DC0853" w:rsidRPr="007E6C6A" w:rsidRDefault="00DC0853" w:rsidP="00DC0853">
            <w:pPr>
              <w:tabs>
                <w:tab w:val="left" w:pos="851"/>
              </w:tabs>
              <w:spacing w:line="360" w:lineRule="auto"/>
              <w:ind w:firstLine="567"/>
              <w:jc w:val="both"/>
              <w:rPr>
                <w:rFonts w:ascii="GHEA Grapalat" w:hAnsi="GHEA Grapalat" w:cs="Tahoma"/>
              </w:rPr>
            </w:pPr>
            <w:r w:rsidRPr="007E6C6A">
              <w:rPr>
                <w:rFonts w:ascii="GHEA Grapalat" w:hAnsi="GHEA Grapalat" w:cs="Arial"/>
              </w:rPr>
              <w:t xml:space="preserve">ՀՀ 2025թ. պետական բյուջեով նախատեսված ՀՀ կառավարության պահուստային ֆոնդի միջոցները նախատեսվել են ելնելով բյուջետային տարվա ընթացքում հնարավոր </w:t>
            </w:r>
            <w:r w:rsidRPr="007E6C6A">
              <w:rPr>
                <w:rFonts w:ascii="GHEA Grapalat" w:hAnsi="GHEA Grapalat" w:cs="Arial"/>
              </w:rPr>
              <w:lastRenderedPageBreak/>
              <w:t>մակրոտնտեսական ռիսկերին դիմակայելու, ինչպես նաև չկանխատեսված ելքերի ֆինանսավորման նպատակով։ Ուստի</w:t>
            </w:r>
            <w:r>
              <w:rPr>
                <w:rFonts w:ascii="GHEA Grapalat" w:hAnsi="GHEA Grapalat" w:cs="Arial"/>
              </w:rPr>
              <w:t>,</w:t>
            </w:r>
            <w:r w:rsidRPr="007E6C6A">
              <w:rPr>
                <w:rFonts w:ascii="GHEA Grapalat" w:hAnsi="GHEA Grapalat" w:cs="Arial"/>
              </w:rPr>
              <w:t xml:space="preserve"> նշվածով պայմանավորված՝ առկա անորոշությունների պայմաններում,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w:t>
            </w:r>
            <w:r w:rsidRPr="007E6C6A">
              <w:rPr>
                <w:rFonts w:ascii="GHEA Grapalat" w:hAnsi="GHEA Grapalat" w:cs="Arial"/>
              </w:rPr>
              <w:softHyphen/>
              <w:t>վորման աղբյուր դիտարկելուց</w:t>
            </w:r>
            <w:r>
              <w:rPr>
                <w:rFonts w:ascii="GHEA Grapalat" w:hAnsi="GHEA Grapalat" w:cs="Arial"/>
              </w:rPr>
              <w:t xml:space="preserve"> և </w:t>
            </w:r>
            <w:r w:rsidRPr="007E6C6A">
              <w:rPr>
                <w:rFonts w:ascii="GHEA Grapalat" w:hAnsi="GHEA Grapalat" w:cs="Tahoma"/>
              </w:rPr>
              <w:t>հարցը կարգավորել ՀՀ 2025թ. պետական բյուջեով 1212 ծրագրի «32001. ՀՀ մարզերում առաջնահերթ լուծում պահանջող անհետաձգելի ծրագրերի իրականացում» միջոցառման գծով նախատեսված չբաշխված 3.0 մլրդ դրամի շրջանակում։</w:t>
            </w:r>
          </w:p>
          <w:p w14:paraId="1825C1E0" w14:textId="77777777" w:rsidR="00DC0853" w:rsidRPr="007E6C6A" w:rsidRDefault="00DC0853" w:rsidP="00DC0853">
            <w:pPr>
              <w:tabs>
                <w:tab w:val="left" w:pos="851"/>
              </w:tabs>
              <w:spacing w:line="360" w:lineRule="auto"/>
              <w:ind w:firstLine="567"/>
              <w:jc w:val="both"/>
              <w:rPr>
                <w:rFonts w:ascii="GHEA Grapalat" w:hAnsi="GHEA Grapalat" w:cs="Tahoma"/>
              </w:rPr>
            </w:pPr>
            <w:r w:rsidRPr="007E6C6A">
              <w:rPr>
                <w:rFonts w:ascii="GHEA Grapalat" w:hAnsi="GHEA Grapalat" w:cs="Tahoma"/>
              </w:rPr>
              <w:t xml:space="preserve">Ինչ վերաբերվում է Նախագծի հավելվածներին (ոչ ֆինանսական ցուցանիշների մասով), ապա վերջիններիս վերաբերյալ դիրքորոշումը հայտնել ենք փակ ընթացակարգով ներկայացված </w:t>
            </w:r>
            <w:r>
              <w:rPr>
                <w:rFonts w:ascii="GHEA Grapalat" w:hAnsi="GHEA Grapalat" w:cs="Tahoma"/>
              </w:rPr>
              <w:t>ՀՀ կառավարության որոշման ն</w:t>
            </w:r>
            <w:r w:rsidRPr="007E6C6A">
              <w:rPr>
                <w:rFonts w:ascii="GHEA Grapalat" w:hAnsi="GHEA Grapalat" w:cs="Tahoma"/>
              </w:rPr>
              <w:t xml:space="preserve">ախագծի շրջանակում։   </w:t>
            </w:r>
          </w:p>
          <w:p w14:paraId="5C0F465F" w14:textId="1A69850C" w:rsidR="00E878A0" w:rsidRPr="00497280" w:rsidRDefault="00E878A0" w:rsidP="00C12445">
            <w:pPr>
              <w:tabs>
                <w:tab w:val="left" w:pos="709"/>
                <w:tab w:val="left" w:pos="851"/>
              </w:tabs>
              <w:spacing w:line="360" w:lineRule="auto"/>
              <w:ind w:right="-136"/>
              <w:jc w:val="both"/>
              <w:rPr>
                <w:rFonts w:ascii="GHEA Grapalat" w:hAnsi="GHEA Grapalat" w:cs="Sylfaen"/>
              </w:rPr>
            </w:pPr>
          </w:p>
        </w:tc>
        <w:tc>
          <w:tcPr>
            <w:tcW w:w="5283" w:type="dxa"/>
          </w:tcPr>
          <w:p w14:paraId="265B81A3"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F88FEF7"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1700CB82" w14:textId="77777777" w:rsidR="00BF43A2" w:rsidRPr="00497280" w:rsidRDefault="00BF43A2" w:rsidP="0082760A">
            <w:pPr>
              <w:spacing w:line="276" w:lineRule="auto"/>
              <w:rPr>
                <w:rFonts w:ascii="GHEA Grapalat" w:hAnsi="GHEA Grapalat"/>
                <w:b/>
                <w:shd w:val="clear" w:color="auto" w:fill="FFFFFF"/>
              </w:rPr>
            </w:pPr>
          </w:p>
          <w:p w14:paraId="64928E5B" w14:textId="77777777" w:rsidR="00903F31" w:rsidRPr="00497280" w:rsidRDefault="00903F31" w:rsidP="005F6FCE">
            <w:pPr>
              <w:spacing w:line="276" w:lineRule="auto"/>
              <w:ind w:firstLine="446"/>
              <w:jc w:val="both"/>
              <w:rPr>
                <w:rFonts w:ascii="GHEA Grapalat" w:hAnsi="GHEA Grapalat"/>
                <w:color w:val="000000"/>
              </w:rPr>
            </w:pPr>
          </w:p>
          <w:p w14:paraId="656C1631" w14:textId="77777777" w:rsidR="00903F31" w:rsidRPr="00497280" w:rsidRDefault="00903F31" w:rsidP="005F6FCE">
            <w:pPr>
              <w:spacing w:line="276" w:lineRule="auto"/>
              <w:ind w:firstLine="446"/>
              <w:jc w:val="both"/>
              <w:rPr>
                <w:rFonts w:ascii="GHEA Grapalat" w:hAnsi="GHEA Grapalat"/>
                <w:color w:val="000000"/>
              </w:rPr>
            </w:pPr>
          </w:p>
          <w:p w14:paraId="7E9C4D88" w14:textId="77777777" w:rsidR="00903F31" w:rsidRPr="00497280" w:rsidRDefault="00903F31" w:rsidP="005F6FCE">
            <w:pPr>
              <w:spacing w:line="276" w:lineRule="auto"/>
              <w:ind w:firstLine="446"/>
              <w:jc w:val="both"/>
              <w:rPr>
                <w:rFonts w:ascii="GHEA Grapalat" w:hAnsi="GHEA Grapalat"/>
                <w:color w:val="000000"/>
              </w:rPr>
            </w:pPr>
          </w:p>
          <w:p w14:paraId="4D5764A6" w14:textId="295BA2AE" w:rsidR="00903F31" w:rsidRPr="00962B3A" w:rsidRDefault="00962B3A" w:rsidP="005F6FCE">
            <w:pPr>
              <w:spacing w:line="276" w:lineRule="auto"/>
              <w:ind w:firstLine="446"/>
              <w:jc w:val="both"/>
              <w:rPr>
                <w:rFonts w:ascii="Cambria Math" w:hAnsi="Cambria Math"/>
                <w:color w:val="000000"/>
              </w:rPr>
            </w:pPr>
            <w:r>
              <w:rPr>
                <w:rFonts w:ascii="GHEA Grapalat" w:hAnsi="GHEA Grapalat"/>
                <w:color w:val="000000"/>
              </w:rPr>
              <w:t>Ընդունվել</w:t>
            </w:r>
            <w:r w:rsidR="00335388">
              <w:rPr>
                <w:rFonts w:ascii="GHEA Grapalat" w:hAnsi="GHEA Grapalat"/>
                <w:color w:val="000000"/>
              </w:rPr>
              <w:t xml:space="preserve"> </w:t>
            </w:r>
            <w:r>
              <w:rPr>
                <w:rFonts w:ascii="GHEA Grapalat" w:hAnsi="GHEA Grapalat"/>
                <w:color w:val="000000"/>
              </w:rPr>
              <w:t>է</w:t>
            </w:r>
            <w:r w:rsidR="007B6EED" w:rsidRPr="007B6EED">
              <w:rPr>
                <w:rFonts w:ascii="GHEA Grapalat" w:hAnsi="GHEA Grapalat"/>
                <w:color w:val="000000"/>
              </w:rPr>
              <w:t>:</w:t>
            </w:r>
            <w:r w:rsidR="00335388">
              <w:rPr>
                <w:rFonts w:ascii="GHEA Grapalat" w:hAnsi="GHEA Grapalat"/>
                <w:color w:val="000000"/>
              </w:rPr>
              <w:t xml:space="preserve"> </w:t>
            </w:r>
            <w:r w:rsidR="007B6EED">
              <w:rPr>
                <w:rFonts w:ascii="GHEA Grapalat" w:hAnsi="GHEA Grapalat"/>
                <w:color w:val="000000"/>
              </w:rPr>
              <w:t>Կատարվել է համապատասխան փոփոխություն</w:t>
            </w:r>
            <w:r w:rsidR="00335388">
              <w:rPr>
                <w:rFonts w:ascii="GHEA Grapalat" w:hAnsi="GHEA Grapalat"/>
                <w:color w:val="000000"/>
              </w:rPr>
              <w:t>ը:</w:t>
            </w:r>
          </w:p>
          <w:p w14:paraId="4FA901D8" w14:textId="77777777" w:rsidR="00962B3A" w:rsidRPr="00497280" w:rsidRDefault="00962B3A" w:rsidP="005F6FCE">
            <w:pPr>
              <w:spacing w:line="276" w:lineRule="auto"/>
              <w:ind w:firstLine="446"/>
              <w:jc w:val="both"/>
              <w:rPr>
                <w:rFonts w:ascii="GHEA Grapalat" w:hAnsi="GHEA Grapalat"/>
                <w:color w:val="000000"/>
              </w:rPr>
            </w:pPr>
          </w:p>
          <w:p w14:paraId="2CBD1317" w14:textId="77777777" w:rsidR="00903F31" w:rsidRPr="00497280" w:rsidRDefault="00903F31" w:rsidP="005F6FCE">
            <w:pPr>
              <w:spacing w:line="276" w:lineRule="auto"/>
              <w:ind w:firstLine="446"/>
              <w:jc w:val="both"/>
              <w:rPr>
                <w:rFonts w:ascii="GHEA Grapalat" w:hAnsi="GHEA Grapalat"/>
                <w:color w:val="000000"/>
              </w:rPr>
            </w:pPr>
          </w:p>
          <w:p w14:paraId="6C922A93" w14:textId="77777777" w:rsidR="00903F31" w:rsidRDefault="00903F31" w:rsidP="005F6FCE">
            <w:pPr>
              <w:spacing w:line="276" w:lineRule="auto"/>
              <w:ind w:firstLine="446"/>
              <w:jc w:val="both"/>
              <w:rPr>
                <w:rFonts w:ascii="GHEA Grapalat" w:hAnsi="GHEA Grapalat"/>
                <w:color w:val="000000"/>
              </w:rPr>
            </w:pPr>
          </w:p>
          <w:p w14:paraId="23AC80F3" w14:textId="77777777" w:rsidR="00E83804" w:rsidRDefault="00E83804" w:rsidP="005F6FCE">
            <w:pPr>
              <w:spacing w:line="276" w:lineRule="auto"/>
              <w:ind w:firstLine="446"/>
              <w:jc w:val="both"/>
              <w:rPr>
                <w:rFonts w:ascii="GHEA Grapalat" w:hAnsi="GHEA Grapalat"/>
                <w:color w:val="000000"/>
              </w:rPr>
            </w:pPr>
          </w:p>
          <w:p w14:paraId="26E31CE3" w14:textId="77777777" w:rsidR="00E83804" w:rsidRDefault="00E83804" w:rsidP="005F6FCE">
            <w:pPr>
              <w:spacing w:line="276" w:lineRule="auto"/>
              <w:ind w:firstLine="446"/>
              <w:jc w:val="both"/>
              <w:rPr>
                <w:rFonts w:ascii="GHEA Grapalat" w:hAnsi="GHEA Grapalat"/>
                <w:color w:val="000000"/>
              </w:rPr>
            </w:pPr>
          </w:p>
          <w:p w14:paraId="510B9595" w14:textId="5ECDE15C" w:rsidR="00E97088" w:rsidRPr="00E97088" w:rsidRDefault="00E97088" w:rsidP="00C12445">
            <w:pPr>
              <w:jc w:val="both"/>
              <w:rPr>
                <w:rFonts w:ascii="GHEA Grapalat" w:hAnsi="GHEA Grapalat"/>
              </w:rPr>
            </w:pPr>
          </w:p>
        </w:tc>
      </w:tr>
    </w:tbl>
    <w:p w14:paraId="1C38D9A1" w14:textId="77777777" w:rsidR="009B379B" w:rsidRPr="00497280" w:rsidRDefault="009B379B" w:rsidP="00E83804">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83BF6" w14:textId="77777777" w:rsidR="003163A5" w:rsidRDefault="003163A5" w:rsidP="00FB0A3E">
      <w:r>
        <w:separator/>
      </w:r>
    </w:p>
  </w:endnote>
  <w:endnote w:type="continuationSeparator" w:id="0">
    <w:p w14:paraId="751A496C" w14:textId="77777777" w:rsidR="003163A5" w:rsidRDefault="003163A5"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722CDF">
      <w:rPr>
        <w:noProof/>
        <w:color w:val="000000"/>
      </w:rPr>
      <w:t>5</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66AFDD" w14:textId="77777777" w:rsidR="003163A5" w:rsidRDefault="003163A5" w:rsidP="00FB0A3E">
      <w:r>
        <w:separator/>
      </w:r>
    </w:p>
  </w:footnote>
  <w:footnote w:type="continuationSeparator" w:id="0">
    <w:p w14:paraId="6306BCC6" w14:textId="77777777" w:rsidR="003163A5" w:rsidRDefault="003163A5"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16"/>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31C6"/>
    <w:rsid w:val="002A5361"/>
    <w:rsid w:val="002A55BF"/>
    <w:rsid w:val="002A603D"/>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63A5"/>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388"/>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4BCE"/>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BE6"/>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B6EED"/>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70C"/>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4FE"/>
    <w:rsid w:val="008E4BC8"/>
    <w:rsid w:val="008E5D2A"/>
    <w:rsid w:val="008E604A"/>
    <w:rsid w:val="008F0623"/>
    <w:rsid w:val="008F18A9"/>
    <w:rsid w:val="008F3B3E"/>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E6B60"/>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5E"/>
    <w:rsid w:val="00B258A2"/>
    <w:rsid w:val="00B25C05"/>
    <w:rsid w:val="00B2696D"/>
    <w:rsid w:val="00B2763E"/>
    <w:rsid w:val="00B27C98"/>
    <w:rsid w:val="00B3067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1548"/>
    <w:rsid w:val="00B625B9"/>
    <w:rsid w:val="00B63472"/>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D779A"/>
    <w:rsid w:val="00BE2029"/>
    <w:rsid w:val="00BE482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298A"/>
    <w:rsid w:val="00C93500"/>
    <w:rsid w:val="00C93612"/>
    <w:rsid w:val="00C93997"/>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11C"/>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B011A"/>
    <w:rsid w:val="00DB5D58"/>
    <w:rsid w:val="00DC0853"/>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4EC1"/>
    <w:rsid w:val="00E957FE"/>
    <w:rsid w:val="00E95981"/>
    <w:rsid w:val="00E96B05"/>
    <w:rsid w:val="00E96C3A"/>
    <w:rsid w:val="00E97088"/>
    <w:rsid w:val="00E97F55"/>
    <w:rsid w:val="00EA00A1"/>
    <w:rsid w:val="00EA0563"/>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714479A3-F1BF-4800-A96F-C90BCFE2E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D154D52-15CD-4B99-B678-6791D244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309</Words>
  <Characters>1766</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Tigran Dadunc</dc:creator>
  <cp:keywords>https:/mul2-mta.gov.am/tasks/1023215/oneclick/Ampopatert-revized-1.docx?token=f14b8c583eae7db2e8452c4c37bc239e</cp:keywords>
  <cp:lastModifiedBy>Gayane Badalyan</cp:lastModifiedBy>
  <cp:revision>26</cp:revision>
  <cp:lastPrinted>2023-11-07T05:46:00Z</cp:lastPrinted>
  <dcterms:created xsi:type="dcterms:W3CDTF">2024-04-19T11:40:00Z</dcterms:created>
  <dcterms:modified xsi:type="dcterms:W3CDTF">2025-04-04T14:32:00Z</dcterms:modified>
</cp:coreProperties>
</file>