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991" w:rsidRDefault="00C82991" w:rsidP="00C82991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C82991" w:rsidRDefault="00C82991" w:rsidP="00C82991">
      <w:pPr>
        <w:spacing w:after="0" w:line="240" w:lineRule="auto"/>
        <w:jc w:val="center"/>
        <w:rPr>
          <w:rFonts w:ascii="GHEA Grapalat" w:hAnsi="GHEA Grapalat" w:cs="GHEA Grapalat"/>
          <w:b/>
          <w:bCs/>
          <w:lang w:val="pt-BR"/>
        </w:rPr>
      </w:pPr>
      <w:r>
        <w:rPr>
          <w:rFonts w:ascii="GHEA Grapalat" w:hAnsi="GHEA Grapalat" w:cs="GHEA Grapalat"/>
          <w:b/>
          <w:bCs/>
          <w:lang w:val="hy-AM"/>
        </w:rPr>
        <w:t>ՏԵՂԵԿԱՆՔ</w:t>
      </w:r>
      <w:r>
        <w:rPr>
          <w:rFonts w:ascii="GHEA Grapalat" w:hAnsi="GHEA Grapalat" w:cs="GHEA Grapalat"/>
          <w:b/>
          <w:bCs/>
          <w:lang w:val="pt-BR"/>
        </w:rPr>
        <w:t>-</w:t>
      </w:r>
      <w:r>
        <w:rPr>
          <w:rFonts w:ascii="GHEA Grapalat" w:hAnsi="GHEA Grapalat" w:cs="GHEA Grapalat"/>
          <w:b/>
          <w:bCs/>
          <w:lang w:val="hy-AM"/>
        </w:rPr>
        <w:t>ՀԻՄՆԱՎՈՐՈՒՄ</w:t>
      </w:r>
    </w:p>
    <w:p w:rsidR="00C82991" w:rsidRDefault="00C82991" w:rsidP="00C82991">
      <w:pPr>
        <w:spacing w:after="0" w:line="240" w:lineRule="auto"/>
        <w:jc w:val="center"/>
        <w:rPr>
          <w:rFonts w:ascii="GHEA Grapalat" w:hAnsi="GHEA Grapalat" w:cs="Times New Roman"/>
          <w:b/>
          <w:color w:val="000000"/>
          <w:lang w:val="es-ES"/>
        </w:rPr>
      </w:pPr>
      <w:r>
        <w:rPr>
          <w:rFonts w:ascii="GHEA Grapalat" w:hAnsi="GHEA Grapalat"/>
          <w:b/>
          <w:color w:val="000000"/>
          <w:lang w:val="es-ES"/>
        </w:rPr>
        <w:t>«</w:t>
      </w:r>
      <w:r>
        <w:rPr>
          <w:rFonts w:ascii="GHEA Grapalat" w:hAnsi="GHEA Grapalat" w:cs="Sylfaen"/>
          <w:b/>
          <w:lang w:val="hy-AM"/>
        </w:rPr>
        <w:t>Որպես նվիրատվություն գույք ընդունելու և ամրացնելու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 xml:space="preserve">» </w:t>
      </w:r>
    </w:p>
    <w:p w:rsidR="00C82991" w:rsidRDefault="00C82991" w:rsidP="00C82991">
      <w:pPr>
        <w:spacing w:after="0" w:line="240" w:lineRule="auto"/>
        <w:jc w:val="center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ՀՀ 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ընդունման</w:t>
      </w:r>
    </w:p>
    <w:p w:rsidR="00C82991" w:rsidRDefault="00C82991" w:rsidP="00C82991">
      <w:pPr>
        <w:spacing w:after="0" w:line="240" w:lineRule="auto"/>
        <w:rPr>
          <w:rFonts w:ascii="GHEA Grapalat" w:hAnsi="GHEA Grapalat" w:cs="IRTEK Courier"/>
          <w:lang w:val="af-ZA"/>
        </w:rPr>
      </w:pPr>
    </w:p>
    <w:p w:rsidR="00C82991" w:rsidRDefault="00C82991" w:rsidP="00C82991">
      <w:pPr>
        <w:spacing w:after="0" w:line="240" w:lineRule="auto"/>
        <w:rPr>
          <w:rFonts w:ascii="GHEA Grapalat" w:hAnsi="GHEA Grapalat" w:cs="IRTEK Courier"/>
          <w:lang w:val="af-ZA"/>
        </w:rPr>
      </w:pPr>
    </w:p>
    <w:p w:rsidR="00C82991" w:rsidRDefault="00C82991" w:rsidP="00C82991">
      <w:pPr>
        <w:spacing w:after="0" w:line="240" w:lineRule="auto"/>
        <w:ind w:firstLine="54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C82991" w:rsidRDefault="00C82991" w:rsidP="00C82991">
      <w:pPr>
        <w:spacing w:after="0" w:line="240" w:lineRule="auto"/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>Որոշման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նախա</w:t>
      </w:r>
      <w:r>
        <w:rPr>
          <w:rFonts w:ascii="GHEA Grapalat" w:hAnsi="GHEA Grapalat"/>
          <w:sz w:val="23"/>
          <w:szCs w:val="23"/>
          <w:lang w:val="hy-AM"/>
        </w:rPr>
        <w:t>գ</w:t>
      </w:r>
      <w:r>
        <w:rPr>
          <w:rFonts w:ascii="GHEA Grapalat" w:hAnsi="GHEA Grapalat" w:cs="Sylfaen"/>
          <w:sz w:val="23"/>
          <w:szCs w:val="23"/>
          <w:lang w:val="hy-AM"/>
        </w:rPr>
        <w:t>ծի</w:t>
      </w:r>
      <w:r>
        <w:rPr>
          <w:rFonts w:ascii="GHEA Grapalat" w:hAnsi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ընդունումը պայմանավորված է </w:t>
      </w:r>
      <w:r>
        <w:rPr>
          <w:rFonts w:ascii="GHEA Grapalat" w:hAnsi="GHEA Grapalat" w:cs="AK Courier"/>
          <w:sz w:val="23"/>
          <w:szCs w:val="23"/>
          <w:lang w:val="hy-AM"/>
        </w:rPr>
        <w:t>Երևանում Եվրոպայի խորհրդի գրասենյակի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պատվերով մշակված և </w:t>
      </w:r>
      <w:r>
        <w:rPr>
          <w:rFonts w:ascii="GHEA Grapalat" w:hAnsi="GHEA Grapalat" w:cs="AK Courier"/>
          <w:sz w:val="23"/>
          <w:szCs w:val="23"/>
          <w:lang w:val="hy-AM"/>
        </w:rPr>
        <w:t>Հայաստանի Հանրապետությանը նվիրվող «Համազգեստով քաղաքացի» բջջային-հեռախոսային հավելվածը և դրա կառավարման հարթակը որպես պետական սեփականություն ընդունելու և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ՀՀ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պաշտպանության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նախարարությանն ամրացնելու անհրաժեշտությամբ</w:t>
      </w:r>
      <w:r>
        <w:rPr>
          <w:rFonts w:ascii="GHEA Grapalat" w:hAnsi="GHEA Grapalat"/>
          <w:sz w:val="23"/>
          <w:szCs w:val="23"/>
          <w:lang w:val="hy-AM"/>
        </w:rPr>
        <w:t>:</w:t>
      </w:r>
    </w:p>
    <w:p w:rsidR="00C82991" w:rsidRDefault="00C82991" w:rsidP="00C82991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>
        <w:rPr>
          <w:rFonts w:ascii="GHEA Grapalat" w:hAnsi="GHEA Grapalat"/>
          <w:b/>
          <w:sz w:val="23"/>
          <w:szCs w:val="23"/>
          <w:lang w:val="hy-AM"/>
        </w:rPr>
        <w:t>Ընթացիկ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իրավիճակը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և</w:t>
      </w:r>
      <w:r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C82991" w:rsidRDefault="00C82991" w:rsidP="00C82991">
      <w:pPr>
        <w:spacing w:after="0" w:line="240" w:lineRule="auto"/>
        <w:ind w:firstLine="54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IRTEK Courier"/>
          <w:sz w:val="23"/>
          <w:szCs w:val="23"/>
          <w:lang w:val="hy-AM"/>
        </w:rPr>
        <w:t xml:space="preserve">Եվրոպայի խորհրդի՝ «Մարդու իրավունքների խթանումը Հայաստանի զինված ուժերում» ծրագրի շրջանակներում </w:t>
      </w:r>
      <w:r>
        <w:rPr>
          <w:rFonts w:ascii="GHEA Grapalat" w:hAnsi="GHEA Grapalat" w:cs="AK Courier"/>
          <w:sz w:val="23"/>
          <w:szCs w:val="23"/>
          <w:lang w:val="hy-AM"/>
        </w:rPr>
        <w:t>Երևանում Եվրոպայի խորհրդի գրասենյակի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պատվերով մշակվել է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«Համազգեստով քաղաքացի» բջջային-հեռախոսային հավելվածը, որը Երևանում Եվրոպայի խորհրդի գրասենյակի ղեկավարի 16.01.2025թ. </w:t>
      </w:r>
      <w:r>
        <w:rPr>
          <w:rFonts w:ascii="GHEA Grapalat" w:hAnsi="GHEA Grapalat" w:cs="AK Courier"/>
          <w:sz w:val="23"/>
          <w:szCs w:val="23"/>
          <w:lang w:val="af-ZA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af-ZA"/>
        </w:rPr>
        <w:t>CoELO (</w:t>
      </w:r>
      <w:r>
        <w:rPr>
          <w:rFonts w:ascii="GHEA Grapalat" w:hAnsi="GHEA Grapalat" w:cs="AK Courier"/>
          <w:sz w:val="23"/>
          <w:szCs w:val="23"/>
          <w:lang w:val="hy-AM"/>
        </w:rPr>
        <w:t>2025</w:t>
      </w:r>
      <w:r>
        <w:rPr>
          <w:rFonts w:ascii="GHEA Grapalat" w:hAnsi="GHEA Grapalat" w:cs="AK Courier"/>
          <w:sz w:val="23"/>
          <w:szCs w:val="23"/>
          <w:lang w:val="af-ZA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>0008 գրությամբ առաջարկվել է օգտագործել  ՀՀ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պաշտպանության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նախարարության և ՀՀ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մարդու իրավունքների պաշտպանի աշխատակազմի կողմից՝ զորակոչի ենթակա քաղաքացիների և զինծառայողների շրջանում մարդու իրավունքների պաշտպանությունը, նրանց իրավունքների և պարտականությունների վերաբերյալ տեղեկատվական գործընթացը խթանելու նպատակով: Այդ կապակցությամբ, անհրաժեշտություն է առաջացել նշված բջջային-հեռախոսային հավելվածը և դրա կառավարման հարթակն ընդունել որպես պետական սեփականություն և ամրացնել ՀՀ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պաշտպանության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նախարարությանը, որի շրջանակներում հավելվածից օգտվելու հնարավորություն կտրվի նաև ՀՀ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մարդու իրավունքների պաշտպանի աշխատակազմին: Հավելվածը գործարկվելու է ՀՀ պաշտպանության նախարարության մարդու իրավունքների և բարեվարքության կազմակերպման կենտրոնի, ինչպես նաև ՀՀ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մարդու իրավունքների պաշտպանի աշխատակազմի համապատասխան գործող աշխատակիցների կողմից, որը հավելյալ ֆինանսական և մարդկային ռեսուրսների ներգրավման չի հանգեցնելու:</w:t>
      </w:r>
    </w:p>
    <w:p w:rsidR="00C82991" w:rsidRDefault="00C82991" w:rsidP="00C82991">
      <w:pPr>
        <w:spacing w:after="0" w:line="240" w:lineRule="auto"/>
        <w:ind w:firstLine="54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:rsidR="00C82991" w:rsidRDefault="00C82991" w:rsidP="00C8299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համաձայն </w:t>
      </w:r>
      <w:r>
        <w:rPr>
          <w:rFonts w:ascii="GHEA Grapalat" w:hAnsi="GHEA Grapalat" w:cs="AK Courier"/>
          <w:sz w:val="23"/>
          <w:szCs w:val="23"/>
          <w:lang w:val="hy-AM"/>
        </w:rPr>
        <w:t>Երևանում Եվրոպայի խորհրդի գրասենյակի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կողմից նվիրվող </w:t>
      </w:r>
      <w:r>
        <w:rPr>
          <w:rFonts w:ascii="GHEA Grapalat" w:hAnsi="GHEA Grapalat" w:cs="AK Courier"/>
          <w:sz w:val="23"/>
          <w:szCs w:val="23"/>
          <w:lang w:val="hy-AM"/>
        </w:rPr>
        <w:t>«Համազգեստով քաղաքացի» բջջային-հեռախոսային հավելվածը</w:t>
      </w:r>
      <w:r>
        <w:rPr>
          <w:rFonts w:ascii="GHEA Grapalat" w:hAnsi="GHEA Grapalat" w:cs="Sylfaen"/>
          <w:sz w:val="23"/>
          <w:szCs w:val="23"/>
          <w:lang w:val="hy-AM"/>
        </w:rPr>
        <w:t xml:space="preserve"> և դրա կառավարման հարթակն ընդունվում է որպես Հայաստանի Հանրապետության սեփականություն և ամրացվում է </w:t>
      </w:r>
      <w:r>
        <w:rPr>
          <w:rFonts w:ascii="GHEA Grapalat" w:hAnsi="GHEA Grapalat" w:cs="AK Courier"/>
          <w:sz w:val="23"/>
          <w:szCs w:val="23"/>
          <w:lang w:val="hy-AM"/>
        </w:rPr>
        <w:t>ՀՀ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պաշտպանության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նախարարությանը:</w:t>
      </w:r>
    </w:p>
    <w:p w:rsidR="00C82991" w:rsidRDefault="00C82991" w:rsidP="00C8299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:rsidR="00C82991" w:rsidRDefault="00C82991" w:rsidP="00C82991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նախագիծը պետական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բյուջեում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լրացուցիչ ֆինանսական միջոցների անհրաժեշտության և պետական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բյուջեում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փոփոխություններ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>ի չի</w:t>
      </w:r>
      <w:r>
        <w:rPr>
          <w:rFonts w:ascii="GHEA Grapalat" w:hAnsi="GHEA Grapalat" w:cs="GHEA Grapalat"/>
          <w:b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հանգեցնում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:rsidR="00C82991" w:rsidRDefault="00C82991" w:rsidP="00C82991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 w:cs="Times New Roman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C82991" w:rsidRDefault="00C82991" w:rsidP="00C829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նախագիծը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ՀՀ կառավարության 2021-2026թթ. ծրագրի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10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-րդ կետի պահանջների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Կառավարությունը խթանելու է Զինված ուժերում մարդու իրավունքների պաշտպանությունը և առավելագույն ջանքեր է գործադրելու ոչ կանոնադրական հարաբերությունների դեպքերը բացառելու </w:t>
      </w:r>
      <w:r>
        <w:rPr>
          <w:rFonts w:ascii="GHEA Grapalat" w:hAnsi="GHEA Grapalat"/>
          <w:sz w:val="23"/>
          <w:szCs w:val="23"/>
          <w:lang w:val="af-ZA"/>
        </w:rPr>
        <w:t>հետ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  </w:t>
      </w:r>
      <w:bookmarkStart w:id="0" w:name="_GoBack"/>
      <w:bookmarkEnd w:id="0"/>
    </w:p>
    <w:p w:rsidR="008962E2" w:rsidRPr="00C82991" w:rsidRDefault="008962E2" w:rsidP="00C82991">
      <w:pPr>
        <w:rPr>
          <w:lang w:val="af-ZA"/>
        </w:rPr>
      </w:pPr>
    </w:p>
    <w:sectPr w:rsidR="008962E2" w:rsidRPr="00C82991" w:rsidSect="00D654AB">
      <w:pgSz w:w="12240" w:h="15840"/>
      <w:pgMar w:top="567" w:right="900" w:bottom="5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26B5F"/>
    <w:rsid w:val="001D10A2"/>
    <w:rsid w:val="004543F3"/>
    <w:rsid w:val="006D29D8"/>
    <w:rsid w:val="00816AEB"/>
    <w:rsid w:val="00826B5F"/>
    <w:rsid w:val="008962E2"/>
    <w:rsid w:val="00A352D8"/>
    <w:rsid w:val="00C82991"/>
    <w:rsid w:val="00E62954"/>
    <w:rsid w:val="00F6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B5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1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https://mul2.gov.am/tasks/1133398/oneclick?token=b736819e6b53b3ac35644ed88e8a74fa</cp:keywords>
  <dc:description/>
  <cp:lastModifiedBy>User</cp:lastModifiedBy>
  <cp:revision>8</cp:revision>
  <cp:lastPrinted>2025-03-12T09:20:00Z</cp:lastPrinted>
  <dcterms:created xsi:type="dcterms:W3CDTF">2025-02-20T13:28:00Z</dcterms:created>
  <dcterms:modified xsi:type="dcterms:W3CDTF">2025-04-02T11:23:00Z</dcterms:modified>
</cp:coreProperties>
</file>