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59E" w:rsidRPr="00610647" w:rsidRDefault="001F23F7" w:rsidP="009F0AF2">
      <w:pPr>
        <w:pStyle w:val="headingtitleStyle"/>
        <w:spacing w:after="0"/>
        <w:rPr>
          <w:b w:val="0"/>
          <w:sz w:val="22"/>
          <w:szCs w:val="22"/>
          <w:lang w:val="hy-AM"/>
        </w:rPr>
      </w:pPr>
      <w:bookmarkStart w:id="0" w:name="_Toc1"/>
      <w:bookmarkStart w:id="1" w:name="_GoBack"/>
      <w:bookmarkEnd w:id="1"/>
      <w:r w:rsidRPr="00610647">
        <w:rPr>
          <w:b w:val="0"/>
          <w:sz w:val="22"/>
          <w:szCs w:val="22"/>
          <w:lang w:val="hy-AM"/>
        </w:rPr>
        <w:t>Ամփոփաթերթ</w:t>
      </w:r>
      <w:bookmarkEnd w:id="0"/>
    </w:p>
    <w:p w:rsidR="0045598D" w:rsidRDefault="00341729" w:rsidP="00341729">
      <w:pPr>
        <w:spacing w:after="0" w:line="360" w:lineRule="auto"/>
        <w:ind w:firstLine="851"/>
        <w:jc w:val="center"/>
        <w:rPr>
          <w:rFonts w:ascii="GHEA Grapalat" w:hAnsi="GHEA Grapalat" w:cs="Sylfaen"/>
          <w:bCs/>
          <w:sz w:val="22"/>
          <w:szCs w:val="22"/>
          <w:lang w:val="en-US"/>
        </w:rPr>
      </w:pPr>
      <w:r w:rsidRPr="00610647">
        <w:rPr>
          <w:rFonts w:ascii="GHEA Grapalat" w:hAnsi="GHEA Grapalat" w:cs="Sylfaen"/>
          <w:bCs/>
          <w:sz w:val="22"/>
          <w:szCs w:val="22"/>
          <w:lang w:val="hy-AM"/>
        </w:rPr>
        <w:t>«ԴԵՂԵՐԻ ՄԱՍԻՆ» ՀԱՅԱՍՏԱՆԻ ՀԱՆՐԱՊԵՏՈՒԹՅԱՆ ՕՐԵՆՔՈՒՄ ՓՈՓՈԽՈՒԹՅՈՒՆ ԵՎ ԼՐԱՑՈՒՄՆԵՐ</w:t>
      </w:r>
    </w:p>
    <w:p w:rsidR="00A53061" w:rsidRPr="00AD3E57" w:rsidRDefault="00341729" w:rsidP="00341729">
      <w:pPr>
        <w:spacing w:after="0" w:line="360" w:lineRule="auto"/>
        <w:ind w:firstLine="851"/>
        <w:jc w:val="center"/>
        <w:rPr>
          <w:rFonts w:ascii="GHEA Grapalat" w:hAnsi="GHEA Grapalat"/>
          <w:bCs/>
          <w:caps/>
          <w:sz w:val="22"/>
          <w:szCs w:val="22"/>
          <w:lang w:val="hy-AM"/>
        </w:rPr>
      </w:pPr>
      <w:r w:rsidRPr="00610647">
        <w:rPr>
          <w:rFonts w:ascii="GHEA Grapalat" w:hAnsi="GHEA Grapalat" w:cs="Sylfaen"/>
          <w:bCs/>
          <w:sz w:val="22"/>
          <w:szCs w:val="22"/>
          <w:lang w:val="hy-AM"/>
        </w:rPr>
        <w:t xml:space="preserve"> ԿԱՏԱՐԵԼՈՒ ՄԱՍԻՆ </w:t>
      </w:r>
      <w:r w:rsidR="007A4073" w:rsidRPr="00610647">
        <w:rPr>
          <w:rFonts w:ascii="GHEA Grapalat" w:hAnsi="GHEA Grapalat" w:cs="Sylfaen"/>
          <w:sz w:val="22"/>
          <w:szCs w:val="22"/>
          <w:lang w:val="hy-AM"/>
        </w:rPr>
        <w:t>ՀՀ ՕՐԵՆՔԻ ՆԱԽԱԳԾԻ  ՎԵՐԱԲԵՐՅԱԼ ՍՏԱՑՎԱԾ</w:t>
      </w:r>
      <w:r w:rsidR="0045598D" w:rsidRPr="00AD3E57">
        <w:rPr>
          <w:rFonts w:ascii="GHEA Grapalat" w:hAnsi="GHEA Grapalat" w:cs="Sylfaen"/>
          <w:sz w:val="22"/>
          <w:szCs w:val="22"/>
          <w:lang w:val="hy-AM"/>
        </w:rPr>
        <w:t xml:space="preserve"> </w:t>
      </w:r>
    </w:p>
    <w:p w:rsidR="00A53061" w:rsidRPr="00610647" w:rsidRDefault="007A4073" w:rsidP="009F0AF2">
      <w:pPr>
        <w:shd w:val="clear" w:color="auto" w:fill="FFFFFF"/>
        <w:spacing w:after="0" w:line="240" w:lineRule="auto"/>
        <w:jc w:val="center"/>
        <w:rPr>
          <w:rFonts w:ascii="GHEA Grapalat" w:hAnsi="GHEA Grapalat" w:cs="Sylfaen"/>
          <w:bCs/>
          <w:caps/>
          <w:sz w:val="22"/>
          <w:szCs w:val="22"/>
          <w:lang w:val="hy-AM"/>
        </w:rPr>
      </w:pPr>
      <w:r w:rsidRPr="00610647">
        <w:rPr>
          <w:rFonts w:ascii="GHEA Grapalat" w:hAnsi="GHEA Grapalat" w:cs="Sylfaen"/>
          <w:bCs/>
          <w:sz w:val="22"/>
          <w:szCs w:val="22"/>
          <w:lang w:val="hy-AM"/>
        </w:rPr>
        <w:t>ԴԻՏՈՂՈՒԹՅՈՒՆՆԵՐԻ</w:t>
      </w:r>
      <w:r w:rsidRPr="00610647">
        <w:rPr>
          <w:rFonts w:ascii="GHEA Grapalat" w:hAnsi="GHEA Grapalat"/>
          <w:bCs/>
          <w:sz w:val="22"/>
          <w:szCs w:val="22"/>
          <w:lang w:val="hy-AM"/>
        </w:rPr>
        <w:t xml:space="preserve"> </w:t>
      </w:r>
      <w:r w:rsidRPr="00610647">
        <w:rPr>
          <w:rFonts w:ascii="GHEA Grapalat" w:hAnsi="GHEA Grapalat" w:cs="Sylfaen"/>
          <w:bCs/>
          <w:sz w:val="22"/>
          <w:szCs w:val="22"/>
          <w:lang w:val="hy-AM"/>
        </w:rPr>
        <w:t>ԵՎ</w:t>
      </w:r>
      <w:r w:rsidRPr="00610647">
        <w:rPr>
          <w:rFonts w:ascii="GHEA Grapalat" w:hAnsi="GHEA Grapalat"/>
          <w:bCs/>
          <w:sz w:val="22"/>
          <w:szCs w:val="22"/>
          <w:lang w:val="hy-AM"/>
        </w:rPr>
        <w:t xml:space="preserve"> </w:t>
      </w:r>
      <w:r w:rsidRPr="00610647">
        <w:rPr>
          <w:rFonts w:ascii="GHEA Grapalat" w:hAnsi="GHEA Grapalat" w:cs="Sylfaen"/>
          <w:bCs/>
          <w:sz w:val="22"/>
          <w:szCs w:val="22"/>
          <w:lang w:val="hy-AM"/>
        </w:rPr>
        <w:t>ԱՌԱՋԱՐԿՈՒԹՅՈՒՆՆԵՐԻ</w:t>
      </w:r>
    </w:p>
    <w:p w:rsidR="00A53061" w:rsidRPr="00610647" w:rsidRDefault="00A53061" w:rsidP="00A53061">
      <w:pPr>
        <w:spacing w:after="0"/>
        <w:jc w:val="center"/>
        <w:rPr>
          <w:rFonts w:ascii="GHEA Grapalat" w:hAnsi="GHEA Grapalat"/>
          <w:sz w:val="22"/>
          <w:szCs w:val="22"/>
          <w:lang w:val="hy-AM"/>
        </w:rPr>
      </w:pPr>
    </w:p>
    <w:p w:rsidR="00A53061" w:rsidRPr="00610647" w:rsidRDefault="00A53061" w:rsidP="00A53061">
      <w:pPr>
        <w:spacing w:after="0"/>
        <w:ind w:left="-709"/>
        <w:jc w:val="center"/>
        <w:rPr>
          <w:rFonts w:ascii="GHEA Grapalat" w:eastAsia="Times New Roman" w:hAnsi="GHEA Grapalat" w:cs="Sylfaen"/>
          <w:b/>
          <w:sz w:val="22"/>
          <w:szCs w:val="22"/>
          <w:lang w:val="hy-AM"/>
        </w:rPr>
      </w:pPr>
    </w:p>
    <w:p w:rsidR="001657D5" w:rsidRPr="00610647" w:rsidRDefault="001657D5" w:rsidP="00E7796F">
      <w:pPr>
        <w:shd w:val="clear" w:color="auto" w:fill="FFFFFF"/>
        <w:spacing w:after="0" w:line="240" w:lineRule="auto"/>
        <w:jc w:val="center"/>
        <w:rPr>
          <w:rFonts w:ascii="GHEA Grapalat" w:hAnsi="GHEA Grapalat" w:cs="Sylfaen"/>
          <w:b/>
          <w:bCs/>
          <w:caps/>
          <w:sz w:val="22"/>
          <w:szCs w:val="22"/>
          <w:lang w:val="hy-AM"/>
        </w:rPr>
      </w:pPr>
    </w:p>
    <w:tbl>
      <w:tblPr>
        <w:tblW w:w="15917" w:type="dxa"/>
        <w:tblInd w:w="-841" w:type="dxa"/>
        <w:tblLayout w:type="fixed"/>
        <w:tblCellMar>
          <w:left w:w="10" w:type="dxa"/>
          <w:right w:w="10" w:type="dxa"/>
        </w:tblCellMar>
        <w:tblLook w:val="0000" w:firstRow="0" w:lastRow="0" w:firstColumn="0" w:lastColumn="0" w:noHBand="0" w:noVBand="0"/>
      </w:tblPr>
      <w:tblGrid>
        <w:gridCol w:w="449"/>
        <w:gridCol w:w="2670"/>
        <w:gridCol w:w="7270"/>
        <w:gridCol w:w="2268"/>
        <w:gridCol w:w="3260"/>
      </w:tblGrid>
      <w:tr w:rsidR="0061065C" w:rsidRPr="00610647" w:rsidTr="00DF01A4">
        <w:tc>
          <w:tcPr>
            <w:tcW w:w="449" w:type="dxa"/>
            <w:tcBorders>
              <w:top w:val="single" w:sz="1" w:space="0" w:color="000000"/>
              <w:left w:val="single" w:sz="1" w:space="0" w:color="000000"/>
              <w:bottom w:val="single" w:sz="1" w:space="0" w:color="000000"/>
              <w:right w:val="single" w:sz="1" w:space="0" w:color="000000"/>
            </w:tcBorders>
          </w:tcPr>
          <w:p w:rsidR="00B0559E" w:rsidRPr="00610647" w:rsidRDefault="001F23F7">
            <w:pPr>
              <w:jc w:val="center"/>
              <w:rPr>
                <w:rFonts w:ascii="GHEA Grapalat" w:hAnsi="GHEA Grapalat"/>
                <w:sz w:val="22"/>
                <w:szCs w:val="22"/>
                <w:lang w:val="hy-AM"/>
              </w:rPr>
            </w:pPr>
            <w:r w:rsidRPr="00610647">
              <w:rPr>
                <w:rFonts w:ascii="GHEA Grapalat" w:eastAsia="GHEA Grapalat" w:hAnsi="GHEA Grapalat" w:cs="GHEA Grapalat"/>
                <w:color w:val="000000"/>
                <w:sz w:val="22"/>
                <w:szCs w:val="22"/>
                <w:lang w:val="hy-AM"/>
              </w:rPr>
              <w:t>հ/</w:t>
            </w:r>
          </w:p>
          <w:p w:rsidR="00B0559E" w:rsidRPr="00610647" w:rsidRDefault="001F23F7">
            <w:pPr>
              <w:jc w:val="center"/>
              <w:rPr>
                <w:rFonts w:ascii="GHEA Grapalat" w:hAnsi="GHEA Grapalat"/>
                <w:sz w:val="22"/>
                <w:szCs w:val="22"/>
                <w:lang w:val="hy-AM"/>
              </w:rPr>
            </w:pPr>
            <w:r w:rsidRPr="00610647">
              <w:rPr>
                <w:rFonts w:ascii="GHEA Grapalat" w:eastAsia="GHEA Grapalat" w:hAnsi="GHEA Grapalat" w:cs="GHEA Grapalat"/>
                <w:color w:val="000000"/>
                <w:sz w:val="22"/>
                <w:szCs w:val="22"/>
                <w:lang w:val="hy-AM"/>
              </w:rPr>
              <w:t>հ</w:t>
            </w:r>
          </w:p>
        </w:tc>
        <w:tc>
          <w:tcPr>
            <w:tcW w:w="2670" w:type="dxa"/>
            <w:tcBorders>
              <w:top w:val="single" w:sz="1" w:space="0" w:color="000000"/>
              <w:left w:val="single" w:sz="1" w:space="0" w:color="000000"/>
              <w:bottom w:val="single" w:sz="1" w:space="0" w:color="000000"/>
              <w:right w:val="single" w:sz="1" w:space="0" w:color="000000"/>
            </w:tcBorders>
          </w:tcPr>
          <w:p w:rsidR="00B0559E" w:rsidRPr="00610647" w:rsidRDefault="001F23F7">
            <w:pPr>
              <w:jc w:val="center"/>
              <w:rPr>
                <w:rFonts w:ascii="GHEA Grapalat" w:hAnsi="GHEA Grapalat"/>
                <w:b/>
                <w:sz w:val="22"/>
                <w:szCs w:val="22"/>
                <w:lang w:val="hy-AM"/>
              </w:rPr>
            </w:pPr>
            <w:r w:rsidRPr="00610647">
              <w:rPr>
                <w:rFonts w:ascii="GHEA Grapalat" w:eastAsia="GHEA Grapalat" w:hAnsi="GHEA Grapalat" w:cs="GHEA Grapalat"/>
                <w:b/>
                <w:color w:val="000000"/>
                <w:sz w:val="22"/>
                <w:szCs w:val="22"/>
                <w:lang w:val="hy-AM"/>
              </w:rPr>
              <w:t>Առարկության, առաջարկության հեղինակը, ստացման ամսաթիվը</w:t>
            </w:r>
          </w:p>
        </w:tc>
        <w:tc>
          <w:tcPr>
            <w:tcW w:w="7270" w:type="dxa"/>
            <w:tcBorders>
              <w:top w:val="single" w:sz="1" w:space="0" w:color="000000"/>
              <w:left w:val="single" w:sz="1" w:space="0" w:color="000000"/>
              <w:bottom w:val="single" w:sz="1" w:space="0" w:color="000000"/>
              <w:right w:val="single" w:sz="1" w:space="0" w:color="000000"/>
            </w:tcBorders>
          </w:tcPr>
          <w:p w:rsidR="00B0559E" w:rsidRPr="00610647" w:rsidRDefault="001F23F7">
            <w:pPr>
              <w:jc w:val="center"/>
              <w:rPr>
                <w:rFonts w:ascii="GHEA Grapalat" w:hAnsi="GHEA Grapalat"/>
                <w:b/>
                <w:sz w:val="22"/>
                <w:szCs w:val="22"/>
                <w:lang w:val="hy-AM"/>
              </w:rPr>
            </w:pPr>
            <w:r w:rsidRPr="00610647">
              <w:rPr>
                <w:rFonts w:ascii="GHEA Grapalat" w:eastAsia="GHEA Grapalat" w:hAnsi="GHEA Grapalat" w:cs="GHEA Grapalat"/>
                <w:b/>
                <w:color w:val="000000"/>
                <w:sz w:val="22"/>
                <w:szCs w:val="22"/>
                <w:lang w:val="hy-AM"/>
              </w:rPr>
              <w:t>Առարկության, առաջարկության բովանդակությունը</w:t>
            </w:r>
          </w:p>
        </w:tc>
        <w:tc>
          <w:tcPr>
            <w:tcW w:w="2268" w:type="dxa"/>
            <w:tcBorders>
              <w:top w:val="single" w:sz="1" w:space="0" w:color="000000"/>
              <w:left w:val="single" w:sz="1" w:space="0" w:color="000000"/>
              <w:bottom w:val="single" w:sz="1" w:space="0" w:color="000000"/>
              <w:right w:val="single" w:sz="1" w:space="0" w:color="000000"/>
            </w:tcBorders>
          </w:tcPr>
          <w:p w:rsidR="00B0559E" w:rsidRPr="00610647" w:rsidRDefault="001F23F7">
            <w:pPr>
              <w:jc w:val="center"/>
              <w:rPr>
                <w:rFonts w:ascii="GHEA Grapalat" w:hAnsi="GHEA Grapalat"/>
                <w:b/>
                <w:sz w:val="22"/>
                <w:szCs w:val="22"/>
                <w:lang w:val="hy-AM"/>
              </w:rPr>
            </w:pPr>
            <w:r w:rsidRPr="00610647">
              <w:rPr>
                <w:rFonts w:ascii="GHEA Grapalat" w:eastAsia="GHEA Grapalat" w:hAnsi="GHEA Grapalat" w:cs="GHEA Grapalat"/>
                <w:b/>
                <w:color w:val="000000"/>
                <w:sz w:val="22"/>
                <w:szCs w:val="22"/>
                <w:lang w:val="hy-AM"/>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rsidR="00B0559E" w:rsidRPr="00610647" w:rsidRDefault="001F23F7">
            <w:pPr>
              <w:jc w:val="center"/>
              <w:rPr>
                <w:rFonts w:ascii="GHEA Grapalat" w:hAnsi="GHEA Grapalat"/>
                <w:b/>
                <w:sz w:val="22"/>
                <w:szCs w:val="22"/>
                <w:lang w:val="hy-AM"/>
              </w:rPr>
            </w:pPr>
            <w:r w:rsidRPr="00610647">
              <w:rPr>
                <w:rFonts w:ascii="GHEA Grapalat" w:eastAsia="GHEA Grapalat" w:hAnsi="GHEA Grapalat" w:cs="GHEA Grapalat"/>
                <w:b/>
                <w:color w:val="000000"/>
                <w:sz w:val="22"/>
                <w:szCs w:val="22"/>
                <w:lang w:val="hy-AM"/>
              </w:rPr>
              <w:t>Կատարված փոփոխությունը</w:t>
            </w:r>
          </w:p>
        </w:tc>
      </w:tr>
      <w:tr w:rsidR="0061065C" w:rsidRPr="00610647" w:rsidTr="00DF01A4">
        <w:tc>
          <w:tcPr>
            <w:tcW w:w="449" w:type="dxa"/>
            <w:tcBorders>
              <w:top w:val="single" w:sz="1" w:space="0" w:color="000000"/>
              <w:left w:val="single" w:sz="1" w:space="0" w:color="000000"/>
              <w:bottom w:val="single" w:sz="1" w:space="0" w:color="000000"/>
              <w:right w:val="single" w:sz="1" w:space="0" w:color="000000"/>
            </w:tcBorders>
            <w:vAlign w:val="center"/>
          </w:tcPr>
          <w:p w:rsidR="00B0559E" w:rsidRPr="00610647" w:rsidRDefault="00B0559E">
            <w:pPr>
              <w:jc w:val="center"/>
              <w:rPr>
                <w:rFonts w:ascii="GHEA Grapalat" w:hAnsi="GHEA Grapalat"/>
                <w:sz w:val="22"/>
                <w:szCs w:val="22"/>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rsidR="00B0559E" w:rsidRPr="00610647" w:rsidRDefault="001F23F7">
            <w:pPr>
              <w:jc w:val="center"/>
              <w:rPr>
                <w:rFonts w:ascii="GHEA Grapalat" w:hAnsi="GHEA Grapalat"/>
                <w:sz w:val="22"/>
                <w:szCs w:val="22"/>
                <w:lang w:val="hy-AM"/>
              </w:rPr>
            </w:pPr>
            <w:r w:rsidRPr="00610647">
              <w:rPr>
                <w:rFonts w:ascii="GHEA Grapalat" w:eastAsia="GHEA Grapalat" w:hAnsi="GHEA Grapalat" w:cs="GHEA Grapalat"/>
                <w:color w:val="000000"/>
                <w:sz w:val="22"/>
                <w:szCs w:val="22"/>
                <w:lang w:val="hy-AM"/>
              </w:rPr>
              <w:t>1</w:t>
            </w:r>
          </w:p>
        </w:tc>
        <w:tc>
          <w:tcPr>
            <w:tcW w:w="7270" w:type="dxa"/>
            <w:tcBorders>
              <w:top w:val="single" w:sz="1" w:space="0" w:color="000000"/>
              <w:left w:val="single" w:sz="1" w:space="0" w:color="000000"/>
              <w:bottom w:val="single" w:sz="1" w:space="0" w:color="000000"/>
              <w:right w:val="single" w:sz="1" w:space="0" w:color="000000"/>
            </w:tcBorders>
            <w:vAlign w:val="center"/>
          </w:tcPr>
          <w:p w:rsidR="00B0559E" w:rsidRPr="00610647" w:rsidRDefault="001F23F7">
            <w:pPr>
              <w:jc w:val="center"/>
              <w:rPr>
                <w:rFonts w:ascii="GHEA Grapalat" w:hAnsi="GHEA Grapalat"/>
                <w:sz w:val="22"/>
                <w:szCs w:val="22"/>
                <w:lang w:val="hy-AM"/>
              </w:rPr>
            </w:pPr>
            <w:r w:rsidRPr="00610647">
              <w:rPr>
                <w:rFonts w:ascii="GHEA Grapalat" w:eastAsia="GHEA Grapalat" w:hAnsi="GHEA Grapalat" w:cs="GHEA Grapalat"/>
                <w:color w:val="000000"/>
                <w:sz w:val="22"/>
                <w:szCs w:val="22"/>
                <w:lang w:val="hy-AM"/>
              </w:rPr>
              <w:t>2</w:t>
            </w:r>
          </w:p>
        </w:tc>
        <w:tc>
          <w:tcPr>
            <w:tcW w:w="2268" w:type="dxa"/>
            <w:tcBorders>
              <w:top w:val="single" w:sz="1" w:space="0" w:color="000000"/>
              <w:left w:val="single" w:sz="1" w:space="0" w:color="000000"/>
              <w:bottom w:val="single" w:sz="1" w:space="0" w:color="000000"/>
              <w:right w:val="single" w:sz="1" w:space="0" w:color="000000"/>
            </w:tcBorders>
            <w:vAlign w:val="center"/>
          </w:tcPr>
          <w:p w:rsidR="00B0559E" w:rsidRPr="00610647" w:rsidRDefault="001F23F7">
            <w:pPr>
              <w:jc w:val="center"/>
              <w:rPr>
                <w:rFonts w:ascii="GHEA Grapalat" w:hAnsi="GHEA Grapalat"/>
                <w:sz w:val="22"/>
                <w:szCs w:val="22"/>
                <w:lang w:val="hy-AM"/>
              </w:rPr>
            </w:pPr>
            <w:r w:rsidRPr="00610647">
              <w:rPr>
                <w:rFonts w:ascii="GHEA Grapalat" w:eastAsia="GHEA Grapalat" w:hAnsi="GHEA Grapalat" w:cs="GHEA Grapalat"/>
                <w:color w:val="000000"/>
                <w:sz w:val="22"/>
                <w:szCs w:val="22"/>
                <w:lang w:val="hy-AM"/>
              </w:rPr>
              <w:t>3</w:t>
            </w:r>
          </w:p>
        </w:tc>
        <w:tc>
          <w:tcPr>
            <w:tcW w:w="3260" w:type="dxa"/>
            <w:tcBorders>
              <w:top w:val="single" w:sz="1" w:space="0" w:color="000000"/>
              <w:left w:val="single" w:sz="1" w:space="0" w:color="000000"/>
              <w:bottom w:val="single" w:sz="1" w:space="0" w:color="000000"/>
              <w:right w:val="single" w:sz="1" w:space="0" w:color="000000"/>
            </w:tcBorders>
            <w:vAlign w:val="center"/>
          </w:tcPr>
          <w:p w:rsidR="00B0559E" w:rsidRPr="00610647" w:rsidRDefault="001F23F7">
            <w:pPr>
              <w:jc w:val="center"/>
              <w:rPr>
                <w:rFonts w:ascii="GHEA Grapalat" w:hAnsi="GHEA Grapalat"/>
                <w:sz w:val="22"/>
                <w:szCs w:val="22"/>
                <w:lang w:val="hy-AM"/>
              </w:rPr>
            </w:pPr>
            <w:r w:rsidRPr="00610647">
              <w:rPr>
                <w:rFonts w:ascii="GHEA Grapalat" w:eastAsia="GHEA Grapalat" w:hAnsi="GHEA Grapalat" w:cs="GHEA Grapalat"/>
                <w:color w:val="000000"/>
                <w:sz w:val="22"/>
                <w:szCs w:val="22"/>
                <w:lang w:val="hy-AM"/>
              </w:rPr>
              <w:t>4</w:t>
            </w:r>
          </w:p>
        </w:tc>
      </w:tr>
      <w:tr w:rsidR="006E7CFF" w:rsidRPr="00610647"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6E7CFF" w:rsidRPr="00610647" w:rsidRDefault="006E7CFF">
            <w:pPr>
              <w:jc w:val="center"/>
              <w:rPr>
                <w:rFonts w:ascii="GHEA Grapalat" w:hAnsi="GHEA Grapalat"/>
                <w:sz w:val="22"/>
                <w:szCs w:val="22"/>
                <w:lang w:val="hy-AM"/>
              </w:rPr>
            </w:pPr>
            <w:r w:rsidRPr="00610647">
              <w:rPr>
                <w:rFonts w:ascii="GHEA Grapalat" w:hAnsi="GHEA Grapalat"/>
                <w:sz w:val="22"/>
                <w:szCs w:val="22"/>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rsidR="00FC1AE4" w:rsidRPr="00610647" w:rsidRDefault="00FC1AE4" w:rsidP="00023BB2">
            <w:pPr>
              <w:rPr>
                <w:rFonts w:ascii="GHEA Grapalat" w:hAnsi="GHEA Grapalat"/>
                <w:sz w:val="22"/>
                <w:szCs w:val="22"/>
                <w:lang w:val="hy-AM"/>
              </w:rPr>
            </w:pPr>
            <w:r w:rsidRPr="00610647">
              <w:rPr>
                <w:rFonts w:ascii="GHEA Grapalat" w:hAnsi="GHEA Grapalat"/>
                <w:sz w:val="22"/>
                <w:szCs w:val="22"/>
                <w:lang w:val="hy-AM"/>
              </w:rPr>
              <w:t xml:space="preserve">Արդարադատության նախարարություն </w:t>
            </w:r>
            <w:r w:rsidR="00865F78" w:rsidRPr="00610647">
              <w:rPr>
                <w:rFonts w:ascii="GHEA Grapalat" w:hAnsi="GHEA Grapalat"/>
                <w:sz w:val="22"/>
                <w:szCs w:val="22"/>
                <w:lang w:val="hy-AM"/>
              </w:rPr>
              <w:t>04.09.</w:t>
            </w:r>
            <w:r w:rsidRPr="00610647">
              <w:rPr>
                <w:rFonts w:ascii="GHEA Grapalat" w:hAnsi="GHEA Grapalat"/>
                <w:sz w:val="22"/>
                <w:szCs w:val="22"/>
                <w:lang w:val="hy-AM"/>
              </w:rPr>
              <w:t>2019թ.</w:t>
            </w:r>
            <w:r w:rsidR="00865F78" w:rsidRPr="00610647">
              <w:rPr>
                <w:rFonts w:ascii="GHEA Grapalat" w:hAnsi="GHEA Grapalat"/>
                <w:sz w:val="22"/>
                <w:szCs w:val="22"/>
                <w:lang w:val="hy-AM"/>
              </w:rPr>
              <w:t xml:space="preserve">          </w:t>
            </w:r>
            <w:r w:rsidRPr="00610647">
              <w:rPr>
                <w:rFonts w:ascii="GHEA Grapalat" w:hAnsi="GHEA Grapalat"/>
                <w:sz w:val="22"/>
                <w:szCs w:val="22"/>
                <w:lang w:val="hy-AM"/>
              </w:rPr>
              <w:t xml:space="preserve"> թիվ գրություն</w:t>
            </w:r>
            <w:r w:rsidR="00865F78" w:rsidRPr="00610647">
              <w:rPr>
                <w:rFonts w:ascii="GHEA Grapalat" w:hAnsi="GHEA Grapalat"/>
                <w:color w:val="000000"/>
                <w:sz w:val="22"/>
                <w:szCs w:val="22"/>
                <w:shd w:val="clear" w:color="auto" w:fill="FFFFFF"/>
                <w:lang w:val="hy-AM"/>
              </w:rPr>
              <w:t xml:space="preserve"> 01/27.2/19532-2019</w:t>
            </w:r>
          </w:p>
          <w:p w:rsidR="00023BB2" w:rsidRPr="00610647" w:rsidRDefault="00023BB2" w:rsidP="00023BB2">
            <w:pPr>
              <w:rPr>
                <w:rFonts w:ascii="GHEA Grapalat" w:eastAsia="GHEA Grapalat" w:hAnsi="GHEA Grapalat" w:cs="GHEA Grapalat"/>
                <w:color w:val="000000"/>
                <w:sz w:val="22"/>
                <w:szCs w:val="22"/>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 xml:space="preserve">Նախագծի 2-րդ հոդվածի համաձայն՝ նախատեսվում է «Դեղերի մասին» ՀՀ օրենքի 21-րդ հոդվածի 16-րդ մասը լրացնել 2-րդ նախադասությամբ՝ հետևյալ բովանդակությամբ. </w:t>
            </w:r>
          </w:p>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«Դեղերի մեծածախ իրացման լիցենզավորումը իրականացվոմ է մեծածախ իրացման լիցենզավորման կարգի ուժի մեջ մտնելուց հետո՝ մեկամսյա ժամկետում»:</w:t>
            </w:r>
          </w:p>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 xml:space="preserve">Այսպես, «Դեղերի մասին» ՀՀ օրենքի 21-րդ հոդվածի 16-րդ մասի համաձայն դեղերի մեծածախ իրացման լիցենզիա ունեցող անձը լիցենզիայի գործողության ժամանակահատվածում (այդ թվում` լիցենզիայի գործողության կասեցման ժամանակահատվածում) չի կարող իրականացնել օրենքով նախատեսված դեղատնային գործունեություն, բացառությամբ այն դեպքերի, երբ ստեղծվում է </w:t>
            </w:r>
            <w:r w:rsidRPr="00610647">
              <w:rPr>
                <w:rFonts w:ascii="GHEA Grapalat" w:hAnsi="GHEA Grapalat" w:cs="Sylfaen"/>
                <w:sz w:val="22"/>
                <w:szCs w:val="22"/>
                <w:lang w:val="hy-AM"/>
              </w:rPr>
              <w:lastRenderedPageBreak/>
              <w:t>առանձին իրավաբանական անձ, որն ունի համապատասխան մանրածախ իրացման լիցենզիա:</w:t>
            </w:r>
          </w:p>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«Դեղերի մասին» ՀՀ օրենքի 23-րդ հոդվածի 1-ին մասի համաձայն դեղերի, դեղանյութերի, դեղաբուսական հումքի իրացումը սույն օրենքով սահմանված կարգով կարող են իրականացնել դեղատնային գործունեության կամ դեղերի մեծածախ իրացման համար լիցենզավորված անձինք, որոնք իրացման ծավալների վերաբերյալ Լիազոր մարմին ներկայացնում են տարեկան հաշվետվություն` Լիազոր մարմնի սահմանած կարգով:</w:t>
            </w:r>
          </w:p>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Ինչպես բխում է վերոնշյալ իրավական նորմերից, դեղերի մեծածախ իրացումը հանդիսանում է լիցենզավորման ենթակա գործունեություն, և հանդսիացել է այդպիսին օրենքի ուժի մեջ մտնելու օրվանից:</w:t>
            </w:r>
          </w:p>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Հարկ է նշել, որ «Դեղերի մասին» օրենքը ուժի մեջ է մտել 2016 թվականի դեկտեմբերի 15-ից, և դեղերի մեծածախ իրացման լիցենզավորման հետ կապված հարաբերությունները կարգավորող իրավական նորմերի ուժի մեջ մտնելու առումով առանձնահատուկ պահանջներ նախատեսված չեն եղել:</w:t>
            </w:r>
          </w:p>
          <w:p w:rsidR="00865F78" w:rsidRPr="00610647" w:rsidRDefault="00865F78" w:rsidP="00865F78">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t xml:space="preserve"> Վերոգրյալից ենթադրվում է, որ դեղերի մեծածախ իրացմամբ զբաղվող սուբյեկտները դեռ 2016 թվականի դեկտեմբերի 15-ից պետք է ունենային լիցենզիա, ինչից բխում է, որ օրենքի ուժի մեջ մտնելուց հետո չի կարող արդեն իսկ գործող դրույթի համար սահմանվել գործողության նոր ժամկետ այն դեպքում, երբ լիցենզավորման պահանջի մասին դրույթը գործել է դեռ 2016 թվականի դեկտեմբերի 15-ից: Հետևաբար </w:t>
            </w:r>
            <w:r w:rsidRPr="00610647">
              <w:rPr>
                <w:rFonts w:ascii="GHEA Grapalat" w:hAnsi="GHEA Grapalat" w:cs="Sylfaen"/>
                <w:sz w:val="22"/>
                <w:szCs w:val="22"/>
                <w:lang w:val="hy-AM"/>
              </w:rPr>
              <w:lastRenderedPageBreak/>
              <w:t>այս պայմաններում տնտեսվարող սուբյեկտների վրա դնել լիցենզավորման պահանջ այն դեպքում, երբ վերջիններս լիցենզավորվելու պարտականություն ունեցել են օրենքի ուժի մեջ մտնելուց հետո, իրավաչափ համարվել չի կարող:</w:t>
            </w:r>
          </w:p>
          <w:p w:rsidR="006E7CFF" w:rsidRPr="00610647" w:rsidRDefault="00865F78" w:rsidP="004F386D">
            <w:pPr>
              <w:autoSpaceDE w:val="0"/>
              <w:autoSpaceDN w:val="0"/>
              <w:adjustRightInd w:val="0"/>
              <w:spacing w:after="0" w:line="360" w:lineRule="auto"/>
              <w:ind w:firstLine="284"/>
              <w:jc w:val="both"/>
              <w:rPr>
                <w:rFonts w:ascii="GHEA Grapalat" w:hAnsi="GHEA Grapalat"/>
                <w:sz w:val="22"/>
                <w:szCs w:val="22"/>
                <w:lang w:val="hy-AM"/>
              </w:rPr>
            </w:pPr>
            <w:r w:rsidRPr="00610647">
              <w:rPr>
                <w:rFonts w:ascii="GHEA Grapalat" w:hAnsi="GHEA Grapalat" w:cs="Sylfaen"/>
                <w:sz w:val="22"/>
                <w:szCs w:val="22"/>
                <w:lang w:val="hy-AM"/>
              </w:rPr>
              <w:t>Ելնելով վերոգրյալից՝ գտնում ենք, որ նախագծի 2-րդ հոդվածն անհրաժեշտ է հանել:</w:t>
            </w:r>
          </w:p>
        </w:tc>
        <w:tc>
          <w:tcPr>
            <w:tcW w:w="2268" w:type="dxa"/>
            <w:tcBorders>
              <w:top w:val="single" w:sz="1" w:space="0" w:color="000000"/>
              <w:left w:val="single" w:sz="1" w:space="0" w:color="000000"/>
              <w:bottom w:val="single" w:sz="1" w:space="0" w:color="000000"/>
              <w:right w:val="single" w:sz="1" w:space="0" w:color="000000"/>
            </w:tcBorders>
            <w:vAlign w:val="center"/>
          </w:tcPr>
          <w:p w:rsidR="009F40C0" w:rsidRPr="00610647" w:rsidRDefault="009F40C0" w:rsidP="009F40C0">
            <w:pPr>
              <w:autoSpaceDE w:val="0"/>
              <w:autoSpaceDN w:val="0"/>
              <w:adjustRightInd w:val="0"/>
              <w:spacing w:after="0" w:line="360" w:lineRule="auto"/>
              <w:ind w:firstLine="284"/>
              <w:jc w:val="both"/>
              <w:rPr>
                <w:rFonts w:ascii="GHEA Grapalat" w:hAnsi="GHEA Grapalat" w:cs="Sylfaen"/>
                <w:sz w:val="22"/>
                <w:szCs w:val="22"/>
                <w:lang w:val="hy-AM"/>
              </w:rPr>
            </w:pPr>
            <w:r w:rsidRPr="00610647">
              <w:rPr>
                <w:rFonts w:ascii="GHEA Grapalat" w:hAnsi="GHEA Grapalat" w:cs="Sylfaen"/>
                <w:sz w:val="22"/>
                <w:szCs w:val="22"/>
                <w:lang w:val="hy-AM"/>
              </w:rPr>
              <w:lastRenderedPageBreak/>
              <w:t>Ընդունվել է</w:t>
            </w: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81174C" w:rsidRPr="00610647" w:rsidRDefault="0081174C" w:rsidP="009F40C0">
            <w:pPr>
              <w:autoSpaceDE w:val="0"/>
              <w:autoSpaceDN w:val="0"/>
              <w:adjustRightInd w:val="0"/>
              <w:spacing w:after="0" w:line="360" w:lineRule="auto"/>
              <w:ind w:firstLine="284"/>
              <w:jc w:val="both"/>
              <w:rPr>
                <w:rFonts w:ascii="GHEA Grapalat" w:hAnsi="GHEA Grapalat" w:cs="Sylfaen"/>
                <w:sz w:val="22"/>
                <w:szCs w:val="22"/>
                <w:lang w:val="hy-AM"/>
              </w:rPr>
            </w:pPr>
          </w:p>
          <w:p w:rsidR="00A77DDE" w:rsidRPr="00610647" w:rsidRDefault="00A77DDE" w:rsidP="00A77DDE">
            <w:pPr>
              <w:rPr>
                <w:rFonts w:ascii="GHEA Grapalat" w:eastAsia="GHEA Grapalat" w:hAnsi="GHEA Grapalat" w:cs="GHEA Grapalat"/>
                <w:color w:val="000000"/>
                <w:sz w:val="22"/>
                <w:szCs w:val="22"/>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rsidR="006E7CFF" w:rsidRPr="00610647" w:rsidRDefault="009F40C0" w:rsidP="003B588D">
            <w:pPr>
              <w:rPr>
                <w:rFonts w:ascii="GHEA Grapalat" w:hAnsi="GHEA Grapalat" w:cs="Sylfaen"/>
                <w:sz w:val="22"/>
                <w:szCs w:val="22"/>
                <w:lang w:val="hy-AM"/>
              </w:rPr>
            </w:pPr>
            <w:r w:rsidRPr="00610647">
              <w:rPr>
                <w:rFonts w:ascii="GHEA Grapalat" w:hAnsi="GHEA Grapalat" w:cs="Sylfaen"/>
                <w:sz w:val="22"/>
                <w:szCs w:val="22"/>
                <w:lang w:val="hy-AM"/>
              </w:rPr>
              <w:lastRenderedPageBreak/>
              <w:t xml:space="preserve">Նախագիծը խմբագրվել է: </w:t>
            </w: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hAnsi="GHEA Grapalat" w:cs="Sylfaen"/>
                <w:sz w:val="22"/>
                <w:szCs w:val="22"/>
                <w:lang w:val="hy-AM"/>
              </w:rPr>
            </w:pPr>
          </w:p>
          <w:p w:rsidR="0081174C" w:rsidRPr="00610647" w:rsidRDefault="0081174C" w:rsidP="009F40C0">
            <w:pPr>
              <w:jc w:val="center"/>
              <w:rPr>
                <w:rFonts w:ascii="GHEA Grapalat" w:eastAsia="GHEA Grapalat" w:hAnsi="GHEA Grapalat" w:cs="GHEA Grapalat"/>
                <w:color w:val="000000"/>
                <w:sz w:val="22"/>
                <w:szCs w:val="22"/>
                <w:lang w:val="hy-AM"/>
              </w:rPr>
            </w:pPr>
          </w:p>
        </w:tc>
      </w:tr>
      <w:tr w:rsidR="00D600BF" w:rsidRPr="00AD3E57"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D600BF" w:rsidRPr="00610647" w:rsidRDefault="00D600BF">
            <w:pPr>
              <w:jc w:val="center"/>
              <w:rPr>
                <w:rFonts w:ascii="GHEA Grapalat" w:hAnsi="GHEA Grapalat"/>
                <w:sz w:val="22"/>
                <w:szCs w:val="22"/>
                <w:lang w:val="hy-AM"/>
              </w:rPr>
            </w:pPr>
            <w:r w:rsidRPr="00610647">
              <w:rPr>
                <w:rFonts w:ascii="GHEA Grapalat" w:hAnsi="GHEA Grapalat"/>
                <w:sz w:val="22"/>
                <w:szCs w:val="22"/>
                <w:lang w:val="hy-AM"/>
              </w:rPr>
              <w:lastRenderedPageBreak/>
              <w:t>2.</w:t>
            </w:r>
          </w:p>
        </w:tc>
        <w:tc>
          <w:tcPr>
            <w:tcW w:w="2670" w:type="dxa"/>
            <w:tcBorders>
              <w:top w:val="single" w:sz="1" w:space="0" w:color="000000"/>
              <w:left w:val="single" w:sz="1" w:space="0" w:color="000000"/>
              <w:bottom w:val="single" w:sz="1" w:space="0" w:color="000000"/>
              <w:right w:val="single" w:sz="1" w:space="0" w:color="000000"/>
            </w:tcBorders>
            <w:vAlign w:val="center"/>
          </w:tcPr>
          <w:p w:rsidR="00D600BF" w:rsidRPr="00610647" w:rsidRDefault="00FC1AE4" w:rsidP="00127824">
            <w:pPr>
              <w:rPr>
                <w:rFonts w:ascii="GHEA Grapalat" w:hAnsi="GHEA Grapalat"/>
                <w:sz w:val="22"/>
                <w:szCs w:val="22"/>
                <w:lang w:val="hy-AM"/>
              </w:rPr>
            </w:pPr>
            <w:r w:rsidRPr="00610647">
              <w:rPr>
                <w:rFonts w:ascii="GHEA Grapalat" w:hAnsi="GHEA Grapalat"/>
                <w:sz w:val="22"/>
                <w:szCs w:val="22"/>
                <w:lang w:val="hy-AM"/>
              </w:rPr>
              <w:t>Էկոնոմիկայի նախարարություն</w:t>
            </w:r>
            <w:r w:rsidR="009B4A15" w:rsidRPr="00610647">
              <w:rPr>
                <w:rFonts w:ascii="GHEA Grapalat" w:hAnsi="GHEA Grapalat"/>
                <w:sz w:val="22"/>
                <w:szCs w:val="22"/>
                <w:lang w:val="hy-AM"/>
              </w:rPr>
              <w:t xml:space="preserve"> </w:t>
            </w:r>
            <w:r w:rsidR="00127824" w:rsidRPr="00610647">
              <w:rPr>
                <w:rFonts w:ascii="GHEA Grapalat" w:hAnsi="GHEA Grapalat"/>
                <w:sz w:val="22"/>
                <w:szCs w:val="22"/>
                <w:lang w:val="hy-AM"/>
              </w:rPr>
              <w:t>28.08.</w:t>
            </w:r>
            <w:r w:rsidR="009B4A15" w:rsidRPr="00610647">
              <w:rPr>
                <w:rFonts w:ascii="GHEA Grapalat" w:hAnsi="GHEA Grapalat"/>
                <w:sz w:val="22"/>
                <w:szCs w:val="22"/>
                <w:lang w:val="hy-AM"/>
              </w:rPr>
              <w:t>2019թ. թիվ</w:t>
            </w:r>
            <w:r w:rsidR="00127824" w:rsidRPr="00610647">
              <w:rPr>
                <w:rFonts w:ascii="GHEA Grapalat" w:hAnsi="GHEA Grapalat"/>
                <w:sz w:val="22"/>
                <w:szCs w:val="22"/>
                <w:lang w:val="hy-AM"/>
              </w:rPr>
              <w:t xml:space="preserve">  01/09.2.2/8127-19 </w:t>
            </w:r>
            <w:r w:rsidR="009B4A15" w:rsidRPr="00610647">
              <w:rPr>
                <w:rFonts w:ascii="GHEA Grapalat" w:hAnsi="GHEA Grapalat"/>
                <w:sz w:val="22"/>
                <w:szCs w:val="22"/>
                <w:lang w:val="hy-AM"/>
              </w:rPr>
              <w:t>գրություն</w:t>
            </w:r>
          </w:p>
          <w:p w:rsidR="00E418FE" w:rsidRPr="00610647" w:rsidRDefault="00E418FE" w:rsidP="00127824">
            <w:pPr>
              <w:rPr>
                <w:rFonts w:ascii="GHEA Grapalat" w:hAnsi="GHEA Grapalat"/>
                <w:sz w:val="22"/>
                <w:szCs w:val="22"/>
                <w:lang w:val="hy-AM"/>
              </w:rPr>
            </w:pPr>
          </w:p>
          <w:p w:rsidR="00E418FE" w:rsidRPr="00610647" w:rsidRDefault="00E418FE" w:rsidP="00127824">
            <w:pPr>
              <w:rPr>
                <w:rFonts w:ascii="GHEA Grapalat" w:hAnsi="GHEA Grapalat"/>
                <w:sz w:val="22"/>
                <w:szCs w:val="22"/>
                <w:lang w:val="hy-AM"/>
              </w:rPr>
            </w:pPr>
          </w:p>
          <w:p w:rsidR="00E418FE" w:rsidRPr="00610647" w:rsidRDefault="00E418FE" w:rsidP="00127824">
            <w:pPr>
              <w:rPr>
                <w:rFonts w:ascii="GHEA Grapalat" w:hAnsi="GHEA Grapalat"/>
                <w:sz w:val="22"/>
                <w:szCs w:val="22"/>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rsidR="00094701" w:rsidRPr="00610647" w:rsidRDefault="00094701" w:rsidP="00094701">
            <w:pPr>
              <w:jc w:val="both"/>
              <w:rPr>
                <w:rFonts w:ascii="GHEA Grapalat" w:hAnsi="GHEA Grapalat"/>
                <w:sz w:val="22"/>
                <w:szCs w:val="22"/>
                <w:lang w:val="hy-AM"/>
              </w:rPr>
            </w:pPr>
            <w:r w:rsidRPr="00610647">
              <w:rPr>
                <w:rFonts w:ascii="GHEA Grapalat" w:hAnsi="GHEA Grapalat"/>
                <w:sz w:val="22"/>
                <w:szCs w:val="22"/>
                <w:lang w:val="hy-AM"/>
              </w:rPr>
              <w:t xml:space="preserve">  Ներկայումս գործող «Դեղերի մասին» ՀՀ օրենքի 27-րդ հոդվածի 5-րդ մասով սահմանվում է դրույթ համաձայն որի՝ դեղատոմսով իրացվող դեղերի մասին տեղեկատվության տարածումը զանգվածային լրատվամիջոցներով արգելվում է։</w:t>
            </w:r>
          </w:p>
          <w:p w:rsidR="00094701" w:rsidRPr="00610647" w:rsidRDefault="00094701" w:rsidP="00094701">
            <w:pPr>
              <w:jc w:val="both"/>
              <w:rPr>
                <w:rFonts w:ascii="GHEA Grapalat" w:hAnsi="GHEA Grapalat"/>
                <w:sz w:val="22"/>
                <w:szCs w:val="22"/>
                <w:lang w:val="hy-AM"/>
              </w:rPr>
            </w:pPr>
            <w:r w:rsidRPr="00610647">
              <w:rPr>
                <w:rFonts w:ascii="GHEA Grapalat" w:hAnsi="GHEA Grapalat"/>
                <w:sz w:val="22"/>
                <w:szCs w:val="22"/>
                <w:lang w:val="hy-AM"/>
              </w:rPr>
              <w:t xml:space="preserve">  Նախագծի 3-րդ հոդվածով սահմանվում է դրույթ առ այն, որ բացառությամբ Լիազոր մարմնի կամ նրա կողմից լիազորված անձի կողմից առողջապահական պետական նպատակային ծրագրերի շրջանակներում քաղաքացիներին տրամադրվող դեղատոմսով իրացվող դեղերի մասին հանրային իրազեկում իրականացնելու դեպքերի, որի իրականացման կարգը սահմանում է Լիազոր մարմինը:</w:t>
            </w:r>
          </w:p>
          <w:p w:rsidR="00D600BF" w:rsidRPr="00610647" w:rsidRDefault="00094701" w:rsidP="00094701">
            <w:pPr>
              <w:jc w:val="both"/>
              <w:rPr>
                <w:rFonts w:ascii="GHEA Grapalat" w:hAnsi="GHEA Grapalat"/>
                <w:sz w:val="22"/>
                <w:szCs w:val="22"/>
                <w:lang w:val="hy-AM"/>
              </w:rPr>
            </w:pPr>
            <w:r w:rsidRPr="00610647">
              <w:rPr>
                <w:rFonts w:ascii="GHEA Grapalat" w:hAnsi="GHEA Grapalat"/>
                <w:sz w:val="22"/>
                <w:szCs w:val="22"/>
                <w:lang w:val="hy-AM"/>
              </w:rPr>
              <w:t xml:space="preserve">Ըստ այդմ, կարևորելով հավասար մրցակցային դաշտի, ինչպես նաև կարգավորման թափանցիկության ապահովման անհրաժեշտությունը, առաջարկում ենք նախագծում ընդգրկել, դրույթներ, որոնք կսահմանեն Լիազոր մարմնի կողմից լիազորված անձի ընտրության չափանիշներն ու ընտրության ընթացակարգի ընդհանուր շրջանակը (օրինակ` լիազորված անձին ներկայացվող պահանջներ, դիմելու, հայտերի բավարարման կամ մերժման հիմքեր, հաշվետվողականություն, գործունեության ժամանակահատված և այլն), ինչպես նաև հստակեցնել,  արդյոք տարբեր առողջապահական պետական նպատակային ծրագրերի շրջանակներում այդ լիազորված անձը լինելու է մեկը, թե ընտրվելու են տարբեր անձինք։ </w:t>
            </w:r>
          </w:p>
        </w:tc>
        <w:tc>
          <w:tcPr>
            <w:tcW w:w="2268" w:type="dxa"/>
            <w:tcBorders>
              <w:top w:val="single" w:sz="1" w:space="0" w:color="000000"/>
              <w:left w:val="single" w:sz="1" w:space="0" w:color="000000"/>
              <w:bottom w:val="single" w:sz="1" w:space="0" w:color="000000"/>
              <w:right w:val="single" w:sz="1" w:space="0" w:color="000000"/>
            </w:tcBorders>
            <w:vAlign w:val="center"/>
          </w:tcPr>
          <w:p w:rsidR="00D600BF" w:rsidRPr="00610647" w:rsidRDefault="00610647" w:rsidP="00A77DDE">
            <w:pPr>
              <w:rPr>
                <w:rFonts w:ascii="GHEA Grapalat" w:eastAsia="GHEA Grapalat" w:hAnsi="GHEA Grapalat" w:cs="GHEA Grapalat"/>
                <w:color w:val="000000"/>
                <w:sz w:val="22"/>
                <w:szCs w:val="22"/>
                <w:lang w:val="hy-AM"/>
              </w:rPr>
            </w:pPr>
            <w:r w:rsidRPr="00AD3E57">
              <w:rPr>
                <w:rFonts w:ascii="GHEA Grapalat" w:eastAsia="GHEA Grapalat" w:hAnsi="GHEA Grapalat" w:cs="GHEA Grapalat"/>
                <w:color w:val="000000"/>
                <w:sz w:val="22"/>
                <w:szCs w:val="22"/>
                <w:lang w:val="hy-AM"/>
              </w:rPr>
              <w:t xml:space="preserve"> </w:t>
            </w:r>
            <w:r w:rsidR="00AD3E57">
              <w:rPr>
                <w:rFonts w:ascii="GHEA Grapalat" w:eastAsia="GHEA Grapalat" w:hAnsi="GHEA Grapalat" w:cs="GHEA Grapalat"/>
                <w:color w:val="000000"/>
                <w:sz w:val="22"/>
                <w:szCs w:val="22"/>
                <w:lang w:val="hy-AM"/>
              </w:rPr>
              <w:t>Չի ընդունվել</w:t>
            </w:r>
            <w:r w:rsidR="003B588D" w:rsidRPr="00610647">
              <w:rPr>
                <w:rFonts w:ascii="GHEA Grapalat" w:eastAsia="GHEA Grapalat" w:hAnsi="GHEA Grapalat" w:cs="GHEA Grapalat"/>
                <w:color w:val="000000"/>
                <w:sz w:val="22"/>
                <w:szCs w:val="22"/>
                <w:lang w:val="hy-AM"/>
              </w:rPr>
              <w:t xml:space="preserve"> </w:t>
            </w: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p w:rsidR="003B588D" w:rsidRPr="00610647" w:rsidRDefault="003B588D" w:rsidP="00A77DDE">
            <w:pPr>
              <w:rPr>
                <w:rFonts w:ascii="GHEA Grapalat" w:eastAsia="GHEA Grapalat" w:hAnsi="GHEA Grapalat" w:cs="GHEA Grapalat"/>
                <w:color w:val="000000"/>
                <w:sz w:val="22"/>
                <w:szCs w:val="22"/>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rsidR="00AD3E57" w:rsidRDefault="003B588D" w:rsidP="00682207">
            <w:pPr>
              <w:rPr>
                <w:rFonts w:ascii="GHEA Grapalat" w:eastAsia="GHEA Grapalat" w:hAnsi="GHEA Grapalat" w:cs="GHEA Grapalat"/>
                <w:color w:val="000000"/>
                <w:sz w:val="22"/>
                <w:szCs w:val="22"/>
                <w:lang w:val="hy-AM"/>
              </w:rPr>
            </w:pPr>
            <w:r w:rsidRPr="00610647">
              <w:rPr>
                <w:rFonts w:ascii="GHEA Grapalat" w:eastAsia="GHEA Grapalat" w:hAnsi="GHEA Grapalat" w:cs="GHEA Grapalat"/>
                <w:color w:val="000000"/>
                <w:sz w:val="22"/>
                <w:szCs w:val="22"/>
                <w:lang w:val="hy-AM"/>
              </w:rPr>
              <w:t>Նախագ</w:t>
            </w:r>
            <w:r w:rsidR="00AD3E57">
              <w:rPr>
                <w:rFonts w:ascii="GHEA Grapalat" w:eastAsia="GHEA Grapalat" w:hAnsi="GHEA Grapalat" w:cs="GHEA Grapalat"/>
                <w:color w:val="000000"/>
                <w:sz w:val="22"/>
                <w:szCs w:val="22"/>
                <w:lang w:val="hy-AM"/>
              </w:rPr>
              <w:t>ծով սահմանվել է, որ հանրային իրազեկումը կիրականացվի լիազոր մարմնի կամ նրա կողմից լիազորված անձի կողմից, իսկ տվյալ դեպքերում հանրային իրազեկում իրականացնելու կարգը կսահմանվի լիազոր մարմնի կողմից, հետևաբար բարձրացված հարցերի պատասխանները ձևակերպում կստանան համապատասխան իրավական ակտում, իսկ ինչ վերաբերում է մրցակցային դաշտին, ապա այն վերաբերելի չէ նախագծով առարարկվող կարգավորմանը, քանզի մրցակցության տիրույթը</w:t>
            </w:r>
            <w:r w:rsidR="00B22DFE">
              <w:rPr>
                <w:rFonts w:ascii="GHEA Grapalat" w:eastAsia="GHEA Grapalat" w:hAnsi="GHEA Grapalat" w:cs="GHEA Grapalat"/>
                <w:color w:val="000000"/>
                <w:sz w:val="22"/>
                <w:szCs w:val="22"/>
                <w:lang w:val="hy-AM"/>
              </w:rPr>
              <w:t xml:space="preserve"> առավելապես</w:t>
            </w:r>
            <w:r w:rsidR="00AD3E57">
              <w:rPr>
                <w:rFonts w:ascii="GHEA Grapalat" w:eastAsia="GHEA Grapalat" w:hAnsi="GHEA Grapalat" w:cs="GHEA Grapalat"/>
                <w:color w:val="000000"/>
                <w:sz w:val="22"/>
                <w:szCs w:val="22"/>
                <w:lang w:val="hy-AM"/>
              </w:rPr>
              <w:t xml:space="preserve"> բնորոշ է առևտրային բնույթի գործունեությանը,</w:t>
            </w:r>
            <w:r w:rsidR="00B22DFE">
              <w:rPr>
                <w:rFonts w:ascii="GHEA Grapalat" w:eastAsia="GHEA Grapalat" w:hAnsi="GHEA Grapalat" w:cs="GHEA Grapalat"/>
                <w:color w:val="000000"/>
                <w:sz w:val="22"/>
                <w:szCs w:val="22"/>
                <w:lang w:val="hy-AM"/>
              </w:rPr>
              <w:t xml:space="preserve"> որպիսին չի հանդիսանում նախագծային կարգավորման նպատակը,</w:t>
            </w:r>
            <w:r w:rsidR="00AD3E57">
              <w:rPr>
                <w:rFonts w:ascii="GHEA Grapalat" w:eastAsia="GHEA Grapalat" w:hAnsi="GHEA Grapalat" w:cs="GHEA Grapalat"/>
                <w:color w:val="000000"/>
                <w:sz w:val="22"/>
                <w:szCs w:val="22"/>
                <w:lang w:val="hy-AM"/>
              </w:rPr>
              <w:t xml:space="preserve"> իսկ </w:t>
            </w:r>
            <w:r w:rsidR="00AD3E57">
              <w:rPr>
                <w:rFonts w:ascii="GHEA Grapalat" w:eastAsia="GHEA Grapalat" w:hAnsi="GHEA Grapalat" w:cs="GHEA Grapalat"/>
                <w:color w:val="000000"/>
                <w:sz w:val="22"/>
                <w:szCs w:val="22"/>
                <w:lang w:val="hy-AM"/>
              </w:rPr>
              <w:lastRenderedPageBreak/>
              <w:t>թափանցիկության առումով` նախագծով առաջարկվող կարգավորումը ամբողջությամբ ուղղված է թափանցիկության ապահովմանը:</w:t>
            </w:r>
          </w:p>
          <w:p w:rsidR="003B588D" w:rsidRPr="00610647" w:rsidRDefault="00AD3E57" w:rsidP="00682207">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Բացի այդ ներկայացված առաջարկները դուրս են «Դեղերի մասին» օրենքի կարգավորման առարկայի շրջանակից:</w:t>
            </w: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3B588D" w:rsidRPr="00610647" w:rsidRDefault="003B588D" w:rsidP="003B588D">
            <w:pPr>
              <w:jc w:val="center"/>
              <w:rPr>
                <w:rFonts w:ascii="GHEA Grapalat" w:eastAsia="GHEA Grapalat" w:hAnsi="GHEA Grapalat" w:cs="GHEA Grapalat"/>
                <w:color w:val="000000"/>
                <w:sz w:val="22"/>
                <w:szCs w:val="22"/>
                <w:lang w:val="hy-AM"/>
              </w:rPr>
            </w:pPr>
          </w:p>
          <w:p w:rsidR="00D600BF" w:rsidRPr="00610647" w:rsidRDefault="003B588D" w:rsidP="003B588D">
            <w:pPr>
              <w:jc w:val="center"/>
              <w:rPr>
                <w:rFonts w:ascii="GHEA Grapalat" w:eastAsia="GHEA Grapalat" w:hAnsi="GHEA Grapalat" w:cs="GHEA Grapalat"/>
                <w:color w:val="000000"/>
                <w:sz w:val="22"/>
                <w:szCs w:val="22"/>
                <w:lang w:val="hy-AM"/>
              </w:rPr>
            </w:pPr>
            <w:r w:rsidRPr="00610647">
              <w:rPr>
                <w:rFonts w:ascii="GHEA Grapalat" w:eastAsia="GHEA Grapalat" w:hAnsi="GHEA Grapalat" w:cs="GHEA Grapalat"/>
                <w:color w:val="000000"/>
                <w:sz w:val="22"/>
                <w:szCs w:val="22"/>
                <w:lang w:val="hy-AM"/>
              </w:rPr>
              <w:lastRenderedPageBreak/>
              <w:t xml:space="preserve"> </w:t>
            </w:r>
          </w:p>
        </w:tc>
      </w:tr>
      <w:tr w:rsidR="00D600BF" w:rsidRPr="00AD3E57" w:rsidTr="009E4E71">
        <w:trPr>
          <w:trHeight w:val="991"/>
        </w:trPr>
        <w:tc>
          <w:tcPr>
            <w:tcW w:w="449" w:type="dxa"/>
            <w:tcBorders>
              <w:top w:val="single" w:sz="1" w:space="0" w:color="000000"/>
              <w:left w:val="single" w:sz="1" w:space="0" w:color="000000"/>
              <w:bottom w:val="single" w:sz="1" w:space="0" w:color="000000"/>
              <w:right w:val="single" w:sz="1" w:space="0" w:color="000000"/>
            </w:tcBorders>
            <w:vAlign w:val="center"/>
          </w:tcPr>
          <w:p w:rsidR="00D600BF" w:rsidRPr="00610647" w:rsidRDefault="00D600BF">
            <w:pPr>
              <w:jc w:val="center"/>
              <w:rPr>
                <w:rFonts w:ascii="GHEA Grapalat" w:hAnsi="GHEA Grapalat"/>
                <w:sz w:val="22"/>
                <w:szCs w:val="22"/>
                <w:lang w:val="hy-AM"/>
              </w:rPr>
            </w:pPr>
            <w:r w:rsidRPr="00610647">
              <w:rPr>
                <w:rFonts w:ascii="GHEA Grapalat" w:hAnsi="GHEA Grapalat"/>
                <w:sz w:val="22"/>
                <w:szCs w:val="22"/>
                <w:lang w:val="hy-AM"/>
              </w:rPr>
              <w:lastRenderedPageBreak/>
              <w:t>3.</w:t>
            </w:r>
          </w:p>
        </w:tc>
        <w:tc>
          <w:tcPr>
            <w:tcW w:w="2670" w:type="dxa"/>
            <w:tcBorders>
              <w:top w:val="single" w:sz="1" w:space="0" w:color="000000"/>
              <w:left w:val="single" w:sz="1" w:space="0" w:color="000000"/>
              <w:bottom w:val="single" w:sz="1" w:space="0" w:color="000000"/>
              <w:right w:val="single" w:sz="1" w:space="0" w:color="000000"/>
            </w:tcBorders>
            <w:vAlign w:val="center"/>
          </w:tcPr>
          <w:p w:rsidR="00D600BF" w:rsidRPr="00610647" w:rsidRDefault="00D600BF" w:rsidP="00D600BF">
            <w:pPr>
              <w:rPr>
                <w:rFonts w:ascii="GHEA Grapalat" w:hAnsi="GHEA Grapalat"/>
                <w:sz w:val="22"/>
                <w:szCs w:val="22"/>
                <w:lang w:val="hy-AM"/>
              </w:rPr>
            </w:pPr>
            <w:r w:rsidRPr="00610647">
              <w:rPr>
                <w:rFonts w:ascii="GHEA Grapalat" w:hAnsi="GHEA Grapalat"/>
                <w:sz w:val="22"/>
                <w:szCs w:val="22"/>
                <w:lang w:val="hy-AM"/>
              </w:rPr>
              <w:t xml:space="preserve">Ֆինանսների նախարարություն  </w:t>
            </w:r>
            <w:r w:rsidR="00E418FE" w:rsidRPr="00610647">
              <w:rPr>
                <w:rFonts w:ascii="GHEA Grapalat" w:hAnsi="GHEA Grapalat"/>
                <w:sz w:val="22"/>
                <w:szCs w:val="22"/>
                <w:lang w:val="hy-AM"/>
              </w:rPr>
              <w:t>29.08</w:t>
            </w:r>
            <w:r w:rsidRPr="00610647">
              <w:rPr>
                <w:rFonts w:ascii="GHEA Grapalat" w:hAnsi="GHEA Grapalat"/>
                <w:sz w:val="22"/>
                <w:szCs w:val="22"/>
                <w:lang w:val="hy-AM"/>
              </w:rPr>
              <w:t xml:space="preserve">.2019թ. թիվ </w:t>
            </w:r>
            <w:r w:rsidR="00E418FE" w:rsidRPr="00610647">
              <w:rPr>
                <w:rFonts w:ascii="GHEA Grapalat" w:hAnsi="GHEA Grapalat"/>
                <w:color w:val="000000"/>
                <w:sz w:val="22"/>
                <w:szCs w:val="22"/>
                <w:shd w:val="clear" w:color="auto" w:fill="FFFFFF"/>
                <w:lang w:val="hy-AM"/>
              </w:rPr>
              <w:t xml:space="preserve">01/28/14329-2019 </w:t>
            </w:r>
            <w:r w:rsidRPr="00610647">
              <w:rPr>
                <w:rFonts w:ascii="GHEA Grapalat" w:hAnsi="GHEA Grapalat"/>
                <w:sz w:val="22"/>
                <w:szCs w:val="22"/>
                <w:lang w:val="hy-AM"/>
              </w:rPr>
              <w:t>գրություն</w:t>
            </w:r>
          </w:p>
          <w:p w:rsidR="00E418FE" w:rsidRPr="00610647" w:rsidRDefault="00E418FE" w:rsidP="00D600BF">
            <w:pPr>
              <w:rPr>
                <w:rFonts w:ascii="GHEA Grapalat" w:hAnsi="GHEA Grapalat"/>
                <w:sz w:val="22"/>
                <w:szCs w:val="22"/>
                <w:lang w:val="hy-AM"/>
              </w:rPr>
            </w:pPr>
          </w:p>
          <w:p w:rsidR="00E418FE" w:rsidRPr="00610647" w:rsidRDefault="00E418FE" w:rsidP="00D600BF">
            <w:pPr>
              <w:rPr>
                <w:rFonts w:ascii="GHEA Grapalat" w:hAnsi="GHEA Grapalat"/>
                <w:sz w:val="22"/>
                <w:szCs w:val="22"/>
                <w:lang w:val="hy-AM"/>
              </w:rPr>
            </w:pPr>
          </w:p>
          <w:p w:rsidR="00E418FE" w:rsidRPr="00610647" w:rsidRDefault="00E418FE" w:rsidP="00D600BF">
            <w:pPr>
              <w:rPr>
                <w:rFonts w:ascii="GHEA Grapalat" w:hAnsi="GHEA Grapalat"/>
                <w:sz w:val="22"/>
                <w:szCs w:val="22"/>
                <w:lang w:val="hy-AM"/>
              </w:rPr>
            </w:pPr>
          </w:p>
          <w:p w:rsidR="00E418FE" w:rsidRPr="00610647" w:rsidRDefault="00E418FE" w:rsidP="00D600BF">
            <w:pPr>
              <w:rPr>
                <w:rFonts w:ascii="GHEA Grapalat" w:hAnsi="GHEA Grapalat"/>
                <w:sz w:val="22"/>
                <w:szCs w:val="22"/>
                <w:lang w:val="hy-AM"/>
              </w:rPr>
            </w:pPr>
          </w:p>
          <w:p w:rsidR="00E418FE" w:rsidRPr="00610647" w:rsidRDefault="00E418FE" w:rsidP="00D600BF">
            <w:pPr>
              <w:rPr>
                <w:rFonts w:ascii="GHEA Grapalat" w:hAnsi="GHEA Grapalat"/>
                <w:sz w:val="22"/>
                <w:szCs w:val="22"/>
                <w:lang w:val="hy-AM"/>
              </w:rPr>
            </w:pPr>
          </w:p>
          <w:p w:rsidR="00E418FE" w:rsidRPr="00610647" w:rsidRDefault="00E418FE" w:rsidP="00D600BF">
            <w:pPr>
              <w:rPr>
                <w:rFonts w:ascii="GHEA Grapalat" w:hAnsi="GHEA Grapalat"/>
                <w:sz w:val="22"/>
                <w:szCs w:val="22"/>
                <w:lang w:val="hy-AM"/>
              </w:rPr>
            </w:pPr>
          </w:p>
          <w:p w:rsidR="00D600BF" w:rsidRPr="00610647" w:rsidRDefault="00D600BF" w:rsidP="00023BB2">
            <w:pPr>
              <w:rPr>
                <w:rFonts w:ascii="GHEA Grapalat" w:hAnsi="GHEA Grapalat"/>
                <w:sz w:val="22"/>
                <w:szCs w:val="22"/>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rsidR="009E4E71" w:rsidRPr="00610647" w:rsidRDefault="009E4E71" w:rsidP="009E4E71">
            <w:pPr>
              <w:spacing w:after="0"/>
              <w:ind w:firstLine="720"/>
              <w:jc w:val="both"/>
              <w:rPr>
                <w:rFonts w:ascii="GHEA Grapalat" w:hAnsi="GHEA Grapalat" w:cs="Sylfaen"/>
                <w:spacing w:val="-6"/>
                <w:sz w:val="22"/>
                <w:szCs w:val="22"/>
                <w:lang w:val="hy-AM"/>
              </w:rPr>
            </w:pPr>
            <w:r w:rsidRPr="00610647">
              <w:rPr>
                <w:rFonts w:ascii="GHEA Grapalat" w:hAnsi="GHEA Grapalat" w:cs="Sylfaen"/>
                <w:spacing w:val="-6"/>
                <w:sz w:val="22"/>
                <w:szCs w:val="22"/>
                <w:lang w:val="hy-AM"/>
              </w:rPr>
              <w:t>ՀՀ կառավարության 2019 թվականի փետրվարի 28-ի «</w:t>
            </w:r>
            <w:r w:rsidRPr="00610647">
              <w:rPr>
                <w:rFonts w:ascii="GHEA Grapalat" w:hAnsi="GHEA Grapalat" w:cs="Sylfaen"/>
                <w:bCs/>
                <w:spacing w:val="-6"/>
                <w:sz w:val="22"/>
                <w:szCs w:val="22"/>
                <w:lang w:val="hy-AM"/>
              </w:rPr>
              <w:t>Դեղերի շրջանառության պետական կարգավորման ոլորտում փորձաքննությունները և մասնագիտական դիտարկումները կազմակերպող և իրականացնող մարմին նշանակելու մասին</w:t>
            </w:r>
            <w:r w:rsidRPr="00610647">
              <w:rPr>
                <w:rFonts w:ascii="GHEA Grapalat" w:hAnsi="GHEA Grapalat" w:cs="Sylfaen"/>
                <w:spacing w:val="-6"/>
                <w:sz w:val="22"/>
                <w:szCs w:val="22"/>
                <w:lang w:val="hy-AM"/>
              </w:rPr>
              <w:t>» թիվ 150-Ն որոշման (այսուհետ՝ Որոշում) 1-ին կետի համաձայն՝ առողջապահության բնագավառում պետական կառավարման լիազոր մարմինը դեղերի շրջանառության պետական կարգավորման ոլորտում փորձաքննություններն ու մասնագիտական դիտարկումները կազմակերպում և իրականացում է Հայաստանի Հանրապետության առողջապահության նախարարության «Ակադեմիկոս Էմիլ Գաբրիելյանի անվան դեղերի և բժշկական տեխնոլոգիաների փորձագիտական կենտրոն» փակ բաժնետիրական ընկերության միջոցով:</w:t>
            </w:r>
          </w:p>
          <w:p w:rsidR="009E4E71" w:rsidRPr="00610647" w:rsidRDefault="009E4E71" w:rsidP="009E4E71">
            <w:pPr>
              <w:spacing w:after="0"/>
              <w:ind w:firstLine="708"/>
              <w:jc w:val="both"/>
              <w:rPr>
                <w:rFonts w:ascii="GHEA Grapalat" w:hAnsi="GHEA Grapalat" w:cs="Sylfaen"/>
                <w:spacing w:val="-6"/>
                <w:sz w:val="22"/>
                <w:szCs w:val="22"/>
                <w:lang w:val="hy-AM"/>
              </w:rPr>
            </w:pPr>
            <w:r w:rsidRPr="00610647">
              <w:rPr>
                <w:rFonts w:ascii="GHEA Grapalat" w:hAnsi="GHEA Grapalat" w:cs="Sylfaen"/>
                <w:spacing w:val="-6"/>
                <w:sz w:val="22"/>
                <w:szCs w:val="22"/>
                <w:lang w:val="hy-AM"/>
              </w:rPr>
              <w:t xml:space="preserve">Դեռևս Որոշման նախագծի շրջանառության փուլում ՀՀ ֆինանսների նախարարությունը (այսուհետ՝ Նախարարություն)  20.12.2018թ. թիվ 01/11-1/23828-18 գրությամբ, 22.02.2019թ.-ի սոցիալական կոմիտեի նիստի, ինչպես նաև ՀՀ առողջապահության նախարարի տեղակալի հետ բանավոր քննարկումների ժամանակ առաջարկել է </w:t>
            </w:r>
            <w:r w:rsidRPr="00610647">
              <w:rPr>
                <w:rFonts w:ascii="GHEA Grapalat" w:hAnsi="GHEA Grapalat" w:cs="GHEA Mariam"/>
                <w:spacing w:val="-6"/>
                <w:sz w:val="22"/>
                <w:szCs w:val="22"/>
                <w:lang w:val="hy-AM"/>
              </w:rPr>
              <w:t xml:space="preserve">ՀՀ կառավարության քննարկմանը ներկայացնել օրենսդրական փոփոխությունների համապատասխան փաթեթ, որով </w:t>
            </w:r>
            <w:r w:rsidRPr="00610647">
              <w:rPr>
                <w:rFonts w:ascii="GHEA Grapalat" w:hAnsi="GHEA Grapalat" w:cs="Sylfaen"/>
                <w:spacing w:val="-6"/>
                <w:sz w:val="22"/>
                <w:szCs w:val="22"/>
                <w:lang w:val="hy-AM"/>
              </w:rPr>
              <w:t xml:space="preserve">«Ակադեմիկոս Էմիլ Գաբրիելյանի անվան դեղերի և բժշկական տեխնոլոգիաների փորձագիտական կենտրոն» փակ բաժնետիրական ընկերության </w:t>
            </w:r>
            <w:r w:rsidRPr="00610647">
              <w:rPr>
                <w:rFonts w:ascii="GHEA Grapalat" w:hAnsi="GHEA Grapalat" w:cs="GHEA Mariam"/>
                <w:spacing w:val="-6"/>
                <w:sz w:val="22"/>
                <w:szCs w:val="22"/>
                <w:lang w:val="hy-AM"/>
              </w:rPr>
              <w:t xml:space="preserve">կողմից մատուցվող ծառայությունների դիմաց </w:t>
            </w:r>
            <w:r w:rsidRPr="00610647">
              <w:rPr>
                <w:rFonts w:ascii="GHEA Grapalat" w:hAnsi="GHEA Grapalat" w:cs="Sylfaen"/>
                <w:spacing w:val="-6"/>
                <w:sz w:val="22"/>
                <w:szCs w:val="22"/>
                <w:lang w:val="hy-AM"/>
              </w:rPr>
              <w:t>գանձվող վճարները կսահմանվեն որպես պետական տուրք, իսկ կազմակերպության ֆինանսավորումը կիրականացվի պետական բյուջեով:</w:t>
            </w:r>
          </w:p>
          <w:p w:rsidR="009E4E71" w:rsidRPr="00610647" w:rsidRDefault="009E4E71" w:rsidP="009E4E71">
            <w:pPr>
              <w:spacing w:after="0"/>
              <w:ind w:firstLine="708"/>
              <w:jc w:val="both"/>
              <w:rPr>
                <w:rFonts w:ascii="GHEA Grapalat" w:hAnsi="GHEA Grapalat" w:cs="Sylfaen"/>
                <w:spacing w:val="-6"/>
                <w:sz w:val="22"/>
                <w:szCs w:val="22"/>
                <w:lang w:val="hy-AM"/>
              </w:rPr>
            </w:pPr>
            <w:r w:rsidRPr="00610647">
              <w:rPr>
                <w:rFonts w:ascii="GHEA Grapalat" w:hAnsi="GHEA Grapalat" w:cs="Sylfaen"/>
                <w:spacing w:val="-6"/>
                <w:sz w:val="22"/>
                <w:szCs w:val="22"/>
                <w:lang w:val="hy-AM"/>
              </w:rPr>
              <w:t xml:space="preserve">Որոշման 2-րդ կետի համաձայն՝ ՀՀ առողջապահության նախարարին հանձնարարվել է  Որոշումն ուժի մեջ մտնելուց հետո </w:t>
            </w:r>
            <w:r w:rsidRPr="00610647">
              <w:rPr>
                <w:rFonts w:ascii="GHEA Grapalat" w:hAnsi="GHEA Grapalat" w:cs="Sylfaen"/>
                <w:spacing w:val="-6"/>
                <w:sz w:val="22"/>
                <w:szCs w:val="22"/>
                <w:lang w:val="hy-AM"/>
              </w:rPr>
              <w:lastRenderedPageBreak/>
              <w:t>վեցամսյա ժամկետում քննարկել «Ակադեմիկոս Էմիլ Գաբրիելյանի անվան դեղերի և բժշկական տեխնոլոգիաների փորձագիտական կենտրոն» փակ բաժնետիրական ընկերությունը պետական ոչ առևտրային կազմակերպության վերակազմակերպելու նպատակահարմարությունը և արդյունքները ներկայացնել վարչապետի աշխատակազմ:</w:t>
            </w:r>
          </w:p>
          <w:p w:rsidR="009E4E71" w:rsidRPr="00610647" w:rsidRDefault="009E4E71" w:rsidP="009E4E71">
            <w:pPr>
              <w:spacing w:after="0"/>
              <w:ind w:firstLine="708"/>
              <w:jc w:val="both"/>
              <w:rPr>
                <w:rFonts w:ascii="GHEA Grapalat" w:hAnsi="GHEA Grapalat" w:cs="Sylfaen"/>
                <w:spacing w:val="-6"/>
                <w:sz w:val="22"/>
                <w:szCs w:val="22"/>
                <w:lang w:val="hy-AM"/>
              </w:rPr>
            </w:pPr>
            <w:r w:rsidRPr="00610647">
              <w:rPr>
                <w:rFonts w:ascii="GHEA Grapalat" w:hAnsi="GHEA Grapalat" w:cs="Sylfaen"/>
                <w:spacing w:val="-6"/>
                <w:sz w:val="22"/>
                <w:szCs w:val="22"/>
                <w:lang w:val="hy-AM"/>
              </w:rPr>
              <w:t xml:space="preserve">Մինչդեռ «Դեղերի մասին» Հայաստանի Հանրապետության օրենքում փոփոխություն և լրացումներ կատարելու մասին» օրենքի ներկայացված նախագծին կից չի ներկայացվել «Ակադեմիկոս Էմիլ Գաբրիելյանի անվան դեղերի և բժշկական տեխնոլոգիաների փորձագիտական կենտրոն» փակ բաժնետիրական ընկերությունը պետական ոչ առևտրային կազմակերպության վերակազմակերպելու նպատակահարմարության վերաբերյալ վերոնշյալ քննարկումների արդյունքների մասին տեղեկատվություն: </w:t>
            </w:r>
          </w:p>
          <w:p w:rsidR="00D600BF" w:rsidRPr="00610647" w:rsidRDefault="009E4E71" w:rsidP="009E4E71">
            <w:pPr>
              <w:spacing w:after="0"/>
              <w:ind w:left="-180" w:firstLine="888"/>
              <w:jc w:val="both"/>
              <w:rPr>
                <w:rFonts w:ascii="GHEA Grapalat" w:hAnsi="GHEA Grapalat"/>
                <w:sz w:val="22"/>
                <w:szCs w:val="22"/>
                <w:lang w:val="hy-AM"/>
              </w:rPr>
            </w:pPr>
            <w:r w:rsidRPr="00610647">
              <w:rPr>
                <w:rFonts w:ascii="GHEA Grapalat" w:hAnsi="GHEA Grapalat" w:cs="Sylfaen"/>
                <w:spacing w:val="-6"/>
                <w:sz w:val="22"/>
                <w:szCs w:val="22"/>
                <w:lang w:val="hy-AM"/>
              </w:rPr>
              <w:t xml:space="preserve">Առողջապահության բնագավառում պետական կառավարման լիազոր մարմնի՝ </w:t>
            </w:r>
            <w:r w:rsidRPr="00610647">
              <w:rPr>
                <w:rFonts w:ascii="GHEA Grapalat" w:hAnsi="GHEA Grapalat" w:cs="Sylfaen"/>
                <w:b/>
                <w:spacing w:val="-6"/>
                <w:sz w:val="22"/>
                <w:szCs w:val="22"/>
                <w:lang w:val="hy-AM"/>
              </w:rPr>
              <w:t>ՀՀ կառավարության կողմից լիազորված կազմակերպության միջոցով</w:t>
            </w:r>
            <w:r w:rsidRPr="00610647">
              <w:rPr>
                <w:rFonts w:ascii="GHEA Grapalat" w:hAnsi="GHEA Grapalat" w:cs="Sylfaen"/>
                <w:spacing w:val="-6"/>
                <w:sz w:val="22"/>
                <w:szCs w:val="22"/>
                <w:lang w:val="hy-AM"/>
              </w:rPr>
              <w:t xml:space="preserve"> դեղերի շրջանառության պետական կարգավորման ոլորտում փորձաքննությունների կազմակերպումը և իրականացումը հակասում է  գնումների մասին ՀՀ օրենսդրության պահանջներին, քանի որ համապատասխան կազմակերպության ընտրությունը պետք է իրականացվի գնումների մասին ՀՀ օրենսդրությամբ նախատեսված ընթացակարգերի շրջանակներում: </w:t>
            </w:r>
          </w:p>
        </w:tc>
        <w:tc>
          <w:tcPr>
            <w:tcW w:w="2268" w:type="dxa"/>
            <w:tcBorders>
              <w:top w:val="single" w:sz="1" w:space="0" w:color="000000"/>
              <w:left w:val="single" w:sz="1" w:space="0" w:color="000000"/>
              <w:bottom w:val="single" w:sz="1" w:space="0" w:color="000000"/>
              <w:right w:val="single" w:sz="1" w:space="0" w:color="000000"/>
            </w:tcBorders>
            <w:vAlign w:val="center"/>
          </w:tcPr>
          <w:p w:rsidR="00610647" w:rsidRDefault="00610647" w:rsidP="00610647">
            <w:pPr>
              <w:spacing w:after="0"/>
              <w:rPr>
                <w:rFonts w:ascii="GHEA Grapalat" w:eastAsia="GHEA Grapalat" w:hAnsi="GHEA Grapalat" w:cs="GHEA Grapalat"/>
                <w:color w:val="000000"/>
                <w:sz w:val="22"/>
                <w:szCs w:val="22"/>
                <w:lang w:val="en-US"/>
              </w:rPr>
            </w:pPr>
            <w:r w:rsidRPr="00AD3E57">
              <w:rPr>
                <w:rFonts w:ascii="GHEA Grapalat" w:eastAsia="GHEA Grapalat" w:hAnsi="GHEA Grapalat" w:cs="GHEA Grapalat"/>
                <w:color w:val="000000"/>
                <w:sz w:val="22"/>
                <w:szCs w:val="22"/>
                <w:lang w:val="hy-AM"/>
              </w:rPr>
              <w:lastRenderedPageBreak/>
              <w:t xml:space="preserve"> </w:t>
            </w:r>
            <w:r w:rsidR="007C6C18" w:rsidRPr="00610647">
              <w:rPr>
                <w:rFonts w:ascii="GHEA Grapalat" w:eastAsia="GHEA Grapalat" w:hAnsi="GHEA Grapalat" w:cs="GHEA Grapalat"/>
                <w:color w:val="000000"/>
                <w:sz w:val="22"/>
                <w:szCs w:val="22"/>
                <w:lang w:val="hy-AM"/>
              </w:rPr>
              <w:t xml:space="preserve">Ընդունվել է ի </w:t>
            </w:r>
            <w:r>
              <w:rPr>
                <w:rFonts w:ascii="GHEA Grapalat" w:eastAsia="GHEA Grapalat" w:hAnsi="GHEA Grapalat" w:cs="GHEA Grapalat"/>
                <w:color w:val="000000"/>
                <w:sz w:val="22"/>
                <w:szCs w:val="22"/>
                <w:lang w:val="en-US"/>
              </w:rPr>
              <w:t xml:space="preserve">   </w:t>
            </w:r>
          </w:p>
          <w:p w:rsidR="00D600BF" w:rsidRPr="00610647" w:rsidRDefault="00610647" w:rsidP="00610647">
            <w:pPr>
              <w:spacing w:after="0"/>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en-US"/>
              </w:rPr>
              <w:t xml:space="preserve"> </w:t>
            </w:r>
            <w:r w:rsidR="007C6C18" w:rsidRPr="00610647">
              <w:rPr>
                <w:rFonts w:ascii="GHEA Grapalat" w:eastAsia="GHEA Grapalat" w:hAnsi="GHEA Grapalat" w:cs="GHEA Grapalat"/>
                <w:color w:val="000000"/>
                <w:sz w:val="22"/>
                <w:szCs w:val="22"/>
                <w:lang w:val="hy-AM"/>
              </w:rPr>
              <w:t>գիտություն</w:t>
            </w: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p w:rsidR="00CF5B32" w:rsidRPr="00610647" w:rsidRDefault="00CF5B32" w:rsidP="00A77DDE">
            <w:pPr>
              <w:rPr>
                <w:rFonts w:ascii="GHEA Grapalat" w:eastAsia="GHEA Grapalat" w:hAnsi="GHEA Grapalat" w:cs="GHEA Grapalat"/>
                <w:color w:val="000000"/>
                <w:sz w:val="22"/>
                <w:szCs w:val="22"/>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rsidR="00D600BF" w:rsidRPr="00610647" w:rsidRDefault="00AE44F0" w:rsidP="00AE44F0">
            <w:pPr>
              <w:jc w:val="center"/>
              <w:rPr>
                <w:rFonts w:ascii="GHEA Grapalat" w:eastAsia="GHEA Grapalat" w:hAnsi="GHEA Grapalat" w:cs="GHEA Grapalat"/>
                <w:color w:val="000000"/>
                <w:sz w:val="22"/>
                <w:szCs w:val="22"/>
                <w:lang w:val="hy-AM"/>
              </w:rPr>
            </w:pPr>
            <w:r w:rsidRPr="00610647">
              <w:rPr>
                <w:rFonts w:ascii="GHEA Grapalat" w:eastAsia="GHEA Grapalat" w:hAnsi="GHEA Grapalat" w:cs="GHEA Grapalat"/>
                <w:color w:val="000000"/>
                <w:sz w:val="22"/>
                <w:szCs w:val="22"/>
                <w:lang w:val="hy-AM"/>
              </w:rPr>
              <w:t>Ներկայացված առաջարկները սույն նախագծի կարգավորման առարկայի հետ հետ կապ չուն</w:t>
            </w:r>
            <w:r w:rsidR="005A18D4" w:rsidRPr="00610647">
              <w:rPr>
                <w:rFonts w:ascii="GHEA Grapalat" w:eastAsia="GHEA Grapalat" w:hAnsi="GHEA Grapalat" w:cs="GHEA Grapalat"/>
                <w:color w:val="000000"/>
                <w:sz w:val="22"/>
                <w:szCs w:val="22"/>
                <w:lang w:val="hy-AM"/>
              </w:rPr>
              <w:t>են</w:t>
            </w:r>
            <w:r w:rsidRPr="00610647">
              <w:rPr>
                <w:rFonts w:ascii="GHEA Grapalat" w:eastAsia="GHEA Grapalat" w:hAnsi="GHEA Grapalat" w:cs="GHEA Grapalat"/>
                <w:color w:val="000000"/>
                <w:sz w:val="22"/>
                <w:szCs w:val="22"/>
                <w:lang w:val="hy-AM"/>
              </w:rPr>
              <w:t xml:space="preserve">: Առաջարկները պետք է քննարկվեն արդեն իսկ ընդունված </w:t>
            </w:r>
            <w:r w:rsidRPr="00610647">
              <w:rPr>
                <w:rFonts w:ascii="GHEA Grapalat" w:hAnsi="GHEA Grapalat" w:cs="Sylfaen"/>
                <w:spacing w:val="-6"/>
                <w:sz w:val="22"/>
                <w:szCs w:val="22"/>
                <w:lang w:val="hy-AM"/>
              </w:rPr>
              <w:t>ՀՀ կառավարության 2019 թվականի փետրվարի 28-ի «</w:t>
            </w:r>
            <w:r w:rsidRPr="00610647">
              <w:rPr>
                <w:rFonts w:ascii="GHEA Grapalat" w:hAnsi="GHEA Grapalat" w:cs="Sylfaen"/>
                <w:bCs/>
                <w:spacing w:val="-6"/>
                <w:sz w:val="22"/>
                <w:szCs w:val="22"/>
                <w:lang w:val="hy-AM"/>
              </w:rPr>
              <w:t>Դեղերի շրջանառության պետական կարգավորման ոլորտում փորձաքննությունները և մասնագիտական դիտարկումները կազմակերպող և իրականացնող մարմին նշանակելու մասին</w:t>
            </w:r>
            <w:r w:rsidRPr="00610647">
              <w:rPr>
                <w:rFonts w:ascii="GHEA Grapalat" w:hAnsi="GHEA Grapalat" w:cs="Sylfaen"/>
                <w:spacing w:val="-6"/>
                <w:sz w:val="22"/>
                <w:szCs w:val="22"/>
                <w:lang w:val="hy-AM"/>
              </w:rPr>
              <w:t>» թիվ 150-Ն որոշման կարգավորման շրջանակներում:</w:t>
            </w:r>
            <w:r w:rsidR="007C6C18" w:rsidRPr="00610647">
              <w:rPr>
                <w:rFonts w:ascii="GHEA Grapalat" w:hAnsi="GHEA Grapalat" w:cs="Sylfaen"/>
                <w:spacing w:val="-6"/>
                <w:sz w:val="22"/>
                <w:szCs w:val="22"/>
                <w:lang w:val="hy-AM"/>
              </w:rPr>
              <w:t xml:space="preserve"> Միաժամանակ  կից ներկայացվում է </w:t>
            </w:r>
            <w:r w:rsidR="00743E25" w:rsidRPr="00610647">
              <w:rPr>
                <w:rFonts w:ascii="GHEA Grapalat" w:hAnsi="GHEA Grapalat" w:cs="Sylfaen"/>
                <w:spacing w:val="-6"/>
                <w:sz w:val="22"/>
                <w:szCs w:val="22"/>
                <w:lang w:val="hy-AM"/>
              </w:rPr>
              <w:t xml:space="preserve">վարչապետի աշխատակազմ ուղարկված </w:t>
            </w:r>
            <w:r w:rsidR="00CF5B32" w:rsidRPr="00610647">
              <w:rPr>
                <w:rFonts w:ascii="GHEA Grapalat" w:hAnsi="GHEA Grapalat" w:cs="Sylfaen"/>
                <w:spacing w:val="-6"/>
                <w:sz w:val="22"/>
                <w:szCs w:val="22"/>
                <w:lang w:val="hy-AM"/>
              </w:rPr>
              <w:t xml:space="preserve">Առողջապահության նախարարության </w:t>
            </w:r>
            <w:r w:rsidR="007C6C18" w:rsidRPr="00610647">
              <w:rPr>
                <w:rFonts w:ascii="GHEA Grapalat" w:hAnsi="GHEA Grapalat" w:cs="Sylfaen"/>
                <w:spacing w:val="-6"/>
                <w:sz w:val="22"/>
                <w:szCs w:val="22"/>
                <w:lang w:val="hy-AM"/>
              </w:rPr>
              <w:t xml:space="preserve">02.08.2019թ. թիվ </w:t>
            </w:r>
            <w:r w:rsidR="007C6C18" w:rsidRPr="00610647">
              <w:rPr>
                <w:rFonts w:ascii="GHEA Grapalat" w:hAnsi="GHEA Grapalat"/>
                <w:bCs/>
                <w:sz w:val="22"/>
                <w:szCs w:val="22"/>
                <w:lang w:val="hy-AM"/>
              </w:rPr>
              <w:t>ԱԹ/22.1/12954-19</w:t>
            </w:r>
            <w:r w:rsidR="00CF5B32" w:rsidRPr="00610647">
              <w:rPr>
                <w:rFonts w:ascii="GHEA Grapalat" w:hAnsi="GHEA Grapalat"/>
                <w:bCs/>
                <w:sz w:val="22"/>
                <w:szCs w:val="22"/>
                <w:lang w:val="hy-AM"/>
              </w:rPr>
              <w:t xml:space="preserve"> ելից</w:t>
            </w:r>
            <w:r w:rsidR="007C6C18" w:rsidRPr="00610647">
              <w:rPr>
                <w:rFonts w:ascii="GHEA Grapalat" w:hAnsi="GHEA Grapalat"/>
                <w:bCs/>
                <w:sz w:val="22"/>
                <w:szCs w:val="22"/>
                <w:lang w:val="hy-AM"/>
              </w:rPr>
              <w:t xml:space="preserve"> գրությ</w:t>
            </w:r>
            <w:r w:rsidR="00743E25" w:rsidRPr="00610647">
              <w:rPr>
                <w:rFonts w:ascii="GHEA Grapalat" w:hAnsi="GHEA Grapalat"/>
                <w:bCs/>
                <w:sz w:val="22"/>
                <w:szCs w:val="22"/>
                <w:lang w:val="hy-AM"/>
              </w:rPr>
              <w:t xml:space="preserve">ունը` </w:t>
            </w:r>
            <w:r w:rsidR="00CF5B32" w:rsidRPr="00610647">
              <w:rPr>
                <w:rFonts w:ascii="GHEA Grapalat" w:hAnsi="GHEA Grapalat"/>
                <w:bCs/>
                <w:sz w:val="22"/>
                <w:szCs w:val="22"/>
                <w:lang w:val="hy-AM"/>
              </w:rPr>
              <w:t xml:space="preserve"> </w:t>
            </w:r>
            <w:r w:rsidR="00CF5B32" w:rsidRPr="00610647">
              <w:rPr>
                <w:rFonts w:ascii="GHEA Grapalat" w:hAnsi="GHEA Grapalat"/>
                <w:color w:val="000000"/>
                <w:sz w:val="22"/>
                <w:szCs w:val="22"/>
                <w:lang w:val="hy-AM"/>
              </w:rPr>
              <w:t xml:space="preserve">«Ակադեմիկոս Էմիլ Գաբրիելյանի անվան դեղերի և բժշկական տեխնոլոգիաների փորձագիտական կենտրոն» փակ բաժնետիրական </w:t>
            </w:r>
            <w:r w:rsidR="00CF5B32" w:rsidRPr="00610647">
              <w:rPr>
                <w:rFonts w:ascii="GHEA Grapalat" w:hAnsi="GHEA Grapalat"/>
                <w:color w:val="000000"/>
                <w:sz w:val="22"/>
                <w:szCs w:val="22"/>
                <w:lang w:val="hy-AM"/>
              </w:rPr>
              <w:lastRenderedPageBreak/>
              <w:t>ընկերությունը պետական ոչ առևտրային կազմակերպության վերակազմակերպելու նպատակահարմարության վերաբերյալ:</w:t>
            </w:r>
          </w:p>
          <w:p w:rsidR="00AE44F0" w:rsidRPr="00610647" w:rsidRDefault="00AE44F0" w:rsidP="00AE44F0">
            <w:pPr>
              <w:jc w:val="center"/>
              <w:rPr>
                <w:rFonts w:ascii="GHEA Grapalat" w:eastAsia="GHEA Grapalat" w:hAnsi="GHEA Grapalat" w:cs="GHEA Grapalat"/>
                <w:color w:val="000000"/>
                <w:sz w:val="22"/>
                <w:szCs w:val="22"/>
                <w:lang w:val="hy-AM"/>
              </w:rPr>
            </w:pPr>
          </w:p>
          <w:p w:rsidR="00AE44F0" w:rsidRPr="00610647" w:rsidRDefault="00AE44F0">
            <w:pPr>
              <w:jc w:val="center"/>
              <w:rPr>
                <w:rFonts w:ascii="GHEA Grapalat" w:eastAsia="GHEA Grapalat" w:hAnsi="GHEA Grapalat" w:cs="GHEA Grapalat"/>
                <w:color w:val="000000"/>
                <w:sz w:val="22"/>
                <w:szCs w:val="22"/>
                <w:lang w:val="hy-AM"/>
              </w:rPr>
            </w:pPr>
          </w:p>
          <w:p w:rsidR="00AE44F0" w:rsidRPr="00610647" w:rsidRDefault="00AE44F0">
            <w:pPr>
              <w:jc w:val="center"/>
              <w:rPr>
                <w:rFonts w:ascii="GHEA Grapalat" w:eastAsia="GHEA Grapalat" w:hAnsi="GHEA Grapalat" w:cs="GHEA Grapalat"/>
                <w:color w:val="000000"/>
                <w:sz w:val="22"/>
                <w:szCs w:val="22"/>
                <w:lang w:val="hy-AM"/>
              </w:rPr>
            </w:pPr>
          </w:p>
          <w:p w:rsidR="00AE44F0" w:rsidRPr="00610647" w:rsidRDefault="00AE44F0">
            <w:pPr>
              <w:jc w:val="center"/>
              <w:rPr>
                <w:rFonts w:ascii="GHEA Grapalat" w:eastAsia="GHEA Grapalat" w:hAnsi="GHEA Grapalat" w:cs="GHEA Grapalat"/>
                <w:color w:val="000000"/>
                <w:sz w:val="22"/>
                <w:szCs w:val="22"/>
                <w:lang w:val="hy-AM"/>
              </w:rPr>
            </w:pPr>
          </w:p>
          <w:p w:rsidR="00AE44F0" w:rsidRPr="00610647" w:rsidRDefault="00AE44F0">
            <w:pPr>
              <w:jc w:val="center"/>
              <w:rPr>
                <w:rFonts w:ascii="GHEA Grapalat" w:eastAsia="GHEA Grapalat" w:hAnsi="GHEA Grapalat" w:cs="GHEA Grapalat"/>
                <w:color w:val="000000"/>
                <w:sz w:val="22"/>
                <w:szCs w:val="22"/>
                <w:lang w:val="hy-AM"/>
              </w:rPr>
            </w:pPr>
          </w:p>
          <w:p w:rsidR="00AE44F0" w:rsidRPr="00610647" w:rsidRDefault="00AE44F0">
            <w:pPr>
              <w:jc w:val="center"/>
              <w:rPr>
                <w:rFonts w:ascii="GHEA Grapalat" w:eastAsia="GHEA Grapalat" w:hAnsi="GHEA Grapalat" w:cs="GHEA Grapalat"/>
                <w:color w:val="000000"/>
                <w:sz w:val="22"/>
                <w:szCs w:val="22"/>
                <w:lang w:val="hy-AM"/>
              </w:rPr>
            </w:pPr>
          </w:p>
        </w:tc>
      </w:tr>
    </w:tbl>
    <w:p w:rsidR="00A90CB3" w:rsidRPr="00610647" w:rsidRDefault="00A90CB3" w:rsidP="002633C3">
      <w:pPr>
        <w:pStyle w:val="BodyText"/>
        <w:spacing w:after="0" w:line="360" w:lineRule="auto"/>
        <w:ind w:firstLine="457"/>
        <w:jc w:val="both"/>
        <w:rPr>
          <w:rFonts w:ascii="GHEA Grapalat" w:hAnsi="GHEA Grapalat" w:cs="Sylfaen"/>
          <w:lang w:val="hy-AM"/>
        </w:rPr>
      </w:pPr>
    </w:p>
    <w:sectPr w:rsidR="00A90CB3" w:rsidRPr="00610647" w:rsidSect="0077178F">
      <w:pgSz w:w="16787" w:h="11870" w:orient="landscape"/>
      <w:pgMar w:top="709"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544" w:rsidRDefault="00D91544" w:rsidP="00B64A4A">
      <w:pPr>
        <w:spacing w:after="0" w:line="240" w:lineRule="auto"/>
      </w:pPr>
      <w:r>
        <w:separator/>
      </w:r>
    </w:p>
  </w:endnote>
  <w:endnote w:type="continuationSeparator" w:id="0">
    <w:p w:rsidR="00D91544" w:rsidRDefault="00D91544" w:rsidP="00B6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544" w:rsidRDefault="00D91544" w:rsidP="00B64A4A">
      <w:pPr>
        <w:spacing w:after="0" w:line="240" w:lineRule="auto"/>
      </w:pPr>
      <w:r>
        <w:separator/>
      </w:r>
    </w:p>
  </w:footnote>
  <w:footnote w:type="continuationSeparator" w:id="0">
    <w:p w:rsidR="00D91544" w:rsidRDefault="00D91544" w:rsidP="00B6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3" w15:restartNumberingAfterBreak="0">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59E"/>
    <w:rsid w:val="00023BB2"/>
    <w:rsid w:val="00033378"/>
    <w:rsid w:val="00042843"/>
    <w:rsid w:val="00047D65"/>
    <w:rsid w:val="00065ACA"/>
    <w:rsid w:val="00081AEE"/>
    <w:rsid w:val="0008543C"/>
    <w:rsid w:val="00087940"/>
    <w:rsid w:val="00090848"/>
    <w:rsid w:val="00092A07"/>
    <w:rsid w:val="00094701"/>
    <w:rsid w:val="000A1DDB"/>
    <w:rsid w:val="000C2A71"/>
    <w:rsid w:val="000C48E1"/>
    <w:rsid w:val="000E6469"/>
    <w:rsid w:val="0011222A"/>
    <w:rsid w:val="00127824"/>
    <w:rsid w:val="00132AF4"/>
    <w:rsid w:val="001338D4"/>
    <w:rsid w:val="001374DA"/>
    <w:rsid w:val="001657D5"/>
    <w:rsid w:val="001A700F"/>
    <w:rsid w:val="001D1476"/>
    <w:rsid w:val="001F23F7"/>
    <w:rsid w:val="002301F7"/>
    <w:rsid w:val="00234796"/>
    <w:rsid w:val="00242FA0"/>
    <w:rsid w:val="002633C3"/>
    <w:rsid w:val="00271A53"/>
    <w:rsid w:val="00281AE9"/>
    <w:rsid w:val="00283F0A"/>
    <w:rsid w:val="002C7D09"/>
    <w:rsid w:val="002D0C15"/>
    <w:rsid w:val="002E6916"/>
    <w:rsid w:val="002F0068"/>
    <w:rsid w:val="002F7F30"/>
    <w:rsid w:val="00304BF4"/>
    <w:rsid w:val="00312802"/>
    <w:rsid w:val="003164C2"/>
    <w:rsid w:val="00341729"/>
    <w:rsid w:val="00351DCC"/>
    <w:rsid w:val="003661D1"/>
    <w:rsid w:val="003B0FBA"/>
    <w:rsid w:val="003B2660"/>
    <w:rsid w:val="003B588D"/>
    <w:rsid w:val="003D5F43"/>
    <w:rsid w:val="003E6BA5"/>
    <w:rsid w:val="00422717"/>
    <w:rsid w:val="0044695D"/>
    <w:rsid w:val="0045598D"/>
    <w:rsid w:val="00462AA1"/>
    <w:rsid w:val="004727E8"/>
    <w:rsid w:val="004D7D8F"/>
    <w:rsid w:val="004E569A"/>
    <w:rsid w:val="004F2671"/>
    <w:rsid w:val="004F386D"/>
    <w:rsid w:val="00516766"/>
    <w:rsid w:val="0053440A"/>
    <w:rsid w:val="00554972"/>
    <w:rsid w:val="00557CBE"/>
    <w:rsid w:val="00573D9E"/>
    <w:rsid w:val="005742C1"/>
    <w:rsid w:val="0059655C"/>
    <w:rsid w:val="00597591"/>
    <w:rsid w:val="005A18D4"/>
    <w:rsid w:val="005B254F"/>
    <w:rsid w:val="005B258A"/>
    <w:rsid w:val="005F021A"/>
    <w:rsid w:val="00606AF1"/>
    <w:rsid w:val="00610647"/>
    <w:rsid w:val="0061065C"/>
    <w:rsid w:val="00623D6C"/>
    <w:rsid w:val="00627D7F"/>
    <w:rsid w:val="00682207"/>
    <w:rsid w:val="00684195"/>
    <w:rsid w:val="006A78EB"/>
    <w:rsid w:val="006E55F5"/>
    <w:rsid w:val="006E61D9"/>
    <w:rsid w:val="006E7CFF"/>
    <w:rsid w:val="006F1F09"/>
    <w:rsid w:val="007241D4"/>
    <w:rsid w:val="00743E25"/>
    <w:rsid w:val="0077178F"/>
    <w:rsid w:val="00793F2C"/>
    <w:rsid w:val="0079541C"/>
    <w:rsid w:val="007A4073"/>
    <w:rsid w:val="007B2E3B"/>
    <w:rsid w:val="007C6C18"/>
    <w:rsid w:val="007D20CD"/>
    <w:rsid w:val="0081174C"/>
    <w:rsid w:val="00865F78"/>
    <w:rsid w:val="00870DC3"/>
    <w:rsid w:val="00884ED1"/>
    <w:rsid w:val="008A2894"/>
    <w:rsid w:val="008B13C9"/>
    <w:rsid w:val="008C0AB3"/>
    <w:rsid w:val="008C4865"/>
    <w:rsid w:val="008C5FA0"/>
    <w:rsid w:val="008D1450"/>
    <w:rsid w:val="008E29B3"/>
    <w:rsid w:val="008F2709"/>
    <w:rsid w:val="00952E96"/>
    <w:rsid w:val="00995E24"/>
    <w:rsid w:val="0099649E"/>
    <w:rsid w:val="009A544A"/>
    <w:rsid w:val="009B4A15"/>
    <w:rsid w:val="009E4E71"/>
    <w:rsid w:val="009F0860"/>
    <w:rsid w:val="009F0AF2"/>
    <w:rsid w:val="009F40C0"/>
    <w:rsid w:val="00A0235B"/>
    <w:rsid w:val="00A1214E"/>
    <w:rsid w:val="00A53061"/>
    <w:rsid w:val="00A53162"/>
    <w:rsid w:val="00A60EB5"/>
    <w:rsid w:val="00A70806"/>
    <w:rsid w:val="00A77DDE"/>
    <w:rsid w:val="00A77E20"/>
    <w:rsid w:val="00A85F26"/>
    <w:rsid w:val="00A90CB3"/>
    <w:rsid w:val="00AA295D"/>
    <w:rsid w:val="00AA2C81"/>
    <w:rsid w:val="00AA3EFE"/>
    <w:rsid w:val="00AB13E1"/>
    <w:rsid w:val="00AD3E57"/>
    <w:rsid w:val="00AD6F8B"/>
    <w:rsid w:val="00AE44F0"/>
    <w:rsid w:val="00B02440"/>
    <w:rsid w:val="00B0559E"/>
    <w:rsid w:val="00B10F44"/>
    <w:rsid w:val="00B15076"/>
    <w:rsid w:val="00B22DFE"/>
    <w:rsid w:val="00B27685"/>
    <w:rsid w:val="00B60093"/>
    <w:rsid w:val="00B64A4A"/>
    <w:rsid w:val="00B82B94"/>
    <w:rsid w:val="00BA4632"/>
    <w:rsid w:val="00BE4D74"/>
    <w:rsid w:val="00BF0DEC"/>
    <w:rsid w:val="00C10844"/>
    <w:rsid w:val="00C21305"/>
    <w:rsid w:val="00C24BFA"/>
    <w:rsid w:val="00C3458D"/>
    <w:rsid w:val="00C64401"/>
    <w:rsid w:val="00C74EED"/>
    <w:rsid w:val="00C907A1"/>
    <w:rsid w:val="00CA00EC"/>
    <w:rsid w:val="00CA72A9"/>
    <w:rsid w:val="00CD79DF"/>
    <w:rsid w:val="00CF1674"/>
    <w:rsid w:val="00CF5B32"/>
    <w:rsid w:val="00D119A1"/>
    <w:rsid w:val="00D1498D"/>
    <w:rsid w:val="00D51014"/>
    <w:rsid w:val="00D600BF"/>
    <w:rsid w:val="00D721FD"/>
    <w:rsid w:val="00D76CF1"/>
    <w:rsid w:val="00D839EF"/>
    <w:rsid w:val="00D91544"/>
    <w:rsid w:val="00D97FB3"/>
    <w:rsid w:val="00DA03C6"/>
    <w:rsid w:val="00DB34B7"/>
    <w:rsid w:val="00DC392C"/>
    <w:rsid w:val="00DD4E9D"/>
    <w:rsid w:val="00DF01A4"/>
    <w:rsid w:val="00E418FE"/>
    <w:rsid w:val="00E440EB"/>
    <w:rsid w:val="00E70C19"/>
    <w:rsid w:val="00E7796F"/>
    <w:rsid w:val="00E80ED6"/>
    <w:rsid w:val="00E81542"/>
    <w:rsid w:val="00EA4E28"/>
    <w:rsid w:val="00EC394E"/>
    <w:rsid w:val="00ED3386"/>
    <w:rsid w:val="00ED4788"/>
    <w:rsid w:val="00ED57C8"/>
    <w:rsid w:val="00EE36D2"/>
    <w:rsid w:val="00EE6D51"/>
    <w:rsid w:val="00F045C8"/>
    <w:rsid w:val="00F1075A"/>
    <w:rsid w:val="00F17D62"/>
    <w:rsid w:val="00F21162"/>
    <w:rsid w:val="00F21340"/>
    <w:rsid w:val="00F2638E"/>
    <w:rsid w:val="00F32447"/>
    <w:rsid w:val="00F34AE9"/>
    <w:rsid w:val="00F40452"/>
    <w:rsid w:val="00F76905"/>
    <w:rsid w:val="00FA2E22"/>
    <w:rsid w:val="00FA6D0C"/>
    <w:rsid w:val="00FC1AE4"/>
    <w:rsid w:val="00FF2998"/>
    <w:rsid w:val="00FF4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1C0608-9750-496A-A4BC-AB40B6EC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999818593">
      <w:bodyDiv w:val="1"/>
      <w:marLeft w:val="0"/>
      <w:marRight w:val="0"/>
      <w:marTop w:val="0"/>
      <w:marBottom w:val="0"/>
      <w:divBdr>
        <w:top w:val="none" w:sz="0" w:space="0" w:color="auto"/>
        <w:left w:val="none" w:sz="0" w:space="0" w:color="auto"/>
        <w:bottom w:val="none" w:sz="0" w:space="0" w:color="auto"/>
        <w:right w:val="none" w:sz="0" w:space="0" w:color="auto"/>
      </w:divBdr>
    </w:div>
    <w:div w:id="100506141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9E030-0E1B-4ED9-89AD-6E6A42909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1182</Words>
  <Characters>6743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Anna Mkrtumyan</dc:creator>
  <cp:keywords>Mulberry 2.0</cp:keywords>
  <cp:lastModifiedBy>Yana Boyajyan</cp:lastModifiedBy>
  <cp:revision>2</cp:revision>
  <dcterms:created xsi:type="dcterms:W3CDTF">2019-09-11T10:45:00Z</dcterms:created>
  <dcterms:modified xsi:type="dcterms:W3CDTF">2019-09-11T10:45:00Z</dcterms:modified>
</cp:coreProperties>
</file>