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308" w:rsidRPr="00314308" w:rsidRDefault="00314308" w:rsidP="00314308">
      <w:pPr>
        <w:spacing w:after="0" w:line="360" w:lineRule="auto"/>
        <w:contextualSpacing/>
        <w:jc w:val="right"/>
        <w:rPr>
          <w:rFonts w:ascii="GHEA Mariam" w:eastAsia="Times New Roman" w:hAnsi="GHEA Mariam" w:cs="Times New Roman"/>
          <w:sz w:val="24"/>
          <w:szCs w:val="24"/>
          <w:u w:val="single"/>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rPr>
      </w:pPr>
      <w:r w:rsidRPr="00314308">
        <w:rPr>
          <w:rFonts w:ascii="GHEA Mariam" w:eastAsia="Times New Roman" w:hAnsi="GHEA Mariam" w:cs="Times New Roman"/>
          <w:b/>
          <w:sz w:val="24"/>
          <w:szCs w:val="24"/>
        </w:rPr>
        <w:t>ԱՄՓՈՓԱԹԵՐԹ</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rPr>
      </w:pPr>
      <w:r w:rsidRPr="00314308">
        <w:rPr>
          <w:rFonts w:ascii="GHEA Mariam" w:eastAsia="Times New Roman" w:hAnsi="GHEA Mariam" w:cs="Times New Roman"/>
          <w:b/>
          <w:bCs/>
          <w:sz w:val="24"/>
          <w:szCs w:val="24"/>
        </w:rPr>
        <w:t>«ՀԱՅԱՍՏԱՆԻ ՀԱՆՐԱՊԵՏՈՒԹՅԱՆ ԿԱՌԱՎԱՐՈՒԹՅԱՆ 2022 ԹՎԱԿԱՆԻ ՀՈԿՏԵՄԲԵՐԻ 6-Ի N 1569-Ն ՈՐՈՇՄԱՆ ՄԵՋ ՓՈՓՈԽՈՒԹՅՈՒՆՆԵՐ ԵՎ ԼՐԱՑՈՒՄՆԵՐ ԿԱՏԱՐԵԼՈՒ ՄԱՍԻՆ» ՀԱՅԱՍՏԱՆԻ ՀԱՆՐԱՊԵՏՈՒԹՅԱՆ ԿԱՌԱՎԱՐՈՒԹՅԱՆ ՈՐՈՇՄԱՆ ՆԱԽԱԳԾԻ</w:t>
      </w:r>
    </w:p>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5"/>
        <w:gridCol w:w="5883"/>
      </w:tblGrid>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 ՀՀ քաղաքաշինության կոմիտե</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09.08.2024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01/18.1/11925-2024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af-ZA"/>
              </w:rPr>
              <w:t xml:space="preserve">   «Հայաստանի Հանրապետության կառավարության 2022 թվականի հոկտեմբերի 6-ի N 1569-Ն որոշման մեջ փոփոխություններ և լրացումներ կատարելու մասին» </w:t>
            </w:r>
            <w:r w:rsidRPr="00314308">
              <w:rPr>
                <w:rFonts w:ascii="GHEA Mariam" w:eastAsia="Times New Roman" w:hAnsi="GHEA Mariam" w:cs="Times New Roman"/>
                <w:sz w:val="24"/>
                <w:szCs w:val="24"/>
                <w:lang w:val="hy-AM"/>
              </w:rPr>
              <w:t xml:space="preserve">ՀՀ կառավարության որոշման նախագծի (այսուհետ՝ նախագիծ) վերաբերյալ առաջարկում ենք նախագծի 6-րդ կետով նոր խմբագրությամբ շարադրվող ՀՀ կառավարության </w:t>
            </w:r>
            <w:r w:rsidRPr="00314308">
              <w:rPr>
                <w:rFonts w:ascii="GHEA Mariam" w:eastAsia="Times New Roman" w:hAnsi="GHEA Mariam" w:cs="Times New Roman"/>
                <w:sz w:val="24"/>
                <w:szCs w:val="24"/>
                <w:lang w:val="af-ZA"/>
              </w:rPr>
              <w:t xml:space="preserve">2022 թվականի հոկտեմբերի 6-ի N 1569-Ն որոշման </w:t>
            </w:r>
            <w:r w:rsidRPr="00314308">
              <w:rPr>
                <w:rFonts w:ascii="GHEA Mariam" w:eastAsia="Times New Roman" w:hAnsi="GHEA Mariam" w:cs="Times New Roman"/>
                <w:sz w:val="24"/>
                <w:szCs w:val="24"/>
                <w:lang w:val="hy-AM"/>
              </w:rPr>
              <w:t>N 2 հավելվածի 1-ին գլխի 9-րդ կետի 3-րդ ենթակետից հանել «քաղաքային» բառը։</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Նախագծի նշված կետից հանվել է «քաղաքային» բառը:</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 ՀՀ բարձր տեխնոլոգիական արդյունաբերության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07.08.2024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01/10/6734-2024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rPr>
              <w:t xml:space="preserve">   </w:t>
            </w:r>
            <w:r w:rsidRPr="00314308">
              <w:rPr>
                <w:rFonts w:ascii="GHEA Mariam" w:eastAsia="Times New Roman" w:hAnsi="GHEA Mariam" w:cs="Times New Roman"/>
                <w:sz w:val="24"/>
                <w:szCs w:val="24"/>
                <w:lang w:val="hy-AM"/>
              </w:rPr>
              <w:t xml:space="preserve">Ի պատասխան Ձեր 2024 թվականի օգոստոսի 1-ի թիվ ՍԹ/12321-2024 գրության, տեղեկացնում եմ, որ ՀՀ բարձր տեխնոլոգիական արդյունաբերության նախարարությունը «Հայաստանի Հանրապետության կառավարության 2022 թվականի հոկտեմբերի 6-ի                            N 1569-Ն որոշման մեջ փոփոխություններ և լրացումներ կատարելու </w:t>
            </w:r>
            <w:r w:rsidRPr="00314308">
              <w:rPr>
                <w:rFonts w:ascii="GHEA Mariam" w:eastAsia="Times New Roman" w:hAnsi="GHEA Mariam" w:cs="Times New Roman"/>
                <w:sz w:val="24"/>
                <w:szCs w:val="24"/>
                <w:lang w:val="hy-AM"/>
              </w:rPr>
              <w:lastRenderedPageBreak/>
              <w:t>մասին» Հայաստանի Հանրապետության կառավարության որոշման նախագծի վերաբերյալ դիտողություններ և առաջարկություններ չունի: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rPr>
            </w:pPr>
            <w:r w:rsidRPr="00314308">
              <w:rPr>
                <w:rFonts w:ascii="GHEA Mariam" w:eastAsia="Times New Roman" w:hAnsi="GHEA Mariam" w:cs="Times New Roman"/>
                <w:b/>
                <w:sz w:val="24"/>
                <w:szCs w:val="24"/>
              </w:rPr>
              <w:lastRenderedPageBreak/>
              <w:t>Ընդունվել է ի գիտություն:</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3. ՀՀ արտաքին գործերի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06.08.2024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1117/40969-24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rPr>
              <w:t xml:space="preserve">   </w:t>
            </w:r>
            <w:r w:rsidRPr="00314308">
              <w:rPr>
                <w:rFonts w:ascii="GHEA Mariam" w:eastAsia="Times New Roman" w:hAnsi="GHEA Mariam" w:cs="Times New Roman"/>
                <w:sz w:val="24"/>
                <w:szCs w:val="24"/>
                <w:lang w:val="hy-AM"/>
              </w:rPr>
              <w:t>«Հայաստանի Հանրապետության կառավարության 2022 թվականի հոկտեմբերի 6-ի N 1569-Ն որոշման մեջ փոփոխություններ և լրացումներ կատարելու մասին» ՀՀ կառավարության որոշման նախագծի վերաբերյալ հայտնում ենք, որ թեև 3-րդ կետում առաջարկվում է ՀՀ կառավարության 2022թ. հոկտեմբերի 6-ի N 1569-Ն որոշման 1-ին կետի 1-ին ենթակ</w:t>
            </w:r>
            <w:r w:rsidRPr="00314308">
              <w:rPr>
                <w:rFonts w:ascii="GHEA Mariam" w:eastAsia="Times New Roman" w:hAnsi="GHEA Mariam" w:cs="Times New Roman"/>
                <w:sz w:val="24"/>
                <w:szCs w:val="24"/>
                <w:lang w:val="en-GB"/>
              </w:rPr>
              <w:t xml:space="preserve"> </w:t>
            </w:r>
            <w:r w:rsidRPr="00314308">
              <w:rPr>
                <w:rFonts w:ascii="GHEA Mariam" w:eastAsia="Times New Roman" w:hAnsi="GHEA Mariam" w:cs="Times New Roman"/>
                <w:sz w:val="24"/>
                <w:szCs w:val="24"/>
                <w:lang w:val="hy-AM"/>
              </w:rPr>
              <w:t>ետը շարադրել «Հայաստանի Հանրապետությունում տարածական տվյալների ստանդարտացման ուղեցույցները՝ համաձայն N1 հավելվածի» խմբագրությամբ, սակայն 4-րդ կետում N1 հավելվածի վերնագիրը չի համապատասխանեցվել այդ փոփոխությանը: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Հայտնում ենք նաև, որ վերոգրյալ նախագծի վերաբերյալ ՀՀ ԱԳ նախարարությունն իր իրավասությունների շրջանակներում այլ առաջարկություններ չունի: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Նախագծի 4-րդ կետում կատարվել է համապատասխան փոփոխություն:</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 ՀՀ կրթության, գիտության, մշակույթի և սպորտի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06.08.2024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27/14.1/23552-2024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af-ZA"/>
              </w:rPr>
              <w:t xml:space="preserve">   Հ</w:t>
            </w:r>
            <w:r w:rsidRPr="00314308">
              <w:rPr>
                <w:rFonts w:ascii="GHEA Mariam" w:eastAsia="Times New Roman" w:hAnsi="GHEA Mariam" w:cs="Times New Roman"/>
                <w:sz w:val="24"/>
                <w:szCs w:val="24"/>
                <w:lang w:val="hy-AM"/>
              </w:rPr>
              <w:t>այտնում</w:t>
            </w:r>
            <w:r w:rsidRPr="00314308">
              <w:rPr>
                <w:rFonts w:ascii="GHEA Mariam" w:eastAsia="Times New Roman" w:hAnsi="GHEA Mariam" w:cs="Times New Roman"/>
                <w:sz w:val="24"/>
                <w:szCs w:val="24"/>
                <w:lang w:val="af-ZA"/>
              </w:rPr>
              <w:t xml:space="preserve"> </w:t>
            </w:r>
            <w:r w:rsidRPr="00314308">
              <w:rPr>
                <w:rFonts w:ascii="GHEA Mariam" w:eastAsia="Times New Roman" w:hAnsi="GHEA Mariam" w:cs="Times New Roman"/>
                <w:sz w:val="24"/>
                <w:szCs w:val="24"/>
                <w:lang w:val="hy-AM"/>
              </w:rPr>
              <w:t>ենք</w:t>
            </w:r>
            <w:r w:rsidRPr="00314308">
              <w:rPr>
                <w:rFonts w:ascii="GHEA Mariam" w:eastAsia="Times New Roman" w:hAnsi="GHEA Mariam" w:cs="Times New Roman"/>
                <w:sz w:val="24"/>
                <w:szCs w:val="24"/>
                <w:lang w:val="pt-BR"/>
              </w:rPr>
              <w:t xml:space="preserve">, որ </w:t>
            </w:r>
            <w:r w:rsidRPr="00314308">
              <w:rPr>
                <w:rFonts w:ascii="GHEA Mariam" w:eastAsia="Times New Roman" w:hAnsi="GHEA Mariam" w:cs="Times New Roman"/>
                <w:sz w:val="24"/>
                <w:szCs w:val="24"/>
                <w:lang w:val="af-ZA"/>
              </w:rPr>
              <w:t>«Հայաստանի Հանրապետության կառավարության 2022 թվականի հոկտեմբերի 6-ի N 1569-Ն որոշման մեջ փոփոխություններ և լրացումներ կատարելու մասին» Հայաստանի Հանրապետության կառավարության որոշման նախագ</w:t>
            </w:r>
            <w:r w:rsidRPr="00314308">
              <w:rPr>
                <w:rFonts w:ascii="GHEA Mariam" w:eastAsia="Times New Roman" w:hAnsi="GHEA Mariam" w:cs="Times New Roman"/>
                <w:sz w:val="24"/>
                <w:szCs w:val="24"/>
                <w:lang w:val="hy-AM"/>
              </w:rPr>
              <w:t>ծի</w:t>
            </w:r>
            <w:r w:rsidRPr="00314308">
              <w:rPr>
                <w:rFonts w:ascii="GHEA Mariam" w:eastAsia="Times New Roman" w:hAnsi="GHEA Mariam" w:cs="Times New Roman"/>
                <w:sz w:val="24"/>
                <w:szCs w:val="24"/>
                <w:lang w:val="pt-PT"/>
              </w:rPr>
              <w:t xml:space="preserve"> վերաբերյալ</w:t>
            </w:r>
            <w:r w:rsidRPr="00314308">
              <w:rPr>
                <w:rFonts w:ascii="GHEA Mariam" w:eastAsia="Times New Roman" w:hAnsi="GHEA Mariam" w:cs="Times New Roman"/>
                <w:sz w:val="24"/>
                <w:szCs w:val="24"/>
                <w:lang w:val="hy-AM"/>
              </w:rPr>
              <w:t xml:space="preserve"> </w:t>
            </w:r>
            <w:r w:rsidRPr="00314308">
              <w:rPr>
                <w:rFonts w:ascii="GHEA Mariam" w:eastAsia="Times New Roman" w:hAnsi="GHEA Mariam" w:cs="Times New Roman"/>
                <w:sz w:val="24"/>
                <w:szCs w:val="24"/>
                <w:lang w:val="hy-AM"/>
              </w:rPr>
              <w:lastRenderedPageBreak/>
              <w:t xml:space="preserve">ՀՀ կրթության, գիտության, մշակույթի և սպորտի նախարարությունը </w:t>
            </w:r>
            <w:r w:rsidRPr="00314308">
              <w:rPr>
                <w:rFonts w:ascii="GHEA Mariam" w:eastAsia="Times New Roman" w:hAnsi="GHEA Mariam" w:cs="Times New Roman"/>
                <w:bCs/>
                <w:sz w:val="24"/>
                <w:szCs w:val="24"/>
                <w:lang w:val="hy-AM"/>
              </w:rPr>
              <w:t>առաջարկություններ</w:t>
            </w:r>
            <w:r w:rsidRPr="00314308">
              <w:rPr>
                <w:rFonts w:ascii="GHEA Mariam" w:eastAsia="Times New Roman" w:hAnsi="GHEA Mariam" w:cs="Times New Roman"/>
                <w:bCs/>
                <w:sz w:val="24"/>
                <w:szCs w:val="24"/>
                <w:lang w:val="af-ZA"/>
              </w:rPr>
              <w:t xml:space="preserve"> </w:t>
            </w:r>
            <w:r w:rsidRPr="00314308">
              <w:rPr>
                <w:rFonts w:ascii="GHEA Mariam" w:eastAsia="Times New Roman" w:hAnsi="GHEA Mariam" w:cs="Times New Roman"/>
                <w:bCs/>
                <w:sz w:val="24"/>
                <w:szCs w:val="24"/>
                <w:lang w:val="hy-AM"/>
              </w:rPr>
              <w:t>և</w:t>
            </w:r>
            <w:r w:rsidRPr="00314308">
              <w:rPr>
                <w:rFonts w:ascii="GHEA Mariam" w:eastAsia="Times New Roman" w:hAnsi="GHEA Mariam" w:cs="Times New Roman"/>
                <w:bCs/>
                <w:sz w:val="24"/>
                <w:szCs w:val="24"/>
                <w:lang w:val="af-ZA"/>
              </w:rPr>
              <w:t xml:space="preserve"> </w:t>
            </w:r>
            <w:r w:rsidRPr="00314308">
              <w:rPr>
                <w:rFonts w:ascii="GHEA Mariam" w:eastAsia="Times New Roman" w:hAnsi="GHEA Mariam" w:cs="Times New Roman"/>
                <w:sz w:val="24"/>
                <w:szCs w:val="24"/>
                <w:lang w:val="hy-AM"/>
              </w:rPr>
              <w:t>դիտողություններ չունի։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b/>
                <w:sz w:val="24"/>
                <w:szCs w:val="24"/>
              </w:rPr>
              <w:lastRenderedPageBreak/>
              <w:t>Ընդունվել է ի գիտություն:</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5. ՀՀ էկոնոմիկայի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05.08.2024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01/15600-2024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rPr>
            </w:pPr>
            <w:r w:rsidRPr="00314308">
              <w:rPr>
                <w:rFonts w:ascii="GHEA Mariam" w:eastAsia="Times New Roman" w:hAnsi="GHEA Mariam" w:cs="Times New Roman"/>
                <w:sz w:val="24"/>
                <w:szCs w:val="24"/>
              </w:rPr>
              <w:t xml:space="preserve">   Ի պատասխան Ձեր ս.թ. օգոստոսի 1-ի N ՍԹ/12321-2024 գրության՝ հայտնում ենք, որ «Հայաստանի Հանրապետության կառավարության 2022 թվականի հոկտեմբերի 6-ի N 1569-Ն որոշման մեջ փոփոխություններ և լրացումներ կատարելու մասին» Կառավարության որոշման նախագծի վերաբերյալ Էկոնոմիկայի նախարարությունն առաջարկություններ չունի։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b/>
                <w:sz w:val="24"/>
                <w:szCs w:val="24"/>
              </w:rPr>
              <w:t>Ընդունվել է ի գիտություն:</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6. ՀՀ ազգային անվտանգության ծառայություն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12.08.2024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11/1184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rPr>
            </w:pPr>
            <w:r w:rsidRPr="00314308">
              <w:rPr>
                <w:rFonts w:ascii="GHEA Mariam" w:eastAsia="Times New Roman" w:hAnsi="GHEA Mariam" w:cs="Times New Roman"/>
                <w:bCs/>
                <w:sz w:val="24"/>
                <w:szCs w:val="24"/>
              </w:rPr>
              <w:t xml:space="preserve">   «Հայաստանի Հանրապետության կառավարության 2022 թվականի հոկտեմբերի 6-ի N 1569-Ն որոշման մեջ փոփոխություններ և լրացումներ կատարելու մասին» Հայաստանի Հանրապետության կառավարության որոշման նախագծի վերաբերյալ առաջարկություններ չկան:</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b/>
                <w:sz w:val="24"/>
                <w:szCs w:val="24"/>
              </w:rPr>
              <w:t>Ընդունվել է ի գիտություն:</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7. ՀՀ պաշտպանության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13.08.2024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ՊՆ/510/8756-2024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bCs/>
                <w:sz w:val="24"/>
                <w:szCs w:val="24"/>
              </w:rPr>
              <w:t xml:space="preserve">   </w:t>
            </w:r>
            <w:r w:rsidRPr="00314308">
              <w:rPr>
                <w:rFonts w:ascii="GHEA Mariam" w:eastAsia="Times New Roman" w:hAnsi="GHEA Mariam" w:cs="Times New Roman"/>
                <w:bCs/>
                <w:sz w:val="24"/>
                <w:szCs w:val="24"/>
                <w:lang w:val="hy-AM"/>
              </w:rPr>
              <w:t xml:space="preserve">2024 թվականի օգոստոսի 1-ի Ձեր՝ N ՍԹ/12321-24 գրությամբ ներկայացված «Հայաստանի Հանրապետության կառավարության 2022 թվականի հոկտեմբերի 6-ի N 1569-Ն որոշման մեջ փոփոխություններ և լրացումներ կատարելու մասին» Կառավարության որոշման նախագծի </w:t>
            </w:r>
            <w:r w:rsidRPr="00314308">
              <w:rPr>
                <w:rFonts w:ascii="GHEA Mariam" w:eastAsia="Times New Roman" w:hAnsi="GHEA Mariam" w:cs="Times New Roman"/>
                <w:bCs/>
                <w:sz w:val="24"/>
                <w:szCs w:val="24"/>
                <w:lang w:val="hy-AM"/>
              </w:rPr>
              <w:lastRenderedPageBreak/>
              <w:t>քննարկման արդյունքներով ունենք հետևյալ նկատառումները.</w:t>
            </w:r>
            <w:r w:rsidRPr="00314308">
              <w:rPr>
                <w:rFonts w:ascii="GHEA Mariam" w:eastAsia="Times New Roman" w:hAnsi="GHEA Mariam" w:cs="Times New Roman"/>
                <w:bCs/>
                <w:sz w:val="24"/>
                <w:szCs w:val="24"/>
                <w:lang w:val="hy-AM"/>
              </w:rPr>
              <w:tab/>
            </w:r>
            <w:r w:rsidRPr="00314308">
              <w:rPr>
                <w:rFonts w:ascii="GHEA Mariam" w:eastAsia="Times New Roman" w:hAnsi="GHEA Mariam" w:cs="Times New Roman"/>
                <w:bCs/>
                <w:sz w:val="24"/>
                <w:szCs w:val="24"/>
                <w:lang w:val="hy-AM"/>
              </w:rPr>
              <w:br/>
            </w:r>
            <w:r w:rsidRPr="00314308">
              <w:rPr>
                <w:rFonts w:ascii="GHEA Mariam" w:eastAsia="Times New Roman" w:hAnsi="GHEA Mariam" w:cs="Times New Roman"/>
                <w:bCs/>
                <w:sz w:val="24"/>
                <w:szCs w:val="24"/>
              </w:rPr>
              <w:t xml:space="preserve">   </w:t>
            </w:r>
            <w:r w:rsidRPr="00314308">
              <w:rPr>
                <w:rFonts w:ascii="GHEA Mariam" w:eastAsia="Times New Roman" w:hAnsi="GHEA Mariam" w:cs="Times New Roman"/>
                <w:bCs/>
                <w:sz w:val="24"/>
                <w:szCs w:val="24"/>
                <w:lang w:val="hy-AM"/>
              </w:rPr>
              <w:t>1. նախագծի 9-րդ գլխի 63-րդ կետում բացակայում են 7-րդ և 10-րդ ենթակետերը,</w:t>
            </w:r>
            <w:r w:rsidRPr="00314308">
              <w:rPr>
                <w:rFonts w:ascii="GHEA Mariam" w:eastAsia="Times New Roman" w:hAnsi="GHEA Mariam" w:cs="Times New Roman"/>
                <w:bCs/>
                <w:sz w:val="24"/>
                <w:szCs w:val="24"/>
                <w:lang w:val="hy-AM"/>
              </w:rPr>
              <w:tab/>
            </w:r>
            <w:r w:rsidRPr="00314308">
              <w:rPr>
                <w:rFonts w:ascii="GHEA Mariam" w:eastAsia="Times New Roman" w:hAnsi="GHEA Mariam" w:cs="Times New Roman"/>
                <w:bCs/>
                <w:sz w:val="24"/>
                <w:szCs w:val="24"/>
                <w:lang w:val="hy-AM"/>
              </w:rPr>
              <w:br/>
            </w:r>
            <w:r w:rsidRPr="00314308">
              <w:rPr>
                <w:rFonts w:ascii="GHEA Mariam" w:eastAsia="Times New Roman" w:hAnsi="GHEA Mariam" w:cs="Times New Roman"/>
                <w:bCs/>
                <w:sz w:val="24"/>
                <w:szCs w:val="24"/>
              </w:rPr>
              <w:t xml:space="preserve">   </w:t>
            </w:r>
            <w:r w:rsidRPr="00314308">
              <w:rPr>
                <w:rFonts w:ascii="GHEA Mariam" w:eastAsia="Times New Roman" w:hAnsi="GHEA Mariam" w:cs="Times New Roman"/>
                <w:bCs/>
                <w:sz w:val="24"/>
                <w:szCs w:val="24"/>
                <w:lang w:val="hy-AM"/>
              </w:rPr>
              <w:t>2. նախագծում մի շարք օտարալեզու հասկացություններ ենթակա են փոխարինման (օրինակ՝ «Մարզի ծածկագիրը» անգլերեն տարբերակով նշվում է «Marz_code», որոշ տեղերում՝ «Region_code»),</w:t>
            </w:r>
            <w:r w:rsidRPr="00314308">
              <w:rPr>
                <w:rFonts w:ascii="GHEA Mariam" w:eastAsia="Times New Roman" w:hAnsi="GHEA Mariam" w:cs="Times New Roman"/>
                <w:bCs/>
                <w:sz w:val="24"/>
                <w:szCs w:val="24"/>
                <w:lang w:val="hy-AM"/>
              </w:rPr>
              <w:tab/>
            </w:r>
            <w:r w:rsidRPr="00314308">
              <w:rPr>
                <w:rFonts w:ascii="GHEA Mariam" w:eastAsia="Times New Roman" w:hAnsi="GHEA Mariam" w:cs="Times New Roman"/>
                <w:bCs/>
                <w:sz w:val="24"/>
                <w:szCs w:val="24"/>
                <w:lang w:val="hy-AM"/>
              </w:rPr>
              <w:br/>
            </w:r>
            <w:r w:rsidRPr="00314308">
              <w:rPr>
                <w:rFonts w:ascii="GHEA Mariam" w:eastAsia="Times New Roman" w:hAnsi="GHEA Mariam" w:cs="Times New Roman"/>
                <w:bCs/>
                <w:sz w:val="24"/>
                <w:szCs w:val="24"/>
              </w:rPr>
              <w:t xml:space="preserve">   </w:t>
            </w:r>
            <w:r w:rsidRPr="00314308">
              <w:rPr>
                <w:rFonts w:ascii="GHEA Mariam" w:eastAsia="Times New Roman" w:hAnsi="GHEA Mariam" w:cs="Times New Roman"/>
                <w:bCs/>
                <w:sz w:val="24"/>
                <w:szCs w:val="24"/>
                <w:lang w:val="hy-AM"/>
              </w:rPr>
              <w:t>3. Զինված ուժերում պետական գեոդեզիական կետերի կատալոգները համարվում են «գաղտնի», քանի որ նշված կատալոգներում առկա են 0-ական, 1-ին և 2-րդ դասի գեոդեզիական կետերի կոորդինատները և բարձրությունները СК-42 համակարգում: ՀՀ կադաստրի կոմիտեի կազմած կատալոգները պարունակում են նույն կետերի կոորդինատները և բարձրությունները ARMREF 02 համակարգում և ոչ գաղտնի, որը սովորական կոորդինատների փոխակերպիչի առկայության դեպքում հնարավոր է փոխակերպել СК-42-ի: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rPr>
                <w:rFonts w:ascii="GHEA Mariam" w:eastAsia="Times New Roman" w:hAnsi="GHEA Mariam" w:cs="Times New Roman"/>
                <w:sz w:val="24"/>
                <w:szCs w:val="24"/>
                <w:lang w:val="hy-AM"/>
              </w:rPr>
            </w:pPr>
          </w:p>
          <w:p w:rsidR="00314308" w:rsidRPr="00314308" w:rsidRDefault="00314308" w:rsidP="00314308">
            <w:pPr>
              <w:spacing w:after="0" w:line="360" w:lineRule="auto"/>
              <w:rPr>
                <w:rFonts w:ascii="GHEA Mariam" w:eastAsia="Times New Roman" w:hAnsi="GHEA Mariam" w:cs="Times New Roman"/>
                <w:sz w:val="24"/>
                <w:szCs w:val="24"/>
                <w:lang w:val="hy-AM"/>
              </w:rPr>
            </w:pPr>
          </w:p>
          <w:p w:rsidR="00314308" w:rsidRPr="00314308" w:rsidRDefault="00314308" w:rsidP="00314308">
            <w:pPr>
              <w:spacing w:after="0" w:line="360" w:lineRule="auto"/>
              <w:rPr>
                <w:rFonts w:ascii="GHEA Mariam" w:eastAsia="Times New Roman" w:hAnsi="GHEA Mariam" w:cs="Times New Roman"/>
                <w:sz w:val="24"/>
                <w:szCs w:val="24"/>
                <w:lang w:val="hy-AM"/>
              </w:rPr>
            </w:pPr>
          </w:p>
          <w:p w:rsidR="00314308" w:rsidRPr="00314308" w:rsidRDefault="00314308" w:rsidP="00314308">
            <w:pPr>
              <w:spacing w:after="0" w:line="360" w:lineRule="auto"/>
              <w:rPr>
                <w:rFonts w:ascii="GHEA Mariam" w:eastAsia="Times New Roman" w:hAnsi="GHEA Mariam" w:cs="Times New Roman"/>
                <w:sz w:val="24"/>
                <w:szCs w:val="24"/>
                <w:lang w:val="hy-AM"/>
              </w:rPr>
            </w:pPr>
          </w:p>
          <w:p w:rsidR="00314308" w:rsidRPr="00314308" w:rsidRDefault="00314308" w:rsidP="00314308">
            <w:pPr>
              <w:spacing w:after="0" w:line="360" w:lineRule="auto"/>
              <w:rPr>
                <w:rFonts w:ascii="GHEA Mariam" w:eastAsia="Times New Roman" w:hAnsi="GHEA Mariam" w:cs="Times New Roman"/>
                <w:sz w:val="24"/>
                <w:szCs w:val="24"/>
                <w:lang w:val="hy-AM"/>
              </w:rPr>
            </w:pPr>
          </w:p>
          <w:p w:rsidR="00314308" w:rsidRPr="00314308" w:rsidRDefault="00314308" w:rsidP="00314308">
            <w:pPr>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b/>
                <w:sz w:val="24"/>
                <w:szCs w:val="24"/>
                <w:lang w:val="hy-AM"/>
              </w:rPr>
            </w:pPr>
            <w:r w:rsidRPr="00314308">
              <w:rPr>
                <w:rFonts w:ascii="GHEA Mariam" w:eastAsia="Times New Roman" w:hAnsi="GHEA Mariam" w:cs="Times New Roman"/>
                <w:sz w:val="24"/>
                <w:szCs w:val="24"/>
                <w:lang w:val="hy-AM"/>
              </w:rPr>
              <w:tab/>
            </w:r>
            <w:r w:rsidRPr="00314308">
              <w:rPr>
                <w:rFonts w:ascii="GHEA Mariam" w:eastAsia="Times New Roman" w:hAnsi="GHEA Mariam" w:cs="Times New Roman"/>
                <w:b/>
                <w:sz w:val="24"/>
                <w:szCs w:val="24"/>
                <w:lang w:val="hy-AM"/>
              </w:rPr>
              <w:t>Ընդունվել է:</w:t>
            </w: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tabs>
                <w:tab w:val="left" w:pos="2207"/>
              </w:tabs>
              <w:spacing w:after="0" w:line="360" w:lineRule="auto"/>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Չի ընդունվել:</w:t>
            </w:r>
          </w:p>
          <w:p w:rsidR="00314308" w:rsidRPr="00314308" w:rsidRDefault="00314308" w:rsidP="00314308">
            <w:pPr>
              <w:tabs>
                <w:tab w:val="left" w:pos="2207"/>
              </w:tabs>
              <w:spacing w:after="0" w:line="360" w:lineRule="auto"/>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Հիմք ընդունելով ՀՀ կառավարության 2023 թվականի նոյեմբերի 2-ի N 1891-Ն որոշման պահանջները, որի համաձայն՝ WGS-84 (ՎԻ ՋԻ ԷՍ-84) (ARMREF 02) կոորդինատային համակարգը համընդհանուր հասանելի է՝ Նախագծի 26-րդ կետի 4-րդ ենթակետով շարադրվող N 1569-Ն որոշման 9-րդ գլխով սահմանված տեղեկատվությունը տրամադրվում է WGS-84 (ՎԻ ՋԻ ԷՍ-84) (ARMREF 02) կոորդինատային համակարգի միջոցով:</w:t>
            </w: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p w:rsidR="00314308" w:rsidRPr="00314308" w:rsidRDefault="00314308" w:rsidP="00314308">
            <w:pPr>
              <w:tabs>
                <w:tab w:val="left" w:pos="2207"/>
              </w:tabs>
              <w:spacing w:after="0" w:line="360" w:lineRule="auto"/>
              <w:rPr>
                <w:rFonts w:ascii="GHEA Mariam" w:eastAsia="Times New Roman" w:hAnsi="GHEA Mariam" w:cs="Times New Roman"/>
                <w:sz w:val="24"/>
                <w:szCs w:val="24"/>
                <w:lang w:val="hy-AM"/>
              </w:rPr>
            </w:pP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highlight w:val="yellow"/>
                <w:lang w:val="hy-AM"/>
              </w:rPr>
            </w:pPr>
            <w:r w:rsidRPr="00314308">
              <w:rPr>
                <w:rFonts w:ascii="GHEA Mariam" w:eastAsia="Times New Roman" w:hAnsi="GHEA Mariam" w:cs="Times New Roman"/>
                <w:sz w:val="24"/>
                <w:szCs w:val="24"/>
                <w:lang w:val="hy-AM"/>
              </w:rPr>
              <w:lastRenderedPageBreak/>
              <w:t xml:space="preserve">8. ՀՀ </w:t>
            </w:r>
            <w:r w:rsidRPr="00314308">
              <w:rPr>
                <w:rFonts w:ascii="GHEA Mariam" w:eastAsia="Times New Roman" w:hAnsi="GHEA Mariam" w:cs="Times New Roman"/>
                <w:sz w:val="24"/>
                <w:szCs w:val="24"/>
                <w:lang w:val="en-GB"/>
              </w:rPr>
              <w:t>շրջակա միջավայրի</w:t>
            </w:r>
            <w:r w:rsidRPr="00314308">
              <w:rPr>
                <w:rFonts w:ascii="GHEA Mariam" w:eastAsia="Times New Roman" w:hAnsi="GHEA Mariam" w:cs="Times New Roman"/>
                <w:sz w:val="24"/>
                <w:szCs w:val="24"/>
                <w:lang w:val="hy-AM"/>
              </w:rPr>
              <w:t xml:space="preserve">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16.08.2024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highlight w:val="yellow"/>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1/02.3/9090-2024</w:t>
            </w:r>
          </w:p>
        </w:tc>
      </w:tr>
      <w:tr w:rsidR="00314308" w:rsidRPr="00AC0224" w:rsidTr="006F3A53">
        <w:trPr>
          <w:trHeight w:val="360"/>
        </w:trPr>
        <w:tc>
          <w:tcPr>
            <w:tcW w:w="8245" w:type="dxa"/>
            <w:shd w:val="clear" w:color="auto" w:fill="auto"/>
          </w:tcPr>
          <w:p w:rsidR="00314308" w:rsidRPr="00314308" w:rsidRDefault="00314308" w:rsidP="00314308">
            <w:pPr>
              <w:numPr>
                <w:ilvl w:val="0"/>
                <w:numId w:val="35"/>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Նախագծի 6-րդ կետով հաստատվող N2 հավելվածի 5-րդ կետում «շրջակա միջավայրի պաշտպանություն» եզրույթը փոխարինել «շրջակա միջավայրի պահպանություն»-ով։</w:t>
            </w:r>
          </w:p>
          <w:p w:rsidR="00314308" w:rsidRPr="00314308" w:rsidRDefault="00314308" w:rsidP="00314308">
            <w:pPr>
              <w:numPr>
                <w:ilvl w:val="0"/>
                <w:numId w:val="35"/>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«ՀԱՅԱՍՏԱՆԻ ՀԱՆՐԱՊԵՏՈՒԹՅՈՒՆՈՒՄ ԱԶԳԱՅԻՆ ՏԱՐԱԾԱԿԱՆ ՏՎՅԱԼՆԵՐԻ ԵՆԹԱԿԱՌՈՒՑՎԱԾՔՈՒՄ ԲԱԶԱՅԻՆ և ԹԵՄԱՏԻԿ ՏԱՐԱԾԱԿԱՆ ՏՎՅԱԼՆԵՐԻ ՑԱՆԿԸ և ԴՐԱՆՑ ՍՏԱՆԴԱՐՏԱՑՄԱՆ ՈՒՂԵՑՈՒՅՑՆԵՐԸ ՀԱՍՏԱՏԵԼՈՒ ՄԱՍԻՆ» N 1569-Ն ՈՐՈՇՄԱՆ ԹԵՄԱՏԻԿ ՏԱՐԱԾԱԿԱՆ ՏՎՅԱԼՆԵՐԻ ՍՏԱՆԴԱՐՏԱՑՄԱՆ ՈՒՂԵՑՈՒՅՑԻ ԳԼՈՒԽ2. «ԱՆՏԱՌՆԵՐ» ԹԵՄԱՏԻԿ ԽՄԲԻ ՏԱՐԱԾԱԿԱՆ ՏՎՅԱԼՆԵՐԻ ԲՆՈՒԹԱԳՐՄԱՆ ԵՎ ԷԼԵԿՏՐՈՆԱՅԻՆ ՄԻԱՍՆԱԿԱՆ </w:t>
            </w:r>
            <w:r w:rsidRPr="00314308">
              <w:rPr>
                <w:rFonts w:ascii="GHEA Mariam" w:eastAsia="Times New Roman" w:hAnsi="GHEA Mariam" w:cs="Times New Roman"/>
                <w:sz w:val="24"/>
                <w:szCs w:val="24"/>
                <w:lang w:val="hy-AM"/>
              </w:rPr>
              <w:lastRenderedPageBreak/>
              <w:t>ՏՎՅԱԼՆԵՐԻ ԲԱԶԱՅԻ ԿԱՌՈՒՑՎԱԾՔԻ  մեջ առաջարկվում է իրականացնել հետևյալ փոփոխությունները</w:t>
            </w:r>
            <w:r w:rsidRPr="00314308">
              <w:rPr>
                <w:rFonts w:ascii="Times New Roman" w:eastAsia="Times New Roman" w:hAnsi="Times New Roman" w:cs="Times New Roman"/>
                <w:sz w:val="24"/>
                <w:szCs w:val="24"/>
                <w:lang w:val="hy-AM"/>
              </w:rPr>
              <w:t>․</w:t>
            </w:r>
          </w:p>
          <w:p w:rsidR="00314308" w:rsidRPr="00314308" w:rsidRDefault="00314308" w:rsidP="00314308">
            <w:pPr>
              <w:numPr>
                <w:ilvl w:val="0"/>
                <w:numId w:val="33"/>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Աղյուսակ 1. Անտառներ եւ անտառային ռեսուրսներ շերտի հատկանիշներ՝ էջ 33</w:t>
            </w:r>
          </w:p>
          <w:p w:rsidR="00314308" w:rsidRPr="00314308" w:rsidRDefault="00314308" w:rsidP="00314308">
            <w:pPr>
              <w:numPr>
                <w:ilvl w:val="0"/>
                <w:numId w:val="34"/>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 Նախկին համար (Old Number) ցույց է տալիս անտառապետության քառակուսու և հատվածի հին համարը / հանել,</w:t>
            </w:r>
          </w:p>
          <w:p w:rsidR="00314308" w:rsidRPr="00314308" w:rsidRDefault="00314308" w:rsidP="00314308">
            <w:pPr>
              <w:numPr>
                <w:ilvl w:val="0"/>
                <w:numId w:val="34"/>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17) Անտառամասը` որպես ամենափոքր տարածական միավոր (Forest_Area) / հանել,</w:t>
            </w:r>
          </w:p>
          <w:p w:rsidR="00314308" w:rsidRPr="00314308" w:rsidRDefault="00314308" w:rsidP="00314308">
            <w:pPr>
              <w:numPr>
                <w:ilvl w:val="0"/>
                <w:numId w:val="34"/>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21) Տարեկան միջին աճ (Average_ Annual _Growth) / հանել,</w:t>
            </w:r>
          </w:p>
          <w:p w:rsidR="00314308" w:rsidRPr="00314308" w:rsidRDefault="00314308" w:rsidP="00314308">
            <w:pPr>
              <w:numPr>
                <w:ilvl w:val="0"/>
                <w:numId w:val="34"/>
              </w:numPr>
              <w:spacing w:after="0" w:line="360" w:lineRule="auto"/>
              <w:ind w:left="567" w:hanging="207"/>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22) Բոնիդետ (Bonidet) բառը փոխարնել  բոնիտետ (Bonitet) բառով, իսկ վերջինիս Տվյալի տեսակ (Data type)-ը Double (3)-ից դարձնել VarChar (3), քանի որ ընդունված է նշված հատկանիշը ներկայացնել հռոմեական թվերով,</w:t>
            </w:r>
          </w:p>
          <w:p w:rsidR="00314308" w:rsidRPr="00314308" w:rsidRDefault="00314308" w:rsidP="00314308">
            <w:pPr>
              <w:numPr>
                <w:ilvl w:val="0"/>
                <w:numId w:val="34"/>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23) Լրիվություն (Completeness)  / հանել,</w:t>
            </w:r>
          </w:p>
          <w:p w:rsidR="00314308" w:rsidRPr="00314308" w:rsidRDefault="00314308" w:rsidP="00314308">
            <w:pPr>
              <w:numPr>
                <w:ilvl w:val="0"/>
                <w:numId w:val="33"/>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Աղյուսակ 2. Անտառօգտագործման շերտի հատկանիշներ՝ էջ 34</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Անտառապետության անվանում (Name) VarChar (50) բացակայում է,ավելացնել շերտը,</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7) Հատման համար նախատեսված ծառերի քանակ (Quantity_Trees _Felling) / հանել,</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15) Սերմնային ծառախմբերի մակերեսներ (Seed_Tree_Areas)  փոխել սերմանային ծագման անտառների մակերեսներ,</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16) Սերմնային ծառերի քանակ (Quantity_Seed_Trees) / հանել,</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20) Անտառի օգտագործման սկիզբ (Forest_Use_Start) ցույց է տալիս այն ամսաթիվը, երբ սկսվել է անտառաշինականնախագծերով (անտառակառավարման պլաններ) թույլատրված և փաստացի անտառօգտագործումը / հանել,</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21) Անտառի օգտագործման ավարտ (Forest_Use_End) ցույց է տալիս այն ամսաթիվը, երբ ավարտվել է անտառաշիննախագծերով (անտառակառավարման պլաններ) թույլատրված և փաստացի անտառօգտագործումը / հանել,</w:t>
            </w:r>
          </w:p>
          <w:p w:rsidR="00314308" w:rsidRPr="00314308" w:rsidRDefault="00314308" w:rsidP="00314308">
            <w:pPr>
              <w:numPr>
                <w:ilvl w:val="0"/>
                <w:numId w:val="36"/>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22) Հատման եղանակը (Cutting_Method) ներկայացվում է ծառահատման եղանակը (խնամքի, սանիտարական, անտառվերականգնման և այլն): հատման եղանակը՝ փոխել ծառահատմանհատման տեսակ,</w:t>
            </w:r>
          </w:p>
          <w:p w:rsidR="00314308" w:rsidRPr="00314308" w:rsidRDefault="00314308" w:rsidP="00314308">
            <w:pPr>
              <w:numPr>
                <w:ilvl w:val="0"/>
                <w:numId w:val="33"/>
              </w:num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Աղյուսակ 3.  Անտառվերականգնում շերտի հատկանիշներ՝ էջ 35</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Անտառապետության անվանում (Name) VarChar (50) բացակայում է,      </w:t>
            </w:r>
          </w:p>
          <w:p w:rsidR="00314308" w:rsidRPr="00314308" w:rsidRDefault="00314308" w:rsidP="00314308">
            <w:pPr>
              <w:spacing w:after="0" w:line="360" w:lineRule="auto"/>
              <w:contextualSpacing/>
              <w:jc w:val="both"/>
              <w:rPr>
                <w:rFonts w:ascii="GHEA Mariam" w:eastAsia="Times New Roman" w:hAnsi="GHEA Mariam" w:cs="Times New Roman"/>
                <w:sz w:val="24"/>
                <w:szCs w:val="24"/>
                <w:highlight w:val="yellow"/>
                <w:lang w:val="hy-AM"/>
              </w:rPr>
            </w:pPr>
            <w:r w:rsidRPr="00314308">
              <w:rPr>
                <w:rFonts w:ascii="GHEA Mariam" w:eastAsia="Times New Roman" w:hAnsi="GHEA Mariam" w:cs="Times New Roman"/>
                <w:sz w:val="24"/>
                <w:szCs w:val="24"/>
                <w:lang w:val="hy-AM"/>
              </w:rPr>
              <w:t xml:space="preserve">         ավելացնել շերտը։</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լրացում։</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լրացում։</w:t>
            </w:r>
          </w:p>
          <w:p w:rsidR="00314308" w:rsidRPr="00314308" w:rsidRDefault="00314308" w:rsidP="00314308">
            <w:pPr>
              <w:spacing w:after="0" w:line="360" w:lineRule="auto"/>
              <w:contextualSpacing/>
              <w:rPr>
                <w:rFonts w:ascii="GHEA Mariam" w:eastAsia="Times New Roman" w:hAnsi="GHEA Mariam" w:cs="Times New Roman"/>
                <w:sz w:val="24"/>
                <w:szCs w:val="24"/>
                <w:lang w:val="hy-AM"/>
              </w:rPr>
            </w:pP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9. ՀՀ արտաքին գործերի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20.08.2024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1107/43832-24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en-GB"/>
              </w:rPr>
              <w:t xml:space="preserve">   </w:t>
            </w:r>
            <w:r w:rsidRPr="00314308">
              <w:rPr>
                <w:rFonts w:ascii="GHEA Mariam" w:eastAsia="Times New Roman" w:hAnsi="GHEA Mariam" w:cs="Times New Roman"/>
                <w:sz w:val="24"/>
                <w:szCs w:val="24"/>
                <w:lang w:val="hy-AM"/>
              </w:rPr>
              <w:t xml:space="preserve">Հայտնում ենք, որ ՀՀ ԱԳ նախարարությունն առաջարկություններ և դիտողություններ չունի «Հայաստանի Հանրապետության կառավարության 2022 թվականի հոկտեմբերի 6-ի N 1569-Ն որոշման մեջ </w:t>
            </w:r>
            <w:r w:rsidRPr="00314308">
              <w:rPr>
                <w:rFonts w:ascii="GHEA Mariam" w:eastAsia="Times New Roman" w:hAnsi="GHEA Mariam" w:cs="Times New Roman"/>
                <w:sz w:val="24"/>
                <w:szCs w:val="24"/>
                <w:lang w:val="hy-AM"/>
              </w:rPr>
              <w:lastRenderedPageBreak/>
              <w:t>փոփոխություններ կատարելու մասին» Հայաստանի Հանրապետության կառավարության որոշման նախագծի առնչությամբ:</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rPr>
            </w:pPr>
            <w:r w:rsidRPr="00314308">
              <w:rPr>
                <w:rFonts w:ascii="GHEA Mariam" w:eastAsia="Times New Roman" w:hAnsi="GHEA Mariam" w:cs="Times New Roman"/>
                <w:b/>
                <w:sz w:val="24"/>
                <w:szCs w:val="24"/>
              </w:rPr>
              <w:lastRenderedPageBreak/>
              <w:t>Ընդունվել է ի գիտություն:</w:t>
            </w: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10. ՀՀ կրթության, գիտության, մշակույթի և սպորտի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21.08.2024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01/14.1/25094-2024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af-ZA"/>
              </w:rPr>
              <w:t xml:space="preserve">   Հ</w:t>
            </w:r>
            <w:r w:rsidRPr="00314308">
              <w:rPr>
                <w:rFonts w:ascii="GHEA Mariam" w:eastAsia="Times New Roman" w:hAnsi="GHEA Mariam" w:cs="Times New Roman"/>
                <w:sz w:val="24"/>
                <w:szCs w:val="24"/>
                <w:lang w:val="hy-AM"/>
              </w:rPr>
              <w:t>այտնում</w:t>
            </w:r>
            <w:r w:rsidRPr="00314308">
              <w:rPr>
                <w:rFonts w:ascii="GHEA Mariam" w:eastAsia="Times New Roman" w:hAnsi="GHEA Mariam" w:cs="Times New Roman"/>
                <w:sz w:val="24"/>
                <w:szCs w:val="24"/>
                <w:lang w:val="af-ZA"/>
              </w:rPr>
              <w:t xml:space="preserve"> </w:t>
            </w:r>
            <w:r w:rsidRPr="00314308">
              <w:rPr>
                <w:rFonts w:ascii="GHEA Mariam" w:eastAsia="Times New Roman" w:hAnsi="GHEA Mariam" w:cs="Times New Roman"/>
                <w:sz w:val="24"/>
                <w:szCs w:val="24"/>
                <w:lang w:val="hy-AM"/>
              </w:rPr>
              <w:t>ենք</w:t>
            </w:r>
            <w:r w:rsidRPr="00314308">
              <w:rPr>
                <w:rFonts w:ascii="GHEA Mariam" w:eastAsia="Times New Roman" w:hAnsi="GHEA Mariam" w:cs="Times New Roman"/>
                <w:sz w:val="24"/>
                <w:szCs w:val="24"/>
                <w:lang w:val="pt-BR"/>
              </w:rPr>
              <w:t xml:space="preserve">, որ </w:t>
            </w:r>
            <w:r w:rsidRPr="00314308">
              <w:rPr>
                <w:rFonts w:ascii="GHEA Mariam" w:eastAsia="Times New Roman" w:hAnsi="GHEA Mariam" w:cs="Times New Roman"/>
                <w:sz w:val="24"/>
                <w:szCs w:val="24"/>
                <w:lang w:val="hy-AM"/>
              </w:rPr>
              <w:t xml:space="preserve">««Գեոդեզիական և քարտեզագրական գործունեության մասին», «Տարածական տվյալների մասին» օրենքների կիրարկումն ապահովող միջոցառումները հաստատելու մասին» N 440-Ա որոշմամբ հաստատված N 2 հավելվածի 7-րդ կետի՝ </w:t>
            </w:r>
            <w:r w:rsidRPr="00314308">
              <w:rPr>
                <w:rFonts w:ascii="GHEA Mariam" w:eastAsia="Times New Roman" w:hAnsi="GHEA Mariam" w:cs="Times New Roman"/>
                <w:sz w:val="24"/>
                <w:szCs w:val="24"/>
                <w:lang w:val="af-ZA"/>
              </w:rPr>
              <w:t>«Հայաստանի Հանրապետության կառավարության 2022 թվականի հոկտեմբերի 6-ի N 1569-Ն որոշման մեջ փոփոխություններ և լրացումներ կատարելու մասին» Հայաստանի Հանրապետության կառավարության որոշման նախագ</w:t>
            </w:r>
            <w:r w:rsidRPr="00314308">
              <w:rPr>
                <w:rFonts w:ascii="GHEA Mariam" w:eastAsia="Times New Roman" w:hAnsi="GHEA Mariam" w:cs="Times New Roman"/>
                <w:sz w:val="24"/>
                <w:szCs w:val="24"/>
                <w:lang w:val="hy-AM"/>
              </w:rPr>
              <w:t>ծի</w:t>
            </w:r>
            <w:r w:rsidRPr="00314308">
              <w:rPr>
                <w:rFonts w:ascii="GHEA Mariam" w:eastAsia="Times New Roman" w:hAnsi="GHEA Mariam" w:cs="Times New Roman"/>
                <w:sz w:val="24"/>
                <w:szCs w:val="24"/>
                <w:lang w:val="pt-PT"/>
              </w:rPr>
              <w:t xml:space="preserve"> վերաբերյալ</w:t>
            </w:r>
            <w:r w:rsidRPr="00314308">
              <w:rPr>
                <w:rFonts w:ascii="GHEA Mariam" w:eastAsia="Times New Roman" w:hAnsi="GHEA Mariam" w:cs="Times New Roman"/>
                <w:sz w:val="24"/>
                <w:szCs w:val="24"/>
                <w:lang w:val="hy-AM"/>
              </w:rPr>
              <w:t xml:space="preserve"> ՀՀ կրթության, գիտության, մշակույթի և սպորտի նախարարությունը </w:t>
            </w:r>
            <w:r w:rsidRPr="00314308">
              <w:rPr>
                <w:rFonts w:ascii="GHEA Mariam" w:eastAsia="Times New Roman" w:hAnsi="GHEA Mariam" w:cs="Times New Roman"/>
                <w:bCs/>
                <w:sz w:val="24"/>
                <w:szCs w:val="24"/>
                <w:lang w:val="hy-AM"/>
              </w:rPr>
              <w:t>առաջարկություններ</w:t>
            </w:r>
            <w:r w:rsidRPr="00314308">
              <w:rPr>
                <w:rFonts w:ascii="GHEA Mariam" w:eastAsia="Times New Roman" w:hAnsi="GHEA Mariam" w:cs="Times New Roman"/>
                <w:bCs/>
                <w:sz w:val="24"/>
                <w:szCs w:val="24"/>
                <w:lang w:val="af-ZA"/>
              </w:rPr>
              <w:t xml:space="preserve"> </w:t>
            </w:r>
            <w:r w:rsidRPr="00314308">
              <w:rPr>
                <w:rFonts w:ascii="GHEA Mariam" w:eastAsia="Times New Roman" w:hAnsi="GHEA Mariam" w:cs="Times New Roman"/>
                <w:bCs/>
                <w:sz w:val="24"/>
                <w:szCs w:val="24"/>
                <w:lang w:val="hy-AM"/>
              </w:rPr>
              <w:t>և</w:t>
            </w:r>
            <w:r w:rsidRPr="00314308">
              <w:rPr>
                <w:rFonts w:ascii="GHEA Mariam" w:eastAsia="Times New Roman" w:hAnsi="GHEA Mariam" w:cs="Times New Roman"/>
                <w:bCs/>
                <w:sz w:val="24"/>
                <w:szCs w:val="24"/>
                <w:lang w:val="af-ZA"/>
              </w:rPr>
              <w:t xml:space="preserve"> </w:t>
            </w:r>
            <w:r w:rsidRPr="00314308">
              <w:rPr>
                <w:rFonts w:ascii="GHEA Mariam" w:eastAsia="Times New Roman" w:hAnsi="GHEA Mariam" w:cs="Times New Roman"/>
                <w:sz w:val="24"/>
                <w:szCs w:val="24"/>
                <w:lang w:val="hy-AM"/>
              </w:rPr>
              <w:t>դիտողություններ չունի։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rPr>
            </w:pPr>
            <w:r w:rsidRPr="00314308">
              <w:rPr>
                <w:rFonts w:ascii="GHEA Mariam" w:eastAsia="Times New Roman" w:hAnsi="GHEA Mariam" w:cs="Times New Roman"/>
                <w:b/>
                <w:sz w:val="24"/>
                <w:szCs w:val="24"/>
              </w:rPr>
              <w:t>Ընդունվել է ի գիտություն:</w:t>
            </w: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11. ՀՀ պաշտպանության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22.08.2024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ՊՆ/510/9209-2024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en-GB"/>
              </w:rPr>
              <w:t xml:space="preserve">   </w:t>
            </w:r>
            <w:r w:rsidRPr="00314308">
              <w:rPr>
                <w:rFonts w:ascii="GHEA Mariam" w:eastAsia="Times New Roman" w:hAnsi="GHEA Mariam" w:cs="Times New Roman"/>
                <w:sz w:val="24"/>
                <w:szCs w:val="24"/>
                <w:lang w:val="hy-AM"/>
              </w:rPr>
              <w:t>Ձեր՝ 2024 թվականի օգոստոսի 16-ի N ՍԹ/13260-2024 գրության առնչությամբ հայտնում եմ, որ «Հայաստանի Հանրապետության կառավարության 2022 թվականի հոկտեմբերի 6-ի N 1569-Ն որոշման մեջ փոփոխություններ կատարելու մասին» ՀՀ կառավարության որոշման նախագծի վերաբերյալ դիտողություններ և առաջարկություններ չունենք:</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b/>
                <w:sz w:val="24"/>
                <w:szCs w:val="24"/>
              </w:rPr>
              <w:t>Ընդունվել է ի գիտություն:</w:t>
            </w: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12. ՀՀ տարածքային կառավարման և ենթակառուցվածքների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26.08.2024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ԳՍ//26664-2024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rPr>
              <w:lastRenderedPageBreak/>
              <w:t xml:space="preserve">   </w:t>
            </w:r>
            <w:r w:rsidRPr="00314308">
              <w:rPr>
                <w:rFonts w:ascii="GHEA Mariam" w:eastAsia="Times New Roman" w:hAnsi="GHEA Mariam" w:cs="Times New Roman"/>
                <w:sz w:val="24"/>
                <w:szCs w:val="24"/>
                <w:lang w:val="af-ZA"/>
              </w:rPr>
              <w:t>«Հայաստանի Հանրապետության կառավարության 2022 թվականի հոկտեմբերի 6-ի N 1569-Ն որոշման մեջ փոփոխություններ կատարելու մասին» ՀՀ կառավարության որոշման նախագիծը քննարկվել է ՀՀ տարածքային կառավարման և ենթակառուցվածքների նախարարությունում</w:t>
            </w:r>
            <w:r w:rsidRPr="00314308">
              <w:rPr>
                <w:rFonts w:ascii="GHEA Mariam" w:eastAsia="Times New Roman" w:hAnsi="GHEA Mariam" w:cs="Times New Roman"/>
                <w:sz w:val="24"/>
                <w:szCs w:val="24"/>
                <w:lang w:val="hy-AM"/>
              </w:rPr>
              <w:t>:</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Տեղեկացնում ենք, որ նախագծի վերաբերյալ </w:t>
            </w:r>
            <w:r w:rsidRPr="00314308">
              <w:rPr>
                <w:rFonts w:ascii="GHEA Mariam" w:eastAsia="Times New Roman" w:hAnsi="GHEA Mariam" w:cs="Times New Roman"/>
                <w:sz w:val="24"/>
                <w:szCs w:val="24"/>
                <w:lang w:val="af-ZA"/>
              </w:rPr>
              <w:t>առաջարկություններ և առարկություններ չկան։</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 ի գիտություն: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13. ՀՀ շրջակա միջավայրի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26.08.2024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1/02.2/9387-2024</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rPr>
            </w:pPr>
            <w:r w:rsidRPr="00314308">
              <w:rPr>
                <w:rFonts w:ascii="GHEA Mariam" w:eastAsia="Times New Roman" w:hAnsi="GHEA Mariam" w:cs="Times New Roman"/>
                <w:sz w:val="24"/>
                <w:szCs w:val="24"/>
              </w:rPr>
              <w:t xml:space="preserve">   Ի պատասխան Ձեր 2024 թվականի օգոստոսի 16-ի ՍԹ/13260 գրության՝ հայտնում եմ, որ շրջակա միջավայրի նախարարությունը «Հայաստանի Հանրապետության կառավարության 2022 թվականի հոկտեմբերի 6-ի N 1569-Ն որոշման մեջ փոփոխություններ և լրացումներ կատարելու մասին» Կառավարության որոշման նախագծի վերաբերյալ դիտողություններ և առաջարկություններ չունի։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 ի գիտություն:</w:t>
            </w: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14. ՀՀ ներքին գործերի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27.08.2024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43/6/148547-24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en-GB"/>
              </w:rPr>
              <w:t xml:space="preserve">   </w:t>
            </w:r>
            <w:r w:rsidRPr="00314308">
              <w:rPr>
                <w:rFonts w:ascii="GHEA Mariam" w:eastAsia="Times New Roman" w:hAnsi="GHEA Mariam" w:cs="Times New Roman"/>
                <w:sz w:val="24"/>
                <w:szCs w:val="24"/>
                <w:lang w:val="hy-AM"/>
              </w:rPr>
              <w:t>Ի պատասխան Ձեր 16.0</w:t>
            </w:r>
            <w:r w:rsidRPr="00314308">
              <w:rPr>
                <w:rFonts w:ascii="GHEA Mariam" w:eastAsia="Times New Roman" w:hAnsi="GHEA Mariam" w:cs="Times New Roman"/>
                <w:sz w:val="24"/>
                <w:szCs w:val="24"/>
                <w:lang w:val="af-ZA"/>
              </w:rPr>
              <w:t>8</w:t>
            </w:r>
            <w:r w:rsidRPr="00314308">
              <w:rPr>
                <w:rFonts w:ascii="GHEA Mariam" w:eastAsia="Times New Roman" w:hAnsi="GHEA Mariam" w:cs="Times New Roman"/>
                <w:sz w:val="24"/>
                <w:szCs w:val="24"/>
                <w:lang w:val="hy-AM"/>
              </w:rPr>
              <w:t>.2024թ. թիվ ՍԹ/13260-2024 գրության` ՀՀ</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ներքին գործերի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նախարարությունում ուսումնասիրվել</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 xml:space="preserve">է </w:t>
            </w:r>
            <w:r w:rsidRPr="00314308">
              <w:rPr>
                <w:rFonts w:ascii="GHEA Mariam" w:eastAsia="Times New Roman" w:hAnsi="GHEA Mariam" w:cs="Times New Roman"/>
                <w:sz w:val="24"/>
                <w:szCs w:val="24"/>
                <w:lang w:val="af-ZA"/>
              </w:rPr>
              <w:t>«Հայաստանի Հանրապետության կառավարության 2022 թվականի հոկտեմբերի 6-ի N</w:t>
            </w:r>
            <w:r w:rsidRPr="00314308">
              <w:rPr>
                <w:rFonts w:ascii="GHEA Mariam" w:eastAsia="Times New Roman" w:hAnsi="GHEA Mariam" w:cs="Times New Roman"/>
                <w:sz w:val="24"/>
                <w:szCs w:val="24"/>
                <w:lang w:val="hy-AM"/>
              </w:rPr>
              <w:t xml:space="preserve"> </w:t>
            </w:r>
            <w:r w:rsidRPr="00314308">
              <w:rPr>
                <w:rFonts w:ascii="GHEA Mariam" w:eastAsia="Times New Roman" w:hAnsi="GHEA Mariam" w:cs="Times New Roman"/>
                <w:sz w:val="24"/>
                <w:szCs w:val="24"/>
                <w:lang w:val="af-ZA"/>
              </w:rPr>
              <w:t>1569-Ն որոշման մեջ փոփոխություններ և լրացումներ կատարելու մասին» ՀՀ</w:t>
            </w:r>
            <w:r w:rsidRPr="00314308">
              <w:rPr>
                <w:rFonts w:ascii="GHEA Mariam" w:eastAsia="Times New Roman" w:hAnsi="GHEA Mariam" w:cs="Times New Roman"/>
                <w:sz w:val="24"/>
                <w:szCs w:val="24"/>
                <w:lang w:val="hy-AM"/>
              </w:rPr>
              <w:t xml:space="preserve"> </w:t>
            </w:r>
            <w:r w:rsidRPr="00314308">
              <w:rPr>
                <w:rFonts w:ascii="GHEA Mariam" w:eastAsia="Times New Roman" w:hAnsi="GHEA Mariam" w:cs="Times New Roman"/>
                <w:sz w:val="24"/>
                <w:szCs w:val="24"/>
                <w:lang w:val="af-ZA"/>
              </w:rPr>
              <w:t>կառավարության որոշման նախագիծը</w:t>
            </w:r>
            <w:r w:rsidRPr="00314308">
              <w:rPr>
                <w:rFonts w:ascii="GHEA Mariam" w:eastAsia="Times New Roman" w:hAnsi="GHEA Mariam" w:cs="Times New Roman"/>
                <w:sz w:val="24"/>
                <w:szCs w:val="24"/>
                <w:lang w:val="hy-AM"/>
              </w:rPr>
              <w:t>։</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Առաջարկվում է նախագծի 6-րդ գլխի 33-րդ կետի 1-ին ենթակետը հանել, իսկ նույն կետի 4-րդ ենթակետի «արտակարգ իրավիճակների նախարարություն» բառերը փոխարինել «ներքին գործերի նախարարություն» բառերով։</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15. ՀՀ ազգային անվտանգության ծառայություն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27.08.2024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11/1238</w:t>
            </w:r>
          </w:p>
        </w:tc>
      </w:tr>
      <w:tr w:rsidR="00314308" w:rsidRPr="00314308"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en-GB"/>
              </w:rPr>
            </w:pPr>
            <w:r w:rsidRPr="00314308">
              <w:rPr>
                <w:rFonts w:ascii="GHEA Mariam" w:eastAsia="Times New Roman" w:hAnsi="GHEA Mariam" w:cs="Times New Roman"/>
                <w:sz w:val="24"/>
                <w:szCs w:val="24"/>
                <w:lang w:val="en-GB"/>
              </w:rPr>
              <w:t>«Հայաստանի Հանրապետության կառավարության 2022 թվականի հոկտեմբերի 6-ի N 1569-Ն որոշման մեջ փոփոխություններ և լրացումներ կատարելու մասին» Կառավարության որոշման նախագծի 1-ին կետով որոշման 2-րդ հավելվածի նոր խմբագրությամբ շարադրվող 6-րդ գլխի 33-րդ կետում որպես «Հասցեներ» բազային խմբի տարածական տվյալների օգտագործող առաջարկվում է նախատեսել նաև ՀՀ ազգային անվտանգության ծառայությանը:</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լրացում։</w:t>
            </w: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16. ՀՀ բարձր տեխնոլոգիական արդյունաբերության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27.08.2024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01/10/7133-2024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en-GB"/>
              </w:rPr>
              <w:t xml:space="preserve">   </w:t>
            </w:r>
            <w:r w:rsidRPr="00314308">
              <w:rPr>
                <w:rFonts w:ascii="GHEA Mariam" w:eastAsia="Times New Roman" w:hAnsi="GHEA Mariam" w:cs="Times New Roman"/>
                <w:sz w:val="24"/>
                <w:szCs w:val="24"/>
                <w:lang w:val="hy-AM"/>
              </w:rPr>
              <w:t>Ի պատասխան Ձեր 2024 թվականի օգոստոսի 16-ի թիվ ՍԹ/13260-2024 գրության՝ տեղեկացնում եմ, որ ՀՀ բարձր տեխնոլոգիական արդյունաբերության նախարարությունը ուսումնասիրել է «Հայաստանի Հանրապետության կառավարության 2022 թվականի հոկտեմբերի 6-ի N 1569-Ն որոշման մեջ փոփոխություններ կատարելու մասին» Հայաստանի Հանրապետության կառավարության որոշման նախագիծը (այսուհետ՝ Նախագիծ):</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   Հաշվի առնելով «Փոստային կապի մասին» օրենքի 3-րդ հոդվածում շարադրված «փոստային դասիչ»-ի հասկացությունը՝ առաջարկում եմ ՀՀ կառավարության որոշման նախագծի 1-ին կետով նոր խմբագրությամբ շարադրվող «Գլուխ 6»-ի 40-րդ կետի 19-րդ ենթակետը շարադրել հետևյալ խմբագրությամբ.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«19) Փոստային դասիչ (Postal_Code). փոստային կապի ծառայությունների համար Հայաստանի Հանրապետության տարածքի փոստային հասցեների կամ դասիչների բաժանման թվանշային կամ տառային շարքերի համակարգ.»:</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17. ՀՀ էկոնոմիկայի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28.08.2024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01/17316-2024</w:t>
            </w:r>
          </w:p>
        </w:tc>
      </w:tr>
      <w:tr w:rsidR="00314308" w:rsidRPr="00AC0224" w:rsidTr="006F3A53">
        <w:trPr>
          <w:trHeight w:val="2400"/>
        </w:trPr>
        <w:tc>
          <w:tcPr>
            <w:tcW w:w="8245" w:type="dxa"/>
            <w:shd w:val="clear" w:color="auto" w:fill="auto"/>
          </w:tcPr>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en-GB"/>
              </w:rPr>
              <w:t xml:space="preserve">  </w:t>
            </w:r>
            <w:r w:rsidRPr="00314308">
              <w:rPr>
                <w:rFonts w:ascii="GHEA Mariam" w:eastAsia="Times New Roman" w:hAnsi="GHEA Mariam" w:cs="Times New Roman"/>
                <w:sz w:val="24"/>
                <w:szCs w:val="24"/>
                <w:lang w:val="hy-AM"/>
              </w:rPr>
              <w:t>Ի պատասխան Ձեր 2024 թվականի օգոստոսի 16-ի թիվ ՍԹ/13260-2024 գրության՝ ««Գեոդեզիական և քարտեզագրական գործունեության մասին», «Տարածական տվյալների մասին» օրենքների կիրարկումն ապահովող միջոցառումները հաստատելու մասին» N 440-Ա որոշմամբ հաստատված N 2 հավելվածի 7-րդ կետի՝ «Հայաստանի Հանրապետության կառավարության 2022 թվականի հոկտեմբերի 6-ի N 1569-Ն որոշման մեջ փոփոխություններ և լրացումներ կատարելու մասին» ՀՀ կառավարության որոշման նախագծի (այսուհետ՝ Նախագիծ) վերաբերյալ, առաջարկվում ենք Նախագծի  6-րդ գլխի 33-րդ կետի 4-րդ ենթակետի «Արտակարգ իրավիճակների նախարարություն» բառերը փոխարինել «Ներքին գործերի նախարարություն» բառերով։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Միաժամանակ, տեղեկացնում ենք, որ Էկոնոմիկայի նախարարի 2024 թվականի օգոստոսի 13-ի N 01/15907-2024 գրությամբ Կադաստրի կոմիտե է ներկայացվել Էկոնոմիկայի նախարարության կողմից մշակված և շրջանառված «Հայաստանի Հանրապետության կառավարության 2022 թվականի հոկտեմբերի 6-ի N 1569-Ն որոշման մեջ լրացում կատարելու մասին» ՀՀ կառավարության որոշման նախագծի փաթեթը՝ Կադաստրի կոմիտեի կողմից շրջանառվող «Հայաստանի Հանրապետության կառավարության 2022 թվականի հոկտեմբերի 6-ի N 1569-Ն որոշման մեջ փոփոխություններ և լրացումներ կատարելու մասին» ՀՀ կառավարության որոշման նախագծում ներառելու նպատակով։</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Ներկայացված նախագիծը ներառվել է Կադաստրի կոմիտեի կողմից շրջանառվող նախագծի փաթեթում:</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rPr>
                <w:rFonts w:ascii="GHEA Mariam" w:eastAsia="Times New Roman" w:hAnsi="GHEA Mariam" w:cs="Times New Roman"/>
                <w:sz w:val="24"/>
                <w:szCs w:val="24"/>
                <w:lang w:val="hy-AM"/>
              </w:rPr>
            </w:pP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18. ՀՀ քաղաքաշինության կոմիտե</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05.09.2024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01/18.1/12805-2024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ԴԻՏԱՐԿՈՒՄՆԵՐ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af-ZA"/>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sz w:val="24"/>
                <w:szCs w:val="24"/>
                <w:lang w:val="af-ZA"/>
              </w:rPr>
              <w:t xml:space="preserve">«Հայաստանի Հանրապետության կառավարության 2022 թվականի հոկտեմբերի 6-ի N 1569-Ն որոշման մեջ փոփոխություններ կատարելու մասին» </w:t>
            </w:r>
            <w:r w:rsidRPr="00314308">
              <w:rPr>
                <w:rFonts w:ascii="GHEA Mariam" w:eastAsia="Times New Roman" w:hAnsi="GHEA Mariam" w:cs="Times New Roman"/>
                <w:sz w:val="24"/>
                <w:szCs w:val="24"/>
                <w:lang w:val="hy-AM"/>
              </w:rPr>
              <w:t>ՀՀ կառավարության որոշման նախագծի վերաբերյալ</w:t>
            </w:r>
          </w:p>
          <w:p w:rsidR="00314308" w:rsidRPr="00314308" w:rsidRDefault="00314308" w:rsidP="00314308">
            <w:pPr>
              <w:spacing w:after="0" w:line="360" w:lineRule="auto"/>
              <w:contextualSpacing/>
              <w:jc w:val="both"/>
              <w:rPr>
                <w:rFonts w:ascii="GHEA Mariam" w:eastAsia="Times New Roman" w:hAnsi="GHEA Mariam" w:cs="Times New Roman"/>
                <w:sz w:val="24"/>
                <w:szCs w:val="24"/>
                <w:highlight w:val="yellow"/>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w:t>
            </w:r>
            <w:r w:rsidRPr="00314308">
              <w:rPr>
                <w:rFonts w:ascii="Times New Roman" w:eastAsia="Times New Roman" w:hAnsi="Times New Roman" w:cs="Times New Roman"/>
                <w:sz w:val="24"/>
                <w:szCs w:val="24"/>
                <w:lang w:val="hy-AM"/>
              </w:rPr>
              <w:t>․</w:t>
            </w:r>
            <w:r w:rsidRPr="00314308">
              <w:rPr>
                <w:rFonts w:ascii="GHEA Mariam" w:eastAsia="Times New Roman" w:hAnsi="GHEA Mariam" w:cs="Times New Roman"/>
                <w:sz w:val="24"/>
                <w:szCs w:val="24"/>
                <w:lang w:val="hy-AM"/>
              </w:rPr>
              <w:t xml:space="preserve"> «Գույքի նկատմամբ իրավունքների պետական գրանցման մասին» օրենքի 2-րդ հոդվածով սահմանված է «անշարժ գույքի հասցե» հասկացությունը, իսկ ՀՀ կառավարության 2005 թվականի դեկտեմբերի </w:t>
            </w:r>
            <w:r w:rsidRPr="00314308">
              <w:rPr>
                <w:rFonts w:ascii="GHEA Mariam" w:eastAsia="Times New Roman" w:hAnsi="GHEA Mariam" w:cs="Times New Roman"/>
                <w:sz w:val="24"/>
                <w:szCs w:val="24"/>
                <w:lang w:val="hy-AM"/>
              </w:rPr>
              <w:lastRenderedPageBreak/>
              <w:t>29-ի N 2387-Ն որոշման հավելվածի 2-րդ կետի 7-րդ ենթակետով՝ «հասցե» հասկացությունը։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Եթե Նախագծի 1-ին կետով նոր խմբագրությամբ շարադրվող ՀՀ կառավարության </w:t>
            </w:r>
            <w:r w:rsidRPr="00314308">
              <w:rPr>
                <w:rFonts w:ascii="GHEA Mariam" w:eastAsia="Times New Roman" w:hAnsi="GHEA Mariam" w:cs="Times New Roman"/>
                <w:sz w:val="24"/>
                <w:szCs w:val="24"/>
                <w:lang w:val="af-ZA"/>
              </w:rPr>
              <w:t xml:space="preserve">2022 թվականի հոկտեմբերի 6-ի N 1569-Ն որոշման </w:t>
            </w:r>
            <w:r w:rsidRPr="00314308">
              <w:rPr>
                <w:rFonts w:ascii="GHEA Mariam" w:eastAsia="Times New Roman" w:hAnsi="GHEA Mariam" w:cs="Times New Roman"/>
                <w:sz w:val="24"/>
                <w:szCs w:val="24"/>
                <w:lang w:val="hy-AM"/>
              </w:rPr>
              <w:t xml:space="preserve">N 2 հավելվածի 6-րդ գլխի 31-րդ կետով սահմանվող «հասցե» և նշված օրենքով սահմանված «անշարժ գույքի հասցե» հասկացությունները նույնական են, ապա առաջարկում ենք Նախագիծը՝ «հասցե» հասկացության բովանդակության մասով, համապատասխանեցնել նշված օրենքով սահմանված հասկացության բովանդակությանը։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Եթե նշված հասկացությունները նույնական չեն, ապա, առաջարկում ենք Նախագծի 1-ին կետով նոր խմբագրությամբ շարադրվող ՀՀ կառավարության </w:t>
            </w:r>
            <w:r w:rsidRPr="00314308">
              <w:rPr>
                <w:rFonts w:ascii="GHEA Mariam" w:eastAsia="Times New Roman" w:hAnsi="GHEA Mariam" w:cs="Times New Roman"/>
                <w:sz w:val="24"/>
                <w:szCs w:val="24"/>
                <w:lang w:val="af-ZA"/>
              </w:rPr>
              <w:t xml:space="preserve">2022 թվականի հոկտեմբերի 6-ի N 1569-Ն որոշման </w:t>
            </w:r>
            <w:r w:rsidRPr="00314308">
              <w:rPr>
                <w:rFonts w:ascii="GHEA Mariam" w:eastAsia="Times New Roman" w:hAnsi="GHEA Mariam" w:cs="Times New Roman"/>
                <w:sz w:val="24"/>
                <w:szCs w:val="24"/>
                <w:lang w:val="hy-AM"/>
              </w:rPr>
              <w:t>N 2 հավելվածի 6-րդ գլխի 31-րդ կետի հասկացության սահմանումը համապատասխանեցնել ՀՀ կառավարության 2005 թվականի դեկտեմբերի 29-ի N 2387-Ն որոշման հավելվածի 2-րդ կետի 7-րդ ենթակետի հասկացության սահմանմանը կամ ղեկավարվել «Նորմատիվ իրավական ակտերի մասին» օրենքի 15-րդ հոդվածի 3-րդ մասի պահանջներով։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w:t>
            </w:r>
            <w:r w:rsidRPr="00314308">
              <w:rPr>
                <w:rFonts w:ascii="Times New Roman" w:eastAsia="Times New Roman" w:hAnsi="Times New Roman" w:cs="Times New Roman"/>
                <w:sz w:val="24"/>
                <w:szCs w:val="24"/>
                <w:lang w:val="hy-AM"/>
              </w:rPr>
              <w:t>․</w:t>
            </w:r>
            <w:r w:rsidRPr="00314308">
              <w:rPr>
                <w:rFonts w:ascii="GHEA Mariam" w:eastAsia="Times New Roman" w:hAnsi="GHEA Mariam" w:cs="Times New Roman"/>
                <w:sz w:val="24"/>
                <w:szCs w:val="24"/>
                <w:lang w:val="hy-AM"/>
              </w:rPr>
              <w:t xml:space="preserve"> Հայաստանի միգրացիոն ծառայության և ՀՀ ոստիկանության անձնագրային և վիզաների վարչության հիմքով ՀՀ ներքին գործերի նախարարության կազմում ձևավորվել է Միգրացիայի և քաղաքացիության ծառայությունը, որը նշված նախարարությանը ենթակա մարմին է։</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Վերոգրյալի հիման վրա առաջարկում ենք խմբագրել Նախագծի 1-ին կետով նոր խմբագրությամբ շարադրվող ՀՀ կառավարության </w:t>
            </w:r>
            <w:r w:rsidRPr="00314308">
              <w:rPr>
                <w:rFonts w:ascii="GHEA Mariam" w:eastAsia="Times New Roman" w:hAnsi="GHEA Mariam" w:cs="Times New Roman"/>
                <w:sz w:val="24"/>
                <w:szCs w:val="24"/>
                <w:lang w:val="af-ZA"/>
              </w:rPr>
              <w:t xml:space="preserve">2022 թվականի հոկտեմբերի 6-ի N 1569-Ն որոշման </w:t>
            </w:r>
            <w:r w:rsidRPr="00314308">
              <w:rPr>
                <w:rFonts w:ascii="GHEA Mariam" w:eastAsia="Times New Roman" w:hAnsi="GHEA Mariam" w:cs="Times New Roman"/>
                <w:sz w:val="24"/>
                <w:szCs w:val="24"/>
                <w:lang w:val="hy-AM"/>
              </w:rPr>
              <w:t>N 2 հավելվածի 6-րդ գլխի 33-րդ կետի 1-ին ենթակետը։</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sz w:val="24"/>
                <w:szCs w:val="24"/>
                <w:lang w:val="hy-AM"/>
              </w:rPr>
              <w:t>3</w:t>
            </w:r>
            <w:r w:rsidRPr="00314308">
              <w:rPr>
                <w:rFonts w:ascii="Times New Roman" w:eastAsia="Times New Roman" w:hAnsi="Times New Roman" w:cs="Times New Roman"/>
                <w:sz w:val="24"/>
                <w:szCs w:val="24"/>
                <w:lang w:val="hy-AM"/>
              </w:rPr>
              <w:t>․</w:t>
            </w:r>
            <w:r w:rsidRPr="00314308">
              <w:rPr>
                <w:rFonts w:ascii="GHEA Mariam" w:eastAsia="Times New Roman" w:hAnsi="GHEA Mariam" w:cs="Times New Roman"/>
                <w:sz w:val="24"/>
                <w:szCs w:val="24"/>
                <w:lang w:val="hy-AM"/>
              </w:rPr>
              <w:t xml:space="preserve"> Նախագծի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bCs/>
                <w:sz w:val="24"/>
                <w:szCs w:val="24"/>
                <w:lang w:val="fr-FR"/>
              </w:rPr>
              <w:t>38-</w:t>
            </w:r>
            <w:r w:rsidRPr="00314308">
              <w:rPr>
                <w:rFonts w:ascii="GHEA Mariam" w:eastAsia="Times New Roman" w:hAnsi="GHEA Mariam" w:cs="Times New Roman"/>
                <w:bCs/>
                <w:sz w:val="24"/>
                <w:szCs w:val="24"/>
                <w:lang w:val="hy-AM"/>
              </w:rPr>
              <w:t>րդ</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կետի</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համաձայն՝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Հասցեավորման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ընթացքում</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կարևոր</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է</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որոշել</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թե</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տարածական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որ</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օբյեկտները</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պիտի</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ունենան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հասցե</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Հասցե</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սովորաբար</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ունենում</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են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իրական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աշխարհում</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գոյություն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ունեցող</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օբյեկտները</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Սակայն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հասցե</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կարող</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են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ունենալ</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նաև</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պլանավորված</w:t>
            </w:r>
            <w:r w:rsidRPr="00314308">
              <w:rPr>
                <w:rFonts w:ascii="GHEA Mariam" w:eastAsia="Times New Roman" w:hAnsi="GHEA Mariam" w:cs="Times New Roman"/>
                <w:bCs/>
                <w:sz w:val="24"/>
                <w:szCs w:val="24"/>
                <w:lang w:val="fr-FR"/>
              </w:rPr>
              <w:t>/</w:t>
            </w:r>
            <w:r w:rsidRPr="00314308">
              <w:rPr>
                <w:rFonts w:ascii="GHEA Mariam" w:eastAsia="Times New Roman" w:hAnsi="GHEA Mariam" w:cs="Times New Roman"/>
                <w:bCs/>
                <w:sz w:val="24"/>
                <w:szCs w:val="24"/>
                <w:lang w:val="hy-AM"/>
              </w:rPr>
              <w:t>նախագծված</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կառուցվող</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կամ</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պատմական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օբյեկտները</w:t>
            </w:r>
            <w:r w:rsidRPr="00314308">
              <w:rPr>
                <w:rFonts w:ascii="GHEA Mariam" w:eastAsia="Times New Roman" w:hAnsi="GHEA Mariam" w:cs="Times New Roman"/>
                <w:bCs/>
                <w:sz w:val="24"/>
                <w:szCs w:val="24"/>
                <w:lang w:val="fr-FR"/>
              </w:rPr>
              <w:t>»</w:t>
            </w:r>
            <w:r w:rsidRPr="00314308">
              <w:rPr>
                <w:rFonts w:ascii="GHEA Mariam" w:eastAsia="Times New Roman" w:hAnsi="GHEA Mariam" w:cs="Times New Roman"/>
                <w:bCs/>
                <w:sz w:val="24"/>
                <w:szCs w:val="24"/>
                <w:lang w:val="hy-AM"/>
              </w:rPr>
              <w:t>։</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fr-FR"/>
              </w:rPr>
            </w:pPr>
            <w:r w:rsidRPr="00314308">
              <w:rPr>
                <w:rFonts w:ascii="GHEA Mariam" w:eastAsia="Times New Roman" w:hAnsi="GHEA Mariam" w:cs="Times New Roman"/>
                <w:bCs/>
                <w:sz w:val="24"/>
                <w:szCs w:val="24"/>
                <w:lang w:val="hy-AM"/>
              </w:rPr>
              <w:t>Հարկ</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է</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նշել</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որ</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հասցեներ</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տարածական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տվյալների</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բնութագրման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և</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էլեկտրոնային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միասնական</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ռեեստրի</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կառուցվածքում</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bCs/>
                <w:sz w:val="24"/>
                <w:szCs w:val="24"/>
                <w:lang w:val="hy-AM"/>
              </w:rPr>
              <w:t>հասցեների</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sz w:val="24"/>
                <w:szCs w:val="24"/>
                <w:lang w:val="hy-AM"/>
              </w:rPr>
              <w:t>տեղեկատվության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ավտոմատացված</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մշակմամբ</w:t>
            </w:r>
            <w:r w:rsidRPr="00314308">
              <w:rPr>
                <w:rFonts w:ascii="GHEA Mariam" w:eastAsia="Times New Roman" w:hAnsi="GHEA Mariam" w:cs="Times New Roman"/>
                <w:bCs/>
                <w:sz w:val="24"/>
                <w:szCs w:val="24"/>
                <w:lang w:val="fr-FR"/>
              </w:rPr>
              <w:t xml:space="preserve"> </w:t>
            </w:r>
            <w:r w:rsidRPr="00314308">
              <w:rPr>
                <w:rFonts w:ascii="GHEA Mariam" w:eastAsia="Times New Roman" w:hAnsi="GHEA Mariam" w:cs="Times New Roman"/>
                <w:sz w:val="24"/>
                <w:szCs w:val="24"/>
                <w:lang w:val="hy-AM"/>
              </w:rPr>
              <w:t>չեն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bCs/>
                <w:sz w:val="24"/>
                <w:szCs w:val="24"/>
                <w:lang w:val="hy-AM"/>
              </w:rPr>
              <w:t>ապահովվում</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պայմաններ</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գործիքակազմ</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խնդիրը</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համակարգային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կանոնակարգելու</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համար</w:t>
            </w:r>
            <w:r w:rsidRPr="00314308">
              <w:rPr>
                <w:rFonts w:ascii="GHEA Mariam" w:eastAsia="Times New Roman" w:hAnsi="GHEA Mariam" w:cs="Times New Roman"/>
                <w:sz w:val="24"/>
                <w:szCs w:val="24"/>
                <w:lang w:val="fr-FR"/>
              </w:rPr>
              <w:t>:</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fr-FR"/>
              </w:rPr>
            </w:pPr>
            <w:r w:rsidRPr="00314308">
              <w:rPr>
                <w:rFonts w:ascii="GHEA Mariam" w:eastAsia="Times New Roman" w:hAnsi="GHEA Mariam" w:cs="Times New Roman"/>
                <w:sz w:val="24"/>
                <w:szCs w:val="24"/>
                <w:lang w:val="hy-AM"/>
              </w:rPr>
              <w:t>ՀՀ քաղաքաշինության կոմիտեի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դիտարկմամբ</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հասցեների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նպատակային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կանոնակարգման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խնդիրն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ունի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ավելի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խորքային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բնույթ</w:t>
            </w:r>
            <w:r w:rsidRPr="00314308">
              <w:rPr>
                <w:rFonts w:ascii="GHEA Mariam" w:eastAsia="Times New Roman" w:hAnsi="GHEA Mariam" w:cs="Times New Roman"/>
                <w:sz w:val="24"/>
                <w:szCs w:val="24"/>
                <w:lang w:val="fr-FR"/>
              </w:rPr>
              <w:t>:</w:t>
            </w:r>
          </w:p>
          <w:p w:rsidR="00314308" w:rsidRPr="00314308" w:rsidRDefault="00314308" w:rsidP="00314308">
            <w:pPr>
              <w:spacing w:after="0" w:line="360" w:lineRule="auto"/>
              <w:contextualSpacing/>
              <w:jc w:val="both"/>
              <w:rPr>
                <w:rFonts w:ascii="GHEA Mariam" w:eastAsia="Times New Roman" w:hAnsi="GHEA Mariam" w:cs="Times New Roman"/>
                <w:b/>
                <w:bCs/>
                <w:sz w:val="24"/>
                <w:szCs w:val="24"/>
                <w:lang w:val="fr-FR"/>
              </w:rPr>
            </w:pPr>
            <w:r w:rsidRPr="00314308">
              <w:rPr>
                <w:rFonts w:ascii="GHEA Mariam" w:eastAsia="Times New Roman" w:hAnsi="GHEA Mariam" w:cs="Times New Roman"/>
                <w:sz w:val="24"/>
                <w:szCs w:val="24"/>
                <w:lang w:val="en-GB"/>
              </w:rPr>
              <w:t>Վերլուծելով</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հասցեների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տրամադրման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իրավակիրառ</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պր</w:t>
            </w:r>
            <w:r w:rsidRPr="00314308">
              <w:rPr>
                <w:rFonts w:ascii="GHEA Mariam" w:eastAsia="Times New Roman" w:hAnsi="GHEA Mariam" w:cs="Times New Roman"/>
                <w:sz w:val="24"/>
                <w:szCs w:val="24"/>
                <w:lang w:val="hy-AM"/>
              </w:rPr>
              <w:t>ա</w:t>
            </w:r>
            <w:r w:rsidRPr="00314308">
              <w:rPr>
                <w:rFonts w:ascii="GHEA Mariam" w:eastAsia="Times New Roman" w:hAnsi="GHEA Mariam" w:cs="Times New Roman"/>
                <w:sz w:val="24"/>
                <w:szCs w:val="24"/>
                <w:lang w:val="en-GB"/>
              </w:rPr>
              <w:t>կտիկան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հարկ</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է</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նշել</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որ</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հասցեն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տրամադրվում</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hy-AM"/>
              </w:rPr>
              <w:t xml:space="preserve">է </w:t>
            </w:r>
            <w:r w:rsidRPr="00314308">
              <w:rPr>
                <w:rFonts w:ascii="GHEA Mariam" w:eastAsia="Times New Roman" w:hAnsi="GHEA Mariam" w:cs="Times New Roman"/>
                <w:sz w:val="24"/>
                <w:szCs w:val="24"/>
                <w:lang w:val="en-GB"/>
              </w:rPr>
              <w:t>ոչ</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թե</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b/>
                <w:bCs/>
                <w:sz w:val="24"/>
                <w:szCs w:val="24"/>
                <w:lang w:val="en-GB"/>
              </w:rPr>
              <w:t>ՀՀ</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կառավարության</w:t>
            </w:r>
            <w:r w:rsidRPr="00314308">
              <w:rPr>
                <w:rFonts w:ascii="GHEA Mariam" w:eastAsia="Times New Roman" w:hAnsi="GHEA Mariam" w:cs="Times New Roman"/>
                <w:b/>
                <w:bCs/>
                <w:sz w:val="24"/>
                <w:szCs w:val="24"/>
                <w:lang w:val="fr-FR"/>
              </w:rPr>
              <w:t xml:space="preserve"> 2005 </w:t>
            </w:r>
            <w:r w:rsidRPr="00314308">
              <w:rPr>
                <w:rFonts w:ascii="GHEA Mariam" w:eastAsia="Times New Roman" w:hAnsi="GHEA Mariam" w:cs="Times New Roman"/>
                <w:b/>
                <w:bCs/>
                <w:sz w:val="24"/>
                <w:szCs w:val="24"/>
                <w:lang w:val="en-GB"/>
              </w:rPr>
              <w:t>թվականի</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դեկտեմբերի</w:t>
            </w:r>
            <w:r w:rsidRPr="00314308">
              <w:rPr>
                <w:rFonts w:ascii="GHEA Mariam" w:eastAsia="Times New Roman" w:hAnsi="GHEA Mariam" w:cs="Times New Roman"/>
                <w:b/>
                <w:bCs/>
                <w:sz w:val="24"/>
                <w:szCs w:val="24"/>
                <w:lang w:val="fr-FR"/>
              </w:rPr>
              <w:t xml:space="preserve"> 29-</w:t>
            </w:r>
            <w:r w:rsidRPr="00314308">
              <w:rPr>
                <w:rFonts w:ascii="GHEA Mariam" w:eastAsia="Times New Roman" w:hAnsi="GHEA Mariam" w:cs="Times New Roman"/>
                <w:b/>
                <w:bCs/>
                <w:sz w:val="24"/>
                <w:szCs w:val="24"/>
                <w:lang w:val="en-GB"/>
              </w:rPr>
              <w:t>ի</w:t>
            </w:r>
            <w:r w:rsidRPr="00314308">
              <w:rPr>
                <w:rFonts w:ascii="GHEA Mariam" w:eastAsia="Times New Roman" w:hAnsi="GHEA Mariam" w:cs="Times New Roman"/>
                <w:b/>
                <w:bCs/>
                <w:sz w:val="24"/>
                <w:szCs w:val="24"/>
                <w:lang w:val="fr-FR"/>
              </w:rPr>
              <w:t xml:space="preserve"> N 2387-</w:t>
            </w:r>
            <w:r w:rsidRPr="00314308">
              <w:rPr>
                <w:rFonts w:ascii="GHEA Mariam" w:eastAsia="Times New Roman" w:hAnsi="GHEA Mariam" w:cs="Times New Roman"/>
                <w:b/>
                <w:bCs/>
                <w:sz w:val="24"/>
                <w:szCs w:val="24"/>
                <w:lang w:val="en-GB"/>
              </w:rPr>
              <w:t>Ն</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որոշմամբ</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սահմանված</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հասցեի</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տրամաբանությանը</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համահունչ</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այլ</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տրամադրվում</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է</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բացառապես</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անշարժ</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գույքի</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նկատմամբ</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իրավունքների</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պետական</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գրանցման</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գործընթացն</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ապահովելու</w:t>
            </w:r>
            <w:r w:rsidRPr="00314308">
              <w:rPr>
                <w:rFonts w:ascii="GHEA Mariam" w:eastAsia="Times New Roman" w:hAnsi="GHEA Mariam" w:cs="Times New Roman"/>
                <w:b/>
                <w:bCs/>
                <w:sz w:val="24"/>
                <w:szCs w:val="24"/>
                <w:lang w:val="fr-FR"/>
              </w:rPr>
              <w:t xml:space="preserve"> </w:t>
            </w:r>
            <w:r w:rsidRPr="00314308">
              <w:rPr>
                <w:rFonts w:ascii="GHEA Mariam" w:eastAsia="Times New Roman" w:hAnsi="GHEA Mariam" w:cs="Times New Roman"/>
                <w:b/>
                <w:bCs/>
                <w:sz w:val="24"/>
                <w:szCs w:val="24"/>
                <w:lang w:val="en-GB"/>
              </w:rPr>
              <w:t>նպատակով</w:t>
            </w:r>
            <w:r w:rsidRPr="00314308">
              <w:rPr>
                <w:rFonts w:ascii="GHEA Mariam" w:eastAsia="Times New Roman" w:hAnsi="GHEA Mariam" w:cs="Times New Roman"/>
                <w:b/>
                <w:bCs/>
                <w:sz w:val="24"/>
                <w:szCs w:val="24"/>
                <w:lang w:val="fr-FR"/>
              </w:rPr>
              <w:t>:</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fr-FR"/>
              </w:rPr>
            </w:pPr>
            <w:r w:rsidRPr="00314308">
              <w:rPr>
                <w:rFonts w:ascii="GHEA Mariam" w:eastAsia="Times New Roman" w:hAnsi="GHEA Mariam" w:cs="Times New Roman"/>
                <w:sz w:val="24"/>
                <w:szCs w:val="24"/>
                <w:lang w:val="en-GB"/>
              </w:rPr>
              <w:lastRenderedPageBreak/>
              <w:t>Վերոնշյալի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համատեքստում</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կարևոր</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է</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անդրադառնալ</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այն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իրավական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դրույթներին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որոնք</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կարող</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են</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վերաբերել</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օբյեկտների</w:t>
            </w:r>
            <w:r w:rsidRPr="00314308">
              <w:rPr>
                <w:rFonts w:ascii="GHEA Mariam" w:eastAsia="Times New Roman" w:hAnsi="GHEA Mariam" w:cs="Times New Roman"/>
                <w:sz w:val="24"/>
                <w:szCs w:val="24"/>
                <w:lang w:val="fr-FR"/>
              </w:rPr>
              <w:t xml:space="preserve"> </w:t>
            </w:r>
            <w:r w:rsidRPr="00314308">
              <w:rPr>
                <w:rFonts w:ascii="GHEA Mariam" w:eastAsia="Times New Roman" w:hAnsi="GHEA Mariam" w:cs="Times New Roman"/>
                <w:sz w:val="24"/>
                <w:szCs w:val="24"/>
                <w:lang w:val="en-GB"/>
              </w:rPr>
              <w:t>հասցեավորմանը</w:t>
            </w:r>
            <w:r w:rsidRPr="00314308">
              <w:rPr>
                <w:rFonts w:ascii="GHEA Mariam" w:eastAsia="Times New Roman" w:hAnsi="GHEA Mariam" w:cs="Times New Roman"/>
                <w:sz w:val="24"/>
                <w:szCs w:val="24"/>
                <w:lang w:val="fr-FR"/>
              </w:rPr>
              <w:t>:</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 «Գույքի նկատմամբ իրավունքների պետական գրանցման մասին» օրենքի   2-րդ հոդվածի համաձայն՝ «անշարժ գույքի օբյեկտ» սահմանումն ունի լայն հասկացություն:</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«Քաղաքաշինության մասին» օրենքի 3-րդ հոդվածի համաձայն՝ </w:t>
            </w:r>
            <w:r w:rsidRPr="00314308">
              <w:rPr>
                <w:rFonts w:ascii="GHEA Mariam" w:eastAsia="Times New Roman" w:hAnsi="GHEA Mariam" w:cs="Times New Roman"/>
                <w:sz w:val="24"/>
                <w:szCs w:val="24"/>
                <w:lang w:val="hy-AM"/>
              </w:rPr>
              <w:t>քաղաքաշինական գործունեության օբյեկտները նշված հոդվածի 1-ին մասի «ա»-«է» կետերում նշված օբյեկտներն են (</w:t>
            </w:r>
            <w:r w:rsidRPr="00314308">
              <w:rPr>
                <w:rFonts w:ascii="GHEA Mariam" w:eastAsia="Times New Roman" w:hAnsi="GHEA Mariam" w:cs="Times New Roman"/>
                <w:bCs/>
                <w:sz w:val="24"/>
                <w:szCs w:val="24"/>
                <w:lang w:val="hy-AM"/>
              </w:rPr>
              <w:t>հասցեավորման ենթակա օբյեկտի իմաստով):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bCs/>
                <w:sz w:val="24"/>
                <w:szCs w:val="24"/>
                <w:lang w:val="hy-AM"/>
              </w:rPr>
              <w:t xml:space="preserve">ՀՀ հողային օրենսգրքի 6-րդ հոդվածի համաձայն՝ ՀՀ </w:t>
            </w:r>
            <w:r w:rsidRPr="00314308">
              <w:rPr>
                <w:rFonts w:ascii="GHEA Mariam" w:eastAsia="Times New Roman" w:hAnsi="GHEA Mariam" w:cs="Times New Roman"/>
                <w:sz w:val="24"/>
                <w:szCs w:val="24"/>
                <w:lang w:val="hy-AM"/>
              </w:rPr>
              <w:t>հողային ֆոնդը, ըստ նպատակային նշանակության, դասակարգվում է 9 կատեգորիաների, որոնցից հասցեավորման ենթակա չեն միայն գյուղատնտեսական նշանակության հողամասերը:</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Վերոգրյալից հետևում է, որ հասցեավորման օբյեկտները տարբեր են, ինչից բխում է, որ պետք է սահմանել առանձին հասցեավորման կամ համարակալման կարգ՝ տարբերակելով օբյեկտներն ըստ գործառական և տնտեսական գործունեության (շրջանառության) նշանակության:</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Համաձայն Նախագծի 36-րդ կետի՝ հասցեավորման օբյեկտները`</w:t>
            </w:r>
            <w:r w:rsidRPr="00314308">
              <w:rPr>
                <w:rFonts w:ascii="Calibri" w:eastAsia="Times New Roman" w:hAnsi="Calibri" w:cs="Calibri"/>
                <w:bCs/>
                <w:sz w:val="24"/>
                <w:szCs w:val="24"/>
                <w:lang w:val="hy-AM"/>
              </w:rPr>
              <w:t> </w:t>
            </w:r>
            <w:r w:rsidRPr="00314308">
              <w:rPr>
                <w:rFonts w:ascii="GHEA Mariam" w:eastAsia="Times New Roman" w:hAnsi="GHEA Mariam" w:cs="Times New Roman"/>
                <w:bCs/>
                <w:sz w:val="24"/>
                <w:szCs w:val="24"/>
                <w:lang w:val="hy-AM"/>
              </w:rPr>
              <w:t>հողամասերը, շենքերը, շինությունները և դրանց առանձին մասերը հնարավոր է օգտագործել որպես անշարժ գույքի ինքնուրույն միավորներ՝ դրանց նպատակային և գործառնական նշանակությանը համապատասխան:</w:t>
            </w:r>
          </w:p>
          <w:p w:rsidR="00314308" w:rsidRPr="00314308" w:rsidRDefault="00314308" w:rsidP="00314308">
            <w:pPr>
              <w:spacing w:after="0" w:line="360" w:lineRule="auto"/>
              <w:contextualSpacing/>
              <w:jc w:val="both"/>
              <w:rPr>
                <w:rFonts w:ascii="GHEA Mariam" w:eastAsia="Times New Roman" w:hAnsi="GHEA Mariam" w:cs="Times New Roman"/>
                <w:b/>
                <w:sz w:val="24"/>
                <w:szCs w:val="24"/>
                <w:lang w:val="hy-AM"/>
              </w:rPr>
            </w:pPr>
            <w:r w:rsidRPr="00314308">
              <w:rPr>
                <w:rFonts w:ascii="GHEA Mariam" w:eastAsia="Times New Roman" w:hAnsi="GHEA Mariam" w:cs="Times New Roman"/>
                <w:b/>
                <w:bCs/>
                <w:sz w:val="24"/>
                <w:szCs w:val="24"/>
                <w:lang w:val="hy-AM"/>
              </w:rPr>
              <w:lastRenderedPageBreak/>
              <w:t>ՀՀ կառավարության 2005 թվականի դեկտեմբերի 29-ի N 2387-Ն որոշմամբ</w:t>
            </w:r>
            <w:r w:rsidRPr="00314308">
              <w:rPr>
                <w:rFonts w:ascii="GHEA Mariam" w:eastAsia="Times New Roman" w:hAnsi="GHEA Mariam" w:cs="Times New Roman"/>
                <w:b/>
                <w:sz w:val="24"/>
                <w:szCs w:val="24"/>
                <w:lang w:val="hy-AM"/>
              </w:rPr>
              <w:t xml:space="preserve"> </w:t>
            </w:r>
            <w:r w:rsidRPr="00314308">
              <w:rPr>
                <w:rFonts w:ascii="GHEA Mariam" w:eastAsia="Times New Roman" w:hAnsi="GHEA Mariam" w:cs="Times New Roman"/>
                <w:sz w:val="24"/>
                <w:szCs w:val="24"/>
                <w:lang w:val="hy-AM"/>
              </w:rPr>
              <w:t>հաստատված կարգի</w:t>
            </w:r>
            <w:r w:rsidRPr="00314308">
              <w:rPr>
                <w:rFonts w:ascii="GHEA Mariam" w:eastAsia="Times New Roman" w:hAnsi="GHEA Mariam" w:cs="Times New Roman"/>
                <w:b/>
                <w:sz w:val="24"/>
                <w:szCs w:val="24"/>
                <w:lang w:val="hy-AM"/>
              </w:rPr>
              <w:t xml:space="preserve"> </w:t>
            </w:r>
            <w:r w:rsidRPr="00314308">
              <w:rPr>
                <w:rFonts w:ascii="GHEA Mariam" w:eastAsia="Times New Roman" w:hAnsi="GHEA Mariam" w:cs="Times New Roman"/>
                <w:b/>
                <w:bCs/>
                <w:sz w:val="24"/>
                <w:szCs w:val="24"/>
                <w:lang w:val="hy-AM"/>
              </w:rPr>
              <w:t xml:space="preserve">V-րդ գլուխը սահմանում է անշարժ գույքի հասցեավորման մեկ հիմնական սկզբունք, իսկ </w:t>
            </w:r>
            <w:r w:rsidRPr="00314308">
              <w:rPr>
                <w:rFonts w:ascii="GHEA Mariam" w:eastAsia="Times New Roman" w:hAnsi="GHEA Mariam" w:cs="Times New Roman"/>
                <w:sz w:val="24"/>
                <w:szCs w:val="24"/>
                <w:lang w:val="hy-AM"/>
              </w:rPr>
              <w:t>անշարժ գույքն ունի լայն հասկացություն: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Հարկ է նշել, որ բնակավայրերի կառուցապատման առաջնային միջավայրաստեղծ քաղաքաշինական միավորները շենքերն ու շինություներն են:</w:t>
            </w:r>
          </w:p>
          <w:p w:rsidR="00314308" w:rsidRPr="00314308" w:rsidRDefault="00314308" w:rsidP="00314308">
            <w:pPr>
              <w:spacing w:after="0" w:line="360" w:lineRule="auto"/>
              <w:contextualSpacing/>
              <w:jc w:val="both"/>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 xml:space="preserve">«Փոստային կապի մասին» օրենքի 3-րդ հոդվածի 1-ին մասի 26-րդ կետի  համաձայն՝ </w:t>
            </w:r>
            <w:r w:rsidRPr="00314308">
              <w:rPr>
                <w:rFonts w:ascii="GHEA Mariam" w:eastAsia="Times New Roman" w:hAnsi="GHEA Mariam" w:cs="Times New Roman"/>
                <w:bCs/>
                <w:sz w:val="24"/>
                <w:szCs w:val="24"/>
                <w:lang w:val="hy-AM"/>
              </w:rPr>
              <w:t>փոստային հասցեն</w:t>
            </w:r>
            <w:r w:rsidRPr="00314308">
              <w:rPr>
                <w:rFonts w:ascii="GHEA Mariam" w:eastAsia="Times New Roman" w:hAnsi="GHEA Mariam" w:cs="Times New Roman"/>
                <w:b/>
                <w:bCs/>
                <w:sz w:val="24"/>
                <w:szCs w:val="24"/>
                <w:lang w:val="hy-AM"/>
              </w:rPr>
              <w:t xml:space="preserve"> </w:t>
            </w:r>
            <w:r w:rsidRPr="00314308">
              <w:rPr>
                <w:rFonts w:ascii="GHEA Mariam" w:eastAsia="Times New Roman" w:hAnsi="GHEA Mariam" w:cs="Times New Roman"/>
                <w:sz w:val="24"/>
                <w:szCs w:val="24"/>
                <w:lang w:val="hy-AM"/>
              </w:rPr>
              <w:t>տվյալների ամբողջություն է, որը փոստային կապի կամ սուրհանդակային կապի օպերատորին թույլ է տալիս որոշել առաքման վայրը, որն առնվազն ներառում է փոստային դասիչը, շենքի համարը, փողոցի և համայնքի անվանումները, երկրի անվանումը կամ այլ նշում կամ տվյալ: Հասցեն պետք է նշված լինի փոստային առաքանու, ծրարի կամ փաթեթավորման վրա կամ առանձին ցուցակով այնպես, որ փոստային կապի կամ սուրհանդակային կապի օպերատորին թույլ տա առաքանին առաքել ուղարկողի նշած հասցեով։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bCs/>
                <w:sz w:val="24"/>
                <w:szCs w:val="24"/>
                <w:lang w:val="hy-AM"/>
              </w:rPr>
              <w:t>ՀՀՇՆ 31-02-2022 «Բնակելի շենքեր. Մաս II. Անհատական</w:t>
            </w:r>
            <w:r w:rsidRPr="00314308">
              <w:rPr>
                <w:rFonts w:ascii="Calibri" w:eastAsia="Times New Roman" w:hAnsi="Calibri" w:cs="Calibri"/>
                <w:bCs/>
                <w:sz w:val="24"/>
                <w:szCs w:val="24"/>
                <w:lang w:val="hy-AM"/>
              </w:rPr>
              <w:t> </w:t>
            </w:r>
            <w:r w:rsidRPr="00314308">
              <w:rPr>
                <w:rFonts w:ascii="GHEA Mariam" w:eastAsia="Times New Roman" w:hAnsi="GHEA Mariam" w:cs="Times New Roman"/>
                <w:bCs/>
                <w:sz w:val="24"/>
                <w:szCs w:val="24"/>
                <w:lang w:val="hy-AM"/>
              </w:rPr>
              <w:t>բնակելի</w:t>
            </w:r>
            <w:r w:rsidRPr="00314308">
              <w:rPr>
                <w:rFonts w:ascii="Calibri" w:eastAsia="Times New Roman" w:hAnsi="Calibri" w:cs="Calibri"/>
                <w:bCs/>
                <w:sz w:val="24"/>
                <w:szCs w:val="24"/>
                <w:lang w:val="hy-AM"/>
              </w:rPr>
              <w:t> </w:t>
            </w:r>
            <w:r w:rsidRPr="00314308">
              <w:rPr>
                <w:rFonts w:ascii="GHEA Mariam" w:eastAsia="Times New Roman" w:hAnsi="GHEA Mariam" w:cs="Times New Roman"/>
                <w:bCs/>
                <w:sz w:val="24"/>
                <w:szCs w:val="24"/>
                <w:lang w:val="hy-AM"/>
              </w:rPr>
              <w:t>տներ»</w:t>
            </w:r>
            <w:r w:rsidRPr="00314308">
              <w:rPr>
                <w:rFonts w:ascii="GHEA Mariam" w:eastAsia="Times New Roman" w:hAnsi="GHEA Mariam" w:cs="Times New Roman"/>
                <w:sz w:val="24"/>
                <w:szCs w:val="24"/>
                <w:lang w:val="hy-AM"/>
              </w:rPr>
              <w:t xml:space="preserve">  շինարարական նորմերի համաձայն՝ անհատական բնակելի տունը բնակավայրի տարածքում, առանձին հողամասում տեղակայված մինչև 3 հարկով (ներառյալ) շենք է, որն ունի առանձին փոստային համար:</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Ելնելով վերոգրյալից՝ առաջարկվում է նոր կառուցված կամ գոյություն ունեցող բնակելի, հասարակական և արտադրական նշանակության </w:t>
            </w:r>
            <w:r w:rsidRPr="00314308">
              <w:rPr>
                <w:rFonts w:ascii="GHEA Mariam" w:eastAsia="Times New Roman" w:hAnsi="GHEA Mariam" w:cs="Times New Roman"/>
                <w:sz w:val="24"/>
                <w:szCs w:val="24"/>
                <w:lang w:val="hy-AM"/>
              </w:rPr>
              <w:lastRenderedPageBreak/>
              <w:t xml:space="preserve">շենքերի և շինությունների համար սահմանել «առաջնային հասցե» կամ «հիմնական հասցե» եզրույթ, որը կարող է նույնացվել նաև </w:t>
            </w:r>
            <w:r w:rsidRPr="00314308">
              <w:rPr>
                <w:rFonts w:ascii="GHEA Mariam" w:eastAsia="Times New Roman" w:hAnsi="GHEA Mariam" w:cs="Times New Roman"/>
                <w:bCs/>
                <w:sz w:val="24"/>
                <w:szCs w:val="24"/>
                <w:lang w:val="hy-AM"/>
              </w:rPr>
              <w:t>փոստային հասցեի հետ՝</w:t>
            </w:r>
            <w:r w:rsidRPr="00314308">
              <w:rPr>
                <w:rFonts w:ascii="GHEA Mariam" w:eastAsia="Times New Roman" w:hAnsi="GHEA Mariam" w:cs="Times New Roman"/>
                <w:sz w:val="24"/>
                <w:szCs w:val="24"/>
                <w:lang w:val="hy-AM"/>
              </w:rPr>
              <w:t xml:space="preserve"> սահմանելով առանձին հասցեավորման կամ համարակալման կարգ:</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bCs/>
                <w:sz w:val="24"/>
                <w:szCs w:val="24"/>
                <w:lang w:val="hy-AM"/>
              </w:rPr>
              <w:t>Կարգավորման արդյունքում հիմնական հասցեավորման օբյեկտների (փոստային համար ունեցող) ռեեստրը չի ծարաբեռնվի (ոչ հիմնական) հասցեներով: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b/>
                <w:bCs/>
                <w:sz w:val="24"/>
                <w:szCs w:val="24"/>
                <w:lang w:val="hy-AM"/>
              </w:rPr>
              <w:tab/>
              <w:t>4</w:t>
            </w:r>
            <w:r w:rsidRPr="00314308">
              <w:rPr>
                <w:rFonts w:ascii="Times New Roman" w:eastAsia="Times New Roman" w:hAnsi="Times New Roman" w:cs="Times New Roman"/>
                <w:b/>
                <w:bCs/>
                <w:sz w:val="24"/>
                <w:szCs w:val="24"/>
                <w:lang w:val="hy-AM"/>
              </w:rPr>
              <w:t>․</w:t>
            </w:r>
            <w:r w:rsidRPr="00314308">
              <w:rPr>
                <w:rFonts w:ascii="GHEA Mariam" w:eastAsia="Times New Roman" w:hAnsi="GHEA Mariam" w:cs="Times New Roman"/>
                <w:b/>
                <w:bCs/>
                <w:sz w:val="24"/>
                <w:szCs w:val="24"/>
                <w:lang w:val="hy-AM"/>
              </w:rPr>
              <w:t xml:space="preserve"> ՀՀ կառավարության 2005 թվականի դեկտեմբերի 29-ի N 2387-Ն որոշմամբ</w:t>
            </w:r>
            <w:r w:rsidRPr="00314308">
              <w:rPr>
                <w:rFonts w:ascii="GHEA Mariam" w:eastAsia="Times New Roman" w:hAnsi="GHEA Mariam" w:cs="Times New Roman"/>
                <w:b/>
                <w:sz w:val="24"/>
                <w:szCs w:val="24"/>
                <w:lang w:val="hy-AM"/>
              </w:rPr>
              <w:t xml:space="preserve"> </w:t>
            </w:r>
            <w:r w:rsidRPr="00314308">
              <w:rPr>
                <w:rFonts w:ascii="GHEA Mariam" w:eastAsia="Times New Roman" w:hAnsi="GHEA Mariam" w:cs="Times New Roman"/>
                <w:sz w:val="24"/>
                <w:szCs w:val="24"/>
                <w:lang w:val="hy-AM"/>
              </w:rPr>
              <w:t>հաստատված կարգի 31-րդ կետի համաձայն՝ նշված հողամասերը հասցեավորվում են շենքերի, շինությունների հասցեավորման` նշված կարգին համապատասխան: Տրամադրված հողամասերի կառուցապատման ավարտից հետո նոր ստեղծված անշարժ գույքին տրվում է հողամասի հատկացման ժամանակ տրամադրված հասցեն:</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ՀՀ հողային օրենսգրքի համաձայն՝ </w:t>
            </w:r>
            <w:r w:rsidRPr="00314308">
              <w:rPr>
                <w:rFonts w:ascii="GHEA Mariam" w:eastAsia="Times New Roman" w:hAnsi="GHEA Mariam" w:cs="Times New Roman"/>
                <w:sz w:val="24"/>
                <w:szCs w:val="24"/>
                <w:lang w:val="hy-AM"/>
              </w:rPr>
              <w:t>բնակելի, հասարակական և արտադրական  կառուցապատման հողեր են համարվում առանձին շենքերի ու շինությունների կառուցման և սպասարկման համար տրամադրված կամ նախատեսված հողամասերը:</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Կառուցապատման համար նախատեսված և դեռևս չկառուցապատված հողամասում, ըստ  քաղաքաշինական ծրագրի,  կարող է նախատեսվել մի շարք շենքերի</w:t>
            </w:r>
            <w:r w:rsidRPr="00314308">
              <w:rPr>
                <w:rFonts w:ascii="GHEA Mariam" w:eastAsia="Times New Roman" w:hAnsi="GHEA Mariam" w:cs="Times New Roman"/>
                <w:sz w:val="24"/>
                <w:szCs w:val="24"/>
                <w:lang w:val="hy-AM"/>
              </w:rPr>
              <w:t xml:space="preserve"> և շինությունների կառուցապատում:</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Հետևաբար, նոր կառուցված օբյեկտի (որը՝ համաձայն հաստատված նախագծային փաստաթղթերի, կարող է լինել մի քանի շենքեր և </w:t>
            </w:r>
            <w:r w:rsidRPr="00314308">
              <w:rPr>
                <w:rFonts w:ascii="GHEA Mariam" w:eastAsia="Times New Roman" w:hAnsi="GHEA Mariam" w:cs="Times New Roman"/>
                <w:sz w:val="24"/>
                <w:szCs w:val="24"/>
                <w:lang w:val="hy-AM"/>
              </w:rPr>
              <w:lastRenderedPageBreak/>
              <w:t>շինություններ) հասցեն տրամադրելիս հողամասի հասցեն տրամադրելը կամ հողամասից առանձնացնելը և նոր հասցե տրամադրելը  խնդրահարույց է։</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sz w:val="24"/>
                <w:szCs w:val="24"/>
                <w:lang w:val="hy-AM"/>
              </w:rPr>
              <w:t>Ելնելով այն հանգամանքից, որ շենքերն անհրաժեշտ է կառուցել  նախագծերում նախատեսված տարածքի ճարտարապետահատակագծային կազմակերպմանը, կառուցապատման խտությանը, անջրանցիկ և կանաչապատ տարածությունների հարաբերությանը, հարկայնությանը և կառուցապատման այլ չափորոշիչներին ներկայացվող պահանջներին համապատասխան, ա</w:t>
            </w:r>
            <w:r w:rsidRPr="00314308">
              <w:rPr>
                <w:rFonts w:ascii="GHEA Mariam" w:eastAsia="Times New Roman" w:hAnsi="GHEA Mariam" w:cs="Times New Roman"/>
                <w:bCs/>
                <w:sz w:val="24"/>
                <w:szCs w:val="24"/>
                <w:lang w:val="hy-AM"/>
              </w:rPr>
              <w:t>ռաջարկվում է կառուցապատման համար նախատեսված և դեռևս չկառուցապատված հողամասերի նկատմամբ սահմանել  «շինարարական օբյեկտի հասցե» կամ «հողամասի հասցե» եզրույթ և առանձին  հասցեավորման կամ համարակալման կարգ՝ չծանրաբեռնելով հիմնական հասցեավորման օբյեկտների (փոստային համար ունեցող) ռեեստրը:</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5</w:t>
            </w:r>
            <w:r w:rsidRPr="00314308">
              <w:rPr>
                <w:rFonts w:ascii="Times New Roman" w:eastAsia="Times New Roman" w:hAnsi="Times New Roman" w:cs="Times New Roman"/>
                <w:bCs/>
                <w:sz w:val="24"/>
                <w:szCs w:val="24"/>
                <w:lang w:val="hy-AM"/>
              </w:rPr>
              <w:t>․</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Times New Roman"/>
                <w:b/>
                <w:bCs/>
                <w:sz w:val="24"/>
                <w:szCs w:val="24"/>
                <w:lang w:val="hy-AM"/>
              </w:rPr>
              <w:t>ՀՀ կառավարության 2005 թվականի դեկտեմբերի 29-ի N 2387-Ն որոշմամբ</w:t>
            </w:r>
            <w:r w:rsidRPr="00314308">
              <w:rPr>
                <w:rFonts w:ascii="GHEA Mariam" w:eastAsia="Times New Roman" w:hAnsi="GHEA Mariam" w:cs="Times New Roman"/>
                <w:sz w:val="24"/>
                <w:szCs w:val="24"/>
                <w:lang w:val="hy-AM"/>
              </w:rPr>
              <w:t xml:space="preserve"> սահմանվում է քաղաքային և գյուղական բնակավայրերում պողոտաների, փողոցների, նրբանցքների, փակուղիների, հրապարակների, ինչպես նաև հասարակական օգտագործման տարածքների՝ զբոսայգիների, պուրակների, (այսուհետ` ներբնակավայրային աշխարհագրական օբյեկտներ) անվանակոչման և անվանափոխման  կարգ: ՀՀ կառավարության նշված որոշմամբ հաստատված 3-րդ կետի համաձայն՝ հասցեների բաղկացուցիչ մասերի </w:t>
            </w:r>
            <w:r w:rsidRPr="00314308">
              <w:rPr>
                <w:rFonts w:ascii="GHEA Mariam" w:eastAsia="Times New Roman" w:hAnsi="GHEA Mariam" w:cs="Times New Roman"/>
                <w:sz w:val="24"/>
                <w:szCs w:val="24"/>
                <w:lang w:val="hy-AM"/>
              </w:rPr>
              <w:lastRenderedPageBreak/>
              <w:t>օգտագործման ընթացքում թույլատրվում են հետևյալ կրճատումները՝ փողոց - փող., թաղամաս - թաղ., խճուղի – խճ.,  հրապարակ – հր., նրբանցք - նրբ., պողոտա - պող., փակուղի – փակ.:</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Սակայն չի հստակեցվում, թե որ դեպքում են «փողոց» կամ «թաղամաս» հասկացությունները բնութագրում ներբնակավայրային աշխարհագրական օբյեկտը կամ կառուցապատման գոտին: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Բնակավայրի ճանապարհափողոցային ցանցի համար ներկայացվող պահանջները կանոնակարգվում են ՀՀ քաղաքաշինության կոմիտեի նախագահի 2023 թվականի մայիսի 23-ի N 04-Ն հրամանով հաստատված ՀՀՇՆ 30-01-2023 Քաղաքաշինություն. Քաղաքային և գյուղական բնակավայրերի հատակագծում և կառուցապատում շինարարական նորմերի 15-րդ գլխով: Նորմերի 6-րդ կետի 28-րդ ենթակետի համաձայն՝ կառուցապատման գոտի (շրջան)՝ կառուցապատված կամ կառուցապատման ենթակա տարածք, որն ունի քաղաքաշինական փաստաթղթերով ամրագրված սահմաններ և գործառնական նշանակության նպատակային ռեժիմ: </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ՀՀ հողային օրենսգրի 60-րդ հոդվածի 1-ին մասի 6-րդ կետի համաձայն՝ ա</w:t>
            </w:r>
            <w:r w:rsidRPr="00314308">
              <w:rPr>
                <w:rFonts w:ascii="GHEA Mariam" w:eastAsia="Times New Roman" w:hAnsi="GHEA Mariam" w:cs="Times New Roman"/>
                <w:sz w:val="24"/>
                <w:szCs w:val="24"/>
                <w:lang w:val="hy-AM"/>
              </w:rPr>
              <w:t xml:space="preserve">րգելվում է քաղաքացիներին և իրավաբանական անձանց սեփականության իրավունքով փոխանցել պետական և համայնքային սեփականություն հանդիսացող այն հողամասերը, </w:t>
            </w:r>
            <w:r w:rsidRPr="00314308">
              <w:rPr>
                <w:rFonts w:ascii="GHEA Mariam" w:eastAsia="Times New Roman" w:hAnsi="GHEA Mariam" w:cs="Times New Roman"/>
                <w:bCs/>
                <w:sz w:val="24"/>
                <w:szCs w:val="24"/>
                <w:lang w:val="hy-AM"/>
              </w:rPr>
              <w:t>որոնք հանդիսանում</w:t>
            </w:r>
            <w:r w:rsidRPr="00314308">
              <w:rPr>
                <w:rFonts w:ascii="GHEA Mariam" w:eastAsia="Times New Roman" w:hAnsi="GHEA Mariam" w:cs="Times New Roman"/>
                <w:sz w:val="24"/>
                <w:szCs w:val="24"/>
                <w:lang w:val="hy-AM"/>
              </w:rPr>
              <w:t xml:space="preserve"> են</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Times New Roman"/>
                <w:sz w:val="24"/>
                <w:szCs w:val="24"/>
                <w:lang w:val="hy-AM"/>
              </w:rPr>
              <w:t>բնակավայրերում ընդհանուր օգտագործման հողեր (հրապարակներ, փողոցներ, ճանապարհներ, գետափեր, զբոսայգիներ, պուրակներ, այգիներ, լողափեր և ընդհանուր օգտագործման այլ տարածքներ):</w:t>
            </w:r>
            <w:r w:rsidRPr="00314308">
              <w:rPr>
                <w:rFonts w:ascii="GHEA Mariam" w:eastAsia="Times New Roman" w:hAnsi="GHEA Mariam" w:cs="Times New Roman"/>
                <w:bCs/>
                <w:sz w:val="24"/>
                <w:szCs w:val="24"/>
                <w:lang w:val="hy-AM"/>
              </w:rPr>
              <w:t xml:space="preserve">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bCs/>
                <w:sz w:val="24"/>
                <w:szCs w:val="24"/>
                <w:lang w:val="hy-AM"/>
              </w:rPr>
              <w:lastRenderedPageBreak/>
              <w:t>ՀՀ հողային օրենսգրքի 48</w:t>
            </w:r>
            <w:r w:rsidRPr="00314308">
              <w:rPr>
                <w:rFonts w:ascii="Times New Roman" w:eastAsia="Times New Roman" w:hAnsi="Times New Roman" w:cs="Times New Roman"/>
                <w:bCs/>
                <w:sz w:val="24"/>
                <w:szCs w:val="24"/>
                <w:lang w:val="hy-AM"/>
              </w:rPr>
              <w:t>․</w:t>
            </w:r>
            <w:r w:rsidRPr="00314308">
              <w:rPr>
                <w:rFonts w:ascii="GHEA Mariam" w:eastAsia="Times New Roman" w:hAnsi="GHEA Mariam" w:cs="Times New Roman"/>
                <w:bCs/>
                <w:sz w:val="24"/>
                <w:szCs w:val="24"/>
                <w:lang w:val="hy-AM"/>
              </w:rPr>
              <w:t>1-ին հոդվածի 6-րդ մասի համաձայն՝ պ</w:t>
            </w:r>
            <w:r w:rsidRPr="00314308">
              <w:rPr>
                <w:rFonts w:ascii="GHEA Mariam" w:eastAsia="Times New Roman" w:hAnsi="GHEA Mariam" w:cs="Times New Roman"/>
                <w:sz w:val="24"/>
                <w:szCs w:val="24"/>
                <w:lang w:val="hy-AM"/>
              </w:rPr>
              <w:t>ետական կամ համայնքային սեփականություն հանդիսացող հողերը կառուցապատման իրավունքով տրամադրվում են միայն նշված օրենսգրքի 60-րդ հոդվածով սահմանված հողամասերից: Այսինքն՝ հողամասը տրամադրվում է որոշակի ժամկետով:</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Առաջարկվում է </w:t>
            </w:r>
            <w:r w:rsidRPr="00314308">
              <w:rPr>
                <w:rFonts w:ascii="GHEA Mariam" w:eastAsia="Times New Roman" w:hAnsi="GHEA Mariam" w:cs="Times New Roman"/>
                <w:sz w:val="24"/>
                <w:szCs w:val="24"/>
                <w:lang w:val="hy-AM"/>
              </w:rPr>
              <w:t>ներբնակավայրային աշխարհագրական օբյեկտների</w:t>
            </w:r>
            <w:r w:rsidRPr="00314308">
              <w:rPr>
                <w:rFonts w:ascii="GHEA Mariam" w:eastAsia="Times New Roman" w:hAnsi="GHEA Mariam" w:cs="Times New Roman"/>
                <w:bCs/>
                <w:sz w:val="24"/>
                <w:szCs w:val="24"/>
                <w:lang w:val="hy-AM"/>
              </w:rPr>
              <w:t xml:space="preserve"> կառուցապատման գոտին չընդգրկող կամ </w:t>
            </w:r>
            <w:r w:rsidRPr="00314308">
              <w:rPr>
                <w:rFonts w:ascii="GHEA Mariam" w:eastAsia="Times New Roman" w:hAnsi="GHEA Mariam" w:cs="Times New Roman"/>
                <w:sz w:val="24"/>
                <w:szCs w:val="24"/>
                <w:lang w:val="hy-AM"/>
              </w:rPr>
              <w:t>ընդհանուր օգտագործման հողերում հասցեավորումն իրականացնել «</w:t>
            </w:r>
            <w:r w:rsidRPr="00314308">
              <w:rPr>
                <w:rFonts w:ascii="GHEA Mariam" w:eastAsia="Times New Roman" w:hAnsi="GHEA Mariam" w:cs="Times New Roman"/>
                <w:bCs/>
                <w:sz w:val="24"/>
                <w:szCs w:val="24"/>
                <w:lang w:val="hy-AM"/>
              </w:rPr>
              <w:t>ժամանակավոր հասցե» սկզբունքով և սահմանել առանձին  հասցեավորման կամ համարակալման կարգ:</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Չնայած այն հանգամանքին, որ </w:t>
            </w:r>
            <w:r w:rsidRPr="00314308">
              <w:rPr>
                <w:rFonts w:ascii="GHEA Mariam" w:eastAsia="Times New Roman" w:hAnsi="GHEA Mariam" w:cs="Times New Roman"/>
                <w:b/>
                <w:bCs/>
                <w:sz w:val="24"/>
                <w:szCs w:val="24"/>
                <w:lang w:val="hy-AM"/>
              </w:rPr>
              <w:t>ՀՀ կառավարության 2005 թվականի դեկտեմբերի 29-ի N 2387-Ն որոշմամբ</w:t>
            </w:r>
            <w:r w:rsidRPr="00314308">
              <w:rPr>
                <w:rFonts w:ascii="GHEA Mariam" w:eastAsia="Times New Roman" w:hAnsi="GHEA Mariam" w:cs="Times New Roman"/>
                <w:sz w:val="24"/>
                <w:szCs w:val="24"/>
                <w:lang w:val="hy-AM"/>
              </w:rPr>
              <w:t xml:space="preserve"> սահմանվում է «</w:t>
            </w:r>
            <w:r w:rsidRPr="00314308">
              <w:rPr>
                <w:rFonts w:ascii="GHEA Mariam" w:eastAsia="Times New Roman" w:hAnsi="GHEA Mariam" w:cs="Times New Roman"/>
                <w:bCs/>
                <w:sz w:val="24"/>
                <w:szCs w:val="24"/>
                <w:lang w:val="hy-AM"/>
              </w:rPr>
              <w:t xml:space="preserve">ժամանակավոր հասցե» սկզբունքով հասցեավորման կարգ, որի կարգավորման օբյեկտը որևէ իրավական կարգավիճակ չունցող շենքը և շինությունն է, տվյալ պարագայում առաջարվում է կարգավորման օբյեկտ դիտարկել </w:t>
            </w:r>
            <w:r w:rsidRPr="00314308">
              <w:rPr>
                <w:rFonts w:ascii="GHEA Mariam" w:eastAsia="Times New Roman" w:hAnsi="GHEA Mariam" w:cs="Times New Roman"/>
                <w:sz w:val="24"/>
                <w:szCs w:val="24"/>
                <w:lang w:val="hy-AM"/>
              </w:rPr>
              <w:t xml:space="preserve">ընդհանուր օգտագործման հողերը, և միայն առանձին դեպքերում՝ դրանցում ծանրաբեռնված </w:t>
            </w:r>
            <w:r w:rsidRPr="00314308">
              <w:rPr>
                <w:rFonts w:ascii="GHEA Mariam" w:eastAsia="Times New Roman" w:hAnsi="GHEA Mariam" w:cs="Times New Roman"/>
                <w:bCs/>
                <w:sz w:val="24"/>
                <w:szCs w:val="24"/>
                <w:lang w:val="hy-AM"/>
              </w:rPr>
              <w:t>շենքը և շինությունը:</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Կարգավորման արդյունքում հիմնական հասցեավորման օբյեկտների (փոստային համար ունեցող) ռեեստրը չի ծանրաբեռնվի բաղադրիչ (կամ ոչ հիմնական) հասցեներով:</w:t>
            </w:r>
          </w:p>
          <w:p w:rsidR="00314308" w:rsidRPr="00314308" w:rsidRDefault="00314308" w:rsidP="00314308">
            <w:pPr>
              <w:spacing w:after="0" w:line="360" w:lineRule="auto"/>
              <w:contextualSpacing/>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6</w:t>
            </w:r>
            <w:r w:rsidRPr="00314308">
              <w:rPr>
                <w:rFonts w:ascii="Times New Roman" w:eastAsia="Times New Roman" w:hAnsi="Times New Roman" w:cs="Times New Roman"/>
                <w:bCs/>
                <w:sz w:val="24"/>
                <w:szCs w:val="24"/>
                <w:lang w:val="hy-AM"/>
              </w:rPr>
              <w:t>․</w:t>
            </w:r>
            <w:r w:rsidRPr="00314308">
              <w:rPr>
                <w:rFonts w:ascii="GHEA Mariam" w:eastAsia="Times New Roman" w:hAnsi="GHEA Mariam" w:cs="Times New Roman"/>
                <w:bCs/>
                <w:sz w:val="24"/>
                <w:szCs w:val="24"/>
                <w:lang w:val="hy-AM"/>
              </w:rPr>
              <w:t xml:space="preserve"> Առաջարկվում է  սահմանել.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1) բազմաբնակարան բնակելի շենքերի ներկառուցված ավտոկայանատեղերի և ոչ բնակելի տարածքների համարակալման </w:t>
            </w:r>
            <w:r w:rsidRPr="00314308">
              <w:rPr>
                <w:rFonts w:ascii="GHEA Mariam" w:eastAsia="Times New Roman" w:hAnsi="GHEA Mariam" w:cs="Times New Roman"/>
                <w:sz w:val="24"/>
                <w:szCs w:val="24"/>
                <w:lang w:val="hy-AM"/>
              </w:rPr>
              <w:lastRenderedPageBreak/>
              <w:t>առանձին կարգ: Մասնավորապես, ներկառուցված ավտոկայանատեղերի համար ստորգետյա հարկի համարը ցույց տվող դասիչ</w:t>
            </w:r>
            <w:r w:rsidRPr="00314308">
              <w:rPr>
                <w:rFonts w:ascii="Times New Roman" w:eastAsia="Times New Roman" w:hAnsi="Times New Roman" w:cs="Times New Roman"/>
                <w:sz w:val="24"/>
                <w:szCs w:val="24"/>
                <w:lang w:val="hy-AM"/>
              </w:rPr>
              <w:t>․</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 բազմաբնակարան բնակելի շենքերում առանձին մուտք (ելք) ունեցող ոչ բնակելի տարածքների այնպիսի հասցեի դասիչ, որը կբնութագրի առանձին մուտքը (ելքը) դեպի փողոց</w:t>
            </w:r>
            <w:r w:rsidRPr="00314308">
              <w:rPr>
                <w:rFonts w:ascii="Times New Roman" w:eastAsia="Times New Roman" w:hAnsi="Times New Roman" w:cs="Times New Roman"/>
                <w:sz w:val="24"/>
                <w:szCs w:val="24"/>
                <w:lang w:val="hy-AM"/>
              </w:rPr>
              <w:t>․</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 հասարակական շենքերում (հյուրանոցներ, հյուրատներ, սոցիալական նշանակության բնակարաններ և  այլն)՝ տնտեսական գործունեության տարածքների/սենյակների համարակալման առանձին կարգ (օրինակ՝ առաջին հարկ՝ 101, 102, երկրորդ՝ 201, 202 և այլն)</w:t>
            </w:r>
            <w:r w:rsidRPr="00314308">
              <w:rPr>
                <w:rFonts w:ascii="Times New Roman" w:eastAsia="Times New Roman" w:hAnsi="Times New Roman" w:cs="Times New Roman"/>
                <w:sz w:val="24"/>
                <w:szCs w:val="24"/>
                <w:lang w:val="hy-AM"/>
              </w:rPr>
              <w:t>․</w:t>
            </w:r>
            <w:r w:rsidRPr="00314308">
              <w:rPr>
                <w:rFonts w:ascii="GHEA Mariam" w:eastAsia="Times New Roman" w:hAnsi="GHEA Mariam" w:cs="Times New Roman"/>
                <w:sz w:val="24"/>
                <w:szCs w:val="24"/>
                <w:lang w:val="hy-AM"/>
              </w:rPr>
              <w:t xml:space="preserve">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 առանձին ավտոկայանատեղիի և ավտոտնակի հասցեավորման կարգ, որը    ընտրվում է հիմնական շենքերի և շինությունների հասցեների խմբից ավելացնելով համապատասխան դասիչ:</w:t>
            </w:r>
          </w:p>
          <w:p w:rsidR="00314308" w:rsidRPr="00314308" w:rsidRDefault="00314308" w:rsidP="00314308">
            <w:pPr>
              <w:spacing w:after="0" w:line="360" w:lineRule="auto"/>
              <w:contextualSpacing/>
              <w:jc w:val="both"/>
              <w:rPr>
                <w:rFonts w:ascii="GHEA Mariam" w:eastAsia="Times New Roman" w:hAnsi="GHEA Mariam" w:cs="Times New Roman"/>
                <w:sz w:val="24"/>
                <w:szCs w:val="24"/>
                <w:highlight w:val="yellow"/>
                <w:lang w:val="hy-AM"/>
              </w:rPr>
            </w:pPr>
            <w:r w:rsidRPr="00314308">
              <w:rPr>
                <w:rFonts w:ascii="GHEA Mariam" w:eastAsia="Times New Roman" w:hAnsi="GHEA Mariam" w:cs="Times New Roman"/>
                <w:sz w:val="24"/>
                <w:szCs w:val="24"/>
                <w:lang w:val="hy-AM"/>
              </w:rPr>
              <w:t>7</w:t>
            </w:r>
            <w:r w:rsidRPr="00314308">
              <w:rPr>
                <w:rFonts w:ascii="Times New Roman" w:eastAsia="Times New Roman" w:hAnsi="Times New Roman" w:cs="Times New Roman"/>
                <w:sz w:val="24"/>
                <w:szCs w:val="24"/>
                <w:lang w:val="hy-AM"/>
              </w:rPr>
              <w:t>․</w:t>
            </w:r>
            <w:r w:rsidRPr="00314308">
              <w:rPr>
                <w:rFonts w:ascii="GHEA Mariam" w:eastAsia="Times New Roman" w:hAnsi="GHEA Mariam" w:cs="Times New Roman"/>
                <w:sz w:val="24"/>
                <w:szCs w:val="24"/>
                <w:lang w:val="hy-AM"/>
              </w:rPr>
              <w:t xml:space="preserve"> 3-6-րդ կետերում նշված դիտարկումներից ելնելով՝ առաջարկվում է  համապատասխան փոփոխություններ և (կամ) լրացումներ կատարել նաև ՀՀ կառավարության 2005 թվականի դեկտեմբերի 29-ի N 2387-Ն որոշման մեջ։</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 մասամբ։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Նախագծի 1-ին կետով նոր խմբագրությամբ շարադրվող ՀՀ կառավարության </w:t>
            </w:r>
            <w:r w:rsidRPr="00314308">
              <w:rPr>
                <w:rFonts w:ascii="GHEA Mariam" w:eastAsia="Times New Roman" w:hAnsi="GHEA Mariam" w:cs="Times New Roman"/>
                <w:sz w:val="24"/>
                <w:szCs w:val="24"/>
                <w:lang w:val="af-ZA"/>
              </w:rPr>
              <w:t xml:space="preserve">2022 թվականի հոկտեմբերի 6-ի N 1569-Ն որոշման </w:t>
            </w:r>
            <w:r w:rsidRPr="00314308">
              <w:rPr>
                <w:rFonts w:ascii="GHEA Mariam" w:eastAsia="Times New Roman" w:hAnsi="GHEA Mariam" w:cs="Times New Roman"/>
                <w:sz w:val="24"/>
                <w:szCs w:val="24"/>
                <w:lang w:val="hy-AM"/>
              </w:rPr>
              <w:t>N 2 հավելվածի 6-րդ գլխի 31-րդ կետում կատարվել է համապատասխան լրացում։</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ՀՀ կադաստրի կոմիտեն առաջնորդվում է «Գույքի նկատմամբ իրավունքների պետական գրանցման մասին» օրենքի, ՀՀ կառավարության 2005 թվականի դեկտեմբերի 29-ի «Անշարժ գույքի՝ ըստ դրա գտնվելու վայրի հասցեավորման, ինչպես նաև անշարժ գույքի</w:t>
            </w:r>
            <w:r w:rsidRPr="00314308">
              <w:rPr>
                <w:rFonts w:ascii="Arial Armenian" w:eastAsia="Times New Roman" w:hAnsi="Arial Armenian" w:cs="Times New Roman"/>
                <w:sz w:val="24"/>
                <w:szCs w:val="24"/>
                <w:lang w:val="hy-AM"/>
              </w:rPr>
              <w:t xml:space="preserve"> </w:t>
            </w:r>
            <w:r w:rsidRPr="00314308">
              <w:rPr>
                <w:rFonts w:ascii="GHEA Mariam" w:eastAsia="Times New Roman" w:hAnsi="GHEA Mariam" w:cs="Times New Roman"/>
                <w:sz w:val="24"/>
                <w:szCs w:val="24"/>
                <w:lang w:val="hy-AM"/>
              </w:rPr>
              <w:t>հասցեների ռեեստրի ստեղծման և վարման կարգը սահմանելու մասին» N 2387-Ն որոշման, այլ իրավական ակտերի պահանջներով՝ հիմք ընդունելով նաև միջազգային փորձն ու ստանդարտները։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Միևնույն ժամանակ, նշված դիտարկումներին հետագայում կանդրադառնանք «Գույքի նկատմամբ իրավունքների պետական գրանցման մասին» օրենքում և ՀՀ կառավարության 2005 թվականի դեկտեմբերի 29-ի N 2387-Ն որոշման մեջ փոփոխություններ և/կամ լրացումներ կատարելու մասին նախագծերով։</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b/>
                <w:bCs/>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Վերոգրյալ հիմնավորումների հաշվառմամբ։</w:t>
            </w:r>
          </w:p>
          <w:p w:rsidR="00314308" w:rsidRPr="00314308" w:rsidRDefault="00314308" w:rsidP="00314308">
            <w:pPr>
              <w:spacing w:after="0" w:line="360" w:lineRule="auto"/>
              <w:contextualSpacing/>
              <w:rPr>
                <w:rFonts w:ascii="GHEA Mariam" w:eastAsia="Times New Roman" w:hAnsi="GHEA Mariam" w:cs="Times New Roman"/>
                <w:sz w:val="24"/>
                <w:szCs w:val="24"/>
                <w:lang w:val="hy-AM"/>
              </w:rPr>
            </w:pPr>
          </w:p>
        </w:tc>
      </w:tr>
      <w:tr w:rsidR="00314308" w:rsidRPr="00314308" w:rsidTr="006F3A53">
        <w:trPr>
          <w:trHeight w:val="565"/>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lastRenderedPageBreak/>
              <w:t>19. ՀՀ արդարադատության նախարարություն</w:t>
            </w: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17.10.2024 թ.</w:t>
            </w:r>
          </w:p>
        </w:tc>
      </w:tr>
      <w:tr w:rsidR="00314308" w:rsidRPr="00314308" w:rsidTr="006F3A53">
        <w:trPr>
          <w:trHeight w:val="47"/>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/27.3/41619-2024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ՊԵՏԱԿԱՆ ՓՈՐՁԱԳԻՏԱԿԱՆ ԵԶՐԱԿԱՑՈՒԹՅՈՒՆ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 xml:space="preserve">«Հայաստանի Հանրապետության կառավարության 2022 թվականի հոկտեմբերի 6-ի N 1569-Ն որոշման մեջ փոփոխություններ և </w:t>
            </w:r>
            <w:r w:rsidRPr="00314308">
              <w:rPr>
                <w:rFonts w:ascii="GHEA Mariam" w:eastAsia="Times New Roman" w:hAnsi="GHEA Mariam" w:cs="Times New Roman"/>
                <w:b/>
                <w:sz w:val="24"/>
                <w:szCs w:val="24"/>
                <w:lang w:val="hy-AM"/>
              </w:rPr>
              <w:lastRenderedPageBreak/>
              <w:t>լրացումներ կատարելու մասին» Հայաստանի Հանրապետության կառավարության որոշման նախագծի վերաբերյալ</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 «Հայաստանի Հանրապետության կառավարության 2022 թվականի հոկտեմբերի 6-ի N 1569-Ն որոշման մեջ փոփոխություններ և լրացումներ կատարելու մասին» Հայաստանի Հանրապետության կառավարության որոշման նախագծի (այսուհետ՝ Նախագիծ) վավերապայմաններն անհրաժեշտ է համապատասխանեցնել «Նորմատիվ իրավական ակտերի մասին» օրենքի 11-րդ հոդվածի 1-ին մասի 4-րդ կետին, համաձայն որի՝ նորմատիվ իրավական ակտի վավերապայմաններն են հերթական (գրանցման) համարը և նշում դրա բնույթի մասին: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2. Նախագծի նախաբանում «Տարածական տվյալների մասին» օրենքի 5-րդ հոդվածի 1-ին մասի 10-րդ կետին կատարված հղումն առաջարկում ենք հանել, նկատի ունենալով  «Նորմատիվ իրավական ակտերի մասին» օրենքի 13-րդ հոդվածի 1-ին մասը, համաձայն որի՝  (…)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Սույն դեպքում Նախագծի ընդունման համար լիազորող նորմն է «Նորմատիվ իրավական ակտերի մասին» օրենքի 33-րդ և 34-րդ հոդվածները: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3. Նախագծի 1-ին կետով նախատեսվում է ՀՀ կառավարության 2022 թվականի հոկտեմբերի 6-ի N 1569-Ն որոշման (այսուհետ՝ Որոշում) վերնագիրը շարադրել հետևյալ խմբագրությամբ. «ՏԱՐԱԾԱԿԱՆ ՏՎՅԱԼՆԵՐԻ ՍՏԱՆԴԱՐՏԱՑՄԱՆ ՈՒՂԵՑՈՒՅՑՆԵՐԸ ՀԱՍՏԱՏԵԼՈՒ ՄԱՍԻՆ»: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Բացի այդ, Նախագծի 2-րդ կետով նոր խմբագրությամբ է շարադրվում Որոշման նախաբանը, որում որպես լիազորող նորմ հղում է կատարվում «Տարածական տվյալների մասին» օրենքի 5-րդ հոդվածի 1-ին մասի 10-րդ կետին, համաձայն որի՝ Կառավարությունը հաստատում է տարածական տվյալների ստանդարտացման ուղեցույցները: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Սույն դեպքում հարկ է նկատի ունենալ, որ Որոշման 1-ին կետի 2-րդ և 3-րդ ենթակետերով հաստատվում են նաև բազային տարածական տվյալների ստանդարտացման ուղեցույցը և թեմատիկ տարածական տվյալների ստանդարտացման ուղեցույցը: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Այսպես, «Նորմատիվ իրավական ակտերի մասին» օրենքի 12-րդ հոդվածի 1-ին մասի համաձայն՝ նորմատիվ իրավական ակտը ունենում է վերնագիր, որը համապատասխանում է նորմատիվ իրավական ակտի բովանդակությանը: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Միաժամանակ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Վերոգրյալից ելնելով, գտնում ենք, որ Նախագծի ընդունման պարագայում կառաջանա անհամապատասխանություն որոշման վերնագրի, բովանդակության և լիազորող նորմի միջև: Նշվածը հաշվի առնելով՝ անհրաժեշտ է Նախագծով նախատեսված փոփոխությունը վերանայել: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 Նախագծի 6-րդ կետի 1-ին ենթակետով նոր խմբագրությամբ շարադրվող Հայաստանի Հանրապետության կառավարության 2022 թվականի հոկտեմբերի 6-ի N 1569-Ն որոշման (այսուհետ՝ Որոշում) N2 հավելվածի 1-ին գլխի 3-րդ կետի 1-ին, 2-րդ և 3-րդ ենթակետերում «:» կետադրական նշանն անհրաժեշտ է փոխարինել «,» կետադրական նշանով: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5. Նախագծի 6-րդ կետի 1-ին ենթակետով նոր խմբագրությամբ շարադրվող Որոշման N2 հավելվածի 1-ին գլխի 5-րդ կետում «և (կամ)» ձևակերպումն անհրաժեշտ է վերանայել՝ հիմք ընդունելով «Նորմատիվ իրավական ակտերի մասին» օրենքի 16-րդ հոդվածի պահանջները: Նույն դիտարկումը վերաբերում է Նախագծի 6-րդ կետի 4-րդ ենթակետով նոր խմբագրությամբ շարադրվող Որոշման N2 հավելվածի 7-րդ գլխի 43-րդ կետին: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Նույն կետի 1-ին և 2-րդ ենթակետերում «որոնում/ֆիլտրում» և «կապակցել/հրապարակել» ձևակերպումներն անհրաժեշտ է վերանայել, քանի որ «Նորմատիվ իրավական ակտերի մասին» օրենքի տեսանկյունից  պարզ չէ նշված եզրույթները «/» նշանով տարանջատումն ինչ է ենթադրում:</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Նույն դիտարկումը վերաբերում է Նախագծի 6-րդ կետի 4-րդ ենթակետով նոր խմբագրությամբ շարադրվող Որոշման N2 հավելվածի 6-րդ գլխի 31-րդ կետին, 34-րդ կետին, 38-րդ կետին: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6. Նախագծի 6-րդ կետի 1-ին ենթակետով նոր խմբագրությամբ շարադրվող Որոշման N2 հավելվածի 1-ին գլխի 8-րդ կետով նախատեսված է, որ «Մարզի սահման» տարածական շերտը ներկայացված է պոլիգոնային տեսքով՝ հետևյալ հատկանիշներով (աղ. 1)։ Նշված կետի 1-ից 5-րդ ենթակետերում նշված են համապատասխան հատկանիշները: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Սույն դեպքում հարկ է նկատի ունենալ, որ Նախագծի 6-րդ կետի 1-ին ենթակետով նոր խմբագրությամբ շարադրվող Որոշման N2 հավելվածի 1-ին գլխի 8-րդ կետի 1-ից 5-րդ ենթակետերում և Աղյուսակ 1-ում նշված տեղեկությունները չեն համապատասխանում միմյանց, մասնավորապես՝ 8-րդ կետի ենթակետերում բացակայում են Սկզբի ամսաթվի և Վերջին ամսաթվի վերաբերյալ նշումները: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Նույն դիտարկումը վերաբերում է Նախագծի 6-րդ կետի 1-ին ենթակետով նոր խմբագրությամբ շարադրվող Որոշման N2 հավելվածի 2-րդ գլխի 17-րդ, 19-րդ, 24-րդ կետերին: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7. Նախագծի 6-րդ կետի 1-ին ենթակետով նոր խմբագրությամբ շարադրվող Որոշման N2 հավելվածի 1-ին գլխի 9-րդ կետի 1-ին և 4-րդ ենթակետերում անհրաժեշտ է լրացնել «,» կետադրական նշանը, իսկ 2-րդ, 3-րդ, 5-րդ, 6-րդ և 7-րդ ենթակետերում «:» կետադրական նշանն անհրաժեշտ է փոխարինել «,» կետադրական նշանով: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8. Նախագծի 6-րդ կետի 1-ին ենթակետով նոր խմբագրությամբ շարադրվող Որոշման N2 հավելվածի 1-ին գլխի 10-րդ կետում «(աղ. 4)» բառերն անհրաժեշտ է փոխարինել «(աղ. 3)» բառերով, իսկ «Աղյուսակ 4» բառերը՝ «Աղյուսակ 3» բառերով: Իսկ 11-րդ կետում «(աղ. 3)» բառերն անհրաժեշտ է փոխարինել «(աղ. 4)» բառերով, իսկ «Աղյուսակ 3» բառերը՝ «Աղյուսակ 4» բառերով: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9. Նախագծի 6-րդ կետի 1-ին ենթակետով նոր խմբագրությամբ շարադրվող Որոշման N2 հավելվածի 1-ին գլխի 11-րդ կետի 8-րդ ենթակետի ա. պարբերությունում «միմյանց հետ հատման դեպքերը.» բառերն անհրաժեշտ է նախատեսել «վերադրման,» բառերից հետո:</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10. Նախագծի 6-րդ կետի 1-ին ենթակետով նոր խմբագրությամբ շարադրվող Որոշման N2 հավելվածի 2-րդ գլխի 12-րդ կետի «և/կամ» ձևակերպումն անհրաժեշտ է վերանայել՝ հիմք ընդունելով «Նորմատիվ իրավական ակտերի մասին» օրենքի 16-րդ հոդվածի պահանջները: Նույն դիտարկումը վերաբերում է Նախագծի 8-րդ կետի 2-րդ ենթակետով Որոշման N3 հավելվածի 7-րդ գլխում լրացվող նոր 68.1-ին կետին: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11. Նախագծի 6-րդ կետի 1-ին ենթակետով նոր խմբագրությամբ շարադրվող Որոշման N2 հավելվածի 2-րդ գլխի 15-րդ կետի 1-ից 4-րդ ենթակետերը բովանդակային առումով առանձին կարգավորումներ են, ուստի դրանք անհրաժեշտ է նախատեսել առանձին կետերի տեսքով, պահպանելով «Նորմատիվ իրավական ակտերի մասին» օրենքի 14-րդ հոդվածի 5-րդ մասի պահանջները, համաձայն որի՝ ենթաօրենսդրական </w:t>
            </w:r>
            <w:r w:rsidRPr="00314308">
              <w:rPr>
                <w:rFonts w:ascii="GHEA Mariam" w:eastAsia="Times New Roman" w:hAnsi="GHEA Mariam" w:cs="Times New Roman"/>
                <w:sz w:val="24"/>
                <w:szCs w:val="24"/>
                <w:lang w:val="hy-AM"/>
              </w:rPr>
              <w:lastRenderedPageBreak/>
              <w:t>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12. Նախագծի 6-րդ կետի 1-ին ենթակետով նոր խմբագրությամբ շարադրվող Որոշման N 2 հավելվածի 2-րդ գլխի 16-րդ կետի 2-րդ ենթակետի «.» կետադրական նշանն անհրաժեշտ է փոխարինել «:» կետադրական նշանով: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13. Նախագծի 6-րդ կետի 1-ին ենթակետով նոր խմբագրությամբ շարադրվող Որոշման N2 հավելվածի 2-րդ գլխի 17-րդ կետի 4-րդ ենթակետում և Աղյուսակ 1-ի 5-րդ տողում «բնակավայրի (վարչական շրջանի) ծածկագիր (Settlement_Code)» ձևակերպումն առաջարկում ենք վերանայել, քանի որ Նախագծի կարգավորումներից բխում է, որ  «բնակավայրի ծածկագիր (Settlement_Code)» և «վարչական շրջանի ծածկագիր (Administrative_region_Code)» հատկանիշները տարբեր հատկանիշներ են: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14. Նախագծի 6-րդ կետի 1-ին ենթակետով նոր խմբագրությամբ շարադրվող Որոշման N2 հավելվածի 2-րդ գլխի 17-րդ կետի 28-րդ </w:t>
            </w:r>
            <w:r w:rsidRPr="00314308">
              <w:rPr>
                <w:rFonts w:ascii="GHEA Mariam" w:eastAsia="Times New Roman" w:hAnsi="GHEA Mariam" w:cs="Times New Roman"/>
                <w:sz w:val="24"/>
                <w:szCs w:val="24"/>
                <w:lang w:val="hy-AM"/>
              </w:rPr>
              <w:lastRenderedPageBreak/>
              <w:t>ենթակետում և Աղյուսակ 1-ի 29-րդ տողում «Էլ. Էներգիա» ձևակերպումն անհրաժեշտ է վերանայել՝ հիմք ընդունելով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15. Նախագծի 6-րդ կետի 1-ին ենթակետով նոր խմբագրությամբ շարադրվող Որոշման N2 հավելվածի 2-րդ գլխի 22-րդ կետի 2-րդ ենթակետում կիրառվում է «Հողամասի գրանցված մակերես (Calculated_Land_Area)», իսկ Աղյուսակ 2-ի 10-րդ տողում « Հողամասի հաշվարկված մակերես (Calculated_Land_Area)» ձևակերպումները: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Միաժամանակ, Նախագծի 6-րդ կետի 1-ին ենթակետով նոր խմբագրությամբ շարադրվող Որոշման N2 հավելվածի 2-րդ գլխի 24-րդ կետի 6-րդ ենթակետում կիրառվում է «Թաղամասի մակերես (Block_Code)», իսկ Աղյուսակ 3-ի 7-րդ տողում «Մակերես (Area)» ձևակերպումները: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Հաշվի առնելով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անհրաժեշտ է վերոհիշյալ կետերում և աղյուսակներում կիրառվող ձևակերպումները համապատասխանեցնել միմյանց:</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16. Նախագծի 6-րդ կետի 1-ին ենթակետով նոր խմբագրությամբ շարադրվող Որոշման N2 հավելվածի 3-րդ գլխի 25-րդ կետում ենթակետերի համարակալումն անհրաժեշտ է վերանայել, քանի որ նշված կետում երկու 1-ին, երկու 2-րդ և երկու երրորդ ենթակետեր են նշված:</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17. Նախագծի 6-րդ կետի 1-ին ենթակետով նոր խմբագրությամբ շարադրվող Որոշման N2 հավելվածի 3-րդ գլխի 25-րդ կետի 1-ին ենթակետով նախատեսված է, որ (…) Տարածագնահատման գոտիականությունը հանդիսանում է «Գնահատում» բազային խմբի տարածական տվյալ և ներկայացվում է որպես պոլիգոնային շերտ՝ հետևյալ հատկանիշներով (աղ. 1)։ Նշված ենթակետի ա.-դ. պարբերություններում նշված են համապատասխան հատկանիշները: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Սույն դեպքում հարկ է նկատի ունենալ, որ Նախագծի 6-րդ կետի 1-ին ենթակետով նոր խմբագրությամբ շարադրվող Որոշման N2 հավելվածի 3-րդ գլխի 25-րդ կետի 1-ին ենթակետի ա.-դ. պարբերություններում և Աղյուսակ 1-ում նշված տեղեկությունները չեն համապատասխանում միմյանց, մասնավորապես՝ 1-ին ենթակետի պարբերություններում բացակայում են Մարզի ծածկագրի, Բնակավայրի ծածկագրի, Սկզբի ամսաթվի և Վերջին ամսաթվի վերաբերյալ նշումները: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Նույն դիտարկումը վերաբերում է Նախագծի 6-րդ կետի 1-ին ենթակետով նոր խմբագրությամբ շարադրվող Որոշման N2 հավելվածի 3-րդ գլխի 25-րդ կետի 2-րդ ենթակետին, 26-րդ կետին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18. Նախագծի 6-րդ կետի 1-ին ենթակետով նոր խմբագրությամբ շարադրվող Որոշման N2 հավելվածի 3-րդ գլխի 25-րդ կետի 2-րդ ենթակետում առկա է չհամարակալված պարբերություն, ուստի հիմք ընդունելով «Նորմատիվ իրավական ակտերի մասին» օրենքի պահանջներն անհրաժեշտ է նշված պարբերությունը համարակալել:</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19. Նախագծի 6-րդ կետի 1-ին ենթակետով նոր խմբագրությամբ շարադրվող Որոշման N2 հավելվածի 3-րդ գլխի 25-րդ կետի 2-րդ ենթակետի «Աղյուսակ 3.» բառերն անհրաժեշտ է փոխարինել «Աղյուսակ 2.» բառերով: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20. Նախագծի 6-րդ կետի 2-րդ ենթակետի բ. պարբերությամբ Որոշման N2 հավելվածի 4-րդ գլխի Աղյուսակ 1-ում լրացվող նոր տողերի արդյունքում անհրաժեշտություն կառաջանա համապատասխան լրացում կատարել նաև  Որոշման N2 հավելվածի 4-րդ գլխի 28-րդ կետում:</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21. Պաշտոնական ինկորպորացման ապահովման նպատակով անհրաժեշտ է Նախագծի 6-րդ կետի 2-րդ ենթակետի գ. և դ. պարբերություններով նախատեսվող փոփոխությունը և լրացումը հստակեցնել, քանի որ Որոշման N2 հավելվածի 4-րդ գլխում առկա է </w:t>
            </w:r>
            <w:r w:rsidRPr="00314308">
              <w:rPr>
                <w:rFonts w:ascii="GHEA Mariam" w:eastAsia="Times New Roman" w:hAnsi="GHEA Mariam" w:cs="Times New Roman"/>
                <w:sz w:val="24"/>
                <w:szCs w:val="24"/>
                <w:lang w:val="hy-AM"/>
              </w:rPr>
              <w:lastRenderedPageBreak/>
              <w:t>երկու 3-րդ աղյուսակ և պարզ չէ, թե նշված փոփոխությունը և լրացումը, որ աղյուսակում է կատարվում:</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22. Նախագծի 6-րդ կետի 3-րդ ենթակետի ա. պարբերությունում «2-րդ տողում» բառերն առաջարկում ենք փոխարինել «3-րդ տողում» բառերով, իսկ բ. պարբերությունում «3-րդ տողում» բառերը՝ «4-րդ տողում» բառերով: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23. Նախագծի 6-րդ կետի 4-րդ ենթակետից առաջ նշված «7.» թիվն անհրաժեշտ է հանել:</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24. Նախագծի 6-րդ կետի 4-րդ ենթակետով նոր խմբագրությամբ շարադրվող Որոշման N2 հավելվածի 6-րդ գլխի 32-րդ կետում «ՀՀ-ում» բառերն անհրաժեշտ է փոխարինել «Հայաստանի Հանրապետությունում» բառերով: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25. Նախագծի 6-րդ կետի 4-րդ ենթակետով նոր խմբագրությամբ շարադրվող Որոշման N2 հավելվածի 6-րդ գլխի 33-րդ կետի համաձայն՝ հասցեների միասնական ռեեստրում առկա «հասցեներ» տարածական տվյալների օգտագործողների ցանկում որպես օգտագործողներ նշված են ՀՀ նախարարությունները և առանձին ենթակետերով միաժամանակ թվարկվում են ՀՀ ներքին գործերի նախարարության ոստիկանությունը, ՀՀ ներքին գործերի նախարարության միգրացիայի և քաղաքացիության ծառայությունը, ՀՀ արդարադատության նախարարությունը (քաղաքացիական կացության ակտերի գրանցման գործակալություն (ՔԿԱԳ), իրավաբանական անձանց պետական ռեգիստրի գործակալություն, անձնական տվյալների պաշտպանության </w:t>
            </w:r>
            <w:r w:rsidRPr="00314308">
              <w:rPr>
                <w:rFonts w:ascii="GHEA Mariam" w:eastAsia="Times New Roman" w:hAnsi="GHEA Mariam" w:cs="Times New Roman"/>
                <w:sz w:val="24"/>
                <w:szCs w:val="24"/>
                <w:lang w:val="hy-AM"/>
              </w:rPr>
              <w:lastRenderedPageBreak/>
              <w:t xml:space="preserve">գործակալություն), ինչպես նաև 33-րդ կետի 4-րդ ենթակետում նախարարություններից մասնավորեցվում են ներքին գործերի նախարարությունը, տարածքային կառավարման և ենթակառուցվածքների նախարարությունը, սակայն 33-րդ կետի 4-րդ ենթակետում նշված նախարարություններից հետո օգտագործվում է «և այլն» բառը, որը նշանակում է, որ «հասցեներ» տարածական տվյալներին հասանելիություն են ունենալու բոլոր նախարարությունները: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Արդյունքում ստացվում է, որ Նախագիծն օգտագործողների ցանկում ներառում է բոլոր նախարարություններին, սակայն հասկանալի չէ, թե այդ դեպքում ինչու են առանձին ենթակետերով նշվում ՀՀ ներքին գործերի նախարարության ոստիկանությունը, ՀՀ ներքին գործերի նախարարության միգրացիայի և քաղաքացիության ծառայությունը, ՀՀ արդարադատության նախարարությունը և 33-րդ կետի 4-րդ ենթակետում նշված մյուս նախարարությունները, որոնք կլանվում են 33-րդ կետի 4-րդ ենթակետում նշված «ՀՀ նախարարությունները» եզրույթի մեջ, քանի որ գտնվում են այս կամ այն նախարարության կառուցվածքում:</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Նախագծի վերը նշված իրավադրույթի առնչությամբ հարկ է նշել, որ «Անձնական տվյալների պաշտպանության մասին» օրենքի 4-րդ և 5-րդ հոդվածների համաձայն՝ ցանկացած անձնական տվյալի մշակում պետք է ունենա օրինական և որոշակի նպատակ (օրինականության սկզբունք), իսկ տվյալների մշակումը պետք է լինի հետապնդվող օրինական </w:t>
            </w:r>
            <w:r w:rsidRPr="00314308">
              <w:rPr>
                <w:rFonts w:ascii="GHEA Mariam" w:eastAsia="Times New Roman" w:hAnsi="GHEA Mariam" w:cs="Times New Roman"/>
                <w:sz w:val="24"/>
                <w:szCs w:val="24"/>
                <w:lang w:val="hy-AM"/>
              </w:rPr>
              <w:lastRenderedPageBreak/>
              <w:t xml:space="preserve">նպատակին հասնելու համար անհրաժեշտ, պիտանի և չափավոր (համաչափության սկզբունք):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Անձնական տվյալների նշված սկզբունքներով սահմանված պահանջներից հետևում է, որ «հասցեներ» տարածական տվյալների (էլեկտրոնային միասնական ռեեստրի) օգտագործողների ցանկում պետք է ընդգրկվեն միայն այն սուբյեկտները, որոնց օրենսդրորեն սահմանված նպատակների, խնդիրների կամ գործառույթների իրականացման համար անհրաժեշտ է հասցեներ տարածական տվյալներին հասանելիություն ունենալը և օգտագործելը (օրինակ, պետք է օգտագործողների ցանկում ընդգրկվեն միայն այն նախարարությունները և դրանց այն առանձնացված ստորաբաժանումները, որոնց առջև դրված խնդիրների կամ գործառույթների իրականացման համար անհրաժեշտ են հասցեներ տարածական տվյալները):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26. Նախագծի 6-րդ կետի 4-րդ ենթակետով նոր խմբագրությամբ շարադրվող Որոշման N2 հավելվածի 6-րդ գլխի 40-րդ կետի 5-րդ ենթակետի «բնակավայրի(բնակավայրերի)» ձևակերպումն անհրաժեշտ է վերանայել՝ հիմք ընդունելով «Նորմատիվ իրավական ակտերի մասին» օրենքի 16-րդ հոդվածի 8-րդ մասը, համաձայն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27. Նախագծի 6-րդ կետի 4-րդ ենթակետով նոր խմբագրությամբ շարադրվող Որոշման N2 հավելվածի 6-րդ գլխի 40-րդ կետի 7-րդ ենթակետի ա. և բ. պարբերություններում «.» կետադրական նշանն անհրաժեշտ է փոխարինել «,» կետադրական նշանով: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28. Նախագծի 6-րդ կետի 4-րդ ենթակետով նոր խմբագրությամբ շարադրվող Որոշման N2 հավելվածի 6-րդ գլխի 40-րդ կետի 9-րդ ենթակետում առկա են չհամարակալված պարբերություններ, ուստի  հիմք ընդունելով «Նորմատիվ իրավական ակտերի մասին» օրենքի պահանջներն անհրաժեշտ է նշված պարբերությունները համարակալել:</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29. Նախագծի 6-րդ կետի 4-րդ ենթակետով նոր խմբագրությամբ շարադրվող Որոշման N2 հավելվածի 6-րդ գլխի 41-րդ կետի Աղյուսակ 1-ի վերնագրում «Հասցեներ» բառն անհրաժեշտ է փոխարինել «Հասցե» բառով՝ նկատի ունենալով «Տարածական տվյալների մասին» օրենքի 10-րդ հոդվածի 6-րդ մասը: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Բացի այդ, նշված կետում առկա է չհամարակալված պարբերություն, ուստի անհրաժեշտ է այն համարակալել, մասնավորապես՝ քանի որ նշված պարբերությունը բովանդակային առումով առանձին կարգավորում է՝ առաջարկում ենք այն նախատեսել առանձին կետի տեսքով: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30. Նախագծի 6-րդ կետի 4-րդ ենթակետով նոր խմբագրությամբ շարադրվող Որոշման N2 հավելվածի 6-րդ գլխի 46-րդ կետի 5-րդ ենթակետում «բնակավայրի բնակավայրի» բառերն անհրաժեշտ է փոխարինել «բնակավայրի» բառով: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Նույն կետի 6-րդ ենթակետի «քանի որ ՀՀ» բառերն առաջարկում ենք փոխարինել «Հայաստանի Հանրապետության» բառերով: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31. Նախագծի 6-րդ կետի 4-րդ ենթակետով նոր խմբագրությամբ շարադրվող Որոշման N2 հավելվածի 6-րդ գլխի 46-րդ կետի 18-րդ ենթակետում «Օր.» ձևակերպումն անհրաժեշտ է վերանայել՝ հիմք ընդունելով «Նորմատիվ իրավական ակտերի մասին» օրենքի 21-րդ հոդվածի 2-րդ մասը, համաձայն որի՝ արգելվում են նորմատիվ իրավական ակտում կատարել բառերի կամ տերմինների անհարկի կրճատումներ, ինչպես նաև բառերի կամ տերմինների հապավումներ:</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Նույն դիտարկումը վերաբերում է Նախագծի ամբողջ տեքստում կիրառված նույնանման ձևակերպումներին: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32. Նախագծի 6-րդ կետի 5-րդ ենթակետով նոր խմբագրությամբ շարադրվող Որոշման N2 հավելվածի 9-րդ գլխի 61-րդ կետում «Հայաստանի Հանրապետության կառավարությանն առընթեր անշարժ գույքի կադաստրի պետական կոմիտեի նախագահի N 85-Ն 23 ապրիլի 2007 «Գեոդեզիական կետերի կատալոգների կազմման և հրատարակման հրահանգը հաստատելու մասին» հրամանի» բառերն անհրաժեշտ է փոխարինել «Հայաստանի Հանրապետության կառավարությանն առընթեր անշարժ գույքի կադաստրի պետական կոմիտեի նախագահի 2007 թվականի ապրիլի 23-ի N 85-Ն հրամանի» բառերով՝ հիմք ընդունելով «Նորմատիվ իրավական ակտերի մասին» օրենքի 17-րդ հոդվածի 8-րդ մասը, ինչպես նաև 18-րդ հոդվածի 6-րդ մասը: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33. Նախագծի 6-րդ կետի 5-րդ ենթակետով նոր խմբագրությամբ շարադրվող Որոշման N2 հավելվածի 9-րդ գլխի 62-րդ կետում «ՀՀ» հապավումն անհրաժեշտ է փոխարինել «Հայաստանի Հանրապետության» բառերով: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Նույն կետում կիրառված օտարալեզու հապավումներն անհրաժեշտ է վերանայել՝ հիմք ընդունելով «Նորմատիվ իրավական ակտերի մասին» օրենքի 10-րդ հոդվածի 2-րդ մասը, համաձայն որի՝ նորմատիվ իրավական ակտերում օտարերկրյա կազմակերպությունների անվանումները, ֆիզիկական անձանց անունները, աշխարհագրական օբյեկտների անունները, դրանց հապավումները, ինչպես նաև թարգմանության ոչ ենթակա իրավական, ֆինանսական, տեխնիկական և այլ տերմինները (եզրույթները) գրվում են հայերեն տառադարձությամբ: Անհրաժեշտության դեպքերում հայերեն հապավումների կամ տերմինների հետ փակագծերում կարող են կիրառվել նաև լատիներեն կամ օտարալեզու հապավումներ կամ տերմիններ:</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34. Նախագծի 6-րդ կետի 5-րդ ենթակետով նոր խմբագրությամբ շարադրվող Որոշման N2 հավելվածի 9-րդ գլխի 63-րդ կետում «:» կետադրական նշանն անհրաժեշտ է փոխարինել «.» կետադրական նշանով, 9-րդ ենթակետում անհրաժեշտ է լրացնել «,» կետադրական նշանը, իսկ 1-ից 8-րդ ենթակետերի և 10-ից 13-րդ ենթակետերի «:» կետադրական նշանն անհրաժեշտ է փոխարինել «.» կետադրական նշանով:</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Նույն դիտարկումը վերաբերում է Նախագծի 6-րդ կետի 4-րդ ենթակետով նոր խմբագրությամբ շարադրվող Որոշման N2 հավելվածի 9-րդ գլխի 66-րդ կետին: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35. Նախագծի 6-րդ կետի 5-րդ ենթակետով նոր խմբագրությամբ շարադրվող Որոշման N2 հավելվածի 9-րդ գլխի 66-րդ կետի 2-րդ ենթակետում կիրառվում է «Հիմնակետի համար (NN_Catalog))», իսկ Աղյուսակ 2-ի 3-րդ տողում՝ «Կետի համարը ըստ կատալոգի (NN_ Catalog)» ձևակերպումները: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Միաժամանակ, Նախագծի 6-րդ կետի 5-րդ ենթակետով նոր խմբագրությամբ շարադրվող Որոշման N2 հավելվածի 9-րդ գլխի 67-րդ կետում կիրառվում են «պիկետներ» և «բարձրունքային կետեր (պիկետներ)» ձևակերպումները: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Սույն դեպքում, հիմք ընդունելով «Նորմատիվ իրավական ակտերի մասին» օրենքի 15-րդ հոդվածի 2-րդ մասը՝ անհրաժեշտ է վերոնշված ձևակերպումները համապատասխանեցնել միմյանց:</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36. Նախագծի 6-րդ կետի 5-րդ ենթակետով նոր խմբագրությամբ շարադրվող Որոշման N2 հավելվածի 9-րդ գլխի 60-րդ կետով նախատեսված է, որ պլանաբարձունքային հիմք տարածական տվյալների խմբի մեջ մտնում են հետևյալ տարածական շերտերը՝ պետական(ազգային) պլանային հիմք, բարձունքային հիմք, պիկետներ։ Մինչդեռ Նախագծի 6-րդ կետի 5-րդ ենթակետով նոր խմբագրությամբ շարադրվող Որոշման N2 հավելվածի 9-րդ գլխի 68-րդ, 69-րդ, 70-րդ կետով նախատեսված են համապատասխանաբար՝ երկրագործություն, </w:t>
            </w:r>
            <w:r w:rsidRPr="00314308">
              <w:rPr>
                <w:rFonts w:ascii="GHEA Mariam" w:eastAsia="Times New Roman" w:hAnsi="GHEA Mariam" w:cs="Times New Roman"/>
                <w:sz w:val="24"/>
                <w:szCs w:val="24"/>
                <w:lang w:val="hy-AM"/>
              </w:rPr>
              <w:lastRenderedPageBreak/>
              <w:t>ձկնաբուծություն և սահմանափակումներ տարածական շերտերի վերաբերյալ կարգավորումներ: Սույն դեպքում առաջարկում ենք վերանայել նշված կետերի նախատեսումը Որոշման N2 հավելվածի 9-րդ գլխում, քանի որ դրանք, ըստ էության դուրս են նշված գլխի կարգավորման առարկայի շրջանակից:</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Միաժամանակ հարկ է նկատի ունենալ, որ Նախագծի 6-րդ կետի 5-րդ ենթակետով նոր խմբագրությամբ շարադրվող Որոշման N2 հավելվածի 9-րդ գլխի 68-րդ, 69-րդ, 70-րդ կետերով նախատեսված տարածական շերտերի վերաբերյալ կարգավորումները արդեն իսկ նախատեսված են Որոշման Հավելված N3-ի 7-րդ գլխում:</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37. Նախագծի 6-րդ կետի 5-րդ ենթակետով նոր խմբագրությամբ շարադրվող Որոշման N2 հավելվածի 9-րդ գլխի 69-րդ կետի 1-ին ենթակետում կիրառվում է «Արտաքին նույնականացուցիչ կամ համար», իսկ նշված կետի Աղյուսակի 2-րդ տողում՝ «Արտաքին նույնականացուցիչ» ձևակերպումները: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Սույն դեպքում, հիմք ընդունելով «Նորմատիվ իրավական ակտերի մասին» օրենքի 15-րդ հոդվածի 2-րդ մասը՝ անհրաժեշտ է վերոնշված ձևակերպումները համապատասխանեցնել միմյանց:</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38. Միաժամանակ, հարկ է նկատի ունենալ, որ Նախագծի 6-րդ կետի 5-րդ ենթակետով նոր խմբագրությամբ շարադրվող Որոշման N2 հավելվածի 9-րդ գլխի 70-րդ կետում աղյուսյակը բացակայում է: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39. Նախագծի 8-րդ կետի համարակալումն անհրաժեշտ է վերանայել այն, նախատեսելով որպես 7-րդ կետ:</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 xml:space="preserve">40. Նախագծի 8-րդ կետի 1-ին ենթակետով նոր խմբագրությամբ շարադրվող Որոշման N3 հավելվածի 2-րդ գլխի 19-րդ կետի «Այս շերտը» բառերն անհրաժեշտ է հստակեցնել, հիմք ընդունելով «Նորմատիվ իրավական ակտերի մասին» օրենքի 17-րդ հոդվածի պահանջները: </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41. Նախագծի 8-րդ կետի 1-ին ենթակետով նոր խմբագրությամբ շարադրվող Որոշման N3 հավելվածի 2-րդ գլխի 19-րդ կետի Աղյուսակի 9-րդ տողում նախատեսված է «Հողատիպ (Soil_Type)» հատկանիշը, մինչդեռ 19-րդ կետի ենթակետերում նշված հատկանիշը բացակայում է, ուստի անհրաժեշտ է նշված կետում և աղյուսակում կիրառվող հատկանիշները համապատասխանեցնել միմյանց:</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42. Նախագծի 8-րդ կետի 1-ին ենթակետով նոր խմբագրությամբ շարադրվող Որոշման N3 հավելվածի 2-րդ գլխի 19-րդ կետի 10-րդ ենթակետում հղում է կատարվում ՀՀ գյուղատնտեսության նախարարի 2005 թվականի օգոստոսի 10-ի N 130-Ն հրամանին: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Սույն դեպքում, հիմք ընդունելով «Նորմատիվ իրավական ակտերի մասին» օրենքի 17-րդ հոդվածի 8-րդ մասը, համաձայն որի՝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 անհրաժեշտ է 19-րդ կետի 10-րդ ենթակետով նշված իրավական ակտին կատարված հղումը վերանայել: Իսկ </w:t>
            </w:r>
            <w:r w:rsidRPr="00314308">
              <w:rPr>
                <w:rFonts w:ascii="GHEA Mariam" w:eastAsia="Times New Roman" w:hAnsi="GHEA Mariam" w:cs="Times New Roman"/>
                <w:sz w:val="24"/>
                <w:szCs w:val="24"/>
                <w:lang w:val="hy-AM"/>
              </w:rPr>
              <w:lastRenderedPageBreak/>
              <w:t>«Նորմատիվ իրավական ակտերի մասին» օրենքի 18-րդ հոդվածի 6-րդ մասը հիմք ընդունելով՝ անհրաժեշտ է ենթաօրենսդրական նորմատիվ իրավական ակտի կրճատ անվանումը հիշատակելիս հետևյալ հաջորդականությամբ նշել այդ ակտն ընդունող մարմնի անվանումը, ընդունման տարին, ամիսը, ամսաթիվը, ակտի հերթական համարը, բնույթը և տեսակը: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Բացի այդ, Նախագծի 8-րդ կետի 1-ին ենթակետով նոր խմբագրությամբ շարադրվող Որոշման N3 հավելվածի 2-րդ գլխի 19-րդ կետի 10-րդ ենթակետում «աղյուսակ 13-ի» բառերից առաջ անհրաժեշտը է լրացնել «Հավելվածի» բառը: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Միաժամանակ, հարկ է նկատի ունենալ, որ ՀՀ գյուղատնտեսության նախարարի 2005 թվականի օգոստոսի 10-ի N 130-Ն հրամանի Հավելվածի Աղյուսակ 13-ում կիրառվում է «այդ թվում՝ անտառմշակույթներ» ձևակերպումը, մինչդեռ Նախագծի 8-րդ կետի 1-ին ենթակետով նոր խմբագրությամբ շարադրվող Որոշման N3 հավելվածի 2-րդ գլխի 19-րդ կետի 10-րդ ենթակետում նշված է «այդ թվում՝ միակցված անտառմշակույթներ» ձևակերպումը:</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43. Նախագծի 9-րդ կետի համարակալումն անհրաժեշտ է վերանայել այն, նախատեսելով որպես 8-րդ կետ:</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44. Միաժամանակ, Նախագծի կարգավորումները հաշվի առնելով՝ առաջարկում ենք այն համաձայնեցնել բոլոր նախարարությունների, պետական կամ տեղական ինքնակառավարման մարմինների հետ:</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նշվել է վերջինիս բնույթը:</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 մասնակի։</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 մասնակի։</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 մասնավորապես՝ տվյալները համապատասխանեցվել են: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 մասնավորապես՝ տվյալները համապատասխանեցվել են: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Հաշվի առնելով Նախագծի 8-րդ կետի 2-րդ ենթակետով Որոշման N3 հավելվածի 7-րդ գլխում լրացվող նոր 68.1-ին կետով նշված բնութագրիչների տարանջատման անհրաժեշտությունը:</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Իրավանորմերը շարադրվել են առանձին կետերով:</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Հաշվի առնելով այն հանգամանքը, որ քարտեզագրական շերտերի տեսանկյունից ծածկագիրը, որպես «հողամաս» շերտի նույնականացուցիչ, չի կարող օգտագործվել Որոշման N 2 հավելվածի 4-րդ գլխի 28-րդ կետում նշված շերտերի համար: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Նախագծի համարակալումը վերանայվել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Նախագծի համարակալումը վերանայվել է:</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Նախագիծը համաձայնեցվել է համապատասխան շահագրգիռ մարմինների հետ՝ ըստ անհրաժեշտության:</w:t>
            </w:r>
          </w:p>
        </w:tc>
      </w:tr>
      <w:tr w:rsidR="00314308" w:rsidRPr="00314308" w:rsidTr="006F3A53">
        <w:trPr>
          <w:trHeight w:val="509"/>
        </w:trPr>
        <w:tc>
          <w:tcPr>
            <w:tcW w:w="8245" w:type="dxa"/>
            <w:vMerge w:val="restart"/>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20. ՀՀ վարչապետի աշխատակազմ</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en-GB"/>
              </w:rPr>
            </w:pPr>
            <w:r w:rsidRPr="00314308">
              <w:rPr>
                <w:rFonts w:ascii="GHEA Mariam" w:eastAsia="Times New Roman" w:hAnsi="GHEA Mariam" w:cs="Times New Roman"/>
                <w:sz w:val="24"/>
                <w:szCs w:val="24"/>
                <w:lang w:val="en-GB"/>
              </w:rPr>
              <w:lastRenderedPageBreak/>
              <w:t>10.12.2024 թ.</w:t>
            </w:r>
          </w:p>
        </w:tc>
      </w:tr>
      <w:tr w:rsidR="00314308" w:rsidRPr="00314308" w:rsidTr="006F3A53">
        <w:trPr>
          <w:trHeight w:val="509"/>
        </w:trPr>
        <w:tc>
          <w:tcPr>
            <w:tcW w:w="8245" w:type="dxa"/>
            <w:vMerge/>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p>
        </w:tc>
        <w:tc>
          <w:tcPr>
            <w:tcW w:w="5883" w:type="dxa"/>
            <w:shd w:val="clear" w:color="auto" w:fill="A6A6A6"/>
          </w:tcPr>
          <w:p w:rsidR="00314308" w:rsidRPr="00314308" w:rsidRDefault="00314308" w:rsidP="00314308">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N 02/12.93/42290-2024</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ԻՐԱՎԱԲԱՆԱԿԱՆ ՎԱՐՉՈՒԹՅՈՒՆ</w:t>
            </w:r>
            <w:r w:rsidRPr="00314308">
              <w:rPr>
                <w:rFonts w:ascii="GHEA Mariam" w:eastAsia="Times New Roman" w:hAnsi="GHEA Mariam" w:cs="Times New Roman"/>
                <w:b/>
                <w:sz w:val="24"/>
                <w:szCs w:val="24"/>
                <w:lang w:val="hy-AM"/>
              </w:rPr>
              <w:t xml:space="preserve"> </w:t>
            </w:r>
          </w:p>
          <w:p w:rsidR="00314308" w:rsidRPr="00314308" w:rsidRDefault="00314308" w:rsidP="00314308">
            <w:pPr>
              <w:spacing w:after="0" w:line="360" w:lineRule="auto"/>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Նախագծի 1-ին կետով նախատեսվում է </w:t>
            </w:r>
            <w:r w:rsidRPr="00314308">
              <w:rPr>
                <w:rFonts w:ascii="GHEA Mariam" w:eastAsia="Times New Roman" w:hAnsi="GHEA Mariam" w:cs="Times New Roman"/>
                <w:bCs/>
                <w:sz w:val="24"/>
                <w:szCs w:val="24"/>
                <w:lang w:val="hy-AM"/>
              </w:rPr>
              <w:t>ՀՀ կառավարության 2022 թվականի հոկտեմբերի 6-ի N 1569-Ն որոշման նախաբանը շարադրել  նոր խմբագրությամբ՝ հղում կատարելով նաև «Գեոդեզիայի, քարտեզագրության և տարածական տվյալների ենթակառուցվածքի մասին» օրենքին, սակայն հարկ է նկատի ունենալ, որ վերոնշյալ օրենքն ուժը կորցրել է 2023 թվականի փետրվարի 19-ին:</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Ընդւնվել է։</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center"/>
              <w:rPr>
                <w:rFonts w:ascii="GHEA Mariam" w:eastAsia="Times New Roman" w:hAnsi="GHEA Mariam" w:cs="Times New Roman"/>
                <w:b/>
                <w:bCs/>
                <w:sz w:val="24"/>
                <w:szCs w:val="24"/>
                <w:lang w:val="hy-AM"/>
              </w:rPr>
            </w:pPr>
            <w:r w:rsidRPr="00314308">
              <w:rPr>
                <w:rFonts w:ascii="GHEA Mariam" w:eastAsia="Times New Roman" w:hAnsi="GHEA Mariam" w:cs="Times New Roman"/>
                <w:sz w:val="24"/>
                <w:szCs w:val="24"/>
                <w:lang w:val="hy-AM"/>
              </w:rPr>
              <w:t>ՏԱՐԱԾՔԱՅԻՆ ԶԱՐԳԱՑՄԱՆ ԵՎ ՇՐՋԱԿԱ ՄԻՋԱՎԱՅՐԻ ՀԱՐՑԵՐԻ ՎԱՐՉՈՒԹՅՈՒՆ</w:t>
            </w:r>
          </w:p>
          <w:p w:rsidR="00314308" w:rsidRPr="00314308" w:rsidRDefault="00314308" w:rsidP="00314308">
            <w:pPr>
              <w:spacing w:after="0" w:line="360" w:lineRule="auto"/>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1. Նախագծի 1-ին կետով նախատեսվում է Որոշման նախաբանը շարադրել նոր խմբագրությամբ, որտեղ, որպես լիազորող նորմ, հղում է կատարված </w:t>
            </w:r>
            <w:r w:rsidRPr="00314308">
              <w:rPr>
                <w:rFonts w:ascii="GHEA Mariam" w:eastAsia="Times New Roman" w:hAnsi="GHEA Mariam" w:cs="Times New Roman"/>
                <w:bCs/>
                <w:sz w:val="24"/>
                <w:szCs w:val="24"/>
                <w:lang w:val="hy-AM"/>
              </w:rPr>
              <w:t xml:space="preserve">«Գեոդեզիայի, քարտեզագրության և տարածական տվյալների ենթակառուցվածքի մասին» օրենքին, մինչդեռ, վերոնշյալ </w:t>
            </w:r>
            <w:r w:rsidRPr="00314308">
              <w:rPr>
                <w:rFonts w:ascii="GHEA Mariam" w:eastAsia="Times New Roman" w:hAnsi="GHEA Mariam" w:cs="Times New Roman"/>
                <w:b/>
                <w:bCs/>
                <w:sz w:val="24"/>
                <w:szCs w:val="24"/>
                <w:u w:val="single"/>
                <w:lang w:val="hy-AM"/>
              </w:rPr>
              <w:t>օրենքն ուժը կորցրել է</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Times New Roman"/>
                <w:sz w:val="24"/>
                <w:szCs w:val="24"/>
                <w:lang w:val="fr-FR"/>
              </w:rPr>
              <w:t>«Գեոդեզիական և քարտեզագրական գործունեության մասին»</w:t>
            </w:r>
            <w:r w:rsidRPr="00314308">
              <w:rPr>
                <w:rFonts w:ascii="GHEA Mariam" w:eastAsia="Times New Roman" w:hAnsi="GHEA Mariam" w:cs="Times New Roman"/>
                <w:sz w:val="24"/>
                <w:szCs w:val="24"/>
                <w:lang w:val="hy-AM"/>
              </w:rPr>
              <w:t xml:space="preserve"> 2023 թվականի փետրվարի 19-ի</w:t>
            </w:r>
            <w:r w:rsidRPr="00314308">
              <w:rPr>
                <w:rFonts w:ascii="GHEA Mariam" w:eastAsia="Times New Roman" w:hAnsi="GHEA Mariam" w:cs="Times New Roman"/>
                <w:sz w:val="24"/>
                <w:szCs w:val="24"/>
                <w:lang w:val="fr-FR"/>
              </w:rPr>
              <w:t xml:space="preserve"> ՀՕ-20-Ն օրենքի ուժով, </w:t>
            </w:r>
            <w:r w:rsidRPr="00314308">
              <w:rPr>
                <w:rFonts w:ascii="GHEA Mariam" w:eastAsia="Times New Roman" w:hAnsi="GHEA Mariam" w:cs="Times New Roman"/>
                <w:b/>
                <w:sz w:val="24"/>
                <w:szCs w:val="24"/>
                <w:u w:val="single"/>
                <w:lang w:val="hy-AM"/>
              </w:rPr>
              <w:t>որով համապատասխան լիազորող նորմ չի սահմանվել։</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fr-FR"/>
              </w:rPr>
            </w:pPr>
            <w:r w:rsidRPr="00314308">
              <w:rPr>
                <w:rFonts w:ascii="GHEA Mariam" w:eastAsia="Times New Roman" w:hAnsi="GHEA Mariam" w:cs="Times New Roman"/>
                <w:bCs/>
                <w:sz w:val="24"/>
                <w:szCs w:val="24"/>
                <w:lang w:val="fr-FR"/>
              </w:rPr>
              <w:t xml:space="preserve">   2. Առաջարկում ենք Որոշման վերնագիրը ևս համապատասխանեցնել «Տարածական տվյալների մասին» 2023 թվականի փետրվարի 19-ի ՀՕ-21-Ն օրենքի 5-րդ հոդվածի 1-ին մասի 10-րդ կետին։</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fr-FR"/>
              </w:rPr>
            </w:pPr>
            <w:r w:rsidRPr="00314308">
              <w:rPr>
                <w:rFonts w:ascii="GHEA Mariam" w:eastAsia="Times New Roman" w:hAnsi="GHEA Mariam" w:cs="Times New Roman"/>
                <w:b/>
                <w:sz w:val="24"/>
                <w:szCs w:val="24"/>
                <w:lang w:val="hy-AM"/>
              </w:rPr>
              <w:t>Ընդ</w:t>
            </w:r>
            <w:r w:rsidRPr="00314308">
              <w:rPr>
                <w:rFonts w:ascii="GHEA Mariam" w:eastAsia="Times New Roman" w:hAnsi="GHEA Mariam" w:cs="Times New Roman"/>
                <w:b/>
                <w:sz w:val="24"/>
                <w:szCs w:val="24"/>
                <w:lang w:val="en-GB"/>
              </w:rPr>
              <w:t>ունվել</w:t>
            </w:r>
            <w:r w:rsidRPr="00314308">
              <w:rPr>
                <w:rFonts w:ascii="GHEA Mariam" w:eastAsia="Times New Roman" w:hAnsi="GHEA Mariam" w:cs="Times New Roman"/>
                <w:b/>
                <w:sz w:val="24"/>
                <w:szCs w:val="24"/>
                <w:lang w:val="fr-FR"/>
              </w:rPr>
              <w:t xml:space="preserve"> </w:t>
            </w:r>
            <w:r w:rsidRPr="00314308">
              <w:rPr>
                <w:rFonts w:ascii="GHEA Mariam" w:eastAsia="Times New Roman" w:hAnsi="GHEA Mariam" w:cs="Times New Roman"/>
                <w:b/>
                <w:sz w:val="24"/>
                <w:szCs w:val="24"/>
                <w:lang w:val="en-GB"/>
              </w:rPr>
              <w:t>է</w:t>
            </w:r>
            <w:r w:rsidRPr="00314308">
              <w:rPr>
                <w:rFonts w:ascii="GHEA Mariam" w:eastAsia="Times New Roman" w:hAnsi="GHEA Mariam" w:cs="Times New Roman"/>
                <w:b/>
                <w:sz w:val="24"/>
                <w:szCs w:val="24"/>
                <w:lang w:val="fr-FR"/>
              </w:rPr>
              <w:t>:</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Նախագծում կատարվել է համապատասխան </w:t>
            </w:r>
            <w:r w:rsidRPr="00314308">
              <w:rPr>
                <w:rFonts w:ascii="GHEA Mariam" w:eastAsia="Times New Roman" w:hAnsi="GHEA Mariam" w:cs="Times New Roman"/>
                <w:sz w:val="24"/>
                <w:szCs w:val="24"/>
                <w:lang w:val="en-GB"/>
              </w:rPr>
              <w:t>լրացում</w:t>
            </w:r>
            <w:r w:rsidRPr="00314308">
              <w:rPr>
                <w:rFonts w:ascii="GHEA Mariam" w:eastAsia="Times New Roman" w:hAnsi="GHEA Mariam" w:cs="Times New Roman"/>
                <w:sz w:val="24"/>
                <w:szCs w:val="24"/>
                <w:lang w:val="hy-AM"/>
              </w:rPr>
              <w:t>:</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   3. Նախագծի 3-րդ կետով նախատեսվում է Որոշման հավելված 1-ի վերնագիրը շարադրել նոր խմբագրությամբ՝ «ՀՀ ազգային տարածական </w:t>
            </w:r>
            <w:r w:rsidRPr="00314308">
              <w:rPr>
                <w:rFonts w:ascii="GHEA Mariam" w:eastAsia="Times New Roman" w:hAnsi="GHEA Mariam" w:cs="Times New Roman"/>
                <w:bCs/>
                <w:sz w:val="24"/>
                <w:szCs w:val="24"/>
                <w:lang w:val="hy-AM"/>
              </w:rPr>
              <w:lastRenderedPageBreak/>
              <w:t>տվյալների ենթակառուցվածքում բազային և թեմատիկ տարածական տվյալների ցանկ» բառերը փախարինելով «ՀՀ տարածական տվյալների ստանդարտացման ուղեցույցներ» բառերով։ Հաշվի առնելով այն հանգամանքը, որ հավելված 1-ում նախատեսվում է փոխել միայն վերնագիրը՝ լրացուցիչ պարզաբանման կարիք ունի փոփոխության արդյունքում հավելված 1-ի բովանդակությունը վերնագրին համապատասխանելու հանգամանքը։</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lastRenderedPageBreak/>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lastRenderedPageBreak/>
              <w:t>Նախագծով Որոշման N 1 հավելվածի վերնագիրը համապատասխանեցվում է բովանդակությանը՝ հաշվի առնելով այն հանգամանքը, որ նույն հավելվածի գործող վերնագիրը վերաբերում է Հայաստանի Հանրապետությունում ազգային տարածական տվյալների ենթակառուցվածքում (ԱՏՏԵ) բազային և թեմատիկ տարածական տվյալների ցանկին, մինչդեռ հավելվածում բացակայում է հիշյալ ցանկը:</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lastRenderedPageBreak/>
              <w:t xml:space="preserve">   4. Նախագծի 5-րդ կետի 2-րդ ենթակետով նախատեսվում է հավելված 2-ի 4-րդ գլխում աղյուսակ 1-ը և 3-ը լրացնել նոր բովանդակությամբ՝ նոր տողերով, միևնույն ժամանակ դրանցում կատարելով նաև փոփոխություններ։ Ինկորպորացման ընթացքում հնարավոր խնդիրներից խուսափելու նպատակով՝ առաջարկում ենք վերոնշյալ աղյուսակները շարադրել նոր խմբագրությամբ։ Սույն դիտարկումը վերաբերում է նաև Նախագծի 5-րդ կետի 3-րդ ենթակետով Որոշման 5-րդ գլխի աղյուսակ 1-ում նախատեսվող փոփոխություններին։</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   5. Նախագծի 5-րդ կետի 6-րդ ենթակետով Որոշման հավելված 2-ի 11-րդ գլխի վերնագրում, 80-րդ և 81-րդ կետերում «տրանսպորտային» բառը «ճանապարհատրանսպորտային» բառով փոխարինելու հարցը լրացուցիչ պարզաբանման կարիք ունի՝ հաշվի առնելով այն հանգամանքը, որ նույն գլխի 88-րդ կետում, ինչպես նաև 15-րդ գլխում «տրանսպորտային» բառը մնում է անփոփոխ։</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լրացումներ:</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lastRenderedPageBreak/>
              <w:t xml:space="preserve">   6. Նախագծի 6-րդ կետում «Սերմանային ծագման անտառներ» ձևակերպումը խմբագրման կարիք ունի։</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sz w:val="24"/>
                <w:szCs w:val="24"/>
                <w:lang w:val="hy-AM"/>
              </w:rPr>
              <w:t>Նախագծում կատարվել է համապատասխան փոփոխություն:</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   7. Նախագծի 6-րդ կետի 1-ին ենթակետում սահմանված է, որ «Անտառներ» թեմատիկ խմբում հողային կատեգորիան ներկայացնում է անտառային հողի գործառնական նշանակությունը, ինչը լրացուցիչ պարզաբանման կարիք ունի՝ հաշվի առնելով, որ ՀՀ հողային օրենսգրքի 6-րդ հոդվածի համաձայն՝ կատեգորիան համապատասխանում է հողամասի նպատակային նշանակությանը։</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Չի ընդունվել:</w:t>
            </w:r>
          </w:p>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ՀՀ անտառային օրենսգրքի 10-րդ հոդվածի 1-ին մասի պահանջների համաձայն՝ Հայաստանի Հանրապետությունում անտառները, անկախ սեփականության ձևից, ըստ իրենց հիմնական նպատակային նշանակության՝ դասակարգվում են՝ պաշտպանական նշանակության, հատուկ նշանակության և արտադրական նշանակության, մինչդեռ վկայակոչված ՀՀ հողային օրենսգրքի</w:t>
            </w:r>
            <w:r w:rsidRPr="00314308">
              <w:rPr>
                <w:rFonts w:ascii="GHEA Mariam" w:eastAsia="Times New Roman" w:hAnsi="GHEA Mariam" w:cs="Times New Roman"/>
                <w:sz w:val="24"/>
                <w:szCs w:val="24"/>
                <w:lang w:val="hy-AM"/>
              </w:rPr>
              <w:br/>
              <w:t>6-րդ հոդվածի կարգավորումները վերաբերելի են Հայաստանի Հանրապետության ընդհանուր հողային ֆոնդին:</w:t>
            </w:r>
          </w:p>
          <w:p w:rsidR="00314308" w:rsidRPr="00314308" w:rsidRDefault="00314308" w:rsidP="00314308">
            <w:pPr>
              <w:spacing w:after="0" w:line="360" w:lineRule="auto"/>
              <w:contextualSpacing/>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Հարկ է նշել նաև, որ Նախագծի 6-րդ կետի</w:t>
            </w:r>
            <w:r w:rsidRPr="00314308">
              <w:rPr>
                <w:rFonts w:ascii="GHEA Mariam" w:eastAsia="Times New Roman" w:hAnsi="GHEA Mariam" w:cs="Times New Roman"/>
                <w:sz w:val="24"/>
                <w:szCs w:val="24"/>
                <w:lang w:val="hy-AM"/>
              </w:rPr>
              <w:br/>
              <w:t>1-ին ենթակետով նախատեսված փոփոխությունները համապատասխանեցված են ՀՀ գյուղատնտեսության նախարարի 2005 թվականի օգոստոսի 10-ի N 130-Ն հրամանով հաստատված հավելվածի N 49 և N 66 աղյուսակների տվյալներին:</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lastRenderedPageBreak/>
              <w:t xml:space="preserve">   8. Նախագծի 6-րդ կետի 8-րդ ենթակետով Որոշման 70-րդ կետում լրացվող աղյուսակն անվերնագիր է և Նախագծում բացակայում է վերոնշյալ աղյուսակին վերաբերելի որևէ հղում։</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լրացումներ:</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   9. Նախագծում և Որոշման մեջ առկա են մի շարք անհամապատասխանություններ։ Մասնավորապես</w:t>
            </w:r>
            <w:r w:rsidRPr="00314308">
              <w:rPr>
                <w:rFonts w:ascii="Times New Roman" w:eastAsia="Times New Roman" w:hAnsi="Times New Roman" w:cs="Times New Roman"/>
                <w:bCs/>
                <w:sz w:val="24"/>
                <w:szCs w:val="24"/>
                <w:lang w:val="hy-AM"/>
              </w:rPr>
              <w:t>․</w:t>
            </w:r>
            <w:r w:rsidRPr="00314308">
              <w:rPr>
                <w:rFonts w:ascii="GHEA Mariam" w:eastAsia="Times New Roman" w:hAnsi="GHEA Mariam" w:cs="GHEA Mariam"/>
                <w:bCs/>
                <w:sz w:val="24"/>
                <w:szCs w:val="24"/>
                <w:lang w:val="hy-AM"/>
              </w:rPr>
              <w:t>«օրինակ»</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և</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«աղյուսակ»</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բառերը</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որոշ</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կետերում</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ձևակերպված</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են</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կրճատ՝</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«օր</w:t>
            </w:r>
            <w:r w:rsidRPr="00314308">
              <w:rPr>
                <w:rFonts w:ascii="GHEA Mariam" w:eastAsia="Times New Roman" w:hAnsi="GHEA Mariam" w:cs="Times New Roman"/>
                <w:bCs/>
                <w:sz w:val="24"/>
                <w:szCs w:val="24"/>
                <w:lang w:val="hy-AM"/>
              </w:rPr>
              <w:t>.</w:t>
            </w:r>
            <w:r w:rsidRPr="00314308">
              <w:rPr>
                <w:rFonts w:ascii="GHEA Mariam" w:eastAsia="Times New Roman" w:hAnsi="GHEA Mariam" w:cs="GHEA Mariam"/>
                <w:bCs/>
                <w:sz w:val="24"/>
                <w:szCs w:val="24"/>
                <w:lang w:val="hy-AM"/>
              </w:rPr>
              <w:t>»</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«աղ</w:t>
            </w:r>
            <w:r w:rsidRPr="00314308">
              <w:rPr>
                <w:rFonts w:ascii="GHEA Mariam" w:eastAsia="Times New Roman" w:hAnsi="GHEA Mariam" w:cs="Times New Roman"/>
                <w:bCs/>
                <w:sz w:val="24"/>
                <w:szCs w:val="24"/>
                <w:lang w:val="hy-AM"/>
              </w:rPr>
              <w:t>.</w:t>
            </w:r>
            <w:r w:rsidRPr="00314308">
              <w:rPr>
                <w:rFonts w:ascii="GHEA Mariam" w:eastAsia="Times New Roman" w:hAnsi="GHEA Mariam" w:cs="GHEA Mariam"/>
                <w:bCs/>
                <w:sz w:val="24"/>
                <w:szCs w:val="24"/>
                <w:lang w:val="hy-AM"/>
              </w:rPr>
              <w:t>»</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որոշ</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կետերում՝</w:t>
            </w:r>
            <w:r w:rsidRPr="00314308">
              <w:rPr>
                <w:rFonts w:ascii="GHEA Mariam" w:eastAsia="Times New Roman" w:hAnsi="GHEA Mariam" w:cs="Times New Roman"/>
                <w:bCs/>
                <w:sz w:val="24"/>
                <w:szCs w:val="24"/>
                <w:lang w:val="hy-AM"/>
              </w:rPr>
              <w:t xml:space="preserve"> </w:t>
            </w:r>
            <w:r w:rsidRPr="00314308">
              <w:rPr>
                <w:rFonts w:ascii="GHEA Mariam" w:eastAsia="Times New Roman" w:hAnsi="GHEA Mariam" w:cs="GHEA Mariam"/>
                <w:bCs/>
                <w:sz w:val="24"/>
                <w:szCs w:val="24"/>
                <w:lang w:val="hy-AM"/>
              </w:rPr>
              <w:t>ամբողջական։</w:t>
            </w:r>
            <w:r w:rsidRPr="00314308">
              <w:rPr>
                <w:rFonts w:ascii="GHEA Mariam" w:eastAsia="Times New Roman" w:hAnsi="GHEA Mariam" w:cs="Times New Roman"/>
                <w:bCs/>
                <w:sz w:val="24"/>
                <w:szCs w:val="24"/>
                <w:lang w:val="hy-AM"/>
              </w:rPr>
              <w:t xml:space="preserve">   </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Նախագծում կատարվել են համապատասխան փոփոխություններ:</w:t>
            </w:r>
          </w:p>
        </w:tc>
      </w:tr>
      <w:tr w:rsidR="00314308" w:rsidRPr="00AC0224" w:rsidTr="006F3A53">
        <w:trPr>
          <w:trHeight w:val="360"/>
        </w:trPr>
        <w:tc>
          <w:tcPr>
            <w:tcW w:w="8245" w:type="dxa"/>
            <w:shd w:val="clear" w:color="auto" w:fill="auto"/>
          </w:tcPr>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 xml:space="preserve">   10. Որոշման համարակալումը խմբագրման կարիք ունի՝ հաշվի առնելով այն հանգամանքը, որ հավելված 3-ի 7-րդ գլուխն ավարտվում է 70-րդ կետով, իսկ դրան հաջորդող 8-րդ գլուխը սկսվում է 72-րդ կետով։</w:t>
            </w:r>
          </w:p>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Վերոնշյալ դիտարկումներով պայմանավորված՝ առաջարկում ենք քննարկել Որոշումն ամբողջությամբ նոր խմբագրությամբ շարադրելու հնարավորության հարցը։</w:t>
            </w:r>
          </w:p>
          <w:p w:rsidR="00314308" w:rsidRPr="00314308" w:rsidRDefault="00314308" w:rsidP="00314308">
            <w:pPr>
              <w:spacing w:after="0" w:line="360" w:lineRule="auto"/>
              <w:jc w:val="both"/>
              <w:rPr>
                <w:rFonts w:ascii="GHEA Mariam" w:eastAsia="Times New Roman" w:hAnsi="GHEA Mariam" w:cs="Times New Roman"/>
                <w:bCs/>
                <w:sz w:val="24"/>
                <w:szCs w:val="24"/>
                <w:lang w:val="hy-AM"/>
              </w:rPr>
            </w:pPr>
          </w:p>
          <w:p w:rsidR="00314308" w:rsidRPr="00314308" w:rsidRDefault="00314308" w:rsidP="00314308">
            <w:pPr>
              <w:spacing w:after="0" w:line="360" w:lineRule="auto"/>
              <w:jc w:val="both"/>
              <w:rPr>
                <w:rFonts w:ascii="GHEA Mariam" w:eastAsia="Times New Roman" w:hAnsi="GHEA Mariam" w:cs="Times New Roman"/>
                <w:bCs/>
                <w:sz w:val="24"/>
                <w:szCs w:val="24"/>
                <w:lang w:val="hy-AM"/>
              </w:rPr>
            </w:pPr>
            <w:r w:rsidRPr="00314308">
              <w:rPr>
                <w:rFonts w:ascii="GHEA Mariam" w:eastAsia="Times New Roman" w:hAnsi="GHEA Mariam" w:cs="Times New Roman"/>
                <w:bCs/>
                <w:sz w:val="24"/>
                <w:szCs w:val="24"/>
                <w:lang w:val="hy-AM"/>
              </w:rPr>
              <w:t>Միևնույն ժամանակ, Վարչապետի աշխատակազմի սոցիալական հարցերի վարչության դիտարկման համաձայն՝ առաջարկում ենք Նախագիծը համաձայնեցնել նաև ՀՀ ԳԱԱ-ի հետ:</w:t>
            </w:r>
          </w:p>
        </w:tc>
        <w:tc>
          <w:tcPr>
            <w:tcW w:w="5883" w:type="dxa"/>
            <w:shd w:val="clear" w:color="auto" w:fill="auto"/>
          </w:tcPr>
          <w:p w:rsidR="00314308" w:rsidRPr="00314308" w:rsidRDefault="00314308" w:rsidP="00314308">
            <w:pPr>
              <w:spacing w:after="0" w:line="360" w:lineRule="auto"/>
              <w:contextualSpacing/>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w:t>
            </w:r>
          </w:p>
          <w:p w:rsidR="00314308" w:rsidRPr="00314308" w:rsidRDefault="00314308" w:rsidP="00314308">
            <w:pPr>
              <w:spacing w:after="0" w:line="360" w:lineRule="auto"/>
              <w:contextualSpacing/>
              <w:jc w:val="center"/>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Համաձայն ներկայացված դիրքորոշման համարակալումն ուղղվել է։</w:t>
            </w:r>
          </w:p>
          <w:p w:rsidR="00314308" w:rsidRPr="00314308" w:rsidRDefault="00314308" w:rsidP="00314308">
            <w:pPr>
              <w:spacing w:after="0" w:line="240" w:lineRule="auto"/>
              <w:rPr>
                <w:rFonts w:ascii="GHEA Mariam" w:eastAsia="Times New Roman" w:hAnsi="GHEA Mariam" w:cs="Times New Roman"/>
                <w:sz w:val="24"/>
                <w:szCs w:val="24"/>
                <w:lang w:val="hy-AM"/>
              </w:rPr>
            </w:pPr>
          </w:p>
          <w:p w:rsidR="00314308" w:rsidRPr="00314308" w:rsidRDefault="00314308" w:rsidP="00314308">
            <w:pPr>
              <w:spacing w:after="0" w:line="240" w:lineRule="auto"/>
              <w:rPr>
                <w:rFonts w:ascii="GHEA Mariam" w:eastAsia="Times New Roman" w:hAnsi="GHEA Mariam" w:cs="Times New Roman"/>
                <w:sz w:val="24"/>
                <w:szCs w:val="24"/>
                <w:lang w:val="hy-AM"/>
              </w:rPr>
            </w:pPr>
          </w:p>
          <w:p w:rsidR="00314308" w:rsidRPr="00314308" w:rsidRDefault="00314308" w:rsidP="00314308">
            <w:pPr>
              <w:spacing w:after="0" w:line="240" w:lineRule="auto"/>
              <w:rPr>
                <w:rFonts w:ascii="GHEA Mariam" w:eastAsia="Times New Roman" w:hAnsi="GHEA Mariam" w:cs="Times New Roman"/>
                <w:sz w:val="24"/>
                <w:szCs w:val="24"/>
                <w:lang w:val="hy-AM"/>
              </w:rPr>
            </w:pPr>
          </w:p>
          <w:p w:rsidR="00314308" w:rsidRPr="00314308" w:rsidRDefault="00314308" w:rsidP="00314308">
            <w:pPr>
              <w:spacing w:after="0" w:line="240" w:lineRule="auto"/>
              <w:rPr>
                <w:rFonts w:ascii="GHEA Mariam" w:eastAsia="Times New Roman" w:hAnsi="GHEA Mariam" w:cs="Times New Roman"/>
                <w:sz w:val="24"/>
                <w:szCs w:val="24"/>
                <w:lang w:val="hy-AM"/>
              </w:rPr>
            </w:pPr>
          </w:p>
          <w:p w:rsidR="00314308" w:rsidRPr="00314308" w:rsidRDefault="00314308" w:rsidP="00314308">
            <w:pPr>
              <w:spacing w:after="0" w:line="360" w:lineRule="auto"/>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jc w:val="center"/>
              <w:rPr>
                <w:rFonts w:ascii="GHEA Mariam" w:eastAsia="Times New Roman" w:hAnsi="GHEA Mariam" w:cs="Times New Roman"/>
                <w:b/>
                <w:sz w:val="24"/>
                <w:szCs w:val="24"/>
                <w:lang w:val="hy-AM"/>
              </w:rPr>
            </w:pPr>
            <w:r w:rsidRPr="00314308">
              <w:rPr>
                <w:rFonts w:ascii="GHEA Mariam" w:eastAsia="Times New Roman" w:hAnsi="GHEA Mariam" w:cs="Times New Roman"/>
                <w:b/>
                <w:sz w:val="24"/>
                <w:szCs w:val="24"/>
                <w:lang w:val="hy-AM"/>
              </w:rPr>
              <w:t>Ընդունվել է ի գիտություն:</w:t>
            </w:r>
          </w:p>
          <w:p w:rsidR="00314308" w:rsidRPr="00314308" w:rsidRDefault="00314308" w:rsidP="00314308">
            <w:pPr>
              <w:spacing w:after="0" w:line="360" w:lineRule="auto"/>
              <w:jc w:val="center"/>
              <w:rPr>
                <w:rFonts w:ascii="GHEA Mariam" w:eastAsia="Times New Roman" w:hAnsi="GHEA Mariam" w:cs="Times New Roman"/>
                <w:b/>
                <w:sz w:val="24"/>
                <w:szCs w:val="24"/>
                <w:lang w:val="hy-AM"/>
              </w:rPr>
            </w:pPr>
          </w:p>
          <w:p w:rsidR="00314308" w:rsidRPr="00314308" w:rsidRDefault="00314308" w:rsidP="00314308">
            <w:pPr>
              <w:spacing w:after="0" w:line="360" w:lineRule="auto"/>
              <w:jc w:val="both"/>
              <w:rPr>
                <w:rFonts w:ascii="GHEA Mariam" w:eastAsia="Times New Roman" w:hAnsi="GHEA Mariam" w:cs="Times New Roman"/>
                <w:sz w:val="24"/>
                <w:szCs w:val="24"/>
                <w:lang w:val="hy-AM"/>
              </w:rPr>
            </w:pPr>
            <w:r w:rsidRPr="00314308">
              <w:rPr>
                <w:rFonts w:ascii="GHEA Mariam" w:eastAsia="Times New Roman" w:hAnsi="GHEA Mariam" w:cs="Times New Roman"/>
                <w:sz w:val="24"/>
                <w:szCs w:val="24"/>
                <w:lang w:val="hy-AM"/>
              </w:rPr>
              <w:t xml:space="preserve">   Նախագծով կարգավորվող ոլորտը պարբերաբար քննարկվում է ՀՀ ԳԱԱ-ի ներկայացուցիչների հետ: Միևնույն ժամանակ, Նախագծով սահմանված փոփոխությունները հետագայում քննարկման առարկա կհանդիսանան ՀՀ ԳԱԱ-ի հետ աշխատանքային հանդիպումներին:</w:t>
            </w:r>
          </w:p>
        </w:tc>
      </w:tr>
      <w:tr w:rsidR="0062591F" w:rsidRPr="00314308" w:rsidTr="006F3A53">
        <w:trPr>
          <w:trHeight w:val="509"/>
        </w:trPr>
        <w:tc>
          <w:tcPr>
            <w:tcW w:w="8245" w:type="dxa"/>
            <w:vMerge w:val="restart"/>
            <w:shd w:val="clear" w:color="auto" w:fill="A6A6A6"/>
          </w:tcPr>
          <w:p w:rsidR="0062591F" w:rsidRPr="00AC0224" w:rsidRDefault="0062591F" w:rsidP="0062591F">
            <w:pPr>
              <w:spacing w:after="0" w:line="360" w:lineRule="auto"/>
              <w:contextualSpacing/>
              <w:jc w:val="center"/>
              <w:rPr>
                <w:rFonts w:ascii="GHEA Mariam" w:eastAsia="Times New Roman" w:hAnsi="GHEA Mariam" w:cs="Times New Roman"/>
                <w:b/>
                <w:sz w:val="24"/>
                <w:szCs w:val="24"/>
                <w:lang w:val="hy-AM"/>
              </w:rPr>
            </w:pPr>
            <w:r w:rsidRPr="00AC0224">
              <w:rPr>
                <w:rFonts w:ascii="GHEA Mariam" w:eastAsia="Times New Roman" w:hAnsi="GHEA Mariam" w:cs="Times New Roman"/>
                <w:b/>
                <w:sz w:val="24"/>
                <w:szCs w:val="24"/>
                <w:lang w:val="hy-AM"/>
              </w:rPr>
              <w:lastRenderedPageBreak/>
              <w:t>ՏԱՐԱԾՔԱՅԻՆ ԶԱՐԳԱՑՄԱՆ ԵՎ ՇՐՋԱԿԱ ՄԻՋԱՎԱՅՐԻ ՆԱԽԱՐԱՐԱԿԱՆ ԿՈՄԻՏԵԻ ՆԻՍՏ</w:t>
            </w:r>
          </w:p>
        </w:tc>
        <w:tc>
          <w:tcPr>
            <w:tcW w:w="5883" w:type="dxa"/>
            <w:shd w:val="clear" w:color="auto" w:fill="A6A6A6"/>
          </w:tcPr>
          <w:p w:rsidR="0062591F" w:rsidRPr="00314308" w:rsidRDefault="0062591F" w:rsidP="0062591F">
            <w:pPr>
              <w:spacing w:after="0" w:line="360" w:lineRule="auto"/>
              <w:contextualSpacing/>
              <w:jc w:val="center"/>
              <w:rPr>
                <w:rFonts w:ascii="GHEA Mariam" w:eastAsia="Times New Roman" w:hAnsi="GHEA Mariam" w:cs="Times New Roman"/>
                <w:sz w:val="24"/>
                <w:szCs w:val="24"/>
              </w:rPr>
            </w:pPr>
            <w:r>
              <w:rPr>
                <w:rFonts w:ascii="GHEA Mariam" w:eastAsia="Times New Roman" w:hAnsi="GHEA Mariam" w:cs="Times New Roman"/>
                <w:sz w:val="24"/>
                <w:szCs w:val="24"/>
                <w:lang w:val="hy-AM"/>
              </w:rPr>
              <w:t>15</w:t>
            </w:r>
            <w:r w:rsidRPr="00314308">
              <w:rPr>
                <w:rFonts w:ascii="GHEA Mariam" w:eastAsia="Times New Roman" w:hAnsi="GHEA Mariam" w:cs="Times New Roman"/>
                <w:sz w:val="24"/>
                <w:szCs w:val="24"/>
              </w:rPr>
              <w:t>.0</w:t>
            </w:r>
            <w:r>
              <w:rPr>
                <w:rFonts w:ascii="GHEA Mariam" w:eastAsia="Times New Roman" w:hAnsi="GHEA Mariam" w:cs="Times New Roman"/>
                <w:sz w:val="24"/>
                <w:szCs w:val="24"/>
                <w:lang w:val="hy-AM"/>
              </w:rPr>
              <w:t>1</w:t>
            </w:r>
            <w:r w:rsidRPr="00314308">
              <w:rPr>
                <w:rFonts w:ascii="GHEA Mariam" w:eastAsia="Times New Roman" w:hAnsi="GHEA Mariam" w:cs="Times New Roman"/>
                <w:sz w:val="24"/>
                <w:szCs w:val="24"/>
              </w:rPr>
              <w:t>.202</w:t>
            </w:r>
            <w:r>
              <w:rPr>
                <w:rFonts w:ascii="GHEA Mariam" w:eastAsia="Times New Roman" w:hAnsi="GHEA Mariam" w:cs="Times New Roman"/>
                <w:sz w:val="24"/>
                <w:szCs w:val="24"/>
                <w:lang w:val="hy-AM"/>
              </w:rPr>
              <w:t>5</w:t>
            </w:r>
            <w:r w:rsidRPr="00314308">
              <w:rPr>
                <w:rFonts w:ascii="GHEA Mariam" w:eastAsia="Times New Roman" w:hAnsi="GHEA Mariam" w:cs="Times New Roman"/>
                <w:sz w:val="24"/>
                <w:szCs w:val="24"/>
              </w:rPr>
              <w:t xml:space="preserve"> թ.</w:t>
            </w:r>
          </w:p>
        </w:tc>
      </w:tr>
      <w:tr w:rsidR="0062591F" w:rsidRPr="00314308" w:rsidTr="006F3A53">
        <w:trPr>
          <w:trHeight w:val="509"/>
        </w:trPr>
        <w:tc>
          <w:tcPr>
            <w:tcW w:w="8245" w:type="dxa"/>
            <w:vMerge/>
            <w:shd w:val="clear" w:color="auto" w:fill="A6A6A6"/>
          </w:tcPr>
          <w:p w:rsidR="0062591F" w:rsidRPr="00314308" w:rsidRDefault="0062591F" w:rsidP="00A578C1">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62591F" w:rsidRPr="00314308" w:rsidRDefault="0062591F" w:rsidP="0062591F">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 xml:space="preserve">N </w:t>
            </w:r>
            <w:r w:rsidRPr="0062591F">
              <w:rPr>
                <w:rFonts w:ascii="GHEA Mariam" w:eastAsia="Times New Roman" w:hAnsi="GHEA Mariam" w:cs="Times New Roman"/>
                <w:sz w:val="24"/>
                <w:szCs w:val="24"/>
              </w:rPr>
              <w:t>ԿԱ/8-2025</w:t>
            </w:r>
          </w:p>
        </w:tc>
      </w:tr>
      <w:tr w:rsidR="0062591F" w:rsidRPr="00AC0224" w:rsidTr="006F3A53">
        <w:trPr>
          <w:trHeight w:val="360"/>
        </w:trPr>
        <w:tc>
          <w:tcPr>
            <w:tcW w:w="8245" w:type="dxa"/>
            <w:shd w:val="clear" w:color="auto" w:fill="auto"/>
          </w:tcPr>
          <w:p w:rsidR="0062591F" w:rsidRPr="00314308" w:rsidRDefault="00493631" w:rsidP="0062591F">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62591F" w:rsidRPr="0062591F">
              <w:rPr>
                <w:rFonts w:ascii="GHEA Mariam" w:eastAsia="Times New Roman" w:hAnsi="GHEA Mariam" w:cs="Times New Roman"/>
                <w:sz w:val="24"/>
                <w:szCs w:val="24"/>
                <w:lang w:val="hy-AM"/>
              </w:rPr>
              <w:t>Որոշվեց՝ տալ բացասական դիրքորոշում՝ առաջարկելով Կադաստրի կոմիտեին Փոխվարչապետ Մհեր</w:t>
            </w:r>
            <w:r w:rsidR="0062591F">
              <w:rPr>
                <w:rFonts w:ascii="GHEA Mariam" w:eastAsia="Times New Roman" w:hAnsi="GHEA Mariam" w:cs="Times New Roman"/>
                <w:sz w:val="24"/>
                <w:szCs w:val="24"/>
                <w:lang w:val="hy-AM"/>
              </w:rPr>
              <w:t xml:space="preserve"> </w:t>
            </w:r>
            <w:r w:rsidR="0062591F" w:rsidRPr="0062591F">
              <w:rPr>
                <w:rFonts w:ascii="GHEA Mariam" w:eastAsia="Times New Roman" w:hAnsi="GHEA Mariam" w:cs="Times New Roman"/>
                <w:sz w:val="24"/>
                <w:szCs w:val="24"/>
                <w:lang w:val="hy-AM"/>
              </w:rPr>
              <w:t>Գրիգորյանի դիտարկումների հաշվառմամբ ևս մեկ անգամ քննարկել նախագիծը՝ ՀՀ մարզերի</w:t>
            </w:r>
            <w:r w:rsidR="0062591F">
              <w:rPr>
                <w:rFonts w:ascii="GHEA Mariam" w:eastAsia="Times New Roman" w:hAnsi="GHEA Mariam" w:cs="Times New Roman"/>
                <w:sz w:val="24"/>
                <w:szCs w:val="24"/>
                <w:lang w:val="hy-AM"/>
              </w:rPr>
              <w:t xml:space="preserve"> </w:t>
            </w:r>
            <w:r w:rsidR="0062591F" w:rsidRPr="0062591F">
              <w:rPr>
                <w:rFonts w:ascii="GHEA Mariam" w:eastAsia="Times New Roman" w:hAnsi="GHEA Mariam" w:cs="Times New Roman"/>
                <w:sz w:val="24"/>
                <w:szCs w:val="24"/>
                <w:lang w:val="hy-AM"/>
              </w:rPr>
              <w:t>սահմանների նույնականացման մասով, և հարցը ներկայացնել Տարածքային զարգացման և շրջակա</w:t>
            </w:r>
            <w:r w:rsidR="0062591F">
              <w:rPr>
                <w:rFonts w:ascii="GHEA Mariam" w:eastAsia="Times New Roman" w:hAnsi="GHEA Mariam" w:cs="Times New Roman"/>
                <w:sz w:val="24"/>
                <w:szCs w:val="24"/>
                <w:lang w:val="hy-AM"/>
              </w:rPr>
              <w:t xml:space="preserve"> </w:t>
            </w:r>
            <w:r w:rsidR="0062591F" w:rsidRPr="0062591F">
              <w:rPr>
                <w:rFonts w:ascii="GHEA Mariam" w:eastAsia="Times New Roman" w:hAnsi="GHEA Mariam" w:cs="Times New Roman"/>
                <w:sz w:val="24"/>
                <w:szCs w:val="24"/>
                <w:lang w:val="hy-AM"/>
              </w:rPr>
              <w:t>միջավայրի նախարարական կոմ</w:t>
            </w:r>
            <w:r w:rsidR="0062591F">
              <w:rPr>
                <w:rFonts w:ascii="GHEA Mariam" w:eastAsia="Times New Roman" w:hAnsi="GHEA Mariam" w:cs="Times New Roman"/>
                <w:sz w:val="24"/>
                <w:szCs w:val="24"/>
                <w:lang w:val="hy-AM"/>
              </w:rPr>
              <w:t>իտեի հերթական նիստի քննարկմանը:</w:t>
            </w:r>
          </w:p>
        </w:tc>
        <w:tc>
          <w:tcPr>
            <w:tcW w:w="5883" w:type="dxa"/>
            <w:shd w:val="clear" w:color="auto" w:fill="auto"/>
          </w:tcPr>
          <w:p w:rsidR="0062591F" w:rsidRPr="0062591F" w:rsidRDefault="0062591F" w:rsidP="00A578C1">
            <w:pPr>
              <w:spacing w:after="0" w:line="360" w:lineRule="auto"/>
              <w:contextualSpacing/>
              <w:jc w:val="center"/>
              <w:rPr>
                <w:rFonts w:ascii="GHEA Mariam" w:eastAsia="Times New Roman" w:hAnsi="GHEA Mariam" w:cs="Times New Roman"/>
                <w:b/>
                <w:sz w:val="24"/>
                <w:szCs w:val="24"/>
                <w:lang w:val="hy-AM"/>
              </w:rPr>
            </w:pPr>
            <w:r w:rsidRPr="0062591F">
              <w:rPr>
                <w:rFonts w:ascii="GHEA Mariam" w:eastAsia="Times New Roman" w:hAnsi="GHEA Mariam" w:cs="Times New Roman"/>
                <w:b/>
                <w:sz w:val="24"/>
                <w:szCs w:val="24"/>
                <w:lang w:val="hy-AM"/>
              </w:rPr>
              <w:t>Ընդունվել է։</w:t>
            </w:r>
          </w:p>
          <w:p w:rsidR="0062591F" w:rsidRPr="00314308" w:rsidRDefault="0062591F" w:rsidP="0062591F">
            <w:pPr>
              <w:spacing w:after="0" w:line="360" w:lineRule="auto"/>
              <w:contextualSpacing/>
              <w:jc w:val="center"/>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Նախագիծը լրամշակվել է։</w:t>
            </w:r>
          </w:p>
        </w:tc>
      </w:tr>
      <w:tr w:rsidR="00ED5B59" w:rsidRPr="00314308" w:rsidTr="006F3A53">
        <w:trPr>
          <w:trHeight w:val="509"/>
        </w:trPr>
        <w:tc>
          <w:tcPr>
            <w:tcW w:w="8245" w:type="dxa"/>
            <w:vMerge w:val="restart"/>
            <w:shd w:val="clear" w:color="auto" w:fill="A6A6A6"/>
          </w:tcPr>
          <w:p w:rsidR="00ED5B59" w:rsidRPr="00ED5B59" w:rsidRDefault="00ED5B59" w:rsidP="00A578C1">
            <w:pPr>
              <w:spacing w:after="0" w:line="360" w:lineRule="auto"/>
              <w:contextualSpacing/>
              <w:jc w:val="center"/>
              <w:rPr>
                <w:rFonts w:ascii="GHEA Mariam" w:eastAsia="Times New Roman" w:hAnsi="GHEA Mariam" w:cs="Times New Roman"/>
                <w:b/>
                <w:sz w:val="24"/>
                <w:szCs w:val="24"/>
              </w:rPr>
            </w:pPr>
            <w:r w:rsidRPr="00ED5B59">
              <w:rPr>
                <w:rFonts w:ascii="GHEA Mariam" w:eastAsia="Times New Roman" w:hAnsi="GHEA Mariam" w:cs="Times New Roman"/>
                <w:b/>
                <w:sz w:val="24"/>
                <w:szCs w:val="24"/>
              </w:rPr>
              <w:t>ՀԱՅԱՍՏԱՆԻ ՏԵՂԵԿԱՏՎԱԿԱՆ ՀԱՄԱԿԱՐԳԵՐԻ ԳՈՐԾԱԿԱԼՈՒԹՅՈՒՆ</w:t>
            </w:r>
          </w:p>
        </w:tc>
        <w:tc>
          <w:tcPr>
            <w:tcW w:w="5883" w:type="dxa"/>
            <w:shd w:val="clear" w:color="auto" w:fill="A6A6A6"/>
          </w:tcPr>
          <w:p w:rsidR="00ED5B59" w:rsidRPr="00314308" w:rsidRDefault="00ED5B59" w:rsidP="00ED5B59">
            <w:pPr>
              <w:spacing w:after="0" w:line="360" w:lineRule="auto"/>
              <w:contextualSpacing/>
              <w:jc w:val="center"/>
              <w:rPr>
                <w:rFonts w:ascii="GHEA Mariam" w:eastAsia="Times New Roman" w:hAnsi="GHEA Mariam" w:cs="Times New Roman"/>
                <w:sz w:val="24"/>
                <w:szCs w:val="24"/>
              </w:rPr>
            </w:pPr>
            <w:r>
              <w:rPr>
                <w:rFonts w:ascii="GHEA Mariam" w:eastAsia="Times New Roman" w:hAnsi="GHEA Mariam" w:cs="Times New Roman"/>
                <w:sz w:val="24"/>
                <w:szCs w:val="24"/>
              </w:rPr>
              <w:t>28</w:t>
            </w:r>
            <w:r w:rsidRPr="00314308">
              <w:rPr>
                <w:rFonts w:ascii="GHEA Mariam" w:eastAsia="Times New Roman" w:hAnsi="GHEA Mariam" w:cs="Times New Roman"/>
                <w:sz w:val="24"/>
                <w:szCs w:val="24"/>
              </w:rPr>
              <w:t>.0</w:t>
            </w:r>
            <w:r>
              <w:rPr>
                <w:rFonts w:ascii="GHEA Mariam" w:eastAsia="Times New Roman" w:hAnsi="GHEA Mariam" w:cs="Times New Roman"/>
                <w:sz w:val="24"/>
                <w:szCs w:val="24"/>
              </w:rPr>
              <w:t>2</w:t>
            </w:r>
            <w:r w:rsidRPr="00314308">
              <w:rPr>
                <w:rFonts w:ascii="GHEA Mariam" w:eastAsia="Times New Roman" w:hAnsi="GHEA Mariam" w:cs="Times New Roman"/>
                <w:sz w:val="24"/>
                <w:szCs w:val="24"/>
              </w:rPr>
              <w:t>.202</w:t>
            </w:r>
            <w:r>
              <w:rPr>
                <w:rFonts w:ascii="GHEA Mariam" w:eastAsia="Times New Roman" w:hAnsi="GHEA Mariam" w:cs="Times New Roman"/>
                <w:sz w:val="24"/>
                <w:szCs w:val="24"/>
                <w:lang w:val="hy-AM"/>
              </w:rPr>
              <w:t>5</w:t>
            </w:r>
            <w:r w:rsidRPr="00314308">
              <w:rPr>
                <w:rFonts w:ascii="GHEA Mariam" w:eastAsia="Times New Roman" w:hAnsi="GHEA Mariam" w:cs="Times New Roman"/>
                <w:sz w:val="24"/>
                <w:szCs w:val="24"/>
              </w:rPr>
              <w:t xml:space="preserve"> թ.</w:t>
            </w:r>
          </w:p>
        </w:tc>
      </w:tr>
      <w:tr w:rsidR="00ED5B59" w:rsidRPr="00314308" w:rsidTr="006F3A53">
        <w:trPr>
          <w:trHeight w:val="509"/>
        </w:trPr>
        <w:tc>
          <w:tcPr>
            <w:tcW w:w="8245" w:type="dxa"/>
            <w:vMerge/>
            <w:shd w:val="clear" w:color="auto" w:fill="A6A6A6"/>
          </w:tcPr>
          <w:p w:rsidR="00ED5B59" w:rsidRPr="00314308" w:rsidRDefault="00ED5B59" w:rsidP="00A578C1">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ED5B59" w:rsidRPr="00314308" w:rsidRDefault="00ED5B59" w:rsidP="00A578C1">
            <w:pPr>
              <w:spacing w:after="0" w:line="360" w:lineRule="auto"/>
              <w:contextualSpacing/>
              <w:jc w:val="center"/>
              <w:rPr>
                <w:rFonts w:ascii="GHEA Mariam" w:eastAsia="Times New Roman" w:hAnsi="GHEA Mariam" w:cs="Times New Roman"/>
                <w:sz w:val="24"/>
                <w:szCs w:val="24"/>
              </w:rPr>
            </w:pPr>
            <w:r>
              <w:rPr>
                <w:rFonts w:ascii="GHEA Mariam" w:eastAsia="Times New Roman" w:hAnsi="GHEA Mariam" w:cs="Times New Roman"/>
                <w:sz w:val="24"/>
                <w:szCs w:val="24"/>
              </w:rPr>
              <w:t xml:space="preserve">N </w:t>
            </w:r>
            <w:r w:rsidRPr="00ED5B59">
              <w:rPr>
                <w:rFonts w:ascii="GHEA Mariam" w:eastAsia="Times New Roman" w:hAnsi="GHEA Mariam" w:cs="Times New Roman"/>
                <w:sz w:val="24"/>
                <w:szCs w:val="24"/>
              </w:rPr>
              <w:t>ՀՏՀԳ/1.049/02-2025</w:t>
            </w:r>
          </w:p>
        </w:tc>
      </w:tr>
      <w:tr w:rsidR="00ED5B59" w:rsidRPr="00AC0224" w:rsidTr="008006A7">
        <w:trPr>
          <w:trHeight w:val="360"/>
        </w:trPr>
        <w:tc>
          <w:tcPr>
            <w:tcW w:w="8245" w:type="dxa"/>
            <w:shd w:val="clear" w:color="auto" w:fill="auto"/>
          </w:tcPr>
          <w:p w:rsidR="00BA04BA" w:rsidRPr="00BA04BA" w:rsidRDefault="00BA04BA" w:rsidP="00BA04BA">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rPr>
              <w:t xml:space="preserve">   </w:t>
            </w:r>
            <w:r w:rsidRPr="00BA04BA">
              <w:rPr>
                <w:rFonts w:ascii="GHEA Mariam" w:eastAsia="Times New Roman" w:hAnsi="GHEA Mariam" w:cs="Times New Roman"/>
                <w:sz w:val="24"/>
                <w:szCs w:val="24"/>
                <w:lang w:val="hy-AM"/>
              </w:rPr>
              <w:t>1</w:t>
            </w:r>
            <w:r w:rsidRPr="00BA04BA">
              <w:rPr>
                <w:rFonts w:ascii="Microsoft JhengHei" w:eastAsia="Microsoft JhengHei" w:hAnsi="Microsoft JhengHei" w:cs="Microsoft JhengHei" w:hint="eastAsia"/>
                <w:sz w:val="24"/>
                <w:szCs w:val="24"/>
                <w:lang w:val="hy-AM"/>
              </w:rPr>
              <w:t>․</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Նախագծի</w:t>
            </w:r>
            <w:r w:rsidRPr="00BA04BA">
              <w:rPr>
                <w:rFonts w:ascii="GHEA Mariam" w:eastAsia="Times New Roman" w:hAnsi="GHEA Mariam" w:cs="Times New Roman"/>
                <w:sz w:val="24"/>
                <w:szCs w:val="24"/>
                <w:lang w:val="hy-AM"/>
              </w:rPr>
              <w:t xml:space="preserve"> 1-</w:t>
            </w:r>
            <w:r w:rsidRPr="00BA04BA">
              <w:rPr>
                <w:rFonts w:ascii="GHEA Mariam" w:eastAsia="Times New Roman" w:hAnsi="GHEA Mariam" w:cs="GHEA Mariam"/>
                <w:sz w:val="24"/>
                <w:szCs w:val="24"/>
                <w:lang w:val="hy-AM"/>
              </w:rPr>
              <w:t>ին</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կետի</w:t>
            </w:r>
            <w:r w:rsidRPr="00BA04BA">
              <w:rPr>
                <w:rFonts w:ascii="GHEA Mariam" w:eastAsia="Times New Roman" w:hAnsi="GHEA Mariam" w:cs="Times New Roman"/>
                <w:sz w:val="24"/>
                <w:szCs w:val="24"/>
                <w:lang w:val="hy-AM"/>
              </w:rPr>
              <w:t xml:space="preserve"> 1-</w:t>
            </w:r>
            <w:r w:rsidRPr="00BA04BA">
              <w:rPr>
                <w:rFonts w:ascii="GHEA Mariam" w:eastAsia="Times New Roman" w:hAnsi="GHEA Mariam" w:cs="GHEA Mariam"/>
                <w:sz w:val="24"/>
                <w:szCs w:val="24"/>
                <w:lang w:val="hy-AM"/>
              </w:rPr>
              <w:t>ին</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ենթակետով</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Նախագծի</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նախաբանում</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նշված</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լիազորող</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նորմին</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համապատասխան</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ՀՀ</w:t>
            </w:r>
            <w:r w:rsidRPr="00BA04BA">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կառավարության</w:t>
            </w:r>
            <w:r w:rsidRPr="00BA04BA">
              <w:rPr>
                <w:rFonts w:ascii="GHEA Mariam" w:eastAsia="Times New Roman" w:hAnsi="GHEA Mariam" w:cs="Times New Roman"/>
                <w:sz w:val="24"/>
                <w:szCs w:val="24"/>
                <w:lang w:val="hy-AM"/>
              </w:rPr>
              <w:t xml:space="preserve"> 2022</w:t>
            </w:r>
            <w:r w:rsidRPr="00BA04BA">
              <w:rPr>
                <w:rFonts w:ascii="GHEA Mariam" w:eastAsia="Times New Roman" w:hAnsi="GHEA Mariam" w:cs="GHEA Mariam"/>
                <w:sz w:val="24"/>
                <w:szCs w:val="24"/>
                <w:lang w:val="hy-AM"/>
              </w:rPr>
              <w:t>թ</w:t>
            </w:r>
            <w:r w:rsidRPr="00BA04BA">
              <w:rPr>
                <w:rFonts w:ascii="Microsoft JhengHei" w:eastAsia="Microsoft JhengHei" w:hAnsi="Microsoft JhengHei" w:cs="Microsoft JhengHei" w:hint="eastAsia"/>
                <w:sz w:val="24"/>
                <w:szCs w:val="24"/>
                <w:lang w:val="hy-AM"/>
              </w:rPr>
              <w:t>․</w:t>
            </w:r>
            <w:r w:rsidR="00F5253C">
              <w:rPr>
                <w:rFonts w:ascii="GHEA Mariam" w:eastAsia="Times New Roman" w:hAnsi="GHEA Mariam" w:cs="Times New Roman"/>
                <w:sz w:val="24"/>
                <w:szCs w:val="24"/>
                <w:lang w:val="hy-AM"/>
              </w:rPr>
              <w:t xml:space="preserve"> </w:t>
            </w:r>
            <w:r w:rsidRPr="00BA04BA">
              <w:rPr>
                <w:rFonts w:ascii="GHEA Mariam" w:eastAsia="Times New Roman" w:hAnsi="GHEA Mariam" w:cs="GHEA Mariam"/>
                <w:sz w:val="24"/>
                <w:szCs w:val="24"/>
                <w:lang w:val="hy-AM"/>
              </w:rPr>
              <w:t>հ</w:t>
            </w:r>
            <w:r w:rsidRPr="00BA04BA">
              <w:rPr>
                <w:rFonts w:ascii="GHEA Mariam" w:eastAsia="Times New Roman" w:hAnsi="GHEA Mariam" w:cs="Times New Roman"/>
                <w:sz w:val="24"/>
                <w:szCs w:val="24"/>
                <w:lang w:val="hy-AM"/>
              </w:rPr>
              <w:t>ոկտեմբերի 6-ի N 1569-N որոշման (այսուհետ՝ Որոշում) վերնագիրը շարադրվում է հետևյալ խմբագրմամբ՝ «ՏԱՐԱԾԱԿԱՆ ՏՎՅԱԼՆԵՐԻ ՍՏԱՆԴԱՐՏԱՑՄԱՆ ՈՒՂԵՑՈՒՅՑԸ ՀԱՍՏԱՏԵԼՈՒ ՄԱՍԻՆ»։</w:t>
            </w:r>
          </w:p>
          <w:p w:rsidR="00BA04BA" w:rsidRPr="00BA04BA" w:rsidRDefault="00F5253C" w:rsidP="00BA04BA">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BA04BA" w:rsidRPr="00BA04BA">
              <w:rPr>
                <w:rFonts w:ascii="GHEA Mariam" w:eastAsia="Times New Roman" w:hAnsi="GHEA Mariam" w:cs="Times New Roman"/>
                <w:sz w:val="24"/>
                <w:szCs w:val="24"/>
                <w:lang w:val="hy-AM"/>
              </w:rPr>
              <w:t>Նախագծի 2-րդ կետի փոփոխությամբ կառավարությունը հաստատում է տարածական տվյալների ստա</w:t>
            </w:r>
            <w:r>
              <w:rPr>
                <w:rFonts w:ascii="GHEA Mariam" w:eastAsia="Times New Roman" w:hAnsi="GHEA Mariam" w:cs="Times New Roman"/>
                <w:sz w:val="24"/>
                <w:szCs w:val="24"/>
                <w:lang w:val="hy-AM"/>
              </w:rPr>
              <w:t>նդարտացման ուղեցույցը՝ համաձայն</w:t>
            </w:r>
            <w:r>
              <w:rPr>
                <w:rFonts w:ascii="GHEA Mariam" w:eastAsia="Times New Roman" w:hAnsi="GHEA Mariam" w:cs="Times New Roman"/>
                <w:sz w:val="24"/>
                <w:szCs w:val="24"/>
                <w:lang w:val="hy-AM"/>
              </w:rPr>
              <w:br/>
            </w:r>
            <w:r w:rsidR="00BA04BA" w:rsidRPr="00BA04BA">
              <w:rPr>
                <w:rFonts w:ascii="GHEA Mariam" w:eastAsia="Times New Roman" w:hAnsi="GHEA Mariam" w:cs="Times New Roman"/>
                <w:sz w:val="24"/>
                <w:szCs w:val="24"/>
                <w:lang w:val="hy-AM"/>
              </w:rPr>
              <w:t>N 1 հավելվածի, և 3-րդ կետի փոփոխությամբ Որոշման առաջին հավելվածի վերնագիրը շարադրվում է հետևյալ խմբագրմամբ՝ «ՏԱՐԱԾԱԿԱՆ ՏՎՅԱԼՆԵՐԻ ՍՏԱՆԴԱՐՏԱՑՄԱՆ ՈՒՂԵՑՈՒՅՑ»։</w:t>
            </w:r>
          </w:p>
          <w:p w:rsidR="00BA04BA" w:rsidRPr="00CB3A9C" w:rsidRDefault="00F5253C" w:rsidP="00BA04BA">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BA04BA" w:rsidRPr="00BA04BA">
              <w:rPr>
                <w:rFonts w:ascii="GHEA Mariam" w:eastAsia="Times New Roman" w:hAnsi="GHEA Mariam" w:cs="Times New Roman"/>
                <w:sz w:val="24"/>
                <w:szCs w:val="24"/>
                <w:lang w:val="hy-AM"/>
              </w:rPr>
              <w:t xml:space="preserve">Վերը նշված փոփոխություններով, լիազորող նորմին համապատասխան, միայն առաջին հավելվածով արդեն իսկ </w:t>
            </w:r>
            <w:r w:rsidR="00BA04BA" w:rsidRPr="00BA04BA">
              <w:rPr>
                <w:rFonts w:ascii="GHEA Mariam" w:eastAsia="Times New Roman" w:hAnsi="GHEA Mariam" w:cs="Times New Roman"/>
                <w:sz w:val="24"/>
                <w:szCs w:val="24"/>
                <w:lang w:val="hy-AM"/>
              </w:rPr>
              <w:lastRenderedPageBreak/>
              <w:t>սահմանվում են (ենթադրվում է, որ պետք է սահմանվեն) ընդհանուր տարածական տվյալների ստանդարտացման ուղեցույցները՝ ներառյալ բազային և թեմատիկ տարածական տվյալների ուղեցույցները։ Մինչդեռ, առաջին հավելվածից բացի, Որոշման 2-րդ և 3-րդ հավելվածները, որոնք առանձին սահմանում են համապատասխանաբար, բազային և թեմատիկ տարածական տվյալների ստանդարտացման ուղեցույցները, մնում են անփոփոխ</w:t>
            </w:r>
            <w:r w:rsidR="00BA04BA" w:rsidRPr="00CB3A9C">
              <w:rPr>
                <w:rFonts w:ascii="GHEA Mariam" w:eastAsia="Times New Roman" w:hAnsi="GHEA Mariam" w:cs="Times New Roman"/>
                <w:sz w:val="24"/>
                <w:szCs w:val="24"/>
                <w:lang w:val="hy-AM"/>
              </w:rPr>
              <w:t>։ Ընդ որում, հարկ է նկատել, որ առաջին հավելվածի բովանդակությունը, որը մնացել է անփոփոխ, չի համապատասխանում փոփոխված վերնագրին (ներկա բովանդակությամբ այդ հավելվածը սահմանում է ՀՀ-ում ազգային տարածական տվյալների ենթակառուցվածքում բազային և թեմատիկ տարածական տվյալների ցանկը)։</w:t>
            </w:r>
          </w:p>
          <w:p w:rsidR="00ED5B59" w:rsidRPr="00314308" w:rsidRDefault="00F5253C" w:rsidP="00BA04BA">
            <w:pPr>
              <w:spacing w:after="0" w:line="360" w:lineRule="auto"/>
              <w:contextualSpacing/>
              <w:jc w:val="both"/>
              <w:rPr>
                <w:rFonts w:ascii="GHEA Mariam" w:eastAsia="Times New Roman" w:hAnsi="GHEA Mariam" w:cs="Times New Roman"/>
                <w:sz w:val="24"/>
                <w:szCs w:val="24"/>
                <w:lang w:val="hy-AM"/>
              </w:rPr>
            </w:pPr>
            <w:r w:rsidRPr="00CB3A9C">
              <w:rPr>
                <w:rFonts w:ascii="GHEA Mariam" w:eastAsia="Times New Roman" w:hAnsi="GHEA Mariam" w:cs="Times New Roman"/>
                <w:sz w:val="24"/>
                <w:szCs w:val="24"/>
                <w:lang w:val="hy-AM"/>
              </w:rPr>
              <w:t xml:space="preserve">   </w:t>
            </w:r>
            <w:r w:rsidR="00BA04BA" w:rsidRPr="00CB3A9C">
              <w:rPr>
                <w:rFonts w:ascii="GHEA Mariam" w:eastAsia="Times New Roman" w:hAnsi="GHEA Mariam" w:cs="Times New Roman"/>
                <w:sz w:val="24"/>
                <w:szCs w:val="24"/>
                <w:lang w:val="hy-AM"/>
              </w:rPr>
              <w:t>Նշվածից ելնելով, ինչպես նաև՝ լիազորող նորմի բովանդակությունը պահպանելու նպատակով, առաջարկում ենք Որոշման 2-րդ և 3-րդ հավելվածները, ըստ անհրաժեշտության՝ նաև առաջին հավելվածի բովանդակությունը շարադրել մեկ հավելվածում՝ «ՏԱՐԱԾԱԿԱՆ ՏՎՅԱԼՆԵՐԻ ՍՏԱՆԴԱՐՏԱՑՄԱՆ ՈՒՂԵՑՈՒՅՑՆԵՐԸ» վերնագրով, իսկ բազային և թեմատիկ տարածական տվյալների ուղեցույցները դրանում ներկայացնել առանձին մասերով, բաժիննրով կամ գլուխներով։</w:t>
            </w:r>
          </w:p>
        </w:tc>
        <w:tc>
          <w:tcPr>
            <w:tcW w:w="5883" w:type="dxa"/>
            <w:shd w:val="clear" w:color="auto" w:fill="auto"/>
          </w:tcPr>
          <w:p w:rsidR="00ED5B59" w:rsidRDefault="00ED5B59"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Default="00CB3A9C" w:rsidP="00A578C1">
            <w:pPr>
              <w:spacing w:after="0" w:line="360" w:lineRule="auto"/>
              <w:contextualSpacing/>
              <w:jc w:val="center"/>
              <w:rPr>
                <w:rFonts w:ascii="GHEA Mariam" w:eastAsia="Times New Roman" w:hAnsi="GHEA Mariam" w:cs="Times New Roman"/>
                <w:sz w:val="24"/>
                <w:szCs w:val="24"/>
                <w:lang w:val="hy-AM"/>
              </w:rPr>
            </w:pPr>
          </w:p>
          <w:p w:rsidR="00CB3A9C" w:rsidRPr="00CB3A9C" w:rsidRDefault="00CB3A9C" w:rsidP="00A578C1">
            <w:pPr>
              <w:spacing w:after="0" w:line="360" w:lineRule="auto"/>
              <w:contextualSpacing/>
              <w:jc w:val="center"/>
              <w:rPr>
                <w:rFonts w:ascii="GHEA Mariam" w:eastAsia="Times New Roman" w:hAnsi="GHEA Mariam" w:cs="Times New Roman"/>
                <w:b/>
                <w:sz w:val="24"/>
                <w:szCs w:val="24"/>
                <w:lang w:val="hy-AM"/>
              </w:rPr>
            </w:pPr>
            <w:r w:rsidRPr="00CB3A9C">
              <w:rPr>
                <w:rFonts w:ascii="GHEA Mariam" w:eastAsia="Times New Roman" w:hAnsi="GHEA Mariam" w:cs="Times New Roman"/>
                <w:b/>
                <w:sz w:val="24"/>
                <w:szCs w:val="24"/>
                <w:lang w:val="hy-AM"/>
              </w:rPr>
              <w:t>Չի ընդունվել։</w:t>
            </w:r>
          </w:p>
          <w:p w:rsidR="00CB3A9C" w:rsidRPr="00CB3A9C" w:rsidRDefault="00CB3A9C" w:rsidP="007451F1">
            <w:pPr>
              <w:spacing w:after="0" w:line="360" w:lineRule="auto"/>
              <w:ind w:right="134"/>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8F1DE7">
              <w:rPr>
                <w:rFonts w:ascii="GHEA Mariam" w:eastAsia="Times New Roman" w:hAnsi="GHEA Mariam" w:cs="Times New Roman"/>
                <w:sz w:val="24"/>
                <w:szCs w:val="24"/>
                <w:lang w:val="hy-AM"/>
              </w:rPr>
              <w:t>Դիտարկմամբ ներկայացված՝</w:t>
            </w:r>
            <w:r w:rsidR="0046727D" w:rsidRPr="0046727D">
              <w:rPr>
                <w:rFonts w:ascii="GHEA Mariam" w:eastAsia="Times New Roman" w:hAnsi="GHEA Mariam" w:cs="Times New Roman"/>
                <w:sz w:val="24"/>
                <w:szCs w:val="24"/>
                <w:lang w:val="hy-AM"/>
              </w:rPr>
              <w:t xml:space="preserve"> </w:t>
            </w:r>
            <w:r w:rsidR="008F1DE7" w:rsidRPr="008F1DE7">
              <w:rPr>
                <w:rFonts w:ascii="GHEA Mariam" w:eastAsia="Times New Roman" w:hAnsi="GHEA Mariam" w:cs="Times New Roman"/>
                <w:sz w:val="24"/>
                <w:szCs w:val="24"/>
                <w:lang w:val="hy-AM"/>
              </w:rPr>
              <w:t>ՀՀ</w:t>
            </w:r>
            <w:r w:rsidR="0046727D" w:rsidRPr="0046727D">
              <w:rPr>
                <w:rFonts w:ascii="GHEA Mariam" w:eastAsia="Times New Roman" w:hAnsi="GHEA Mariam" w:cs="Times New Roman"/>
                <w:sz w:val="24"/>
                <w:szCs w:val="24"/>
                <w:lang w:val="hy-AM"/>
              </w:rPr>
              <w:t xml:space="preserve"> </w:t>
            </w:r>
            <w:r w:rsidR="008F1DE7" w:rsidRPr="009B6920">
              <w:rPr>
                <w:rFonts w:ascii="GHEA Mariam" w:eastAsia="Times New Roman" w:hAnsi="GHEA Mariam" w:cs="Times New Roman"/>
                <w:sz w:val="24"/>
                <w:szCs w:val="24"/>
                <w:lang w:val="hy-AM"/>
              </w:rPr>
              <w:t>կառավարության 2022</w:t>
            </w:r>
            <w:r w:rsidR="00204A41" w:rsidRPr="009B6920">
              <w:rPr>
                <w:rFonts w:ascii="GHEA Mariam" w:eastAsia="Times New Roman" w:hAnsi="GHEA Mariam" w:cs="Times New Roman"/>
                <w:sz w:val="24"/>
                <w:szCs w:val="24"/>
                <w:lang w:val="hy-AM"/>
              </w:rPr>
              <w:t xml:space="preserve"> </w:t>
            </w:r>
            <w:r w:rsidR="008F1DE7" w:rsidRPr="009B6920">
              <w:rPr>
                <w:rFonts w:ascii="GHEA Mariam" w:eastAsia="Times New Roman" w:hAnsi="GHEA Mariam" w:cs="Times New Roman"/>
                <w:sz w:val="24"/>
                <w:szCs w:val="24"/>
                <w:lang w:val="hy-AM"/>
              </w:rPr>
              <w:t>թ</w:t>
            </w:r>
            <w:r w:rsidR="00204A41" w:rsidRPr="009B6920">
              <w:rPr>
                <w:rFonts w:ascii="GHEA Mariam" w:eastAsia="Microsoft JhengHei" w:hAnsi="GHEA Mariam" w:cs="Arial"/>
                <w:sz w:val="24"/>
                <w:szCs w:val="24"/>
                <w:lang w:val="hy-AM"/>
              </w:rPr>
              <w:t>վականի</w:t>
            </w:r>
            <w:r w:rsidR="008F1DE7" w:rsidRPr="009B6920">
              <w:rPr>
                <w:rFonts w:ascii="GHEA Mariam" w:eastAsia="Times New Roman" w:hAnsi="GHEA Mariam" w:cs="Times New Roman"/>
                <w:sz w:val="24"/>
                <w:szCs w:val="24"/>
                <w:lang w:val="hy-AM"/>
              </w:rPr>
              <w:t xml:space="preserve"> </w:t>
            </w:r>
            <w:r w:rsidR="008F1DE7" w:rsidRPr="009B6920">
              <w:rPr>
                <w:rFonts w:ascii="GHEA Mariam" w:eastAsia="Times New Roman" w:hAnsi="GHEA Mariam" w:cs="GHEA Mariam"/>
                <w:sz w:val="24"/>
                <w:szCs w:val="24"/>
                <w:lang w:val="hy-AM"/>
              </w:rPr>
              <w:t>հոկտեմբերի</w:t>
            </w:r>
            <w:r w:rsidR="008F1DE7" w:rsidRPr="009B6920">
              <w:rPr>
                <w:rFonts w:ascii="GHEA Mariam" w:eastAsia="Times New Roman" w:hAnsi="GHEA Mariam" w:cs="Times New Roman"/>
                <w:sz w:val="24"/>
                <w:szCs w:val="24"/>
                <w:lang w:val="hy-AM"/>
              </w:rPr>
              <w:t xml:space="preserve"> 6-</w:t>
            </w:r>
            <w:r w:rsidR="008F1DE7" w:rsidRPr="009B6920">
              <w:rPr>
                <w:rFonts w:ascii="GHEA Mariam" w:eastAsia="Times New Roman" w:hAnsi="GHEA Mariam" w:cs="GHEA Mariam"/>
                <w:sz w:val="24"/>
                <w:szCs w:val="24"/>
                <w:lang w:val="hy-AM"/>
              </w:rPr>
              <w:t>ի</w:t>
            </w:r>
            <w:r w:rsidR="008F1DE7" w:rsidRPr="009B6920">
              <w:rPr>
                <w:rFonts w:ascii="GHEA Mariam" w:eastAsia="Times New Roman" w:hAnsi="GHEA Mariam" w:cs="Times New Roman"/>
                <w:sz w:val="24"/>
                <w:szCs w:val="24"/>
                <w:lang w:val="hy-AM"/>
              </w:rPr>
              <w:t xml:space="preserve"> </w:t>
            </w:r>
            <w:r w:rsidR="001E2389" w:rsidRPr="009B6920">
              <w:rPr>
                <w:rFonts w:ascii="GHEA Mariam" w:eastAsia="Times New Roman" w:hAnsi="GHEA Mariam" w:cs="Times New Roman"/>
                <w:sz w:val="24"/>
                <w:szCs w:val="24"/>
                <w:lang w:val="hy-AM"/>
              </w:rPr>
              <w:t xml:space="preserve">N </w:t>
            </w:r>
            <w:r w:rsidR="008F1DE7" w:rsidRPr="009B6920">
              <w:rPr>
                <w:rFonts w:ascii="GHEA Mariam" w:eastAsia="Times New Roman" w:hAnsi="GHEA Mariam" w:cs="Times New Roman"/>
                <w:sz w:val="24"/>
                <w:szCs w:val="24"/>
                <w:lang w:val="hy-AM"/>
              </w:rPr>
              <w:t xml:space="preserve">1569-Ն </w:t>
            </w:r>
            <w:r w:rsidR="008F1DE7" w:rsidRPr="009B6920">
              <w:rPr>
                <w:rFonts w:ascii="GHEA Mariam" w:eastAsia="Times New Roman" w:hAnsi="GHEA Mariam" w:cs="GHEA Mariam"/>
                <w:sz w:val="24"/>
                <w:szCs w:val="24"/>
                <w:lang w:val="hy-AM"/>
              </w:rPr>
              <w:t>որոշման 2-րդ և 3-րդ հավելվածները</w:t>
            </w:r>
            <w:r w:rsidR="008F1DE7">
              <w:rPr>
                <w:rFonts w:ascii="GHEA Mariam" w:eastAsia="Times New Roman" w:hAnsi="GHEA Mariam" w:cs="GHEA Mariam"/>
                <w:sz w:val="24"/>
                <w:szCs w:val="24"/>
                <w:lang w:val="hy-AM"/>
              </w:rPr>
              <w:t xml:space="preserve"> մեկ հավելվածով շարադրելու անհրաժեշտություն</w:t>
            </w:r>
            <w:r w:rsidR="00AC0224" w:rsidRPr="00204A41">
              <w:rPr>
                <w:rFonts w:ascii="GHEA Mariam" w:eastAsia="Times New Roman" w:hAnsi="GHEA Mariam" w:cs="GHEA Mariam"/>
                <w:sz w:val="24"/>
                <w:szCs w:val="24"/>
                <w:lang w:val="hy-AM"/>
              </w:rPr>
              <w:t>ը</w:t>
            </w:r>
            <w:r w:rsidR="008F1DE7">
              <w:rPr>
                <w:rFonts w:ascii="GHEA Mariam" w:eastAsia="Times New Roman" w:hAnsi="GHEA Mariam" w:cs="GHEA Mariam"/>
                <w:sz w:val="24"/>
                <w:szCs w:val="24"/>
                <w:lang w:val="hy-AM"/>
              </w:rPr>
              <w:t xml:space="preserve"> բացակայում է</w:t>
            </w:r>
            <w:r w:rsidR="007451F1" w:rsidRPr="007451F1">
              <w:rPr>
                <w:rFonts w:ascii="GHEA Mariam" w:eastAsia="Times New Roman" w:hAnsi="GHEA Mariam" w:cs="GHEA Mariam"/>
                <w:sz w:val="24"/>
                <w:szCs w:val="24"/>
                <w:lang w:val="hy-AM"/>
              </w:rPr>
              <w:t>՝</w:t>
            </w:r>
            <w:r w:rsidR="008F1DE7">
              <w:rPr>
                <w:rFonts w:ascii="GHEA Mariam" w:eastAsia="Times New Roman" w:hAnsi="GHEA Mariam" w:cs="GHEA Mariam"/>
                <w:sz w:val="24"/>
                <w:szCs w:val="24"/>
                <w:lang w:val="hy-AM"/>
              </w:rPr>
              <w:t xml:space="preserve"> հաշվի առնելով այն հանգամանքը, որ</w:t>
            </w:r>
            <w:r w:rsidR="008F1DE7" w:rsidRPr="008F1DE7">
              <w:rPr>
                <w:rFonts w:ascii="GHEA Mariam" w:eastAsia="Times New Roman" w:hAnsi="GHEA Mariam" w:cs="Times New Roman"/>
                <w:sz w:val="24"/>
                <w:szCs w:val="24"/>
                <w:lang w:val="hy-AM"/>
              </w:rPr>
              <w:t xml:space="preserve"> </w:t>
            </w:r>
            <w:r>
              <w:rPr>
                <w:rFonts w:ascii="GHEA Mariam" w:eastAsia="Times New Roman" w:hAnsi="GHEA Mariam" w:cs="Times New Roman"/>
                <w:sz w:val="24"/>
                <w:szCs w:val="24"/>
                <w:lang w:val="hy-AM"/>
              </w:rPr>
              <w:t>Նախագիծը</w:t>
            </w:r>
            <w:r w:rsidR="008F1DE7">
              <w:rPr>
                <w:rFonts w:ascii="GHEA Mariam" w:eastAsia="Times New Roman" w:hAnsi="GHEA Mariam" w:cs="Times New Roman"/>
                <w:sz w:val="24"/>
                <w:szCs w:val="24"/>
                <w:lang w:val="hy-AM"/>
              </w:rPr>
              <w:t xml:space="preserve"> </w:t>
            </w:r>
            <w:r w:rsidR="008F1DE7" w:rsidRPr="008F1DE7">
              <w:rPr>
                <w:rFonts w:ascii="GHEA Mariam" w:eastAsia="Times New Roman" w:hAnsi="GHEA Mariam" w:cs="Times New Roman"/>
                <w:sz w:val="24"/>
                <w:szCs w:val="24"/>
                <w:lang w:val="hy-AM"/>
              </w:rPr>
              <w:t>«Նորմատիվ իրավական ակտերի մասին» օրենքի</w:t>
            </w:r>
            <w:r w:rsidR="008F1DE7">
              <w:rPr>
                <w:rFonts w:ascii="GHEA Mariam" w:eastAsia="Times New Roman" w:hAnsi="GHEA Mariam" w:cs="Times New Roman"/>
                <w:sz w:val="24"/>
                <w:szCs w:val="24"/>
                <w:lang w:val="hy-AM"/>
              </w:rPr>
              <w:t xml:space="preserve"> </w:t>
            </w:r>
            <w:r w:rsidR="008F1DE7" w:rsidRPr="008F1DE7">
              <w:rPr>
                <w:rFonts w:ascii="GHEA Mariam" w:eastAsia="Times New Roman" w:hAnsi="GHEA Mariam" w:cs="Times New Roman"/>
                <w:sz w:val="24"/>
                <w:szCs w:val="24"/>
                <w:lang w:val="hy-AM"/>
              </w:rPr>
              <w:t>6-րդ հոդվածի</w:t>
            </w:r>
            <w:r w:rsidR="008F1DE7">
              <w:rPr>
                <w:rFonts w:ascii="GHEA Mariam" w:eastAsia="Times New Roman" w:hAnsi="GHEA Mariam" w:cs="Times New Roman"/>
                <w:sz w:val="24"/>
                <w:szCs w:val="24"/>
                <w:lang w:val="hy-AM"/>
              </w:rPr>
              <w:t xml:space="preserve"> պահանջներին</w:t>
            </w:r>
            <w:r w:rsidR="008F1DE7" w:rsidRPr="008F1DE7">
              <w:rPr>
                <w:rFonts w:ascii="GHEA Mariam" w:eastAsia="Times New Roman" w:hAnsi="GHEA Mariam" w:cs="Times New Roman"/>
                <w:sz w:val="24"/>
                <w:szCs w:val="24"/>
                <w:lang w:val="hy-AM"/>
              </w:rPr>
              <w:t xml:space="preserve"> համապատասխան</w:t>
            </w:r>
            <w:r>
              <w:rPr>
                <w:rFonts w:ascii="GHEA Mariam" w:eastAsia="Times New Roman" w:hAnsi="GHEA Mariam" w:cs="Times New Roman"/>
                <w:sz w:val="24"/>
                <w:szCs w:val="24"/>
                <w:lang w:val="hy-AM"/>
              </w:rPr>
              <w:t xml:space="preserve"> ներկայացվել է ՀՀ արդարադատության նախարարություն՝ </w:t>
            </w:r>
            <w:r w:rsidR="008F1DE7">
              <w:rPr>
                <w:rFonts w:ascii="GHEA Mariam" w:eastAsia="Times New Roman" w:hAnsi="GHEA Mariam" w:cs="Times New Roman"/>
                <w:sz w:val="24"/>
                <w:szCs w:val="24"/>
                <w:lang w:val="hy-AM"/>
              </w:rPr>
              <w:t>պետական-իրավական փորձաքննության և լրամշակվել՝ վերջինիս կողմից տրված եզրակացության հիման վրա։</w:t>
            </w:r>
          </w:p>
        </w:tc>
      </w:tr>
      <w:tr w:rsidR="00BA04BA" w:rsidRPr="00AC0224" w:rsidTr="006F3A53">
        <w:trPr>
          <w:trHeight w:val="360"/>
        </w:trPr>
        <w:tc>
          <w:tcPr>
            <w:tcW w:w="8245" w:type="dxa"/>
            <w:shd w:val="clear" w:color="auto" w:fill="auto"/>
          </w:tcPr>
          <w:p w:rsidR="00BA04BA" w:rsidRPr="00BA04BA" w:rsidRDefault="00BA04BA" w:rsidP="00BA04BA">
            <w:pPr>
              <w:spacing w:after="0" w:line="360" w:lineRule="auto"/>
              <w:contextualSpacing/>
              <w:jc w:val="both"/>
              <w:rPr>
                <w:rFonts w:ascii="GHEA Mariam" w:eastAsia="Times New Roman" w:hAnsi="GHEA Mariam" w:cs="Times New Roman"/>
                <w:sz w:val="24"/>
                <w:szCs w:val="24"/>
                <w:lang w:val="hy-AM"/>
              </w:rPr>
            </w:pPr>
            <w:r w:rsidRPr="00AC0224">
              <w:rPr>
                <w:rFonts w:ascii="GHEA Mariam" w:eastAsia="Times New Roman" w:hAnsi="GHEA Mariam" w:cs="Times New Roman"/>
                <w:sz w:val="24"/>
                <w:szCs w:val="24"/>
                <w:lang w:val="hy-AM"/>
              </w:rPr>
              <w:lastRenderedPageBreak/>
              <w:t xml:space="preserve">   </w:t>
            </w:r>
            <w:r w:rsidRPr="00CB3A9C">
              <w:rPr>
                <w:rFonts w:ascii="GHEA Mariam" w:eastAsia="Times New Roman" w:hAnsi="GHEA Mariam" w:cs="Times New Roman"/>
                <w:sz w:val="24"/>
                <w:szCs w:val="24"/>
                <w:lang w:val="hy-AM"/>
              </w:rPr>
              <w:t>2</w:t>
            </w:r>
            <w:r w:rsidRPr="00CB3A9C">
              <w:rPr>
                <w:rFonts w:ascii="Microsoft JhengHei" w:eastAsia="Microsoft JhengHei" w:hAnsi="Microsoft JhengHei" w:cs="Microsoft JhengHei" w:hint="eastAsia"/>
                <w:sz w:val="24"/>
                <w:szCs w:val="24"/>
                <w:lang w:val="hy-AM"/>
              </w:rPr>
              <w:t>․</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Նախագծի</w:t>
            </w:r>
            <w:r w:rsidRPr="00CB3A9C">
              <w:rPr>
                <w:rFonts w:ascii="GHEA Mariam" w:eastAsia="Times New Roman" w:hAnsi="GHEA Mariam" w:cs="Times New Roman"/>
                <w:sz w:val="24"/>
                <w:szCs w:val="24"/>
                <w:lang w:val="hy-AM"/>
              </w:rPr>
              <w:t xml:space="preserve"> 1-</w:t>
            </w:r>
            <w:r w:rsidRPr="00CB3A9C">
              <w:rPr>
                <w:rFonts w:ascii="GHEA Mariam" w:eastAsia="Times New Roman" w:hAnsi="GHEA Mariam" w:cs="GHEA Mariam"/>
                <w:sz w:val="24"/>
                <w:szCs w:val="24"/>
                <w:lang w:val="hy-AM"/>
              </w:rPr>
              <w:t>ին</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կետի</w:t>
            </w:r>
            <w:r w:rsidRPr="00CB3A9C">
              <w:rPr>
                <w:rFonts w:ascii="GHEA Mariam" w:eastAsia="Times New Roman" w:hAnsi="GHEA Mariam" w:cs="Times New Roman"/>
                <w:sz w:val="24"/>
                <w:szCs w:val="24"/>
                <w:lang w:val="hy-AM"/>
              </w:rPr>
              <w:t xml:space="preserve"> 5-</w:t>
            </w:r>
            <w:r w:rsidRPr="00CB3A9C">
              <w:rPr>
                <w:rFonts w:ascii="GHEA Mariam" w:eastAsia="Times New Roman" w:hAnsi="GHEA Mariam" w:cs="GHEA Mariam"/>
                <w:sz w:val="24"/>
                <w:szCs w:val="24"/>
                <w:lang w:val="hy-AM"/>
              </w:rPr>
              <w:t>րդ</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ենթակետի</w:t>
            </w:r>
            <w:r w:rsidRPr="00CB3A9C">
              <w:rPr>
                <w:rFonts w:ascii="GHEA Mariam" w:eastAsia="Times New Roman" w:hAnsi="GHEA Mariam" w:cs="Times New Roman"/>
                <w:sz w:val="24"/>
                <w:szCs w:val="24"/>
                <w:lang w:val="hy-AM"/>
              </w:rPr>
              <w:t xml:space="preserve"> 4-</w:t>
            </w:r>
            <w:r w:rsidRPr="00CB3A9C">
              <w:rPr>
                <w:rFonts w:ascii="GHEA Mariam" w:eastAsia="Times New Roman" w:hAnsi="GHEA Mariam" w:cs="GHEA Mariam"/>
                <w:sz w:val="24"/>
                <w:szCs w:val="24"/>
                <w:lang w:val="hy-AM"/>
              </w:rPr>
              <w:t>րդ</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մասի</w:t>
            </w:r>
            <w:r w:rsidRPr="00CB3A9C">
              <w:rPr>
                <w:rFonts w:ascii="GHEA Mariam" w:eastAsia="Times New Roman" w:hAnsi="GHEA Mariam" w:cs="Times New Roman"/>
                <w:sz w:val="24"/>
                <w:szCs w:val="24"/>
                <w:lang w:val="hy-AM"/>
              </w:rPr>
              <w:t xml:space="preserve"> 40-</w:t>
            </w:r>
            <w:r w:rsidRPr="00CB3A9C">
              <w:rPr>
                <w:rFonts w:ascii="GHEA Mariam" w:eastAsia="Times New Roman" w:hAnsi="GHEA Mariam" w:cs="GHEA Mariam"/>
                <w:sz w:val="24"/>
                <w:szCs w:val="24"/>
                <w:lang w:val="hy-AM"/>
              </w:rPr>
              <w:t>րդ</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կետում</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ներառված</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նկ</w:t>
            </w:r>
            <w:r w:rsidRPr="00CB3A9C">
              <w:rPr>
                <w:rFonts w:ascii="Microsoft JhengHei" w:eastAsia="Microsoft JhengHei" w:hAnsi="Microsoft JhengHei" w:cs="Microsoft JhengHei" w:hint="eastAsia"/>
                <w:sz w:val="24"/>
                <w:szCs w:val="24"/>
                <w:lang w:val="hy-AM"/>
              </w:rPr>
              <w:t>․</w:t>
            </w:r>
            <w:r w:rsidRPr="00CB3A9C">
              <w:rPr>
                <w:rFonts w:ascii="GHEA Mariam" w:eastAsia="Times New Roman" w:hAnsi="GHEA Mariam" w:cs="Times New Roman"/>
                <w:sz w:val="24"/>
                <w:szCs w:val="24"/>
                <w:lang w:val="hy-AM"/>
              </w:rPr>
              <w:t xml:space="preserve"> 1-</w:t>
            </w:r>
            <w:r w:rsidRPr="00CB3A9C">
              <w:rPr>
                <w:rFonts w:ascii="GHEA Mariam" w:eastAsia="Times New Roman" w:hAnsi="GHEA Mariam" w:cs="GHEA Mariam"/>
                <w:sz w:val="24"/>
                <w:szCs w:val="24"/>
                <w:lang w:val="hy-AM"/>
              </w:rPr>
              <w:t>ում</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ներկայացված</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Հասցեների</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էլեկտրոնային</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ռեես</w:t>
            </w:r>
            <w:r w:rsidRPr="00CB3A9C">
              <w:rPr>
                <w:rFonts w:ascii="GHEA Mariam" w:eastAsia="Times New Roman" w:hAnsi="GHEA Mariam" w:cs="Times New Roman"/>
                <w:sz w:val="24"/>
                <w:szCs w:val="24"/>
                <w:lang w:val="hy-AM"/>
              </w:rPr>
              <w:t xml:space="preserve">տրի բազայի ER (Entity – Relationship) դիագրամում նշված հասցեի տվյալների </w:t>
            </w:r>
            <w:r w:rsidRPr="00CB3A9C">
              <w:rPr>
                <w:rFonts w:ascii="GHEA Mariam" w:eastAsia="Times New Roman" w:hAnsi="GHEA Mariam" w:cs="Times New Roman"/>
                <w:sz w:val="24"/>
                <w:szCs w:val="24"/>
                <w:lang w:val="hy-AM"/>
              </w:rPr>
              <w:lastRenderedPageBreak/>
              <w:t>բնութագրիչների անգլերեն ներկայացված տարբերակները չեն համընկնում տեսքստում ներկայացված տարբերակներին։ Առաջարկում ենք վերստեղծել նկ</w:t>
            </w:r>
            <w:r w:rsidRPr="00CB3A9C">
              <w:rPr>
                <w:rFonts w:ascii="Microsoft JhengHei" w:eastAsia="Microsoft JhengHei" w:hAnsi="Microsoft JhengHei" w:cs="Microsoft JhengHei" w:hint="eastAsia"/>
                <w:sz w:val="24"/>
                <w:szCs w:val="24"/>
                <w:lang w:val="hy-AM"/>
              </w:rPr>
              <w:t>․</w:t>
            </w:r>
            <w:r w:rsidRPr="00CB3A9C">
              <w:rPr>
                <w:rFonts w:ascii="GHEA Mariam" w:eastAsia="Times New Roman" w:hAnsi="GHEA Mariam" w:cs="Times New Roman"/>
                <w:sz w:val="24"/>
                <w:szCs w:val="24"/>
                <w:lang w:val="hy-AM"/>
              </w:rPr>
              <w:t>1-</w:t>
            </w:r>
            <w:r w:rsidRPr="00CB3A9C">
              <w:rPr>
                <w:rFonts w:ascii="GHEA Mariam" w:eastAsia="Times New Roman" w:hAnsi="GHEA Mariam" w:cs="GHEA Mariam"/>
                <w:sz w:val="24"/>
                <w:szCs w:val="24"/>
                <w:lang w:val="hy-AM"/>
              </w:rPr>
              <w:t>ում</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բերված</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դիագրամը</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ճշգրտելով</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տվյալների</w:t>
            </w:r>
            <w:r w:rsidRPr="00CB3A9C">
              <w:rPr>
                <w:rFonts w:ascii="GHEA Mariam" w:eastAsia="Times New Roman" w:hAnsi="GHEA Mariam" w:cs="Times New Roman"/>
                <w:sz w:val="24"/>
                <w:szCs w:val="24"/>
                <w:lang w:val="hy-AM"/>
              </w:rPr>
              <w:t xml:space="preserve"> </w:t>
            </w:r>
            <w:r w:rsidRPr="00CB3A9C">
              <w:rPr>
                <w:rFonts w:ascii="GHEA Mariam" w:eastAsia="Times New Roman" w:hAnsi="GHEA Mariam" w:cs="GHEA Mariam"/>
                <w:sz w:val="24"/>
                <w:szCs w:val="24"/>
                <w:lang w:val="hy-AM"/>
              </w:rPr>
              <w:t>անվանումները</w:t>
            </w:r>
            <w:r w:rsidRPr="00CB3A9C">
              <w:rPr>
                <w:rFonts w:ascii="GHEA Mariam" w:eastAsia="Times New Roman" w:hAnsi="GHEA Mariam" w:cs="Times New Roman"/>
                <w:sz w:val="24"/>
                <w:szCs w:val="24"/>
                <w:lang w:val="hy-AM"/>
              </w:rPr>
              <w:t>։</w:t>
            </w:r>
          </w:p>
          <w:p w:rsidR="00BA04BA" w:rsidRPr="00314308" w:rsidRDefault="00BA04BA" w:rsidP="00BA04BA">
            <w:pPr>
              <w:spacing w:after="0" w:line="360" w:lineRule="auto"/>
              <w:contextualSpacing/>
              <w:jc w:val="both"/>
              <w:rPr>
                <w:rFonts w:ascii="GHEA Mariam" w:eastAsia="Times New Roman" w:hAnsi="GHEA Mariam" w:cs="Times New Roman"/>
                <w:sz w:val="24"/>
                <w:szCs w:val="24"/>
                <w:lang w:val="hy-AM"/>
              </w:rPr>
            </w:pPr>
            <w:r w:rsidRPr="00AC0224">
              <w:rPr>
                <w:rFonts w:ascii="GHEA Mariam" w:eastAsia="Times New Roman" w:hAnsi="GHEA Mariam" w:cs="Times New Roman"/>
                <w:sz w:val="24"/>
                <w:szCs w:val="24"/>
                <w:lang w:val="hy-AM"/>
              </w:rPr>
              <w:t xml:space="preserve">   </w:t>
            </w:r>
            <w:r w:rsidRPr="00C31E84">
              <w:rPr>
                <w:rFonts w:ascii="GHEA Mariam" w:eastAsia="Times New Roman" w:hAnsi="GHEA Mariam" w:cs="Times New Roman"/>
                <w:sz w:val="24"/>
                <w:szCs w:val="24"/>
                <w:lang w:val="hy-AM"/>
              </w:rPr>
              <w:t>Նախագծի 1-ին կետի 5-րդ ենթակետի 4-րդ մասի 46-րդ կետում բերված աշխարհագրական անվանման համար նախատեսված 7-րդ և 10-րդ պարամետրերով նախատեսված անվանման հին տարբերակի գրառումը գտնում ենք ավելորդ, քանի որ տվյալների շտեմարանում առկա է աշխարհագրական անվանման գրանցման, սկզբի և վերջին ամսաթվերը (կետեր՝ 14, 15, 16 համապատասխանաբար)։ Գրանցման ամսաթվերի առկայությունը թույլ կտա բացահայտել աշխարհագրական անվանման ամբողջ պատմությունը այլ ոչ միայն մեկ արժեքը, ինչպես որ նկարագրված է։</w:t>
            </w:r>
          </w:p>
        </w:tc>
        <w:tc>
          <w:tcPr>
            <w:tcW w:w="5883" w:type="dxa"/>
            <w:shd w:val="clear" w:color="auto" w:fill="auto"/>
          </w:tcPr>
          <w:p w:rsidR="00DA0738" w:rsidRPr="00CB3A9C" w:rsidRDefault="00DA0738" w:rsidP="00DA0738">
            <w:pPr>
              <w:spacing w:after="0" w:line="360" w:lineRule="auto"/>
              <w:contextualSpacing/>
              <w:jc w:val="center"/>
              <w:rPr>
                <w:rFonts w:ascii="GHEA Mariam" w:eastAsia="Times New Roman" w:hAnsi="GHEA Mariam" w:cs="Times New Roman"/>
                <w:b/>
                <w:sz w:val="24"/>
                <w:szCs w:val="24"/>
                <w:lang w:val="hy-AM"/>
              </w:rPr>
            </w:pPr>
            <w:r w:rsidRPr="00CB3A9C">
              <w:rPr>
                <w:rFonts w:ascii="GHEA Mariam" w:eastAsia="Times New Roman" w:hAnsi="GHEA Mariam" w:cs="Times New Roman"/>
                <w:b/>
                <w:sz w:val="24"/>
                <w:szCs w:val="24"/>
                <w:lang w:val="hy-AM"/>
              </w:rPr>
              <w:lastRenderedPageBreak/>
              <w:t>Ընդունվել է։</w:t>
            </w:r>
          </w:p>
          <w:p w:rsidR="00C31E84" w:rsidRPr="00CB3A9C" w:rsidRDefault="00DA0738" w:rsidP="00DA0738">
            <w:pPr>
              <w:spacing w:after="0" w:line="360" w:lineRule="auto"/>
              <w:contextualSpacing/>
              <w:jc w:val="both"/>
              <w:rPr>
                <w:rFonts w:ascii="GHEA Mariam" w:eastAsia="Times New Roman" w:hAnsi="GHEA Mariam" w:cs="Times New Roman"/>
                <w:sz w:val="24"/>
                <w:szCs w:val="24"/>
                <w:lang w:val="hy-AM"/>
              </w:rPr>
            </w:pPr>
            <w:r w:rsidRPr="00CB3A9C">
              <w:rPr>
                <w:rFonts w:ascii="GHEA Mariam" w:eastAsia="Times New Roman" w:hAnsi="GHEA Mariam" w:cs="Times New Roman"/>
                <w:sz w:val="24"/>
                <w:szCs w:val="24"/>
                <w:lang w:val="hy-AM"/>
              </w:rPr>
              <w:t xml:space="preserve">   Նախագծում </w:t>
            </w:r>
            <w:r w:rsidR="005606CF" w:rsidRPr="005606CF">
              <w:rPr>
                <w:rFonts w:ascii="GHEA Mariam" w:eastAsia="Times New Roman" w:hAnsi="GHEA Mariam" w:cs="Times New Roman"/>
                <w:sz w:val="24"/>
                <w:szCs w:val="24"/>
                <w:lang w:val="hy-AM"/>
              </w:rPr>
              <w:t>կատարվել է համապատասխան փոփոխություն, մասնավորապես՝</w:t>
            </w:r>
            <w:r w:rsidR="005606CF">
              <w:rPr>
                <w:rFonts w:ascii="GHEA Mariam" w:eastAsia="Times New Roman" w:hAnsi="GHEA Mariam" w:cs="Times New Roman"/>
                <w:sz w:val="24"/>
                <w:szCs w:val="24"/>
                <w:lang w:val="en-GB"/>
              </w:rPr>
              <w:t xml:space="preserve"> </w:t>
            </w:r>
            <w:r w:rsidRPr="00CB3A9C">
              <w:rPr>
                <w:rFonts w:ascii="GHEA Mariam" w:eastAsia="Times New Roman" w:hAnsi="GHEA Mariam" w:cs="Times New Roman"/>
                <w:sz w:val="24"/>
                <w:szCs w:val="24"/>
                <w:lang w:val="hy-AM"/>
              </w:rPr>
              <w:t>նկ</w:t>
            </w:r>
            <w:r w:rsidRPr="00CB3A9C">
              <w:rPr>
                <w:rFonts w:ascii="GHEA Mariam" w:eastAsia="Microsoft JhengHei" w:hAnsi="GHEA Mariam" w:cs="Arial"/>
                <w:sz w:val="24"/>
                <w:szCs w:val="24"/>
                <w:lang w:val="hy-AM"/>
              </w:rPr>
              <w:t>ար</w:t>
            </w:r>
            <w:r w:rsidRPr="00CB3A9C">
              <w:rPr>
                <w:rFonts w:ascii="GHEA Mariam" w:eastAsia="Times New Roman" w:hAnsi="GHEA Mariam" w:cs="Times New Roman"/>
                <w:sz w:val="24"/>
                <w:szCs w:val="24"/>
                <w:lang w:val="hy-AM"/>
              </w:rPr>
              <w:t xml:space="preserve"> 1-</w:t>
            </w:r>
            <w:r w:rsidRPr="00CB3A9C">
              <w:rPr>
                <w:rFonts w:ascii="GHEA Mariam" w:eastAsia="Times New Roman" w:hAnsi="GHEA Mariam" w:cs="GHEA Mariam"/>
                <w:sz w:val="24"/>
                <w:szCs w:val="24"/>
                <w:lang w:val="hy-AM"/>
              </w:rPr>
              <w:t>ը փոխարինվել է նորով</w:t>
            </w:r>
            <w:r w:rsidRPr="00CB3A9C">
              <w:rPr>
                <w:rFonts w:ascii="GHEA Mariam" w:eastAsia="Times New Roman" w:hAnsi="GHEA Mariam" w:cs="Times New Roman"/>
                <w:sz w:val="24"/>
                <w:szCs w:val="24"/>
                <w:lang w:val="hy-AM"/>
              </w:rPr>
              <w:t>։</w:t>
            </w:r>
          </w:p>
          <w:p w:rsidR="00C31E84" w:rsidRDefault="00C31E84" w:rsidP="00A578C1">
            <w:pPr>
              <w:spacing w:after="0" w:line="360" w:lineRule="auto"/>
              <w:contextualSpacing/>
              <w:jc w:val="center"/>
              <w:rPr>
                <w:rFonts w:ascii="GHEA Mariam" w:eastAsia="Times New Roman" w:hAnsi="GHEA Mariam" w:cs="Times New Roman"/>
                <w:sz w:val="24"/>
                <w:szCs w:val="24"/>
                <w:lang w:val="hy-AM"/>
              </w:rPr>
            </w:pPr>
          </w:p>
          <w:p w:rsidR="00C31E84" w:rsidRDefault="00C31E84" w:rsidP="00A578C1">
            <w:pPr>
              <w:spacing w:after="0" w:line="360" w:lineRule="auto"/>
              <w:contextualSpacing/>
              <w:jc w:val="center"/>
              <w:rPr>
                <w:rFonts w:ascii="GHEA Mariam" w:eastAsia="Times New Roman" w:hAnsi="GHEA Mariam" w:cs="Times New Roman"/>
                <w:sz w:val="24"/>
                <w:szCs w:val="24"/>
                <w:lang w:val="hy-AM"/>
              </w:rPr>
            </w:pPr>
          </w:p>
          <w:p w:rsidR="00C31E84" w:rsidRDefault="00C31E84" w:rsidP="00A578C1">
            <w:pPr>
              <w:spacing w:after="0" w:line="360" w:lineRule="auto"/>
              <w:contextualSpacing/>
              <w:jc w:val="center"/>
              <w:rPr>
                <w:rFonts w:ascii="GHEA Mariam" w:eastAsia="Times New Roman" w:hAnsi="GHEA Mariam" w:cs="Times New Roman"/>
                <w:sz w:val="24"/>
                <w:szCs w:val="24"/>
                <w:lang w:val="hy-AM"/>
              </w:rPr>
            </w:pPr>
          </w:p>
          <w:p w:rsidR="00C31E84" w:rsidRDefault="00C31E84" w:rsidP="00A578C1">
            <w:pPr>
              <w:spacing w:after="0" w:line="360" w:lineRule="auto"/>
              <w:contextualSpacing/>
              <w:jc w:val="center"/>
              <w:rPr>
                <w:rFonts w:ascii="GHEA Mariam" w:eastAsia="Times New Roman" w:hAnsi="GHEA Mariam" w:cs="Times New Roman"/>
                <w:sz w:val="24"/>
                <w:szCs w:val="24"/>
                <w:lang w:val="hy-AM"/>
              </w:rPr>
            </w:pPr>
          </w:p>
          <w:p w:rsidR="00C31E84" w:rsidRDefault="00C31E84" w:rsidP="00A578C1">
            <w:pPr>
              <w:spacing w:after="0" w:line="360" w:lineRule="auto"/>
              <w:contextualSpacing/>
              <w:jc w:val="center"/>
              <w:rPr>
                <w:rFonts w:ascii="GHEA Mariam" w:eastAsia="Times New Roman" w:hAnsi="GHEA Mariam" w:cs="Times New Roman"/>
                <w:sz w:val="24"/>
                <w:szCs w:val="24"/>
                <w:lang w:val="hy-AM"/>
              </w:rPr>
            </w:pPr>
          </w:p>
          <w:p w:rsidR="00C31E84" w:rsidRDefault="00C31E84" w:rsidP="00A578C1">
            <w:pPr>
              <w:spacing w:after="0" w:line="360" w:lineRule="auto"/>
              <w:contextualSpacing/>
              <w:jc w:val="center"/>
              <w:rPr>
                <w:rFonts w:ascii="GHEA Mariam" w:eastAsia="Times New Roman" w:hAnsi="GHEA Mariam" w:cs="Times New Roman"/>
                <w:sz w:val="24"/>
                <w:szCs w:val="24"/>
                <w:lang w:val="hy-AM"/>
              </w:rPr>
            </w:pPr>
          </w:p>
          <w:p w:rsidR="00C31E84" w:rsidRPr="00C31E84" w:rsidRDefault="00C31E84" w:rsidP="00A578C1">
            <w:pPr>
              <w:spacing w:after="0" w:line="360" w:lineRule="auto"/>
              <w:contextualSpacing/>
              <w:jc w:val="center"/>
              <w:rPr>
                <w:rFonts w:ascii="GHEA Mariam" w:eastAsia="Times New Roman" w:hAnsi="GHEA Mariam" w:cs="Times New Roman"/>
                <w:b/>
                <w:sz w:val="24"/>
                <w:szCs w:val="24"/>
                <w:lang w:val="hy-AM"/>
              </w:rPr>
            </w:pPr>
            <w:r w:rsidRPr="00C31E84">
              <w:rPr>
                <w:rFonts w:ascii="GHEA Mariam" w:eastAsia="Times New Roman" w:hAnsi="GHEA Mariam" w:cs="Times New Roman"/>
                <w:b/>
                <w:sz w:val="24"/>
                <w:szCs w:val="24"/>
                <w:lang w:val="hy-AM"/>
              </w:rPr>
              <w:t>Ընդունվել է։</w:t>
            </w:r>
          </w:p>
          <w:p w:rsidR="00C31E84" w:rsidRPr="00314308" w:rsidRDefault="00C31E84" w:rsidP="00A578C1">
            <w:pPr>
              <w:spacing w:after="0" w:line="360" w:lineRule="auto"/>
              <w:contextualSpacing/>
              <w:jc w:val="center"/>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Նախագծում կատարվել են համապատասխան փոփոխություններ։</w:t>
            </w:r>
          </w:p>
        </w:tc>
      </w:tr>
      <w:tr w:rsidR="00813F4C" w:rsidRPr="00314308" w:rsidTr="006F3A53">
        <w:trPr>
          <w:trHeight w:val="509"/>
        </w:trPr>
        <w:tc>
          <w:tcPr>
            <w:tcW w:w="8245" w:type="dxa"/>
            <w:vMerge w:val="restart"/>
            <w:shd w:val="clear" w:color="auto" w:fill="A6A6A6"/>
          </w:tcPr>
          <w:p w:rsidR="00813F4C" w:rsidRPr="0062591F" w:rsidRDefault="00813F4C" w:rsidP="00A578C1">
            <w:pPr>
              <w:spacing w:after="0" w:line="360" w:lineRule="auto"/>
              <w:contextualSpacing/>
              <w:jc w:val="center"/>
              <w:rPr>
                <w:rFonts w:ascii="GHEA Mariam" w:eastAsia="Times New Roman" w:hAnsi="GHEA Mariam" w:cs="Times New Roman"/>
                <w:b/>
                <w:sz w:val="24"/>
                <w:szCs w:val="24"/>
              </w:rPr>
            </w:pPr>
            <w:r w:rsidRPr="0062591F">
              <w:rPr>
                <w:rFonts w:ascii="GHEA Mariam" w:eastAsia="Times New Roman" w:hAnsi="GHEA Mariam" w:cs="Times New Roman"/>
                <w:b/>
                <w:sz w:val="24"/>
                <w:szCs w:val="24"/>
              </w:rPr>
              <w:lastRenderedPageBreak/>
              <w:t>ՏԱՐԱԾՔԱՅԻՆ ԶԱՐԳԱՑՄԱՆ ԵՎ ՇՐՋԱԿԱ ՄԻՋԱՎԱՅՐԻ ՆԱԽԱՐԱՐԱԿԱՆ ԿՈՄԻՏԵԻ ՆԻՍՏ</w:t>
            </w:r>
          </w:p>
        </w:tc>
        <w:tc>
          <w:tcPr>
            <w:tcW w:w="5883" w:type="dxa"/>
            <w:shd w:val="clear" w:color="auto" w:fill="A6A6A6"/>
          </w:tcPr>
          <w:p w:rsidR="00813F4C" w:rsidRPr="00314308" w:rsidRDefault="00813F4C" w:rsidP="00813F4C">
            <w:pPr>
              <w:spacing w:after="0" w:line="360" w:lineRule="auto"/>
              <w:contextualSpacing/>
              <w:jc w:val="center"/>
              <w:rPr>
                <w:rFonts w:ascii="GHEA Mariam" w:eastAsia="Times New Roman" w:hAnsi="GHEA Mariam" w:cs="Times New Roman"/>
                <w:sz w:val="24"/>
                <w:szCs w:val="24"/>
              </w:rPr>
            </w:pPr>
            <w:r>
              <w:rPr>
                <w:rFonts w:ascii="GHEA Mariam" w:eastAsia="Times New Roman" w:hAnsi="GHEA Mariam" w:cs="Times New Roman"/>
                <w:sz w:val="24"/>
                <w:szCs w:val="24"/>
              </w:rPr>
              <w:t>17</w:t>
            </w:r>
            <w:r w:rsidRPr="00314308">
              <w:rPr>
                <w:rFonts w:ascii="GHEA Mariam" w:eastAsia="Times New Roman" w:hAnsi="GHEA Mariam" w:cs="Times New Roman"/>
                <w:sz w:val="24"/>
                <w:szCs w:val="24"/>
              </w:rPr>
              <w:t>.0</w:t>
            </w:r>
            <w:r>
              <w:rPr>
                <w:rFonts w:ascii="GHEA Mariam" w:eastAsia="Times New Roman" w:hAnsi="GHEA Mariam" w:cs="Times New Roman"/>
                <w:sz w:val="24"/>
                <w:szCs w:val="24"/>
              </w:rPr>
              <w:t>2</w:t>
            </w:r>
            <w:r w:rsidRPr="00314308">
              <w:rPr>
                <w:rFonts w:ascii="GHEA Mariam" w:eastAsia="Times New Roman" w:hAnsi="GHEA Mariam" w:cs="Times New Roman"/>
                <w:sz w:val="24"/>
                <w:szCs w:val="24"/>
              </w:rPr>
              <w:t>.202</w:t>
            </w:r>
            <w:r>
              <w:rPr>
                <w:rFonts w:ascii="GHEA Mariam" w:eastAsia="Times New Roman" w:hAnsi="GHEA Mariam" w:cs="Times New Roman"/>
                <w:sz w:val="24"/>
                <w:szCs w:val="24"/>
                <w:lang w:val="hy-AM"/>
              </w:rPr>
              <w:t>5</w:t>
            </w:r>
            <w:r w:rsidRPr="00314308">
              <w:rPr>
                <w:rFonts w:ascii="GHEA Mariam" w:eastAsia="Times New Roman" w:hAnsi="GHEA Mariam" w:cs="Times New Roman"/>
                <w:sz w:val="24"/>
                <w:szCs w:val="24"/>
              </w:rPr>
              <w:t xml:space="preserve"> թ.</w:t>
            </w:r>
          </w:p>
        </w:tc>
      </w:tr>
      <w:tr w:rsidR="00813F4C" w:rsidRPr="00314308" w:rsidTr="006F3A53">
        <w:trPr>
          <w:trHeight w:val="509"/>
        </w:trPr>
        <w:tc>
          <w:tcPr>
            <w:tcW w:w="8245" w:type="dxa"/>
            <w:vMerge/>
            <w:shd w:val="clear" w:color="auto" w:fill="A6A6A6"/>
          </w:tcPr>
          <w:p w:rsidR="00813F4C" w:rsidRPr="00314308" w:rsidRDefault="00813F4C" w:rsidP="00A578C1">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813F4C" w:rsidRPr="00314308" w:rsidRDefault="00813F4C" w:rsidP="00813F4C">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 xml:space="preserve">N </w:t>
            </w:r>
            <w:r w:rsidRPr="00813F4C">
              <w:rPr>
                <w:rFonts w:ascii="GHEA Mariam" w:eastAsia="Times New Roman" w:hAnsi="GHEA Mariam" w:cs="Times New Roman"/>
                <w:sz w:val="24"/>
                <w:szCs w:val="24"/>
              </w:rPr>
              <w:t>ԿԱ/48-2025</w:t>
            </w:r>
          </w:p>
        </w:tc>
      </w:tr>
      <w:tr w:rsidR="00813F4C" w:rsidRPr="00AC0224" w:rsidTr="006F3A53">
        <w:trPr>
          <w:trHeight w:val="360"/>
        </w:trPr>
        <w:tc>
          <w:tcPr>
            <w:tcW w:w="8245" w:type="dxa"/>
            <w:shd w:val="clear" w:color="auto" w:fill="auto"/>
          </w:tcPr>
          <w:p w:rsidR="00813F4C" w:rsidRPr="00813F4C" w:rsidRDefault="00813F4C" w:rsidP="00813F4C">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Pr>
                <w:rFonts w:ascii="GHEA Mariam" w:eastAsia="Times New Roman" w:hAnsi="GHEA Mariam" w:cs="Times New Roman"/>
                <w:sz w:val="24"/>
                <w:szCs w:val="24"/>
              </w:rPr>
              <w:t xml:space="preserve">Որոշվեց՝ </w:t>
            </w:r>
            <w:r w:rsidRPr="00813F4C">
              <w:rPr>
                <w:rFonts w:ascii="GHEA Mariam" w:eastAsia="Times New Roman" w:hAnsi="GHEA Mariam" w:cs="Times New Roman"/>
                <w:sz w:val="24"/>
                <w:szCs w:val="24"/>
                <w:lang w:val="hy-AM"/>
              </w:rPr>
              <w:t>տալ դրական դիրքորոշում՝ պայմանով, որ մինչև ՀՀ կառավարության նիստի օրակարգում</w:t>
            </w:r>
            <w:r>
              <w:rPr>
                <w:rFonts w:ascii="GHEA Mariam" w:eastAsia="Times New Roman" w:hAnsi="GHEA Mariam" w:cs="Times New Roman"/>
                <w:sz w:val="24"/>
                <w:szCs w:val="24"/>
              </w:rPr>
              <w:t xml:space="preserve"> </w:t>
            </w:r>
            <w:r w:rsidRPr="00813F4C">
              <w:rPr>
                <w:rFonts w:ascii="GHEA Mariam" w:eastAsia="Times New Roman" w:hAnsi="GHEA Mariam" w:cs="Times New Roman"/>
                <w:sz w:val="24"/>
                <w:szCs w:val="24"/>
                <w:lang w:val="hy-AM"/>
              </w:rPr>
              <w:t>ներառելը`</w:t>
            </w:r>
          </w:p>
          <w:p w:rsidR="00813F4C" w:rsidRPr="00314308" w:rsidRDefault="00813F4C" w:rsidP="00813F4C">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1) Փոխվարչապետ Մհեր Գրիգորյանի առաջարկությամբ կապահովվի նախագծի վերաբերյալ</w:t>
            </w:r>
            <w:r>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«Հայաստանի տեղեկատվական համակարգերի գործակալություն» հիմնադրամի գրավոր</w:t>
            </w:r>
            <w:r>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եզրակացությունը</w:t>
            </w:r>
            <w:r>
              <w:rPr>
                <w:rFonts w:ascii="GHEA Mariam" w:eastAsia="Times New Roman" w:hAnsi="GHEA Mariam" w:cs="Times New Roman"/>
                <w:sz w:val="24"/>
                <w:szCs w:val="24"/>
                <w:lang w:val="hy-AM"/>
              </w:rPr>
              <w:t>։</w:t>
            </w:r>
          </w:p>
        </w:tc>
        <w:tc>
          <w:tcPr>
            <w:tcW w:w="5883" w:type="dxa"/>
            <w:shd w:val="clear" w:color="auto" w:fill="auto"/>
          </w:tcPr>
          <w:p w:rsidR="00813F4C" w:rsidRPr="006E7D77" w:rsidRDefault="006E7D77" w:rsidP="00A578C1">
            <w:pPr>
              <w:spacing w:after="0" w:line="360" w:lineRule="auto"/>
              <w:contextualSpacing/>
              <w:jc w:val="center"/>
              <w:rPr>
                <w:rFonts w:ascii="GHEA Mariam" w:eastAsia="Times New Roman" w:hAnsi="GHEA Mariam" w:cs="Times New Roman"/>
                <w:b/>
                <w:sz w:val="24"/>
                <w:szCs w:val="24"/>
                <w:lang w:val="hy-AM"/>
              </w:rPr>
            </w:pPr>
            <w:r w:rsidRPr="006E7D77">
              <w:rPr>
                <w:rFonts w:ascii="GHEA Mariam" w:eastAsia="Times New Roman" w:hAnsi="GHEA Mariam" w:cs="Times New Roman"/>
                <w:b/>
                <w:sz w:val="24"/>
                <w:szCs w:val="24"/>
                <w:lang w:val="hy-AM"/>
              </w:rPr>
              <w:t>Ընդունվել է։</w:t>
            </w:r>
          </w:p>
          <w:p w:rsidR="006E7D77" w:rsidRPr="00314308" w:rsidRDefault="00FE7F00" w:rsidP="006E7D77">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6E7D77">
              <w:rPr>
                <w:rFonts w:ascii="GHEA Mariam" w:eastAsia="Times New Roman" w:hAnsi="GHEA Mariam" w:cs="Times New Roman"/>
                <w:sz w:val="24"/>
                <w:szCs w:val="24"/>
                <w:lang w:val="hy-AM"/>
              </w:rPr>
              <w:t xml:space="preserve">Նախագծի փաթեթը ներկայացվել է </w:t>
            </w:r>
            <w:r w:rsidR="006E7D77" w:rsidRPr="006E7D77">
              <w:rPr>
                <w:rFonts w:ascii="GHEA Mariam" w:eastAsia="Times New Roman" w:hAnsi="GHEA Mariam" w:cs="Times New Roman"/>
                <w:sz w:val="24"/>
                <w:szCs w:val="24"/>
                <w:lang w:val="hy-AM"/>
              </w:rPr>
              <w:t xml:space="preserve">«Հայաստանի տեղեկատվական համակարգերի </w:t>
            </w:r>
            <w:r w:rsidR="006E7D77">
              <w:rPr>
                <w:rFonts w:ascii="GHEA Mariam" w:eastAsia="Times New Roman" w:hAnsi="GHEA Mariam" w:cs="Times New Roman"/>
                <w:sz w:val="24"/>
                <w:szCs w:val="24"/>
                <w:lang w:val="hy-AM"/>
              </w:rPr>
              <w:t xml:space="preserve"> գ</w:t>
            </w:r>
            <w:r w:rsidR="006E7D77" w:rsidRPr="006E7D77">
              <w:rPr>
                <w:rFonts w:ascii="GHEA Mariam" w:eastAsia="Times New Roman" w:hAnsi="GHEA Mariam" w:cs="Times New Roman"/>
                <w:sz w:val="24"/>
                <w:szCs w:val="24"/>
                <w:lang w:val="hy-AM"/>
              </w:rPr>
              <w:t xml:space="preserve">ործակալություն» հիմնադրամի </w:t>
            </w:r>
            <w:r w:rsidR="006E7D77">
              <w:rPr>
                <w:rFonts w:ascii="GHEA Mariam" w:eastAsia="Times New Roman" w:hAnsi="GHEA Mariam" w:cs="Times New Roman"/>
                <w:sz w:val="24"/>
                <w:szCs w:val="24"/>
                <w:lang w:val="hy-AM"/>
              </w:rPr>
              <w:t>համաձայնեցմանը։</w:t>
            </w:r>
          </w:p>
        </w:tc>
      </w:tr>
      <w:tr w:rsidR="00813F4C" w:rsidRPr="00AC0224" w:rsidTr="006F3A53">
        <w:trPr>
          <w:trHeight w:val="360"/>
        </w:trPr>
        <w:tc>
          <w:tcPr>
            <w:tcW w:w="8245" w:type="dxa"/>
            <w:shd w:val="clear" w:color="auto" w:fill="auto"/>
          </w:tcPr>
          <w:p w:rsidR="00813F4C" w:rsidRPr="00314308" w:rsidRDefault="00813F4C" w:rsidP="004F42FD">
            <w:pPr>
              <w:spacing w:after="0" w:line="360" w:lineRule="auto"/>
              <w:contextualSpacing/>
              <w:jc w:val="both"/>
              <w:rPr>
                <w:rFonts w:ascii="GHEA Mariam" w:eastAsia="Times New Roman" w:hAnsi="GHEA Mariam" w:cs="Times New Roman"/>
                <w:sz w:val="24"/>
                <w:szCs w:val="24"/>
                <w:lang w:val="hy-AM"/>
              </w:rPr>
            </w:pPr>
            <w:r w:rsidRPr="00813F4C">
              <w:rPr>
                <w:rFonts w:ascii="GHEA Mariam" w:eastAsia="Times New Roman" w:hAnsi="GHEA Mariam" w:cs="Times New Roman"/>
                <w:sz w:val="24"/>
                <w:szCs w:val="24"/>
                <w:lang w:val="hy-AM"/>
              </w:rPr>
              <w:t>2) նախագիծը՝ «հողային կատեգորիա» եզրույթի մասով, ևս մեկ անգամ կքննարկվի Վարչապետի</w:t>
            </w:r>
            <w:r w:rsidR="004F42FD">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աշխատակազմի տարածքային զարգացման և շրջակա միջավայրի հարցերի վարչության հետ՝ հաշվի</w:t>
            </w:r>
            <w:r>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 xml:space="preserve">առնելով, որ ըստ </w:t>
            </w:r>
            <w:r w:rsidRPr="00813F4C">
              <w:rPr>
                <w:rFonts w:ascii="GHEA Mariam" w:eastAsia="Times New Roman" w:hAnsi="GHEA Mariam" w:cs="Times New Roman"/>
                <w:sz w:val="24"/>
                <w:szCs w:val="24"/>
                <w:lang w:val="hy-AM"/>
              </w:rPr>
              <w:lastRenderedPageBreak/>
              <w:t>նախագծի՝ հողային կատեգորիան ներկայացնում է անտառային հողի գործառնական</w:t>
            </w:r>
            <w:r>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նշանակությունը, իսկ Հողային օրենսգրքի 6-րդ հոդվածի համաձայն՝ կատեգորիան</w:t>
            </w:r>
            <w:r>
              <w:rPr>
                <w:rFonts w:ascii="GHEA Mariam" w:eastAsia="Times New Roman" w:hAnsi="GHEA Mariam" w:cs="Times New Roman"/>
                <w:sz w:val="24"/>
                <w:szCs w:val="24"/>
                <w:lang w:val="hy-AM"/>
              </w:rPr>
              <w:t xml:space="preserve"> </w:t>
            </w:r>
            <w:r w:rsidRPr="00813F4C">
              <w:rPr>
                <w:rFonts w:ascii="GHEA Mariam" w:eastAsia="Times New Roman" w:hAnsi="GHEA Mariam" w:cs="Times New Roman"/>
                <w:sz w:val="24"/>
                <w:szCs w:val="24"/>
                <w:lang w:val="hy-AM"/>
              </w:rPr>
              <w:t>համապատասխանում է հողամասի նպատակային նշանակությանը:</w:t>
            </w:r>
          </w:p>
        </w:tc>
        <w:tc>
          <w:tcPr>
            <w:tcW w:w="5883" w:type="dxa"/>
            <w:shd w:val="clear" w:color="auto" w:fill="auto"/>
          </w:tcPr>
          <w:p w:rsidR="006E7D77" w:rsidRPr="006E7D77" w:rsidRDefault="006E7D77" w:rsidP="006E7D77">
            <w:pPr>
              <w:spacing w:after="0" w:line="360" w:lineRule="auto"/>
              <w:contextualSpacing/>
              <w:jc w:val="center"/>
              <w:rPr>
                <w:rFonts w:ascii="GHEA Mariam" w:eastAsia="Times New Roman" w:hAnsi="GHEA Mariam" w:cs="Times New Roman"/>
                <w:b/>
                <w:sz w:val="24"/>
                <w:szCs w:val="24"/>
                <w:lang w:val="hy-AM"/>
              </w:rPr>
            </w:pPr>
            <w:r w:rsidRPr="006E7D77">
              <w:rPr>
                <w:rFonts w:ascii="GHEA Mariam" w:eastAsia="Times New Roman" w:hAnsi="GHEA Mariam" w:cs="Times New Roman"/>
                <w:b/>
                <w:sz w:val="24"/>
                <w:szCs w:val="24"/>
                <w:lang w:val="hy-AM"/>
              </w:rPr>
              <w:lastRenderedPageBreak/>
              <w:t>Ընդունվել է։</w:t>
            </w:r>
          </w:p>
          <w:p w:rsidR="006E7D77" w:rsidRPr="006E7D77" w:rsidRDefault="003E2615" w:rsidP="006E7D77">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Հայտնում ենք, որ ի սկզբանե Նախագծով </w:t>
            </w:r>
            <w:r w:rsidRPr="003E2615">
              <w:rPr>
                <w:rFonts w:ascii="GHEA Mariam" w:eastAsia="Times New Roman" w:hAnsi="GHEA Mariam" w:cs="Times New Roman"/>
                <w:sz w:val="24"/>
                <w:szCs w:val="24"/>
                <w:lang w:val="hy-AM"/>
              </w:rPr>
              <w:t>«Հողային կատեգորիա» եզրույթը</w:t>
            </w:r>
            <w:r>
              <w:rPr>
                <w:rFonts w:ascii="GHEA Mariam" w:eastAsia="Times New Roman" w:hAnsi="GHEA Mariam" w:cs="Times New Roman"/>
                <w:sz w:val="24"/>
                <w:szCs w:val="24"/>
                <w:lang w:val="hy-AM"/>
              </w:rPr>
              <w:t xml:space="preserve"> սահմանելիս </w:t>
            </w:r>
            <w:r>
              <w:rPr>
                <w:rFonts w:ascii="GHEA Mariam" w:eastAsia="Times New Roman" w:hAnsi="GHEA Mariam" w:cs="Times New Roman"/>
                <w:sz w:val="24"/>
                <w:szCs w:val="24"/>
                <w:lang w:val="hy-AM"/>
              </w:rPr>
              <w:lastRenderedPageBreak/>
              <w:t xml:space="preserve">հիմք են ընդունվել ոչ թե ՀՀ հողային օրեսնգրքի կարգավորումները, այլ </w:t>
            </w:r>
            <w:r w:rsidR="006E7D77" w:rsidRPr="006E7D77">
              <w:rPr>
                <w:rFonts w:ascii="GHEA Mariam" w:eastAsia="Times New Roman" w:hAnsi="GHEA Mariam" w:cs="Times New Roman"/>
                <w:sz w:val="24"/>
                <w:szCs w:val="24"/>
                <w:lang w:val="hy-AM"/>
              </w:rPr>
              <w:t xml:space="preserve">ՀՀ Կառավարության 2022 թվականի </w:t>
            </w:r>
            <w:r w:rsidR="00A578C1">
              <w:rPr>
                <w:rFonts w:ascii="GHEA Mariam" w:eastAsia="Times New Roman" w:hAnsi="GHEA Mariam" w:cs="Times New Roman"/>
                <w:sz w:val="24"/>
                <w:szCs w:val="24"/>
                <w:lang w:val="hy-AM"/>
              </w:rPr>
              <w:t xml:space="preserve">հոկտեմբերի 6-ի </w:t>
            </w:r>
            <w:r w:rsidR="006E7D77" w:rsidRPr="006E7D77">
              <w:rPr>
                <w:rFonts w:ascii="GHEA Mariam" w:eastAsia="Times New Roman" w:hAnsi="GHEA Mariam" w:cs="Times New Roman"/>
                <w:sz w:val="24"/>
                <w:szCs w:val="24"/>
                <w:lang w:val="hy-AM"/>
              </w:rPr>
              <w:t xml:space="preserve">N 1569-Ն որոշման «Անտառներ և անտառային ռեսուրսներ» տարածական տվյալների շերտի «Կատեգորիա (Category)» այստեղ ներկայացվում է անտառների հիմնական նպատակային նշանակությունը (պաշտպանական, հատուկ, արտադրական)» նախադասությունը առաջարկվել է վերաշարադրել «Նպատակային նշանակություն (Purpose) այստեղ ներկայացվում է անտառների հիմնական նպատակային նշանակությունը (պաշտպանական, հատուկ, արտադրական)» նախադասությամբ, քանի որ ըստ ՀՀ </w:t>
            </w:r>
            <w:r>
              <w:rPr>
                <w:rFonts w:ascii="GHEA Mariam" w:eastAsia="Times New Roman" w:hAnsi="GHEA Mariam" w:cs="Times New Roman"/>
                <w:sz w:val="24"/>
                <w:szCs w:val="24"/>
                <w:lang w:val="hy-AM"/>
              </w:rPr>
              <w:t>ա</w:t>
            </w:r>
            <w:r w:rsidR="006E7D77" w:rsidRPr="006E7D77">
              <w:rPr>
                <w:rFonts w:ascii="GHEA Mariam" w:eastAsia="Times New Roman" w:hAnsi="GHEA Mariam" w:cs="Times New Roman"/>
                <w:sz w:val="24"/>
                <w:szCs w:val="24"/>
                <w:lang w:val="hy-AM"/>
              </w:rPr>
              <w:t>նտառային օրենսգրքի հոդված 10-ի վերոշարադրյալ բացատրությունը «անտառների նպատակային նշանակության» բացատրությունն է և ոչ «կատեգորիայի»։</w:t>
            </w:r>
          </w:p>
          <w:p w:rsidR="006E7D77" w:rsidRDefault="00A578C1" w:rsidP="003E2615">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w:t>
            </w:r>
            <w:r w:rsidR="003E2615">
              <w:rPr>
                <w:rFonts w:ascii="GHEA Mariam" w:eastAsia="Times New Roman" w:hAnsi="GHEA Mariam" w:cs="Times New Roman"/>
                <w:sz w:val="24"/>
                <w:szCs w:val="24"/>
                <w:lang w:val="hy-AM"/>
              </w:rPr>
              <w:t xml:space="preserve"> </w:t>
            </w:r>
            <w:r w:rsidR="006E7D77" w:rsidRPr="006E7D77">
              <w:rPr>
                <w:rFonts w:ascii="GHEA Mariam" w:eastAsia="Times New Roman" w:hAnsi="GHEA Mariam" w:cs="Times New Roman"/>
                <w:sz w:val="24"/>
                <w:szCs w:val="24"/>
                <w:lang w:val="hy-AM"/>
              </w:rPr>
              <w:t xml:space="preserve">Համապատասխանաբար, անհրաժեշտություն է առաջացել փոփոխել նաև «Անտառներ և անտառային ռեսուրսներ» տարածական տվյալների շերտի «Գործառնական նշանակություն (Operational_Use)» ատրիբուտի անվանումը և հաշվի առնելով «Գործառնական նշանակություն </w:t>
            </w:r>
            <w:r w:rsidR="006E7D77" w:rsidRPr="006E7D77">
              <w:rPr>
                <w:rFonts w:ascii="GHEA Mariam" w:eastAsia="Times New Roman" w:hAnsi="GHEA Mariam" w:cs="Times New Roman"/>
                <w:sz w:val="24"/>
                <w:szCs w:val="24"/>
                <w:lang w:val="hy-AM"/>
              </w:rPr>
              <w:lastRenderedPageBreak/>
              <w:t>(Operational_Use)» ատրիբուտի բացատրությունը (նկարագիրը), որը հղում է կատարում ՀՀ գյուղատնտեսության նախարարի 2005 թվականի օգոստոսի 10-ի «Անտառային տնտեսության կառավարման պլանների հրահանգը հաստատելու մասին» N 130-Ն հրամանին, որտեղ դրույթի բովանդակությանը համապատասխան դասակարգման համար գործածվում է «հողային կատ</w:t>
            </w:r>
            <w:r>
              <w:rPr>
                <w:rFonts w:ascii="GHEA Mariam" w:eastAsia="Times New Roman" w:hAnsi="GHEA Mariam" w:cs="Times New Roman"/>
                <w:sz w:val="24"/>
                <w:szCs w:val="24"/>
                <w:lang w:val="hy-AM"/>
              </w:rPr>
              <w:t xml:space="preserve">եգորիա» եզրույթը, առաջարկվել է </w:t>
            </w:r>
            <w:r w:rsidR="006E7D77" w:rsidRPr="006E7D77">
              <w:rPr>
                <w:rFonts w:ascii="GHEA Mariam" w:eastAsia="Times New Roman" w:hAnsi="GHEA Mariam" w:cs="Times New Roman"/>
                <w:sz w:val="24"/>
                <w:szCs w:val="24"/>
                <w:lang w:val="hy-AM"/>
              </w:rPr>
              <w:t>գործածել «հողային կատեգորիա» եզրույթը։</w:t>
            </w:r>
          </w:p>
          <w:p w:rsidR="003E2615" w:rsidRPr="00314308" w:rsidRDefault="003E2615" w:rsidP="003E2615">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Միևնույն ժամանակ, իրավական որոշակիություն ապահովելու նպատակով </w:t>
            </w:r>
            <w:r w:rsidRPr="003E2615">
              <w:rPr>
                <w:rFonts w:ascii="GHEA Mariam" w:eastAsia="Times New Roman" w:hAnsi="GHEA Mariam" w:cs="Times New Roman"/>
                <w:sz w:val="24"/>
                <w:szCs w:val="24"/>
                <w:lang w:val="hy-AM"/>
              </w:rPr>
              <w:t xml:space="preserve">Նախագծում կատարվել </w:t>
            </w:r>
            <w:r>
              <w:rPr>
                <w:rFonts w:ascii="GHEA Mariam" w:eastAsia="Times New Roman" w:hAnsi="GHEA Mariam" w:cs="Times New Roman"/>
                <w:sz w:val="24"/>
                <w:szCs w:val="24"/>
                <w:lang w:val="hy-AM"/>
              </w:rPr>
              <w:t>են</w:t>
            </w:r>
            <w:r w:rsidRPr="003E2615">
              <w:rPr>
                <w:rFonts w:ascii="GHEA Mariam" w:eastAsia="Times New Roman" w:hAnsi="GHEA Mariam" w:cs="Times New Roman"/>
                <w:sz w:val="24"/>
                <w:szCs w:val="24"/>
                <w:lang w:val="hy-AM"/>
              </w:rPr>
              <w:t xml:space="preserve"> համապատասխան փոփոխություն</w:t>
            </w:r>
            <w:r>
              <w:rPr>
                <w:rFonts w:ascii="GHEA Mariam" w:eastAsia="Times New Roman" w:hAnsi="GHEA Mariam" w:cs="Times New Roman"/>
                <w:sz w:val="24"/>
                <w:szCs w:val="24"/>
                <w:lang w:val="hy-AM"/>
              </w:rPr>
              <w:t>ներ</w:t>
            </w:r>
            <w:r w:rsidRPr="003E2615">
              <w:rPr>
                <w:rFonts w:ascii="GHEA Mariam" w:eastAsia="Times New Roman" w:hAnsi="GHEA Mariam" w:cs="Times New Roman"/>
                <w:sz w:val="24"/>
                <w:szCs w:val="24"/>
                <w:lang w:val="hy-AM"/>
              </w:rPr>
              <w:t>, մասնավորապես՝ «Հողային կատեգորիա» եզրույթը փոխարինվել է «Կատեգորիա» եզրույթով, իսկ նույն ենթակետում «գործառնական» բառը՝ «ֆունկցիոնալ» բառով։</w:t>
            </w:r>
          </w:p>
        </w:tc>
      </w:tr>
      <w:tr w:rsidR="00EC0B04" w:rsidRPr="00314308" w:rsidTr="0043271B">
        <w:trPr>
          <w:trHeight w:val="509"/>
        </w:trPr>
        <w:tc>
          <w:tcPr>
            <w:tcW w:w="8245" w:type="dxa"/>
            <w:vMerge w:val="restart"/>
            <w:shd w:val="clear" w:color="auto" w:fill="A6A6A6"/>
          </w:tcPr>
          <w:p w:rsidR="00EC0B04" w:rsidRPr="0062591F" w:rsidRDefault="00EC0B04" w:rsidP="0043271B">
            <w:pPr>
              <w:spacing w:after="0" w:line="360" w:lineRule="auto"/>
              <w:contextualSpacing/>
              <w:jc w:val="center"/>
              <w:rPr>
                <w:rFonts w:ascii="GHEA Mariam" w:eastAsia="Times New Roman" w:hAnsi="GHEA Mariam" w:cs="Times New Roman"/>
                <w:b/>
                <w:sz w:val="24"/>
                <w:szCs w:val="24"/>
              </w:rPr>
            </w:pPr>
            <w:r w:rsidRPr="0062591F">
              <w:rPr>
                <w:rFonts w:ascii="GHEA Mariam" w:eastAsia="Times New Roman" w:hAnsi="GHEA Mariam" w:cs="Times New Roman"/>
                <w:b/>
                <w:sz w:val="24"/>
                <w:szCs w:val="24"/>
              </w:rPr>
              <w:lastRenderedPageBreak/>
              <w:t>ՏԱՐԱԾՔԱՅԻՆ ԶԱՐԳԱՑՄԱՆ ԵՎ ՇՐՋԱԿԱ ՄԻՋԱՎԱՅՐԻ ՆԱԽԱՐԱՐԱԿԱՆ ԿՈՄԻՏԵԻ ՆԻՍՏ</w:t>
            </w:r>
          </w:p>
        </w:tc>
        <w:tc>
          <w:tcPr>
            <w:tcW w:w="5883" w:type="dxa"/>
            <w:shd w:val="clear" w:color="auto" w:fill="A6A6A6"/>
          </w:tcPr>
          <w:p w:rsidR="00EC0B04" w:rsidRPr="00EC0B04" w:rsidRDefault="00EC0B04" w:rsidP="0043271B">
            <w:pPr>
              <w:spacing w:after="0" w:line="360" w:lineRule="auto"/>
              <w:contextualSpacing/>
              <w:jc w:val="center"/>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17․03․2025թ․</w:t>
            </w:r>
          </w:p>
        </w:tc>
      </w:tr>
      <w:tr w:rsidR="00EC0B04" w:rsidRPr="00314308" w:rsidTr="0043271B">
        <w:trPr>
          <w:trHeight w:val="509"/>
        </w:trPr>
        <w:tc>
          <w:tcPr>
            <w:tcW w:w="8245" w:type="dxa"/>
            <w:vMerge/>
            <w:shd w:val="clear" w:color="auto" w:fill="A6A6A6"/>
          </w:tcPr>
          <w:p w:rsidR="00EC0B04" w:rsidRPr="00314308" w:rsidRDefault="00EC0B04" w:rsidP="0043271B">
            <w:pPr>
              <w:spacing w:after="0" w:line="360" w:lineRule="auto"/>
              <w:contextualSpacing/>
              <w:jc w:val="center"/>
              <w:rPr>
                <w:rFonts w:ascii="GHEA Mariam" w:eastAsia="Times New Roman" w:hAnsi="GHEA Mariam" w:cs="Times New Roman"/>
                <w:sz w:val="24"/>
                <w:szCs w:val="24"/>
              </w:rPr>
            </w:pPr>
          </w:p>
        </w:tc>
        <w:tc>
          <w:tcPr>
            <w:tcW w:w="5883" w:type="dxa"/>
            <w:shd w:val="clear" w:color="auto" w:fill="A6A6A6"/>
          </w:tcPr>
          <w:p w:rsidR="00EC0B04" w:rsidRPr="00314308" w:rsidRDefault="00EC0B04" w:rsidP="00EC0B04">
            <w:pPr>
              <w:spacing w:after="0" w:line="360" w:lineRule="auto"/>
              <w:contextualSpacing/>
              <w:jc w:val="center"/>
              <w:rPr>
                <w:rFonts w:ascii="GHEA Mariam" w:eastAsia="Times New Roman" w:hAnsi="GHEA Mariam" w:cs="Times New Roman"/>
                <w:sz w:val="24"/>
                <w:szCs w:val="24"/>
              </w:rPr>
            </w:pPr>
            <w:r w:rsidRPr="00314308">
              <w:rPr>
                <w:rFonts w:ascii="GHEA Mariam" w:eastAsia="Times New Roman" w:hAnsi="GHEA Mariam" w:cs="Times New Roman"/>
                <w:sz w:val="24"/>
                <w:szCs w:val="24"/>
              </w:rPr>
              <w:t xml:space="preserve">N </w:t>
            </w:r>
            <w:r w:rsidRPr="00EC0B04">
              <w:rPr>
                <w:rFonts w:ascii="GHEA Mariam" w:eastAsia="Times New Roman" w:hAnsi="GHEA Mariam" w:cs="Times New Roman"/>
                <w:sz w:val="24"/>
                <w:szCs w:val="24"/>
              </w:rPr>
              <w:t>ԿԱ/85-2025</w:t>
            </w:r>
          </w:p>
        </w:tc>
      </w:tr>
      <w:tr w:rsidR="00EC0B04" w:rsidRPr="00314308" w:rsidTr="0043271B">
        <w:trPr>
          <w:trHeight w:val="360"/>
        </w:trPr>
        <w:tc>
          <w:tcPr>
            <w:tcW w:w="8245" w:type="dxa"/>
            <w:shd w:val="clear" w:color="auto" w:fill="auto"/>
          </w:tcPr>
          <w:p w:rsidR="00EC0B04" w:rsidRPr="00EC0B04" w:rsidRDefault="00EC0B04" w:rsidP="00EC0B04">
            <w:pPr>
              <w:spacing w:after="0" w:line="360" w:lineRule="auto"/>
              <w:contextualSpacing/>
              <w:jc w:val="both"/>
              <w:rPr>
                <w:rFonts w:ascii="GHEA Mariam" w:eastAsia="Times New Roman" w:hAnsi="GHEA Mariam" w:cs="Times New Roman"/>
                <w:sz w:val="24"/>
                <w:szCs w:val="24"/>
                <w:lang w:val="hy-AM"/>
              </w:rPr>
            </w:pPr>
            <w:r w:rsidRPr="00EC0B04">
              <w:rPr>
                <w:rFonts w:ascii="GHEA Mariam" w:eastAsia="Times New Roman" w:hAnsi="GHEA Mariam" w:cs="Times New Roman"/>
                <w:sz w:val="24"/>
                <w:szCs w:val="24"/>
                <w:lang w:val="hy-AM"/>
              </w:rPr>
              <w:t>Որոշվեց՝ տալ դրական դիրքորոշում՝ պայմանով, որ Կառավարության նիստի օրակարգում կներառվի</w:t>
            </w:r>
            <w:r>
              <w:rPr>
                <w:rFonts w:ascii="GHEA Mariam" w:eastAsia="Times New Roman" w:hAnsi="GHEA Mariam" w:cs="Times New Roman"/>
                <w:sz w:val="24"/>
                <w:szCs w:val="24"/>
                <w:lang w:val="hy-AM"/>
              </w:rPr>
              <w:t xml:space="preserve"> </w:t>
            </w:r>
            <w:r w:rsidRPr="00EC0B04">
              <w:rPr>
                <w:rFonts w:ascii="GHEA Mariam" w:eastAsia="Times New Roman" w:hAnsi="GHEA Mariam" w:cs="Times New Roman"/>
                <w:sz w:val="24"/>
                <w:szCs w:val="24"/>
                <w:lang w:val="hy-AM"/>
              </w:rPr>
              <w:t>նախագծի՝ Արդարադատության նախարարության և Վիճակագրական կոմիտեի հետ համաձայնեցված</w:t>
            </w:r>
          </w:p>
          <w:p w:rsidR="00EC0B04" w:rsidRPr="00314308" w:rsidRDefault="00EC0B04" w:rsidP="00EC0B04">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տարբերակը:</w:t>
            </w:r>
          </w:p>
        </w:tc>
        <w:tc>
          <w:tcPr>
            <w:tcW w:w="5883" w:type="dxa"/>
            <w:shd w:val="clear" w:color="auto" w:fill="auto"/>
          </w:tcPr>
          <w:p w:rsidR="00EC0B04" w:rsidRPr="00EC0B04" w:rsidRDefault="00EC0B04" w:rsidP="00EC0B04">
            <w:pPr>
              <w:spacing w:after="0" w:line="360" w:lineRule="auto"/>
              <w:contextualSpacing/>
              <w:jc w:val="center"/>
              <w:rPr>
                <w:rFonts w:ascii="GHEA Mariam" w:eastAsia="Times New Roman" w:hAnsi="GHEA Mariam" w:cs="Times New Roman"/>
                <w:b/>
                <w:sz w:val="24"/>
                <w:szCs w:val="24"/>
                <w:lang w:val="hy-AM"/>
              </w:rPr>
            </w:pPr>
            <w:r w:rsidRPr="00EC0B04">
              <w:rPr>
                <w:rFonts w:ascii="GHEA Mariam" w:eastAsia="Times New Roman" w:hAnsi="GHEA Mariam" w:cs="Times New Roman"/>
                <w:b/>
                <w:sz w:val="24"/>
                <w:szCs w:val="24"/>
                <w:lang w:val="hy-AM"/>
              </w:rPr>
              <w:t>Ընդունվել է։</w:t>
            </w:r>
          </w:p>
          <w:p w:rsidR="00EC0B04" w:rsidRPr="00314308" w:rsidRDefault="00EC0B04" w:rsidP="00EC0B04">
            <w:pPr>
              <w:spacing w:after="0" w:line="360" w:lineRule="auto"/>
              <w:contextualSpacing/>
              <w:jc w:val="both"/>
              <w:rPr>
                <w:rFonts w:ascii="GHEA Mariam" w:eastAsia="Times New Roman" w:hAnsi="GHEA Mariam" w:cs="Times New Roman"/>
                <w:sz w:val="24"/>
                <w:szCs w:val="24"/>
                <w:lang w:val="hy-AM"/>
              </w:rPr>
            </w:pPr>
            <w:r>
              <w:rPr>
                <w:rFonts w:ascii="GHEA Mariam" w:eastAsia="Times New Roman" w:hAnsi="GHEA Mariam" w:cs="Times New Roman"/>
                <w:sz w:val="24"/>
                <w:szCs w:val="24"/>
                <w:lang w:val="hy-AM"/>
              </w:rPr>
              <w:t xml:space="preserve">   Նախագիծը լրամշակվել, այնուհետև</w:t>
            </w:r>
            <w:bookmarkStart w:id="0" w:name="_GoBack"/>
            <w:bookmarkEnd w:id="0"/>
            <w:r>
              <w:rPr>
                <w:rFonts w:ascii="GHEA Mariam" w:eastAsia="Times New Roman" w:hAnsi="GHEA Mariam" w:cs="Times New Roman"/>
                <w:sz w:val="24"/>
                <w:szCs w:val="24"/>
                <w:lang w:val="hy-AM"/>
              </w:rPr>
              <w:t xml:space="preserve"> համաձայնեցվել է ՀՀ ա</w:t>
            </w:r>
            <w:r w:rsidRPr="00EC0B04">
              <w:rPr>
                <w:rFonts w:ascii="GHEA Mariam" w:eastAsia="Times New Roman" w:hAnsi="GHEA Mariam" w:cs="Times New Roman"/>
                <w:sz w:val="24"/>
                <w:szCs w:val="24"/>
                <w:lang w:val="hy-AM"/>
              </w:rPr>
              <w:t xml:space="preserve">րդարադատության </w:t>
            </w:r>
            <w:r w:rsidRPr="00EC0B04">
              <w:rPr>
                <w:rFonts w:ascii="GHEA Mariam" w:eastAsia="Times New Roman" w:hAnsi="GHEA Mariam" w:cs="Times New Roman"/>
                <w:sz w:val="24"/>
                <w:szCs w:val="24"/>
                <w:lang w:val="hy-AM"/>
              </w:rPr>
              <w:lastRenderedPageBreak/>
              <w:t xml:space="preserve">նախարարության և </w:t>
            </w:r>
            <w:r>
              <w:rPr>
                <w:rFonts w:ascii="GHEA Mariam" w:eastAsia="Times New Roman" w:hAnsi="GHEA Mariam" w:cs="Times New Roman"/>
                <w:sz w:val="24"/>
                <w:szCs w:val="24"/>
                <w:lang w:val="hy-AM"/>
              </w:rPr>
              <w:t>ՀՀ վ</w:t>
            </w:r>
            <w:r w:rsidRPr="00EC0B04">
              <w:rPr>
                <w:rFonts w:ascii="GHEA Mariam" w:eastAsia="Times New Roman" w:hAnsi="GHEA Mariam" w:cs="Times New Roman"/>
                <w:sz w:val="24"/>
                <w:szCs w:val="24"/>
                <w:lang w:val="hy-AM"/>
              </w:rPr>
              <w:t>իճակագրական կոմիտեի հետ</w:t>
            </w:r>
            <w:r>
              <w:rPr>
                <w:rFonts w:ascii="GHEA Mariam" w:eastAsia="Times New Roman" w:hAnsi="GHEA Mariam" w:cs="Times New Roman"/>
                <w:sz w:val="24"/>
                <w:szCs w:val="24"/>
                <w:lang w:val="hy-AM"/>
              </w:rPr>
              <w:t>։</w:t>
            </w:r>
          </w:p>
        </w:tc>
      </w:tr>
    </w:tbl>
    <w:p w:rsidR="009E42E5" w:rsidRPr="00314308" w:rsidRDefault="009E42E5" w:rsidP="00470F2F">
      <w:pPr>
        <w:spacing w:after="0" w:line="360" w:lineRule="auto"/>
        <w:contextualSpacing/>
        <w:jc w:val="both"/>
        <w:rPr>
          <w:lang w:val="hy-AM"/>
        </w:rPr>
      </w:pPr>
    </w:p>
    <w:sectPr w:rsidR="009E42E5" w:rsidRPr="00314308" w:rsidSect="00A578C1">
      <w:footerReference w:type="even" r:id="rId7"/>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782" w:rsidRDefault="000D7782">
      <w:pPr>
        <w:spacing w:after="0" w:line="240" w:lineRule="auto"/>
      </w:pPr>
      <w:r>
        <w:separator/>
      </w:r>
    </w:p>
  </w:endnote>
  <w:endnote w:type="continuationSeparator" w:id="0">
    <w:p w:rsidR="000D7782" w:rsidRDefault="000D7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8C1" w:rsidRDefault="00A578C1" w:rsidP="00A578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578C1" w:rsidRDefault="00A578C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782" w:rsidRDefault="000D7782">
      <w:pPr>
        <w:spacing w:after="0" w:line="240" w:lineRule="auto"/>
      </w:pPr>
      <w:r>
        <w:separator/>
      </w:r>
    </w:p>
  </w:footnote>
  <w:footnote w:type="continuationSeparator" w:id="0">
    <w:p w:rsidR="000D7782" w:rsidRDefault="000D77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C3DF5"/>
    <w:multiLevelType w:val="hybridMultilevel"/>
    <w:tmpl w:val="55FAB8B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04B95A91"/>
    <w:multiLevelType w:val="hybridMultilevel"/>
    <w:tmpl w:val="500C3424"/>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C875C0"/>
    <w:multiLevelType w:val="hybridMultilevel"/>
    <w:tmpl w:val="102E3758"/>
    <w:lvl w:ilvl="0" w:tplc="04090001">
      <w:start w:val="1"/>
      <w:numFmt w:val="bullet"/>
      <w:lvlText w:val=""/>
      <w:lvlJc w:val="left"/>
      <w:pPr>
        <w:ind w:left="2055" w:hanging="360"/>
      </w:pPr>
      <w:rPr>
        <w:rFonts w:ascii="Symbol" w:hAnsi="Symbol" w:hint="default"/>
      </w:rPr>
    </w:lvl>
    <w:lvl w:ilvl="1" w:tplc="04090003" w:tentative="1">
      <w:start w:val="1"/>
      <w:numFmt w:val="bullet"/>
      <w:lvlText w:val="o"/>
      <w:lvlJc w:val="left"/>
      <w:pPr>
        <w:ind w:left="2775" w:hanging="360"/>
      </w:pPr>
      <w:rPr>
        <w:rFonts w:ascii="Courier New" w:hAnsi="Courier New" w:cs="Courier New" w:hint="default"/>
      </w:rPr>
    </w:lvl>
    <w:lvl w:ilvl="2" w:tplc="04090005" w:tentative="1">
      <w:start w:val="1"/>
      <w:numFmt w:val="bullet"/>
      <w:lvlText w:val=""/>
      <w:lvlJc w:val="left"/>
      <w:pPr>
        <w:ind w:left="3495" w:hanging="360"/>
      </w:pPr>
      <w:rPr>
        <w:rFonts w:ascii="Wingdings" w:hAnsi="Wingdings" w:hint="default"/>
      </w:rPr>
    </w:lvl>
    <w:lvl w:ilvl="3" w:tplc="04090001" w:tentative="1">
      <w:start w:val="1"/>
      <w:numFmt w:val="bullet"/>
      <w:lvlText w:val=""/>
      <w:lvlJc w:val="left"/>
      <w:pPr>
        <w:ind w:left="4215" w:hanging="360"/>
      </w:pPr>
      <w:rPr>
        <w:rFonts w:ascii="Symbol" w:hAnsi="Symbol" w:hint="default"/>
      </w:rPr>
    </w:lvl>
    <w:lvl w:ilvl="4" w:tplc="04090003" w:tentative="1">
      <w:start w:val="1"/>
      <w:numFmt w:val="bullet"/>
      <w:lvlText w:val="o"/>
      <w:lvlJc w:val="left"/>
      <w:pPr>
        <w:ind w:left="4935" w:hanging="360"/>
      </w:pPr>
      <w:rPr>
        <w:rFonts w:ascii="Courier New" w:hAnsi="Courier New" w:cs="Courier New" w:hint="default"/>
      </w:rPr>
    </w:lvl>
    <w:lvl w:ilvl="5" w:tplc="04090005" w:tentative="1">
      <w:start w:val="1"/>
      <w:numFmt w:val="bullet"/>
      <w:lvlText w:val=""/>
      <w:lvlJc w:val="left"/>
      <w:pPr>
        <w:ind w:left="5655" w:hanging="360"/>
      </w:pPr>
      <w:rPr>
        <w:rFonts w:ascii="Wingdings" w:hAnsi="Wingdings" w:hint="default"/>
      </w:rPr>
    </w:lvl>
    <w:lvl w:ilvl="6" w:tplc="04090001" w:tentative="1">
      <w:start w:val="1"/>
      <w:numFmt w:val="bullet"/>
      <w:lvlText w:val=""/>
      <w:lvlJc w:val="left"/>
      <w:pPr>
        <w:ind w:left="6375" w:hanging="360"/>
      </w:pPr>
      <w:rPr>
        <w:rFonts w:ascii="Symbol" w:hAnsi="Symbol" w:hint="default"/>
      </w:rPr>
    </w:lvl>
    <w:lvl w:ilvl="7" w:tplc="04090003" w:tentative="1">
      <w:start w:val="1"/>
      <w:numFmt w:val="bullet"/>
      <w:lvlText w:val="o"/>
      <w:lvlJc w:val="left"/>
      <w:pPr>
        <w:ind w:left="7095" w:hanging="360"/>
      </w:pPr>
      <w:rPr>
        <w:rFonts w:ascii="Courier New" w:hAnsi="Courier New" w:cs="Courier New" w:hint="default"/>
      </w:rPr>
    </w:lvl>
    <w:lvl w:ilvl="8" w:tplc="04090005" w:tentative="1">
      <w:start w:val="1"/>
      <w:numFmt w:val="bullet"/>
      <w:lvlText w:val=""/>
      <w:lvlJc w:val="left"/>
      <w:pPr>
        <w:ind w:left="7815" w:hanging="360"/>
      </w:pPr>
      <w:rPr>
        <w:rFonts w:ascii="Wingdings" w:hAnsi="Wingdings" w:hint="default"/>
      </w:rPr>
    </w:lvl>
  </w:abstractNum>
  <w:abstractNum w:abstractNumId="3" w15:restartNumberingAfterBreak="0">
    <w:nsid w:val="0BC11D42"/>
    <w:multiLevelType w:val="hybridMultilevel"/>
    <w:tmpl w:val="7FAEC0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DF2C99"/>
    <w:multiLevelType w:val="hybridMultilevel"/>
    <w:tmpl w:val="9B909412"/>
    <w:lvl w:ilvl="0" w:tplc="4E38267A">
      <w:start w:val="1"/>
      <w:numFmt w:val="decimal"/>
      <w:lvlText w:val="%1."/>
      <w:lvlJc w:val="left"/>
      <w:pPr>
        <w:ind w:left="368" w:hanging="360"/>
      </w:pPr>
      <w:rPr>
        <w:rFonts w:hint="default"/>
      </w:rPr>
    </w:lvl>
    <w:lvl w:ilvl="1" w:tplc="04090019" w:tentative="1">
      <w:start w:val="1"/>
      <w:numFmt w:val="lowerLetter"/>
      <w:lvlText w:val="%2."/>
      <w:lvlJc w:val="left"/>
      <w:pPr>
        <w:ind w:left="1088" w:hanging="360"/>
      </w:pPr>
    </w:lvl>
    <w:lvl w:ilvl="2" w:tplc="0409001B" w:tentative="1">
      <w:start w:val="1"/>
      <w:numFmt w:val="lowerRoman"/>
      <w:lvlText w:val="%3."/>
      <w:lvlJc w:val="right"/>
      <w:pPr>
        <w:ind w:left="1808" w:hanging="180"/>
      </w:pPr>
    </w:lvl>
    <w:lvl w:ilvl="3" w:tplc="0409000F" w:tentative="1">
      <w:start w:val="1"/>
      <w:numFmt w:val="decimal"/>
      <w:lvlText w:val="%4."/>
      <w:lvlJc w:val="left"/>
      <w:pPr>
        <w:ind w:left="2528" w:hanging="360"/>
      </w:pPr>
    </w:lvl>
    <w:lvl w:ilvl="4" w:tplc="04090019" w:tentative="1">
      <w:start w:val="1"/>
      <w:numFmt w:val="lowerLetter"/>
      <w:lvlText w:val="%5."/>
      <w:lvlJc w:val="left"/>
      <w:pPr>
        <w:ind w:left="3248" w:hanging="360"/>
      </w:pPr>
    </w:lvl>
    <w:lvl w:ilvl="5" w:tplc="0409001B" w:tentative="1">
      <w:start w:val="1"/>
      <w:numFmt w:val="lowerRoman"/>
      <w:lvlText w:val="%6."/>
      <w:lvlJc w:val="right"/>
      <w:pPr>
        <w:ind w:left="3968" w:hanging="180"/>
      </w:pPr>
    </w:lvl>
    <w:lvl w:ilvl="6" w:tplc="0409000F" w:tentative="1">
      <w:start w:val="1"/>
      <w:numFmt w:val="decimal"/>
      <w:lvlText w:val="%7."/>
      <w:lvlJc w:val="left"/>
      <w:pPr>
        <w:ind w:left="4688" w:hanging="360"/>
      </w:pPr>
    </w:lvl>
    <w:lvl w:ilvl="7" w:tplc="04090019" w:tentative="1">
      <w:start w:val="1"/>
      <w:numFmt w:val="lowerLetter"/>
      <w:lvlText w:val="%8."/>
      <w:lvlJc w:val="left"/>
      <w:pPr>
        <w:ind w:left="5408" w:hanging="360"/>
      </w:pPr>
    </w:lvl>
    <w:lvl w:ilvl="8" w:tplc="0409001B" w:tentative="1">
      <w:start w:val="1"/>
      <w:numFmt w:val="lowerRoman"/>
      <w:lvlText w:val="%9."/>
      <w:lvlJc w:val="right"/>
      <w:pPr>
        <w:ind w:left="6128" w:hanging="180"/>
      </w:pPr>
    </w:lvl>
  </w:abstractNum>
  <w:abstractNum w:abstractNumId="5" w15:restartNumberingAfterBreak="0">
    <w:nsid w:val="1084416A"/>
    <w:multiLevelType w:val="hybridMultilevel"/>
    <w:tmpl w:val="91ACE6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F37356"/>
    <w:multiLevelType w:val="hybridMultilevel"/>
    <w:tmpl w:val="F0EC53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A34A8D"/>
    <w:multiLevelType w:val="hybridMultilevel"/>
    <w:tmpl w:val="C0BC8E44"/>
    <w:lvl w:ilvl="0" w:tplc="23D64A4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A0160B3"/>
    <w:multiLevelType w:val="hybridMultilevel"/>
    <w:tmpl w:val="BBA64BC4"/>
    <w:lvl w:ilvl="0" w:tplc="04090001">
      <w:start w:val="2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576D88"/>
    <w:multiLevelType w:val="hybridMultilevel"/>
    <w:tmpl w:val="DB527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535E02"/>
    <w:multiLevelType w:val="hybridMultilevel"/>
    <w:tmpl w:val="9878A720"/>
    <w:lvl w:ilvl="0" w:tplc="04190001">
      <w:start w:val="1"/>
      <w:numFmt w:val="bullet"/>
      <w:lvlText w:val=""/>
      <w:lvlJc w:val="left"/>
      <w:pPr>
        <w:ind w:left="1191" w:hanging="360"/>
      </w:pPr>
      <w:rPr>
        <w:rFonts w:ascii="Symbol" w:hAnsi="Symbol" w:hint="default"/>
      </w:rPr>
    </w:lvl>
    <w:lvl w:ilvl="1" w:tplc="04190003" w:tentative="1">
      <w:start w:val="1"/>
      <w:numFmt w:val="bullet"/>
      <w:lvlText w:val="o"/>
      <w:lvlJc w:val="left"/>
      <w:pPr>
        <w:ind w:left="1911" w:hanging="360"/>
      </w:pPr>
      <w:rPr>
        <w:rFonts w:ascii="Courier New" w:hAnsi="Courier New" w:cs="Courier New" w:hint="default"/>
      </w:rPr>
    </w:lvl>
    <w:lvl w:ilvl="2" w:tplc="04190005" w:tentative="1">
      <w:start w:val="1"/>
      <w:numFmt w:val="bullet"/>
      <w:lvlText w:val=""/>
      <w:lvlJc w:val="left"/>
      <w:pPr>
        <w:ind w:left="2631" w:hanging="360"/>
      </w:pPr>
      <w:rPr>
        <w:rFonts w:ascii="Wingdings" w:hAnsi="Wingdings" w:hint="default"/>
      </w:rPr>
    </w:lvl>
    <w:lvl w:ilvl="3" w:tplc="04190001" w:tentative="1">
      <w:start w:val="1"/>
      <w:numFmt w:val="bullet"/>
      <w:lvlText w:val=""/>
      <w:lvlJc w:val="left"/>
      <w:pPr>
        <w:ind w:left="3351" w:hanging="360"/>
      </w:pPr>
      <w:rPr>
        <w:rFonts w:ascii="Symbol" w:hAnsi="Symbol" w:hint="default"/>
      </w:rPr>
    </w:lvl>
    <w:lvl w:ilvl="4" w:tplc="04190003" w:tentative="1">
      <w:start w:val="1"/>
      <w:numFmt w:val="bullet"/>
      <w:lvlText w:val="o"/>
      <w:lvlJc w:val="left"/>
      <w:pPr>
        <w:ind w:left="4071" w:hanging="360"/>
      </w:pPr>
      <w:rPr>
        <w:rFonts w:ascii="Courier New" w:hAnsi="Courier New" w:cs="Courier New" w:hint="default"/>
      </w:rPr>
    </w:lvl>
    <w:lvl w:ilvl="5" w:tplc="04190005" w:tentative="1">
      <w:start w:val="1"/>
      <w:numFmt w:val="bullet"/>
      <w:lvlText w:val=""/>
      <w:lvlJc w:val="left"/>
      <w:pPr>
        <w:ind w:left="4791" w:hanging="360"/>
      </w:pPr>
      <w:rPr>
        <w:rFonts w:ascii="Wingdings" w:hAnsi="Wingdings" w:hint="default"/>
      </w:rPr>
    </w:lvl>
    <w:lvl w:ilvl="6" w:tplc="04190001" w:tentative="1">
      <w:start w:val="1"/>
      <w:numFmt w:val="bullet"/>
      <w:lvlText w:val=""/>
      <w:lvlJc w:val="left"/>
      <w:pPr>
        <w:ind w:left="5511" w:hanging="360"/>
      </w:pPr>
      <w:rPr>
        <w:rFonts w:ascii="Symbol" w:hAnsi="Symbol" w:hint="default"/>
      </w:rPr>
    </w:lvl>
    <w:lvl w:ilvl="7" w:tplc="04190003" w:tentative="1">
      <w:start w:val="1"/>
      <w:numFmt w:val="bullet"/>
      <w:lvlText w:val="o"/>
      <w:lvlJc w:val="left"/>
      <w:pPr>
        <w:ind w:left="6231" w:hanging="360"/>
      </w:pPr>
      <w:rPr>
        <w:rFonts w:ascii="Courier New" w:hAnsi="Courier New" w:cs="Courier New" w:hint="default"/>
      </w:rPr>
    </w:lvl>
    <w:lvl w:ilvl="8" w:tplc="04190005" w:tentative="1">
      <w:start w:val="1"/>
      <w:numFmt w:val="bullet"/>
      <w:lvlText w:val=""/>
      <w:lvlJc w:val="left"/>
      <w:pPr>
        <w:ind w:left="6951" w:hanging="360"/>
      </w:pPr>
      <w:rPr>
        <w:rFonts w:ascii="Wingdings" w:hAnsi="Wingdings" w:hint="default"/>
      </w:rPr>
    </w:lvl>
  </w:abstractNum>
  <w:abstractNum w:abstractNumId="11" w15:restartNumberingAfterBreak="0">
    <w:nsid w:val="20CA3033"/>
    <w:multiLevelType w:val="hybridMultilevel"/>
    <w:tmpl w:val="A5AE7B82"/>
    <w:lvl w:ilvl="0" w:tplc="92E49E48">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6C4748E"/>
    <w:multiLevelType w:val="multilevel"/>
    <w:tmpl w:val="9CBAF17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3" w15:restartNumberingAfterBreak="0">
    <w:nsid w:val="2C7A77FB"/>
    <w:multiLevelType w:val="hybridMultilevel"/>
    <w:tmpl w:val="FE465814"/>
    <w:lvl w:ilvl="0" w:tplc="3724B562">
      <w:start w:val="1"/>
      <w:numFmt w:val="decimal"/>
      <w:lvlText w:val="%1."/>
      <w:lvlJc w:val="left"/>
      <w:pPr>
        <w:ind w:left="99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2E483C99"/>
    <w:multiLevelType w:val="hybridMultilevel"/>
    <w:tmpl w:val="1CA40850"/>
    <w:lvl w:ilvl="0" w:tplc="2B5E2E56">
      <w:start w:val="1"/>
      <w:numFmt w:val="decimal"/>
      <w:lvlText w:val="%1)"/>
      <w:lvlJc w:val="left"/>
      <w:pPr>
        <w:ind w:left="900" w:hanging="360"/>
      </w:pPr>
      <w:rPr>
        <w:rFonts w:hint="default"/>
        <w:b w:val="0"/>
        <w:i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5" w15:restartNumberingAfterBreak="0">
    <w:nsid w:val="378A70B7"/>
    <w:multiLevelType w:val="hybridMultilevel"/>
    <w:tmpl w:val="F9668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D1B0292"/>
    <w:multiLevelType w:val="hybridMultilevel"/>
    <w:tmpl w:val="B6FEA92A"/>
    <w:lvl w:ilvl="0" w:tplc="53041F32">
      <w:start w:val="1"/>
      <w:numFmt w:val="decimal"/>
      <w:lvlText w:val="%1)"/>
      <w:lvlJc w:val="left"/>
      <w:pPr>
        <w:ind w:left="1070" w:hanging="360"/>
      </w:pPr>
      <w:rPr>
        <w:rFonts w:ascii="GHEA Grapalat" w:eastAsia="Times New Roman" w:hAnsi="GHEA Grapalat" w:cs="Sylfae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3E700FB3"/>
    <w:multiLevelType w:val="hybridMultilevel"/>
    <w:tmpl w:val="7CB244B0"/>
    <w:lvl w:ilvl="0" w:tplc="02EEE720">
      <w:start w:val="1"/>
      <w:numFmt w:val="decimal"/>
      <w:lvlText w:val="%1)"/>
      <w:lvlJc w:val="left"/>
      <w:pPr>
        <w:ind w:left="1800" w:hanging="360"/>
      </w:pPr>
      <w:rPr>
        <w:rFonts w:ascii="GHEA Mariam" w:hAnsi="GHEA Mariam" w:cs="Times New Roman" w:hint="default"/>
        <w:sz w:val="24"/>
      </w:rPr>
    </w:lvl>
    <w:lvl w:ilvl="1" w:tplc="04090019">
      <w:start w:val="1"/>
      <w:numFmt w:val="lowerLetter"/>
      <w:lvlText w:val="%2."/>
      <w:lvlJc w:val="left"/>
      <w:pPr>
        <w:ind w:left="2520" w:hanging="360"/>
      </w:pPr>
      <w:rPr>
        <w:rFonts w:cs="Times New Roman"/>
      </w:rPr>
    </w:lvl>
    <w:lvl w:ilvl="2" w:tplc="0409001B">
      <w:start w:val="1"/>
      <w:numFmt w:val="lowerRoman"/>
      <w:lvlText w:val="%3."/>
      <w:lvlJc w:val="right"/>
      <w:pPr>
        <w:ind w:left="3240" w:hanging="180"/>
      </w:pPr>
      <w:rPr>
        <w:rFonts w:cs="Times New Roman"/>
      </w:rPr>
    </w:lvl>
    <w:lvl w:ilvl="3" w:tplc="0409000F">
      <w:start w:val="1"/>
      <w:numFmt w:val="decimal"/>
      <w:lvlText w:val="%4."/>
      <w:lvlJc w:val="left"/>
      <w:pPr>
        <w:ind w:left="3960" w:hanging="360"/>
      </w:pPr>
      <w:rPr>
        <w:rFonts w:cs="Times New Roman"/>
      </w:rPr>
    </w:lvl>
    <w:lvl w:ilvl="4" w:tplc="04090019">
      <w:start w:val="1"/>
      <w:numFmt w:val="lowerLetter"/>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18" w15:restartNumberingAfterBreak="0">
    <w:nsid w:val="44873CCC"/>
    <w:multiLevelType w:val="hybridMultilevel"/>
    <w:tmpl w:val="D630AF98"/>
    <w:lvl w:ilvl="0" w:tplc="BC3E3D80">
      <w:start w:val="1"/>
      <w:numFmt w:val="decimal"/>
      <w:lvlText w:val="%1."/>
      <w:lvlJc w:val="left"/>
      <w:pPr>
        <w:ind w:left="1080" w:hanging="360"/>
      </w:pPr>
      <w:rPr>
        <w:rFonts w:eastAsia="Times New Roman"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9B161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C312CC5"/>
    <w:multiLevelType w:val="hybridMultilevel"/>
    <w:tmpl w:val="98D825AC"/>
    <w:lvl w:ilvl="0" w:tplc="2DB0FE02">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CB32120"/>
    <w:multiLevelType w:val="hybridMultilevel"/>
    <w:tmpl w:val="F0220A4E"/>
    <w:lvl w:ilvl="0" w:tplc="04090001">
      <w:start w:val="1"/>
      <w:numFmt w:val="bullet"/>
      <w:lvlText w:val=""/>
      <w:lvlJc w:val="left"/>
      <w:pPr>
        <w:ind w:left="1335" w:hanging="360"/>
      </w:pPr>
      <w:rPr>
        <w:rFonts w:ascii="Symbol" w:hAnsi="Symbol"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2" w15:restartNumberingAfterBreak="0">
    <w:nsid w:val="4DFC75B8"/>
    <w:multiLevelType w:val="hybridMultilevel"/>
    <w:tmpl w:val="C0D8C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DC6FD3"/>
    <w:multiLevelType w:val="hybridMultilevel"/>
    <w:tmpl w:val="7EDAD88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15:restartNumberingAfterBreak="0">
    <w:nsid w:val="56721DFC"/>
    <w:multiLevelType w:val="hybridMultilevel"/>
    <w:tmpl w:val="B066E9AC"/>
    <w:lvl w:ilvl="0" w:tplc="04090011">
      <w:start w:val="1"/>
      <w:numFmt w:val="decimal"/>
      <w:lvlText w:val="%1)"/>
      <w:lvlJc w:val="left"/>
      <w:pPr>
        <w:ind w:left="1359" w:hanging="360"/>
      </w:pPr>
    </w:lvl>
    <w:lvl w:ilvl="1" w:tplc="04090019" w:tentative="1">
      <w:start w:val="1"/>
      <w:numFmt w:val="lowerLetter"/>
      <w:lvlText w:val="%2."/>
      <w:lvlJc w:val="left"/>
      <w:pPr>
        <w:ind w:left="2079" w:hanging="360"/>
      </w:pPr>
    </w:lvl>
    <w:lvl w:ilvl="2" w:tplc="0409001B" w:tentative="1">
      <w:start w:val="1"/>
      <w:numFmt w:val="lowerRoman"/>
      <w:lvlText w:val="%3."/>
      <w:lvlJc w:val="right"/>
      <w:pPr>
        <w:ind w:left="2799" w:hanging="180"/>
      </w:pPr>
    </w:lvl>
    <w:lvl w:ilvl="3" w:tplc="0409000F" w:tentative="1">
      <w:start w:val="1"/>
      <w:numFmt w:val="decimal"/>
      <w:lvlText w:val="%4."/>
      <w:lvlJc w:val="left"/>
      <w:pPr>
        <w:ind w:left="3519" w:hanging="360"/>
      </w:pPr>
    </w:lvl>
    <w:lvl w:ilvl="4" w:tplc="04090019" w:tentative="1">
      <w:start w:val="1"/>
      <w:numFmt w:val="lowerLetter"/>
      <w:lvlText w:val="%5."/>
      <w:lvlJc w:val="left"/>
      <w:pPr>
        <w:ind w:left="4239" w:hanging="360"/>
      </w:pPr>
    </w:lvl>
    <w:lvl w:ilvl="5" w:tplc="0409001B" w:tentative="1">
      <w:start w:val="1"/>
      <w:numFmt w:val="lowerRoman"/>
      <w:lvlText w:val="%6."/>
      <w:lvlJc w:val="right"/>
      <w:pPr>
        <w:ind w:left="4959" w:hanging="180"/>
      </w:pPr>
    </w:lvl>
    <w:lvl w:ilvl="6" w:tplc="0409000F" w:tentative="1">
      <w:start w:val="1"/>
      <w:numFmt w:val="decimal"/>
      <w:lvlText w:val="%7."/>
      <w:lvlJc w:val="left"/>
      <w:pPr>
        <w:ind w:left="5679" w:hanging="360"/>
      </w:pPr>
    </w:lvl>
    <w:lvl w:ilvl="7" w:tplc="04090019" w:tentative="1">
      <w:start w:val="1"/>
      <w:numFmt w:val="lowerLetter"/>
      <w:lvlText w:val="%8."/>
      <w:lvlJc w:val="left"/>
      <w:pPr>
        <w:ind w:left="6399" w:hanging="360"/>
      </w:pPr>
    </w:lvl>
    <w:lvl w:ilvl="8" w:tplc="0409001B" w:tentative="1">
      <w:start w:val="1"/>
      <w:numFmt w:val="lowerRoman"/>
      <w:lvlText w:val="%9."/>
      <w:lvlJc w:val="right"/>
      <w:pPr>
        <w:ind w:left="7119" w:hanging="180"/>
      </w:pPr>
    </w:lvl>
  </w:abstractNum>
  <w:abstractNum w:abstractNumId="25" w15:restartNumberingAfterBreak="0">
    <w:nsid w:val="570F2C77"/>
    <w:multiLevelType w:val="hybridMultilevel"/>
    <w:tmpl w:val="FB74383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62EA05AB"/>
    <w:multiLevelType w:val="hybridMultilevel"/>
    <w:tmpl w:val="4938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0A6245"/>
    <w:multiLevelType w:val="hybridMultilevel"/>
    <w:tmpl w:val="72A456A2"/>
    <w:lvl w:ilvl="0" w:tplc="04090011">
      <w:start w:val="1"/>
      <w:numFmt w:val="decimal"/>
      <w:lvlText w:val="%1)"/>
      <w:lvlJc w:val="left"/>
      <w:pPr>
        <w:ind w:left="1335" w:hanging="360"/>
      </w:pPr>
    </w:lvl>
    <w:lvl w:ilvl="1" w:tplc="04090019" w:tentative="1">
      <w:start w:val="1"/>
      <w:numFmt w:val="lowerLetter"/>
      <w:lvlText w:val="%2."/>
      <w:lvlJc w:val="left"/>
      <w:pPr>
        <w:ind w:left="2055" w:hanging="360"/>
      </w:pPr>
    </w:lvl>
    <w:lvl w:ilvl="2" w:tplc="0409001B" w:tentative="1">
      <w:start w:val="1"/>
      <w:numFmt w:val="lowerRoman"/>
      <w:lvlText w:val="%3."/>
      <w:lvlJc w:val="right"/>
      <w:pPr>
        <w:ind w:left="2775" w:hanging="180"/>
      </w:pPr>
    </w:lvl>
    <w:lvl w:ilvl="3" w:tplc="0409000F" w:tentative="1">
      <w:start w:val="1"/>
      <w:numFmt w:val="decimal"/>
      <w:lvlText w:val="%4."/>
      <w:lvlJc w:val="left"/>
      <w:pPr>
        <w:ind w:left="3495" w:hanging="360"/>
      </w:pPr>
    </w:lvl>
    <w:lvl w:ilvl="4" w:tplc="04090019" w:tentative="1">
      <w:start w:val="1"/>
      <w:numFmt w:val="lowerLetter"/>
      <w:lvlText w:val="%5."/>
      <w:lvlJc w:val="left"/>
      <w:pPr>
        <w:ind w:left="4215" w:hanging="360"/>
      </w:pPr>
    </w:lvl>
    <w:lvl w:ilvl="5" w:tplc="0409001B" w:tentative="1">
      <w:start w:val="1"/>
      <w:numFmt w:val="lowerRoman"/>
      <w:lvlText w:val="%6."/>
      <w:lvlJc w:val="right"/>
      <w:pPr>
        <w:ind w:left="4935" w:hanging="180"/>
      </w:pPr>
    </w:lvl>
    <w:lvl w:ilvl="6" w:tplc="0409000F" w:tentative="1">
      <w:start w:val="1"/>
      <w:numFmt w:val="decimal"/>
      <w:lvlText w:val="%7."/>
      <w:lvlJc w:val="left"/>
      <w:pPr>
        <w:ind w:left="5655" w:hanging="360"/>
      </w:pPr>
    </w:lvl>
    <w:lvl w:ilvl="7" w:tplc="04090019" w:tentative="1">
      <w:start w:val="1"/>
      <w:numFmt w:val="lowerLetter"/>
      <w:lvlText w:val="%8."/>
      <w:lvlJc w:val="left"/>
      <w:pPr>
        <w:ind w:left="6375" w:hanging="360"/>
      </w:pPr>
    </w:lvl>
    <w:lvl w:ilvl="8" w:tplc="0409001B" w:tentative="1">
      <w:start w:val="1"/>
      <w:numFmt w:val="lowerRoman"/>
      <w:lvlText w:val="%9."/>
      <w:lvlJc w:val="right"/>
      <w:pPr>
        <w:ind w:left="7095" w:hanging="180"/>
      </w:pPr>
    </w:lvl>
  </w:abstractNum>
  <w:abstractNum w:abstractNumId="28" w15:restartNumberingAfterBreak="0">
    <w:nsid w:val="6A5E67C3"/>
    <w:multiLevelType w:val="multilevel"/>
    <w:tmpl w:val="C65C5F9C"/>
    <w:lvl w:ilvl="0">
      <w:start w:val="1"/>
      <w:numFmt w:val="decimal"/>
      <w:lvlText w:val="%1)"/>
      <w:lvlJc w:val="left"/>
      <w:pPr>
        <w:ind w:left="2911" w:hanging="360"/>
      </w:pPr>
    </w:lvl>
    <w:lvl w:ilvl="1">
      <w:start w:val="1"/>
      <w:numFmt w:val="lowerLetter"/>
      <w:lvlText w:val="%2."/>
      <w:lvlJc w:val="left"/>
      <w:pPr>
        <w:ind w:left="3631" w:hanging="360"/>
      </w:pPr>
    </w:lvl>
    <w:lvl w:ilvl="2">
      <w:start w:val="1"/>
      <w:numFmt w:val="lowerRoman"/>
      <w:lvlText w:val="%3."/>
      <w:lvlJc w:val="right"/>
      <w:pPr>
        <w:ind w:left="4351" w:hanging="180"/>
      </w:pPr>
    </w:lvl>
    <w:lvl w:ilvl="3">
      <w:start w:val="1"/>
      <w:numFmt w:val="decimal"/>
      <w:lvlText w:val="%4."/>
      <w:lvlJc w:val="left"/>
      <w:pPr>
        <w:ind w:left="5071" w:hanging="360"/>
      </w:pPr>
    </w:lvl>
    <w:lvl w:ilvl="4">
      <w:start w:val="1"/>
      <w:numFmt w:val="lowerLetter"/>
      <w:lvlText w:val="%5."/>
      <w:lvlJc w:val="left"/>
      <w:pPr>
        <w:ind w:left="5791" w:hanging="360"/>
      </w:pPr>
    </w:lvl>
    <w:lvl w:ilvl="5">
      <w:start w:val="1"/>
      <w:numFmt w:val="lowerRoman"/>
      <w:lvlText w:val="%6."/>
      <w:lvlJc w:val="right"/>
      <w:pPr>
        <w:ind w:left="6511" w:hanging="180"/>
      </w:pPr>
    </w:lvl>
    <w:lvl w:ilvl="6">
      <w:start w:val="1"/>
      <w:numFmt w:val="decimal"/>
      <w:lvlText w:val="%7."/>
      <w:lvlJc w:val="left"/>
      <w:pPr>
        <w:ind w:left="7231" w:hanging="360"/>
      </w:pPr>
    </w:lvl>
    <w:lvl w:ilvl="7">
      <w:start w:val="1"/>
      <w:numFmt w:val="lowerLetter"/>
      <w:lvlText w:val="%8."/>
      <w:lvlJc w:val="left"/>
      <w:pPr>
        <w:ind w:left="7951" w:hanging="360"/>
      </w:pPr>
    </w:lvl>
    <w:lvl w:ilvl="8">
      <w:start w:val="1"/>
      <w:numFmt w:val="lowerRoman"/>
      <w:lvlText w:val="%9."/>
      <w:lvlJc w:val="right"/>
      <w:pPr>
        <w:ind w:left="8671" w:hanging="180"/>
      </w:pPr>
    </w:lvl>
  </w:abstractNum>
  <w:abstractNum w:abstractNumId="29" w15:restartNumberingAfterBreak="0">
    <w:nsid w:val="6A952625"/>
    <w:multiLevelType w:val="hybridMultilevel"/>
    <w:tmpl w:val="2B9C8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ACD7904"/>
    <w:multiLevelType w:val="hybridMultilevel"/>
    <w:tmpl w:val="DE120EA2"/>
    <w:lvl w:ilvl="0" w:tplc="04090001">
      <w:start w:val="9"/>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3E75B8"/>
    <w:multiLevelType w:val="hybridMultilevel"/>
    <w:tmpl w:val="87C0527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2" w15:restartNumberingAfterBreak="0">
    <w:nsid w:val="6C346666"/>
    <w:multiLevelType w:val="hybridMultilevel"/>
    <w:tmpl w:val="6468738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3" w15:restartNumberingAfterBreak="0">
    <w:nsid w:val="6DB50AD7"/>
    <w:multiLevelType w:val="hybridMultilevel"/>
    <w:tmpl w:val="BB449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0875C9"/>
    <w:multiLevelType w:val="hybridMultilevel"/>
    <w:tmpl w:val="DF3EE7E8"/>
    <w:lvl w:ilvl="0" w:tplc="DE5AC3D2">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703777D"/>
    <w:multiLevelType w:val="hybridMultilevel"/>
    <w:tmpl w:val="6D54C76C"/>
    <w:lvl w:ilvl="0" w:tplc="7EE2149E">
      <w:start w:val="1"/>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36" w15:restartNumberingAfterBreak="0">
    <w:nsid w:val="7BDD24BE"/>
    <w:multiLevelType w:val="hybridMultilevel"/>
    <w:tmpl w:val="F5C661CC"/>
    <w:lvl w:ilvl="0" w:tplc="3886E2B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7D4A554A"/>
    <w:multiLevelType w:val="hybridMultilevel"/>
    <w:tmpl w:val="584A647C"/>
    <w:lvl w:ilvl="0" w:tplc="2BBC492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8" w15:restartNumberingAfterBreak="0">
    <w:nsid w:val="7D4C0F91"/>
    <w:multiLevelType w:val="hybridMultilevel"/>
    <w:tmpl w:val="F948F318"/>
    <w:lvl w:ilvl="0" w:tplc="EEBAFF4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20"/>
  </w:num>
  <w:num w:numId="3">
    <w:abstractNumId w:val="37"/>
  </w:num>
  <w:num w:numId="4">
    <w:abstractNumId w:val="17"/>
  </w:num>
  <w:num w:numId="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4"/>
  </w:num>
  <w:num w:numId="8">
    <w:abstractNumId w:val="7"/>
  </w:num>
  <w:num w:numId="9">
    <w:abstractNumId w:val="8"/>
  </w:num>
  <w:num w:numId="10">
    <w:abstractNumId w:val="15"/>
  </w:num>
  <w:num w:numId="11">
    <w:abstractNumId w:val="0"/>
  </w:num>
  <w:num w:numId="12">
    <w:abstractNumId w:val="31"/>
  </w:num>
  <w:num w:numId="13">
    <w:abstractNumId w:val="33"/>
  </w:num>
  <w:num w:numId="14">
    <w:abstractNumId w:val="36"/>
  </w:num>
  <w:num w:numId="15">
    <w:abstractNumId w:val="38"/>
  </w:num>
  <w:num w:numId="16">
    <w:abstractNumId w:val="18"/>
  </w:num>
  <w:num w:numId="17">
    <w:abstractNumId w:val="34"/>
  </w:num>
  <w:num w:numId="18">
    <w:abstractNumId w:val="5"/>
  </w:num>
  <w:num w:numId="19">
    <w:abstractNumId w:val="30"/>
  </w:num>
  <w:num w:numId="20">
    <w:abstractNumId w:val="27"/>
  </w:num>
  <w:num w:numId="21">
    <w:abstractNumId w:val="25"/>
  </w:num>
  <w:num w:numId="22">
    <w:abstractNumId w:val="2"/>
  </w:num>
  <w:num w:numId="23">
    <w:abstractNumId w:val="21"/>
  </w:num>
  <w:num w:numId="24">
    <w:abstractNumId w:val="24"/>
  </w:num>
  <w:num w:numId="25">
    <w:abstractNumId w:val="11"/>
  </w:num>
  <w:num w:numId="26">
    <w:abstractNumId w:val="16"/>
  </w:num>
  <w:num w:numId="27">
    <w:abstractNumId w:val="9"/>
  </w:num>
  <w:num w:numId="28">
    <w:abstractNumId w:val="28"/>
  </w:num>
  <w:num w:numId="29">
    <w:abstractNumId w:val="14"/>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2"/>
  </w:num>
  <w:num w:numId="33">
    <w:abstractNumId w:val="19"/>
  </w:num>
  <w:num w:numId="34">
    <w:abstractNumId w:val="29"/>
  </w:num>
  <w:num w:numId="35">
    <w:abstractNumId w:val="6"/>
  </w:num>
  <w:num w:numId="36">
    <w:abstractNumId w:val="22"/>
  </w:num>
  <w:num w:numId="37">
    <w:abstractNumId w:val="26"/>
  </w:num>
  <w:num w:numId="38">
    <w:abstractNumId w:val="23"/>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2F5"/>
    <w:rsid w:val="000D7782"/>
    <w:rsid w:val="001E2389"/>
    <w:rsid w:val="00204A41"/>
    <w:rsid w:val="002C2CB3"/>
    <w:rsid w:val="00314308"/>
    <w:rsid w:val="00370E32"/>
    <w:rsid w:val="003E2615"/>
    <w:rsid w:val="0046727D"/>
    <w:rsid w:val="00470F2F"/>
    <w:rsid w:val="00493631"/>
    <w:rsid w:val="004F42FD"/>
    <w:rsid w:val="005606CF"/>
    <w:rsid w:val="0062591F"/>
    <w:rsid w:val="006E7D77"/>
    <w:rsid w:val="006F3A53"/>
    <w:rsid w:val="00717976"/>
    <w:rsid w:val="007451F1"/>
    <w:rsid w:val="008006A7"/>
    <w:rsid w:val="00813F4C"/>
    <w:rsid w:val="00874371"/>
    <w:rsid w:val="008F1DE7"/>
    <w:rsid w:val="009602F5"/>
    <w:rsid w:val="009B6920"/>
    <w:rsid w:val="009E42E5"/>
    <w:rsid w:val="00A578C1"/>
    <w:rsid w:val="00AC0224"/>
    <w:rsid w:val="00B86FB4"/>
    <w:rsid w:val="00BA04BA"/>
    <w:rsid w:val="00C31E84"/>
    <w:rsid w:val="00C716FF"/>
    <w:rsid w:val="00CB3A9C"/>
    <w:rsid w:val="00D421A6"/>
    <w:rsid w:val="00D8137A"/>
    <w:rsid w:val="00DA0738"/>
    <w:rsid w:val="00E43B43"/>
    <w:rsid w:val="00E52A04"/>
    <w:rsid w:val="00EC0B04"/>
    <w:rsid w:val="00ED5B59"/>
    <w:rsid w:val="00F405B7"/>
    <w:rsid w:val="00F47B85"/>
    <w:rsid w:val="00F5253C"/>
    <w:rsid w:val="00F6058E"/>
    <w:rsid w:val="00F62DFB"/>
    <w:rsid w:val="00F81969"/>
    <w:rsid w:val="00FE7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E2E87"/>
  <w15:chartTrackingRefBased/>
  <w15:docId w15:val="{0B5694FC-25DD-43FF-8CC9-2E78A799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314308"/>
  </w:style>
  <w:style w:type="paragraph" w:customStyle="1" w:styleId="CharCharCharCharCharChar1CharCharCharCharCharCharCharCharChar">
    <w:name w:val="Char Char Char Char Char Char1 Char Char Char Char Char Char Char Char Char Знак Знак"/>
    <w:basedOn w:val="Normal"/>
    <w:rsid w:val="00314308"/>
    <w:pPr>
      <w:spacing w:line="240" w:lineRule="exact"/>
    </w:pPr>
    <w:rPr>
      <w:rFonts w:ascii="Arial" w:eastAsia="Times New Roman" w:hAnsi="Arial" w:cs="Arial"/>
      <w:sz w:val="20"/>
      <w:szCs w:val="20"/>
    </w:rPr>
  </w:style>
  <w:style w:type="table" w:styleId="TableGrid">
    <w:name w:val="Table Grid"/>
    <w:basedOn w:val="TableNormal"/>
    <w:uiPriority w:val="39"/>
    <w:rsid w:val="0031430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314308"/>
    <w:pPr>
      <w:tabs>
        <w:tab w:val="center" w:pos="4320"/>
        <w:tab w:val="right" w:pos="8640"/>
      </w:tabs>
      <w:spacing w:after="0" w:line="240" w:lineRule="auto"/>
    </w:pPr>
    <w:rPr>
      <w:rFonts w:ascii="Arial Armenian" w:eastAsia="Times New Roman" w:hAnsi="Arial Armenian" w:cs="Times New Roman"/>
      <w:sz w:val="24"/>
      <w:szCs w:val="24"/>
    </w:rPr>
  </w:style>
  <w:style w:type="character" w:customStyle="1" w:styleId="FooterChar">
    <w:name w:val="Footer Char"/>
    <w:basedOn w:val="DefaultParagraphFont"/>
    <w:link w:val="Footer"/>
    <w:uiPriority w:val="99"/>
    <w:rsid w:val="00314308"/>
    <w:rPr>
      <w:rFonts w:ascii="Arial Armenian" w:eastAsia="Times New Roman" w:hAnsi="Arial Armenian" w:cs="Times New Roman"/>
      <w:sz w:val="24"/>
      <w:szCs w:val="24"/>
    </w:rPr>
  </w:style>
  <w:style w:type="character" w:styleId="PageNumber">
    <w:name w:val="page number"/>
    <w:basedOn w:val="DefaultParagraphFont"/>
    <w:rsid w:val="00314308"/>
  </w:style>
  <w:style w:type="paragraph" w:styleId="Header">
    <w:name w:val="header"/>
    <w:basedOn w:val="Normal"/>
    <w:link w:val="HeaderChar"/>
    <w:rsid w:val="00314308"/>
    <w:pPr>
      <w:tabs>
        <w:tab w:val="center" w:pos="4320"/>
        <w:tab w:val="right" w:pos="8640"/>
      </w:tabs>
      <w:spacing w:after="0" w:line="240" w:lineRule="auto"/>
    </w:pPr>
    <w:rPr>
      <w:rFonts w:ascii="Arial Armenian" w:eastAsia="Times New Roman" w:hAnsi="Arial Armenian" w:cs="Times New Roman"/>
      <w:sz w:val="24"/>
      <w:szCs w:val="24"/>
    </w:rPr>
  </w:style>
  <w:style w:type="character" w:customStyle="1" w:styleId="HeaderChar">
    <w:name w:val="Header Char"/>
    <w:basedOn w:val="DefaultParagraphFont"/>
    <w:link w:val="Header"/>
    <w:rsid w:val="00314308"/>
    <w:rPr>
      <w:rFonts w:ascii="Arial Armenian" w:eastAsia="Times New Roman" w:hAnsi="Arial Armenian" w:cs="Times New Roman"/>
      <w:sz w:val="24"/>
      <w:szCs w:val="24"/>
    </w:rPr>
  </w:style>
  <w:style w:type="paragraph" w:styleId="BodyText2">
    <w:name w:val="Body Text 2"/>
    <w:basedOn w:val="Normal"/>
    <w:link w:val="BodyText2Char"/>
    <w:rsid w:val="00314308"/>
    <w:pPr>
      <w:spacing w:after="0" w:line="360" w:lineRule="auto"/>
      <w:jc w:val="center"/>
    </w:pPr>
    <w:rPr>
      <w:rFonts w:ascii="Arial Armenian" w:eastAsia="Times New Roman" w:hAnsi="Arial Armenian" w:cs="Times New Roman"/>
      <w:sz w:val="24"/>
      <w:szCs w:val="24"/>
    </w:rPr>
  </w:style>
  <w:style w:type="character" w:customStyle="1" w:styleId="BodyText2Char">
    <w:name w:val="Body Text 2 Char"/>
    <w:basedOn w:val="DefaultParagraphFont"/>
    <w:link w:val="BodyText2"/>
    <w:rsid w:val="00314308"/>
    <w:rPr>
      <w:rFonts w:ascii="Arial Armenian" w:eastAsia="Times New Roman" w:hAnsi="Arial Armenian" w:cs="Times New Roman"/>
      <w:sz w:val="24"/>
      <w:szCs w:val="24"/>
    </w:rPr>
  </w:style>
  <w:style w:type="paragraph" w:styleId="BodyTextIndent2">
    <w:name w:val="Body Text Indent 2"/>
    <w:basedOn w:val="Normal"/>
    <w:link w:val="BodyTextIndent2Char"/>
    <w:rsid w:val="00314308"/>
    <w:pPr>
      <w:spacing w:after="120" w:line="480" w:lineRule="auto"/>
      <w:ind w:left="283"/>
    </w:pPr>
    <w:rPr>
      <w:rFonts w:ascii="Arial Armenian" w:eastAsia="Times New Roman" w:hAnsi="Arial Armenian" w:cs="Times New Roman"/>
      <w:sz w:val="24"/>
      <w:szCs w:val="24"/>
    </w:rPr>
  </w:style>
  <w:style w:type="character" w:customStyle="1" w:styleId="BodyTextIndent2Char">
    <w:name w:val="Body Text Indent 2 Char"/>
    <w:basedOn w:val="DefaultParagraphFont"/>
    <w:link w:val="BodyTextIndent2"/>
    <w:rsid w:val="00314308"/>
    <w:rPr>
      <w:rFonts w:ascii="Arial Armenian" w:eastAsia="Times New Roman" w:hAnsi="Arial Armenian" w:cs="Times New Roman"/>
      <w:sz w:val="24"/>
      <w:szCs w:val="24"/>
    </w:rPr>
  </w:style>
  <w:style w:type="paragraph" w:styleId="BodyTextIndent">
    <w:name w:val="Body Text Indent"/>
    <w:basedOn w:val="Normal"/>
    <w:link w:val="BodyTextIndentChar"/>
    <w:rsid w:val="00314308"/>
    <w:pPr>
      <w:spacing w:after="120" w:line="240" w:lineRule="auto"/>
      <w:ind w:left="283"/>
    </w:pPr>
    <w:rPr>
      <w:rFonts w:ascii="Arial Armenian" w:eastAsia="Times New Roman" w:hAnsi="Arial Armenian" w:cs="Times New Roman"/>
      <w:sz w:val="24"/>
      <w:szCs w:val="24"/>
    </w:rPr>
  </w:style>
  <w:style w:type="character" w:customStyle="1" w:styleId="BodyTextIndentChar">
    <w:name w:val="Body Text Indent Char"/>
    <w:basedOn w:val="DefaultParagraphFont"/>
    <w:link w:val="BodyTextIndent"/>
    <w:rsid w:val="00314308"/>
    <w:rPr>
      <w:rFonts w:ascii="Arial Armenian" w:eastAsia="Times New Roman" w:hAnsi="Arial Armeni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14308"/>
    <w:pPr>
      <w:spacing w:after="200" w:line="276" w:lineRule="auto"/>
      <w:ind w:left="720"/>
    </w:pPr>
    <w:rPr>
      <w:rFonts w:ascii="Calibri" w:eastAsia="Times New Roman" w:hAnsi="Calibri" w:cs="Times New Roman"/>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31430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converted-space">
    <w:name w:val="apple-converted-space"/>
    <w:rsid w:val="00314308"/>
  </w:style>
  <w:style w:type="paragraph" w:styleId="BalloonText">
    <w:name w:val="Balloon Text"/>
    <w:basedOn w:val="Normal"/>
    <w:link w:val="BalloonTextChar"/>
    <w:rsid w:val="00314308"/>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rsid w:val="00314308"/>
    <w:rPr>
      <w:rFonts w:ascii="Segoe UI" w:eastAsia="Times New Roman" w:hAnsi="Segoe UI" w:cs="Segoe UI"/>
      <w:sz w:val="18"/>
      <w:szCs w:val="18"/>
    </w:rPr>
  </w:style>
  <w:style w:type="paragraph" w:customStyle="1" w:styleId="mechtex">
    <w:name w:val="mechtex"/>
    <w:basedOn w:val="Normal"/>
    <w:link w:val="mechtexChar"/>
    <w:rsid w:val="0031430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314308"/>
    <w:rPr>
      <w:rFonts w:ascii="Arial Armenian" w:eastAsia="Times New Roman" w:hAnsi="Arial Armenian" w:cs="Times New Roman"/>
      <w:szCs w:val="20"/>
      <w:lang w:eastAsia="ru-RU"/>
    </w:rPr>
  </w:style>
  <w:style w:type="character" w:styleId="Strong">
    <w:name w:val="Strong"/>
    <w:uiPriority w:val="22"/>
    <w:qFormat/>
    <w:rsid w:val="00314308"/>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314308"/>
    <w:rPr>
      <w:rFonts w:ascii="Times New Roman" w:eastAsia="Times New Roman" w:hAnsi="Times New Roman" w:cs="Times New Roman"/>
      <w:sz w:val="24"/>
      <w:szCs w:val="24"/>
      <w:lang w:val="ru-RU" w:eastAsia="ru-RU"/>
    </w:rPr>
  </w:style>
  <w:style w:type="character" w:customStyle="1" w:styleId="y2iqfcmrcssattr">
    <w:name w:val="y2iqfc_mr_css_attr"/>
    <w:rsid w:val="00314308"/>
  </w:style>
  <w:style w:type="paragraph" w:styleId="Revision">
    <w:name w:val="Revision"/>
    <w:hidden/>
    <w:uiPriority w:val="99"/>
    <w:semiHidden/>
    <w:rsid w:val="00314308"/>
    <w:pPr>
      <w:spacing w:after="0" w:line="240" w:lineRule="auto"/>
    </w:pPr>
    <w:rPr>
      <w:rFonts w:ascii="Arial Armenian" w:eastAsia="Times New Roman" w:hAnsi="Arial Armenian" w:cs="Times New Rom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314308"/>
    <w:rPr>
      <w:rFonts w:ascii="Calibri" w:eastAsia="Times New Roman" w:hAnsi="Calibri" w:cs="Times New Roman"/>
    </w:rPr>
  </w:style>
  <w:style w:type="paragraph" w:styleId="BodyText">
    <w:name w:val="Body Text"/>
    <w:basedOn w:val="Normal"/>
    <w:link w:val="BodyTextChar"/>
    <w:rsid w:val="00314308"/>
    <w:pPr>
      <w:spacing w:after="120" w:line="240" w:lineRule="auto"/>
    </w:pPr>
    <w:rPr>
      <w:rFonts w:ascii="Arial Armenian" w:eastAsia="Times New Roman" w:hAnsi="Arial Armenian" w:cs="Times New Roman"/>
      <w:sz w:val="24"/>
      <w:szCs w:val="24"/>
    </w:rPr>
  </w:style>
  <w:style w:type="character" w:customStyle="1" w:styleId="BodyTextChar">
    <w:name w:val="Body Text Char"/>
    <w:basedOn w:val="DefaultParagraphFont"/>
    <w:link w:val="BodyText"/>
    <w:rsid w:val="00314308"/>
    <w:rPr>
      <w:rFonts w:ascii="Arial Armenian" w:eastAsia="Times New Roman" w:hAnsi="Arial Armenian" w:cs="Times New Roman"/>
      <w:sz w:val="24"/>
      <w:szCs w:val="24"/>
    </w:rPr>
  </w:style>
  <w:style w:type="paragraph" w:styleId="BlockText">
    <w:name w:val="Block Text"/>
    <w:basedOn w:val="Normal"/>
    <w:uiPriority w:val="99"/>
    <w:unhideWhenUsed/>
    <w:rsid w:val="00314308"/>
    <w:pPr>
      <w:spacing w:after="0" w:line="480" w:lineRule="auto"/>
      <w:ind w:left="360" w:right="842"/>
      <w:jc w:val="both"/>
    </w:pPr>
    <w:rPr>
      <w:rFonts w:ascii="Arial Armenian" w:eastAsia="Times New Roman" w:hAnsi="Arial Armenian" w:cs="Times New Roman"/>
      <w:szCs w:val="20"/>
      <w:lang w:eastAsia="ru-RU"/>
    </w:rPr>
  </w:style>
  <w:style w:type="character" w:styleId="CommentReference">
    <w:name w:val="annotation reference"/>
    <w:rsid w:val="00314308"/>
    <w:rPr>
      <w:sz w:val="16"/>
      <w:szCs w:val="16"/>
    </w:rPr>
  </w:style>
  <w:style w:type="paragraph" w:styleId="CommentText">
    <w:name w:val="annotation text"/>
    <w:basedOn w:val="Normal"/>
    <w:link w:val="CommentTextChar"/>
    <w:rsid w:val="00314308"/>
    <w:pPr>
      <w:spacing w:after="0" w:line="240" w:lineRule="auto"/>
    </w:pPr>
    <w:rPr>
      <w:rFonts w:ascii="Arial Armenian" w:eastAsia="Times New Roman" w:hAnsi="Arial Armenian" w:cs="Times New Roman"/>
      <w:sz w:val="20"/>
      <w:szCs w:val="20"/>
    </w:rPr>
  </w:style>
  <w:style w:type="character" w:customStyle="1" w:styleId="CommentTextChar">
    <w:name w:val="Comment Text Char"/>
    <w:basedOn w:val="DefaultParagraphFont"/>
    <w:link w:val="CommentText"/>
    <w:rsid w:val="00314308"/>
    <w:rPr>
      <w:rFonts w:ascii="Arial Armenian" w:eastAsia="Times New Roman" w:hAnsi="Arial Armenian" w:cs="Times New Roman"/>
      <w:sz w:val="20"/>
      <w:szCs w:val="20"/>
    </w:rPr>
  </w:style>
  <w:style w:type="paragraph" w:styleId="CommentSubject">
    <w:name w:val="annotation subject"/>
    <w:basedOn w:val="CommentText"/>
    <w:next w:val="CommentText"/>
    <w:link w:val="CommentSubjectChar"/>
    <w:rsid w:val="00314308"/>
    <w:rPr>
      <w:b/>
      <w:bCs/>
    </w:rPr>
  </w:style>
  <w:style w:type="character" w:customStyle="1" w:styleId="CommentSubjectChar">
    <w:name w:val="Comment Subject Char"/>
    <w:basedOn w:val="CommentTextChar"/>
    <w:link w:val="CommentSubject"/>
    <w:rsid w:val="00314308"/>
    <w:rPr>
      <w:rFonts w:ascii="Arial Armenian" w:eastAsia="Times New Roman" w:hAnsi="Arial Armeni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9545</Words>
  <Characters>54410</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Apresyan</dc:creator>
  <cp:keywords>https://mul2-cadastre.gov.am/tasks/875870/oneclick?token=f852d7db7d46225f4f91131e7fbf3836</cp:keywords>
  <dc:description/>
  <cp:lastModifiedBy>Հայկազ Գրիգորյան</cp:lastModifiedBy>
  <cp:revision>37</cp:revision>
  <dcterms:created xsi:type="dcterms:W3CDTF">2024-12-19T05:57:00Z</dcterms:created>
  <dcterms:modified xsi:type="dcterms:W3CDTF">2025-03-28T07:00:00Z</dcterms:modified>
</cp:coreProperties>
</file>