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3D" w:rsidRPr="0047703D" w:rsidRDefault="0047703D" w:rsidP="0031669B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</w:pPr>
      <w:r w:rsidRPr="0047703D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ՀԻՄՆԱՎՈՐՈՒՄ</w:t>
      </w:r>
    </w:p>
    <w:p w:rsidR="0047703D" w:rsidRPr="0047703D" w:rsidRDefault="0047703D" w:rsidP="0031669B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</w:pPr>
      <w:r w:rsidRPr="0047703D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 xml:space="preserve"> </w:t>
      </w:r>
      <w:r w:rsidRPr="0047703D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>«ՀԱՅԱՍՏԱՆԻ ՀԱՆՐԱՊԵՏՈՒԹՅԱՆ ԿԱՌԱՎԱՐՈՒԹՅԱՆ 202</w:t>
      </w:r>
      <w:r w:rsidR="00C66461" w:rsidRPr="00C66461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>2</w:t>
      </w:r>
      <w:r w:rsidRPr="0047703D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 xml:space="preserve"> ԹՎԱԿԱՆԻ </w:t>
      </w:r>
      <w:r w:rsidR="00C66461" w:rsidRPr="00C66461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>ՀՈԿՏԵՄԲԵՐԻ 6</w:t>
      </w:r>
      <w:r w:rsidRPr="0047703D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>-Ի</w:t>
      </w:r>
      <w:r w:rsidR="00C66461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 xml:space="preserve"> N </w:t>
      </w:r>
      <w:r w:rsidR="00C66461" w:rsidRPr="00C66461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>1569</w:t>
      </w:r>
      <w:r w:rsidRPr="0047703D">
        <w:rPr>
          <w:rFonts w:ascii="GHEA Mariam" w:hAnsi="GHEA Mariam" w:cs="AK Courier"/>
          <w:b/>
          <w:bCs/>
          <w:color w:val="000000" w:themeColor="text1"/>
          <w:sz w:val="24"/>
          <w:szCs w:val="24"/>
          <w:lang w:val="hy-AM"/>
        </w:rPr>
        <w:t xml:space="preserve">-Ն ՈՐՈՇՄԱՆ ՄԵՋ ՓՈՓՈԽՈՒԹՅՈՒՆՆԵՐ ԵՎ ԼՐԱՑՈՒՄՆԵՐ ԿԱՏԱՐԵԼՈՒ ՄԱՍԻՆ» </w:t>
      </w:r>
      <w:r w:rsidRPr="0047703D"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</w:t>
      </w:r>
    </w:p>
    <w:p w:rsidR="005A198D" w:rsidRPr="00422AE6" w:rsidRDefault="005A198D" w:rsidP="0031669B">
      <w:pPr>
        <w:autoSpaceDE w:val="0"/>
        <w:autoSpaceDN w:val="0"/>
        <w:adjustRightInd w:val="0"/>
        <w:spacing w:after="0" w:line="360" w:lineRule="auto"/>
        <w:ind w:firstLine="170"/>
        <w:contextualSpacing/>
        <w:jc w:val="center"/>
        <w:rPr>
          <w:rFonts w:ascii="GHEA Mariam" w:hAnsi="GHEA Mariam" w:cs="AK Courier"/>
          <w:b/>
          <w:color w:val="000000" w:themeColor="text1"/>
          <w:sz w:val="24"/>
          <w:szCs w:val="24"/>
          <w:lang w:val="hy-AM"/>
        </w:rPr>
      </w:pPr>
    </w:p>
    <w:p w:rsidR="00851487" w:rsidRPr="00422AE6" w:rsidRDefault="00EA0CBA" w:rsidP="0031669B">
      <w:pPr>
        <w:autoSpaceDE w:val="0"/>
        <w:autoSpaceDN w:val="0"/>
        <w:adjustRightInd w:val="0"/>
        <w:spacing w:after="0" w:line="360" w:lineRule="auto"/>
        <w:ind w:firstLine="170"/>
        <w:contextualSpacing/>
        <w:jc w:val="both"/>
        <w:rPr>
          <w:rFonts w:ascii="GHEA Mariam" w:hAnsi="GHEA Mariam"/>
          <w:color w:val="000000" w:themeColor="text1"/>
          <w:sz w:val="24"/>
          <w:szCs w:val="24"/>
          <w:lang w:val="fr-FR"/>
        </w:rPr>
      </w:pPr>
      <w:r w:rsidRPr="00422AE6">
        <w:rPr>
          <w:rFonts w:ascii="GHEA Mariam" w:hAnsi="GHEA Mariam" w:cs="Sylfaen"/>
          <w:b/>
          <w:color w:val="000000" w:themeColor="text1"/>
          <w:sz w:val="24"/>
          <w:szCs w:val="24"/>
          <w:lang w:val="fr-FR"/>
        </w:rPr>
        <w:t xml:space="preserve">   1. </w:t>
      </w:r>
      <w:r w:rsidR="005A198D" w:rsidRPr="00422AE6">
        <w:rPr>
          <w:rFonts w:ascii="GHEA Mariam" w:hAnsi="GHEA Mariam" w:cs="Sylfaen"/>
          <w:b/>
          <w:color w:val="000000" w:themeColor="text1"/>
          <w:sz w:val="24"/>
          <w:szCs w:val="24"/>
          <w:lang w:val="fr-FR"/>
        </w:rPr>
        <w:t>Իրավական ակտի անհրաժեշտությունը (նպատակը)</w:t>
      </w:r>
      <w:r w:rsidR="000F4AF6" w:rsidRPr="00422AE6">
        <w:rPr>
          <w:rFonts w:ascii="GHEA Mariam" w:hAnsi="GHEA Mariam" w:cs="Sylfaen"/>
          <w:b/>
          <w:color w:val="000000" w:themeColor="text1"/>
          <w:sz w:val="24"/>
          <w:szCs w:val="24"/>
          <w:lang w:val="fr-FR"/>
        </w:rPr>
        <w:t>.</w:t>
      </w:r>
    </w:p>
    <w:p w:rsidR="009646F6" w:rsidRDefault="00BC1ACD" w:rsidP="0031669B">
      <w:pPr>
        <w:autoSpaceDE w:val="0"/>
        <w:autoSpaceDN w:val="0"/>
        <w:adjustRightInd w:val="0"/>
        <w:spacing w:after="0" w:line="360" w:lineRule="auto"/>
        <w:ind w:firstLine="170"/>
        <w:contextualSpacing/>
        <w:jc w:val="both"/>
        <w:rPr>
          <w:rFonts w:ascii="Calibri" w:hAnsi="Calibri" w:cs="Calibri"/>
          <w:color w:val="000000" w:themeColor="text1"/>
          <w:sz w:val="24"/>
          <w:szCs w:val="24"/>
          <w:lang w:val="fr-FR"/>
        </w:rPr>
      </w:pPr>
      <w:r w:rsidRPr="00422AE6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  </w:t>
      </w:r>
      <w:r w:rsidR="009646F6" w:rsidRPr="00422AE6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ՀՀ կառավարության 202</w:t>
      </w:r>
      <w:r w:rsidR="00955332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2</w:t>
      </w:r>
      <w:r w:rsidR="009646F6" w:rsidRPr="00422AE6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թվականի </w:t>
      </w:r>
      <w:r w:rsidR="00955332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հոկտեմբերի</w:t>
      </w:r>
      <w:r w:rsidR="009646F6" w:rsidRPr="00422AE6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</w:t>
      </w:r>
      <w:r w:rsidR="00955332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6</w:t>
      </w:r>
      <w:r w:rsidR="009646F6" w:rsidRPr="00422AE6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-ի N </w:t>
      </w:r>
      <w:r w:rsidR="00955332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1569</w:t>
      </w:r>
      <w:r w:rsidR="009646F6" w:rsidRPr="00422AE6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-Ն որոշման</w:t>
      </w:r>
      <w:r w:rsidR="00112B6D" w:rsidRPr="00422AE6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</w:t>
      </w:r>
      <w:r w:rsidR="004077BD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մեջ փոփոխությունների և լրացումների կատարումը բխում է </w:t>
      </w:r>
      <w:r w:rsidR="00E240D3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ՀՀ վարչապետի 2023 թվականի ապրիլի 21-ի «</w:t>
      </w:r>
      <w:r w:rsidR="00E240D3" w:rsidRPr="00E240D3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«</w:t>
      </w:r>
      <w:r w:rsidR="00E240D3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Գ</w:t>
      </w:r>
      <w:r w:rsidR="00E240D3" w:rsidRPr="00E240D3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եոդեզիական </w:t>
      </w:r>
      <w:r w:rsidR="00E240D3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և</w:t>
      </w:r>
      <w:r w:rsidR="00E240D3" w:rsidRPr="00E240D3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քարտեզագրական գործունեության մասին», «Տարածական տվյալների մասին» օրենքների կիրարկումն ապահովող միջոցառումները հաստատելու մասին</w:t>
      </w:r>
      <w:r w:rsidR="00E240D3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»</w:t>
      </w:r>
      <w:r w:rsidR="00FD6E1E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N 440-Ա</w:t>
      </w:r>
      <w:r w:rsidR="001F1201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որոշմամբ հաստատված N 2 հավելվածի</w:t>
      </w:r>
      <w:r w:rsidR="00FD6E1E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 xml:space="preserve"> </w:t>
      </w:r>
      <w:r w:rsidR="001F1201">
        <w:rPr>
          <w:rFonts w:ascii="GHEA Mariam" w:hAnsi="GHEA Mariam" w:cs="Sylfaen"/>
          <w:color w:val="000000" w:themeColor="text1"/>
          <w:sz w:val="24"/>
          <w:szCs w:val="24"/>
          <w:lang w:val="fr-FR"/>
        </w:rPr>
        <w:t>7-րդ կետով սահմանված պահանջներից</w:t>
      </w:r>
      <w:r w:rsidR="001F1201">
        <w:rPr>
          <w:rFonts w:ascii="Calibri" w:hAnsi="Calibri" w:cs="Calibri"/>
          <w:color w:val="000000" w:themeColor="text1"/>
          <w:sz w:val="24"/>
          <w:szCs w:val="24"/>
          <w:lang w:val="fr-FR"/>
        </w:rPr>
        <w:t>:</w:t>
      </w:r>
    </w:p>
    <w:p w:rsidR="008B3E2F" w:rsidRDefault="008B3E2F" w:rsidP="0031669B">
      <w:pPr>
        <w:spacing w:after="0" w:line="360" w:lineRule="auto"/>
        <w:ind w:firstLine="170"/>
        <w:contextualSpacing/>
        <w:jc w:val="both"/>
        <w:rPr>
          <w:rFonts w:ascii="GHEA Mariam" w:hAnsi="GHEA Mariam" w:cs="Sylfaen"/>
          <w:b/>
          <w:sz w:val="24"/>
          <w:szCs w:val="24"/>
          <w:lang w:val="fr-FR"/>
        </w:rPr>
      </w:pPr>
      <w:r w:rsidRPr="00422AE6">
        <w:rPr>
          <w:rFonts w:ascii="GHEA Mariam" w:hAnsi="GHEA Mariam" w:cs="Sylfaen"/>
          <w:b/>
          <w:sz w:val="24"/>
          <w:szCs w:val="24"/>
          <w:lang w:val="fr-FR"/>
        </w:rPr>
        <w:t xml:space="preserve">   2. Կարգավորման հարաբերությունների ներկա վիճակը և առկա խնդիրները.</w:t>
      </w:r>
    </w:p>
    <w:p w:rsidR="00E04246" w:rsidRPr="00E04246" w:rsidRDefault="00E04246" w:rsidP="00E04246">
      <w:pPr>
        <w:spacing w:after="0" w:line="360" w:lineRule="auto"/>
        <w:ind w:firstLine="170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E04246">
        <w:rPr>
          <w:rFonts w:ascii="GHEA Mariam" w:hAnsi="GHEA Mariam" w:cs="Sylfaen"/>
          <w:sz w:val="24"/>
          <w:szCs w:val="24"/>
          <w:lang w:val="fr-FR"/>
        </w:rPr>
        <w:t>«Գեոդեզիայի, քարտեզագրության և տարածական տվյալների ենթակառուցվածքի մասին» օրենքի 4-րդ հոդվածի 1-ին մասի «դ» կետի համաձայն՝ Հայաստանի Հանրապետության կառավարությունը հաստատում է ազգային տարածական տվյալների ենթակառուցվածքում բազային և թեմատիկ տարածական տվյալների ցանկը և դրանց ստանդարտացման ուղեցույցները: Վկայակոչված օրենքն իր ուժը կորցրել է 2023 թվականի հունվարի 17-ին ընդունված «Գեոդեզիական և քարտեզագրական գործունեության մասին» ՀՕ-20-Ն օրենքի ուժով, և «Տարածական տվյալների մասին» ՀՕ-21-Ն օրենքի 5-րդ հոդվածի 1-ին մասի 10-րդ կետով սահմանվել է այլ բովանդակությամբ լիազորող նորմ, համաձայն որի՝ տարածական տվյալների ոլորտում Կառավարության իրավասություններ</w:t>
      </w:r>
      <w:r w:rsidR="00A36C89">
        <w:rPr>
          <w:rFonts w:ascii="GHEA Mariam" w:hAnsi="GHEA Mariam" w:cs="Sylfaen"/>
          <w:sz w:val="24"/>
          <w:szCs w:val="24"/>
          <w:lang w:val="fr-FR"/>
        </w:rPr>
        <w:t>ից</w:t>
      </w:r>
      <w:r w:rsidRPr="00E04246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="00A36C89">
        <w:rPr>
          <w:rFonts w:ascii="GHEA Mariam" w:hAnsi="GHEA Mariam" w:cs="Sylfaen"/>
          <w:sz w:val="24"/>
          <w:szCs w:val="24"/>
          <w:lang w:val="fr-FR"/>
        </w:rPr>
        <w:t>է</w:t>
      </w:r>
      <w:r w:rsidRPr="00E04246">
        <w:rPr>
          <w:rFonts w:ascii="GHEA Mariam" w:hAnsi="GHEA Mariam" w:cs="Sylfaen"/>
          <w:sz w:val="24"/>
          <w:szCs w:val="24"/>
          <w:lang w:val="fr-FR"/>
        </w:rPr>
        <w:t>՝ տարածական տվյալների ստանդարտացման ուղեցույցների հաստատումը</w:t>
      </w:r>
      <w:r w:rsidR="001513CC">
        <w:rPr>
          <w:rFonts w:ascii="GHEA Mariam" w:hAnsi="GHEA Mariam" w:cs="Sylfaen"/>
          <w:sz w:val="24"/>
          <w:szCs w:val="24"/>
          <w:lang w:val="fr-FR"/>
        </w:rPr>
        <w:t>:</w:t>
      </w:r>
    </w:p>
    <w:p w:rsidR="00E04246" w:rsidRPr="00E04246" w:rsidRDefault="00E04246" w:rsidP="00E04246">
      <w:pPr>
        <w:spacing w:after="0" w:line="360" w:lineRule="auto"/>
        <w:ind w:firstLine="170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E04246">
        <w:rPr>
          <w:rFonts w:ascii="GHEA Mariam" w:hAnsi="GHEA Mariam" w:cs="Sylfaen"/>
          <w:sz w:val="24"/>
          <w:szCs w:val="24"/>
          <w:lang w:val="fr-FR"/>
        </w:rPr>
        <w:lastRenderedPageBreak/>
        <w:t xml:space="preserve">   Այսինքն՝ «Տարածական տվյալների մասին» օրենքում ներկայումս բացակայում է ազգային տարածական տվյալների ենթակառուցվածքում բազային և թեմատիկ տարածական տվյալների ցանկը հաստատելու համապատասխան լիազորող նորմը:</w:t>
      </w:r>
    </w:p>
    <w:p w:rsidR="00E04246" w:rsidRPr="00E04246" w:rsidRDefault="00E04246" w:rsidP="00E04246">
      <w:pPr>
        <w:spacing w:after="0" w:line="360" w:lineRule="auto"/>
        <w:ind w:firstLine="170"/>
        <w:contextualSpacing/>
        <w:jc w:val="both"/>
        <w:rPr>
          <w:rFonts w:ascii="GHEA Mariam" w:hAnsi="GHEA Mariam" w:cs="Sylfaen"/>
          <w:sz w:val="24"/>
          <w:szCs w:val="24"/>
          <w:lang w:val="fr-FR"/>
        </w:rPr>
      </w:pPr>
      <w:r w:rsidRPr="00E04246">
        <w:rPr>
          <w:rFonts w:ascii="GHEA Mariam" w:hAnsi="GHEA Mariam" w:cs="Sylfaen"/>
          <w:sz w:val="24"/>
          <w:szCs w:val="24"/>
          <w:lang w:val="fr-FR"/>
        </w:rPr>
        <w:t xml:space="preserve">   Հաշվի առնելով վերոգրյալը, ինչպես նաև այն հանգամանքը, որ «Տարածական տվյալների մասին» օրենքով սահմանվել է բազային տարածական տվյալների դասակարգումը՝ անհրաժեշտություն է առաջացել փոփոխություն կատարելու </w:t>
      </w:r>
      <w:r w:rsidR="000A0EC4">
        <w:rPr>
          <w:rFonts w:ascii="GHEA Mariam" w:hAnsi="GHEA Mariam" w:cs="Sylfaen"/>
          <w:sz w:val="24"/>
          <w:szCs w:val="24"/>
          <w:lang w:val="fr-FR"/>
        </w:rPr>
        <w:t xml:space="preserve">ՀՀ կառավարության 2022 թվականի հոկտեմբերի 6-ի </w:t>
      </w:r>
      <w:r w:rsidRPr="00E04246">
        <w:rPr>
          <w:rFonts w:ascii="GHEA Mariam" w:hAnsi="GHEA Mariam" w:cs="Sylfaen"/>
          <w:sz w:val="24"/>
          <w:szCs w:val="24"/>
          <w:lang w:val="fr-FR"/>
        </w:rPr>
        <w:t>«Հայաստանի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մասին» N 1569-Ն որոշման մեջ՝ այն համապատասխանեցնելով ներկայումս գործող օրենսդրական կարգավորումներին և լիազորող նորմին:</w:t>
      </w:r>
    </w:p>
    <w:p w:rsidR="00CB6899" w:rsidRPr="00B27DD0" w:rsidRDefault="00B27DD0" w:rsidP="0031669B">
      <w:pPr>
        <w:spacing w:after="0" w:line="360" w:lineRule="auto"/>
        <w:ind w:firstLine="170"/>
        <w:contextualSpacing/>
        <w:jc w:val="both"/>
        <w:rPr>
          <w:rFonts w:ascii="GHEA Mariam" w:hAnsi="GHEA Mariam" w:cs="Sylfaen"/>
          <w:bCs/>
          <w:sz w:val="24"/>
          <w:szCs w:val="24"/>
          <w:lang w:val="fr-FR"/>
        </w:rPr>
      </w:pPr>
      <w:r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Հաշվի առնելով 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նաև 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վերջին տարիներին Կադաստրի կոմիտեի կողմից </w:t>
      </w:r>
      <w:r w:rsidRPr="003C3796">
        <w:rPr>
          <w:rFonts w:ascii="GHEA Mariam" w:hAnsi="GHEA Mariam" w:cs="Sylfaen"/>
          <w:bCs/>
          <w:sz w:val="24"/>
          <w:szCs w:val="24"/>
          <w:lang w:val="hy-AM"/>
        </w:rPr>
        <w:t>Ազգային տարածական տվյալների ենթակառուցվածքի և դրա անբաժանելի մաս կազմող ազգային գեոպորտալի</w:t>
      </w:r>
      <w:r w:rsidR="00E764DF" w:rsidRPr="003C37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>զարգացման միտումները,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>ինչպես նաև բազային տարածական տվյալների ստեղծման և ստանդարտացման նոր տեխնոլոգիաների և մոտեցումների կիրառում</w:t>
      </w:r>
      <w:r w:rsidR="00412CEF" w:rsidRPr="003C3796">
        <w:rPr>
          <w:rFonts w:ascii="GHEA Mariam" w:hAnsi="GHEA Mariam" w:cs="Sylfaen"/>
          <w:bCs/>
          <w:sz w:val="24"/>
          <w:szCs w:val="24"/>
          <w:lang w:val="fr-FR"/>
        </w:rPr>
        <w:t>ն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 անհրաժեշտություն է առաջացել 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տարածական 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>տվյ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>ա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լների 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էլեկտրոնային միասնական 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>բազայի կառուցված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>քում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 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կատարել 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>փոփոխություն</w:t>
      </w:r>
      <w:r w:rsidR="00A07D35">
        <w:rPr>
          <w:rFonts w:ascii="GHEA Mariam" w:hAnsi="GHEA Mariam" w:cs="Sylfaen"/>
          <w:bCs/>
          <w:sz w:val="24"/>
          <w:szCs w:val="24"/>
          <w:lang w:val="fr-FR"/>
        </w:rPr>
        <w:t>ներ</w:t>
      </w:r>
      <w:r w:rsidR="00E764DF" w:rsidRPr="003C3796">
        <w:rPr>
          <w:rFonts w:ascii="GHEA Mariam" w:hAnsi="GHEA Mariam" w:cs="Sylfaen"/>
          <w:bCs/>
          <w:sz w:val="24"/>
          <w:szCs w:val="24"/>
          <w:lang w:val="fr-FR"/>
        </w:rPr>
        <w:t xml:space="preserve"> և լրացումներ</w:t>
      </w:r>
      <w:r w:rsidRPr="003C3796">
        <w:rPr>
          <w:rFonts w:ascii="GHEA Mariam" w:hAnsi="GHEA Mariam" w:cs="Sylfaen"/>
          <w:bCs/>
          <w:sz w:val="24"/>
          <w:szCs w:val="24"/>
          <w:lang w:val="fr-FR"/>
        </w:rPr>
        <w:t>:</w:t>
      </w:r>
    </w:p>
    <w:p w:rsidR="00422AE6" w:rsidRDefault="00422AE6" w:rsidP="001E31B7">
      <w:pPr>
        <w:spacing w:after="0" w:line="360" w:lineRule="auto"/>
        <w:contextualSpacing/>
        <w:jc w:val="both"/>
        <w:rPr>
          <w:rFonts w:ascii="GHEA Mariam" w:hAnsi="GHEA Mariam"/>
          <w:b/>
          <w:sz w:val="24"/>
          <w:szCs w:val="24"/>
          <w:lang w:val="fr-FR"/>
        </w:rPr>
      </w:pPr>
      <w:r w:rsidRPr="00422AE6">
        <w:rPr>
          <w:rFonts w:ascii="GHEA Mariam" w:hAnsi="GHEA Mariam"/>
          <w:sz w:val="24"/>
          <w:szCs w:val="24"/>
          <w:lang w:val="hy-AM"/>
        </w:rPr>
        <w:t xml:space="preserve">   </w:t>
      </w:r>
      <w:r w:rsidRPr="00422AE6">
        <w:rPr>
          <w:rFonts w:ascii="GHEA Mariam" w:hAnsi="GHEA Mariam" w:cs="Sylfaen"/>
          <w:b/>
          <w:sz w:val="24"/>
          <w:szCs w:val="24"/>
          <w:lang w:val="hy-AM"/>
        </w:rPr>
        <w:t xml:space="preserve">3. </w:t>
      </w:r>
      <w:r w:rsidRPr="00422AE6">
        <w:rPr>
          <w:rFonts w:ascii="GHEA Mariam" w:hAnsi="GHEA Mariam" w:cs="Sylfaen"/>
          <w:b/>
          <w:sz w:val="24"/>
          <w:szCs w:val="24"/>
          <w:lang w:val="fr-FR"/>
        </w:rPr>
        <w:t>Իրավական ակտի ընդունման արդյունքում ակնկալվող արդյունքը</w:t>
      </w:r>
      <w:r w:rsidRPr="00422AE6">
        <w:rPr>
          <w:rFonts w:ascii="GHEA Mariam" w:hAnsi="GHEA Mariam"/>
          <w:b/>
          <w:sz w:val="24"/>
          <w:szCs w:val="24"/>
          <w:lang w:val="fr-FR"/>
        </w:rPr>
        <w:t>.</w:t>
      </w:r>
    </w:p>
    <w:p w:rsidR="00272966" w:rsidRPr="001A7D45" w:rsidRDefault="001A7D45" w:rsidP="0031669B">
      <w:pPr>
        <w:spacing w:after="0" w:line="360" w:lineRule="auto"/>
        <w:ind w:firstLine="170"/>
        <w:contextualSpacing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585B4F">
        <w:rPr>
          <w:rFonts w:ascii="GHEA Mariam" w:hAnsi="GHEA Mariam"/>
          <w:bCs/>
          <w:sz w:val="24"/>
          <w:szCs w:val="24"/>
          <w:lang w:val="hy-AM"/>
        </w:rPr>
        <w:t xml:space="preserve">Արդյունքում փոփոխված և լրամշակված իրավական ակտը, ապահովվելու է տարածական տվյալների միջազգային չափանիշներին համապատասխան ստանդարտացում, որն էլ իր հերթին նպաստելու է </w:t>
      </w:r>
      <w:r w:rsidR="00F45D6D" w:rsidRPr="00585B4F">
        <w:rPr>
          <w:rFonts w:ascii="GHEA Mariam" w:hAnsi="GHEA Mariam"/>
          <w:bCs/>
          <w:sz w:val="24"/>
          <w:szCs w:val="24"/>
          <w:lang w:val="en-GB"/>
        </w:rPr>
        <w:t>ա</w:t>
      </w:r>
      <w:r w:rsidRPr="00585B4F">
        <w:rPr>
          <w:rFonts w:ascii="GHEA Mariam" w:hAnsi="GHEA Mariam"/>
          <w:bCs/>
          <w:sz w:val="24"/>
          <w:szCs w:val="24"/>
          <w:lang w:val="hy-AM"/>
        </w:rPr>
        <w:t>զգային տարածական տվյալների ենթակառուցվածի միջոցով տարբեր շահագրգիռ մարմինների</w:t>
      </w:r>
      <w:r w:rsidR="003F60B6" w:rsidRPr="00585B4F">
        <w:rPr>
          <w:rFonts w:ascii="GHEA Mariam" w:hAnsi="GHEA Mariam"/>
          <w:bCs/>
          <w:sz w:val="24"/>
          <w:szCs w:val="24"/>
          <w:lang w:val="fr-FR"/>
        </w:rPr>
        <w:t>,</w:t>
      </w:r>
      <w:r w:rsidRPr="00585B4F">
        <w:rPr>
          <w:rFonts w:ascii="GHEA Mariam" w:hAnsi="GHEA Mariam"/>
          <w:bCs/>
          <w:sz w:val="24"/>
          <w:szCs w:val="24"/>
          <w:lang w:val="hy-AM"/>
        </w:rPr>
        <w:t xml:space="preserve"> այդ</w:t>
      </w:r>
      <w:r w:rsidR="003F60B6" w:rsidRPr="00585B4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5B4F">
        <w:rPr>
          <w:rFonts w:ascii="GHEA Mariam" w:hAnsi="GHEA Mariam"/>
          <w:bCs/>
          <w:sz w:val="24"/>
          <w:szCs w:val="24"/>
          <w:lang w:val="hy-AM"/>
        </w:rPr>
        <w:t>թվում</w:t>
      </w:r>
      <w:r w:rsidR="003F60B6" w:rsidRPr="00585B4F">
        <w:rPr>
          <w:rFonts w:ascii="GHEA Mariam" w:hAnsi="GHEA Mariam"/>
          <w:bCs/>
          <w:sz w:val="24"/>
          <w:szCs w:val="24"/>
          <w:lang w:val="en-GB"/>
        </w:rPr>
        <w:t>՝</w:t>
      </w:r>
      <w:r w:rsidRPr="00585B4F">
        <w:rPr>
          <w:rFonts w:ascii="GHEA Mariam" w:hAnsi="GHEA Mariam"/>
          <w:bCs/>
          <w:sz w:val="24"/>
          <w:szCs w:val="24"/>
          <w:lang w:val="hy-AM"/>
        </w:rPr>
        <w:t xml:space="preserve"> պետական մարմինների, բազային և թեմատիկ տարածական տվյալների </w:t>
      </w:r>
      <w:r w:rsidRPr="00585B4F">
        <w:rPr>
          <w:rFonts w:ascii="GHEA Mariam" w:hAnsi="GHEA Mariam"/>
          <w:bCs/>
          <w:sz w:val="24"/>
          <w:szCs w:val="24"/>
          <w:lang w:val="hy-AM"/>
        </w:rPr>
        <w:lastRenderedPageBreak/>
        <w:t>առավել արդյունավետ փոխանակման, տարածման, ինչպես նաև համակարգի</w:t>
      </w:r>
      <w:r w:rsidR="00585B4F" w:rsidRPr="00585B4F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585B4F">
        <w:rPr>
          <w:rFonts w:ascii="GHEA Mariam" w:hAnsi="GHEA Mariam"/>
          <w:bCs/>
          <w:sz w:val="24"/>
          <w:szCs w:val="24"/>
          <w:lang w:val="hy-AM"/>
        </w:rPr>
        <w:t>փոխգործելիությանը:</w:t>
      </w:r>
    </w:p>
    <w:p w:rsidR="00851487" w:rsidRPr="00422AE6" w:rsidRDefault="003312D8" w:rsidP="005D777C">
      <w:pPr>
        <w:shd w:val="clear" w:color="auto" w:fill="FFFFFF"/>
        <w:spacing w:after="0" w:line="360" w:lineRule="auto"/>
        <w:ind w:firstLine="170"/>
        <w:contextualSpacing/>
        <w:jc w:val="both"/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422AE6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 </w:t>
      </w:r>
      <w:r w:rsidR="005D777C" w:rsidRPr="005D777C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fr-FR"/>
        </w:rPr>
        <w:t>4</w:t>
      </w:r>
      <w:r w:rsidRPr="00422AE6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. Նախագծի ընդունման </w:t>
      </w:r>
      <w:r w:rsidR="005D777C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կ</w:t>
      </w:r>
      <w:r w:rsidR="005D777C" w:rsidRPr="005D777C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ապակցությամբ ՀՀ պետական բյուջեի եկամուտներ</w:t>
      </w:r>
      <w:r w:rsidR="005755EA" w:rsidRPr="005755EA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ի</w:t>
      </w:r>
      <w:r w:rsidR="005D777C" w:rsidRPr="005D777C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ավելացումներ կամ նվազեցո</w:t>
      </w:r>
      <w:r w:rsidR="005D777C" w:rsidRPr="005755EA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ւ</w:t>
      </w:r>
      <w:r w:rsidR="005D777C" w:rsidRPr="005D777C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>մներ չեն նախատեսվում:</w:t>
      </w:r>
      <w:r w:rsidRPr="00422AE6">
        <w:rPr>
          <w:rStyle w:val="Strong"/>
          <w:rFonts w:ascii="GHEA Mariam" w:hAnsi="GHEA Mariam" w:cs="Cambria Math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</w:p>
    <w:p w:rsidR="00A958E3" w:rsidRPr="00422AE6" w:rsidRDefault="005D777C" w:rsidP="0031669B">
      <w:pPr>
        <w:shd w:val="clear" w:color="auto" w:fill="FFFFFF"/>
        <w:tabs>
          <w:tab w:val="num" w:pos="0"/>
        </w:tabs>
        <w:spacing w:after="0" w:line="360" w:lineRule="auto"/>
        <w:ind w:firstLine="170"/>
        <w:contextualSpacing/>
        <w:jc w:val="both"/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</w:pPr>
      <w:r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 </w:t>
      </w:r>
      <w:r w:rsidRPr="00A035ED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5</w:t>
      </w:r>
      <w:r w:rsidR="003312D8" w:rsidRPr="00422AE6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. Նախագիծը</w:t>
      </w:r>
      <w:r w:rsidR="003312D8" w:rsidRPr="00422AE6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3312D8" w:rsidRPr="00422AE6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</w:t>
      </w:r>
      <w:r w:rsidR="00A958E3" w:rsidRPr="00422AE6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մանը ներգրավված մարմինները.</w:t>
      </w:r>
    </w:p>
    <w:p w:rsidR="00851487" w:rsidRPr="00422AE6" w:rsidRDefault="00A958E3" w:rsidP="0031669B">
      <w:pPr>
        <w:shd w:val="clear" w:color="auto" w:fill="FFFFFF"/>
        <w:tabs>
          <w:tab w:val="num" w:pos="0"/>
        </w:tabs>
        <w:spacing w:after="0" w:line="360" w:lineRule="auto"/>
        <w:ind w:firstLine="170"/>
        <w:contextualSpacing/>
        <w:jc w:val="both"/>
        <w:rPr>
          <w:rStyle w:val="Strong"/>
          <w:rFonts w:ascii="GHEA Mariam" w:hAnsi="GHEA Mariam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422AE6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  Նախագիծը</w:t>
      </w:r>
      <w:r w:rsidRPr="00422AE6">
        <w:rPr>
          <w:rStyle w:val="Strong"/>
          <w:rFonts w:ascii="GHEA Mariam" w:hAnsi="GHEA Mariam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422AE6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մշակվել է </w:t>
      </w:r>
      <w:r w:rsidR="003312D8" w:rsidRPr="00422AE6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 w:rsidR="003312D8" w:rsidRPr="00422AE6">
        <w:rPr>
          <w:rStyle w:val="Strong"/>
          <w:rFonts w:ascii="GHEA Mariam" w:hAnsi="GHEA Mariam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3312D8" w:rsidRPr="00422AE6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 w:rsidR="003312D8" w:rsidRPr="00422AE6">
        <w:rPr>
          <w:rStyle w:val="Strong"/>
          <w:rFonts w:ascii="GHEA Mariam" w:hAnsi="GHEA Mariam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3312D8" w:rsidRPr="00422AE6">
        <w:rPr>
          <w:rStyle w:val="Strong"/>
          <w:rFonts w:ascii="GHEA Mariam" w:hAnsi="GHEA Mariam" w:cs="Cambria Math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 w:rsidR="003312D8" w:rsidRPr="00422AE6">
        <w:rPr>
          <w:rStyle w:val="Strong"/>
          <w:rFonts w:ascii="GHEA Mariam" w:hAnsi="GHEA Mariam" w:cs="Arian AMU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3312D8" w:rsidRPr="00422AE6" w:rsidRDefault="005D777C" w:rsidP="0031669B">
      <w:pPr>
        <w:pStyle w:val="NormalWeb"/>
        <w:spacing w:after="0" w:line="360" w:lineRule="auto"/>
        <w:ind w:firstLine="170"/>
        <w:contextualSpacing/>
        <w:jc w:val="both"/>
        <w:rPr>
          <w:rFonts w:ascii="GHEA Mariam" w:hAnsi="GHEA Mariam" w:cs="Cambria Math"/>
          <w:color w:val="000000" w:themeColor="text1"/>
          <w:lang w:val="hy-AM"/>
        </w:rPr>
      </w:pPr>
      <w:r>
        <w:rPr>
          <w:rFonts w:ascii="GHEA Mariam" w:hAnsi="GHEA Mariam" w:cs="Sylfaen"/>
          <w:b/>
          <w:color w:val="000000" w:themeColor="text1"/>
          <w:lang w:val="hy-AM"/>
        </w:rPr>
        <w:t xml:space="preserve">   </w:t>
      </w:r>
      <w:r w:rsidRPr="00A035ED">
        <w:rPr>
          <w:rFonts w:ascii="GHEA Mariam" w:hAnsi="GHEA Mariam" w:cs="Sylfaen"/>
          <w:b/>
          <w:color w:val="000000" w:themeColor="text1"/>
          <w:lang w:val="hy-AM"/>
        </w:rPr>
        <w:t>6</w:t>
      </w:r>
      <w:r w:rsidR="003312D8" w:rsidRPr="00422AE6">
        <w:rPr>
          <w:rFonts w:ascii="GHEA Mariam" w:hAnsi="GHEA Mariam" w:cs="Sylfaen"/>
          <w:b/>
          <w:color w:val="000000" w:themeColor="text1"/>
          <w:lang w:val="hy-AM"/>
        </w:rPr>
        <w:t xml:space="preserve">. </w:t>
      </w:r>
      <w:r w:rsidR="003312D8" w:rsidRPr="00422AE6">
        <w:rPr>
          <w:rFonts w:ascii="GHEA Mariam" w:hAnsi="GHEA Mariam" w:cs="Sylfaen"/>
          <w:b/>
          <w:color w:val="000000" w:themeColor="text1"/>
          <w:lang w:val="fr-FR"/>
        </w:rPr>
        <w:t>Կապը</w:t>
      </w:r>
      <w:r w:rsidR="003312D8" w:rsidRPr="00422AE6">
        <w:rPr>
          <w:rFonts w:ascii="GHEA Mariam" w:hAnsi="GHEA Mariam"/>
          <w:b/>
          <w:color w:val="000000" w:themeColor="text1"/>
          <w:lang w:val="hy-AM"/>
        </w:rPr>
        <w:t xml:space="preserve"> ռազմավարական փաստաթղթերի հետ. </w:t>
      </w:r>
    </w:p>
    <w:p w:rsidR="00D21FB2" w:rsidRDefault="0073291F" w:rsidP="00D21FB2">
      <w:pPr>
        <w:spacing w:after="0" w:line="360" w:lineRule="auto"/>
        <w:ind w:firstLine="170"/>
        <w:contextualSpacing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E2501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CF19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Նախագիծը բխում է </w:t>
      </w:r>
      <w:r w:rsidRPr="0073291F">
        <w:rPr>
          <w:rFonts w:ascii="GHEA Mariam" w:hAnsi="GHEA Mariam"/>
          <w:color w:val="000000" w:themeColor="text1"/>
          <w:sz w:val="24"/>
          <w:szCs w:val="24"/>
          <w:lang w:val="hy-AM"/>
        </w:rPr>
        <w:t>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 1902-Լ որոշմամբ հաստատված N 1 հավելվածի Կադաստրի կոմիտե» բաժնի 1-ին կետով նախատեսված «Ինտեգրված կադաստրի ստեղծում» միջոցառման</w:t>
      </w:r>
      <w:r w:rsid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կատարմանն ուղղված աշխատանքներից և համապատասխանաբար</w:t>
      </w:r>
      <w:r w:rsidR="00D21FB2"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D21FB2" w:rsidRPr="00811EC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ՀՀ կառավարության 2019 թվականի մայիսի 23-ի </w:t>
      </w:r>
      <w:r w:rsidR="00D21FB2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="00D21FB2" w:rsidRPr="00E91C0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Ինտեգրված կադաստրի ստեղծման հայեցակարգը </w:t>
      </w:r>
      <w:r w:rsidR="00D21FB2">
        <w:rPr>
          <w:rFonts w:ascii="GHEA Mariam" w:hAnsi="GHEA Mariam"/>
          <w:color w:val="000000" w:themeColor="text1"/>
          <w:sz w:val="24"/>
          <w:szCs w:val="24"/>
          <w:lang w:val="hy-AM"/>
        </w:rPr>
        <w:t>և</w:t>
      </w:r>
      <w:r w:rsidR="00D21FB2" w:rsidRPr="00E91C0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հայեցակարգից բխող միջոցառումների ծրագիրը հաստատելու մասին</w:t>
      </w:r>
      <w:r w:rsid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» </w:t>
      </w:r>
      <w:r w:rsidR="00D21FB2" w:rsidRPr="00811EC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N 672-Լ </w:t>
      </w:r>
      <w:r w:rsid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և </w:t>
      </w:r>
      <w:r w:rsidR="00D21FB2" w:rsidRPr="00811EC7">
        <w:rPr>
          <w:rFonts w:ascii="GHEA Mariam" w:hAnsi="GHEA Mariam"/>
          <w:color w:val="000000" w:themeColor="text1"/>
          <w:sz w:val="24"/>
          <w:szCs w:val="24"/>
          <w:lang w:val="hy-AM"/>
        </w:rPr>
        <w:t>ՀՀ կառավարության 2021 թվականի ապրիլի 8-ի «Ինտեգրված կադաստրի ստեղծման ռազմավարական ծրագիրը հաստատելու մասին» N 505-Լ որոշ</w:t>
      </w:r>
      <w:r w:rsidR="00D21FB2">
        <w:rPr>
          <w:rFonts w:ascii="GHEA Mariam" w:hAnsi="GHEA Mariam"/>
          <w:color w:val="000000" w:themeColor="text1"/>
          <w:sz w:val="24"/>
          <w:szCs w:val="24"/>
          <w:lang w:val="hy-AM"/>
        </w:rPr>
        <w:t>ումներով</w:t>
      </w:r>
      <w:r w:rsidR="00D21FB2" w:rsidRPr="00811EC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հաստատված ոլորտային ռազմավարական փաստաթղթ</w:t>
      </w:r>
      <w:r w:rsidR="00D21FB2">
        <w:rPr>
          <w:rFonts w:ascii="GHEA Mariam" w:hAnsi="GHEA Mariam"/>
          <w:color w:val="000000" w:themeColor="text1"/>
          <w:sz w:val="24"/>
          <w:szCs w:val="24"/>
          <w:lang w:val="hy-AM"/>
        </w:rPr>
        <w:t>երի</w:t>
      </w:r>
      <w:r w:rsidR="00D21FB2" w:rsidRPr="00811EC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պահանջներից:</w:t>
      </w:r>
    </w:p>
    <w:p w:rsidR="00D21FB2" w:rsidRPr="00422AE6" w:rsidRDefault="00D21FB2" w:rsidP="00D21FB2">
      <w:pPr>
        <w:spacing w:after="0" w:line="360" w:lineRule="auto"/>
        <w:ind w:firstLine="170"/>
        <w:contextualSpacing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Նախագծի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կապը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նշված փ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>աստաթղթ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եր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ի հետ 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>ուղղակի է</w:t>
      </w:r>
      <w:r w:rsidR="00950D6A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հաշվի առնելով այն հանգամանքը, 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վերոնշյալ 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>փաստաթղթեր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ը հետապնդում են մեկ միասնական նպատակ</w:t>
      </w:r>
      <w:r w:rsidR="00950D6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այն է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ապահովել </w:t>
      </w:r>
      <w:r w:rsidR="00950D6A" w:rsidRPr="00950D6A">
        <w:rPr>
          <w:rFonts w:ascii="GHEA Mariam" w:hAnsi="GHEA Mariam"/>
          <w:color w:val="000000" w:themeColor="text1"/>
          <w:sz w:val="24"/>
          <w:szCs w:val="24"/>
          <w:lang w:val="hy-AM"/>
        </w:rPr>
        <w:t>Ազգային</w:t>
      </w:r>
      <w:r w:rsidR="00950D6A"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>տարածական տվյալների ենթակառուցվածքի և ազգային գեոպորտալի զարգաց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ումը, 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>բազային տարածական տվյալների ստեղծման և ստանդարտացման նոր տեխնոլոգիաների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ու </w:t>
      </w:r>
      <w:r w:rsidRPr="00D21FB2">
        <w:rPr>
          <w:rFonts w:ascii="GHEA Mariam" w:hAnsi="GHEA Mariam"/>
          <w:color w:val="000000" w:themeColor="text1"/>
          <w:sz w:val="24"/>
          <w:szCs w:val="24"/>
          <w:lang w:val="hy-AM"/>
        </w:rPr>
        <w:t>մոտեցումների կիրառում</w:t>
      </w:r>
      <w:r w:rsidR="00950D6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ը, մինչդեռ </w:t>
      </w:r>
      <w:r w:rsidR="00950D6A" w:rsidRPr="00950D6A">
        <w:rPr>
          <w:rFonts w:ascii="GHEA Mariam" w:hAnsi="GHEA Mariam"/>
          <w:color w:val="000000" w:themeColor="text1"/>
          <w:sz w:val="24"/>
          <w:szCs w:val="24"/>
          <w:lang w:val="hy-AM"/>
        </w:rPr>
        <w:t>Ազգային տարածական տվյալների ենթակառուցվածքի</w:t>
      </w:r>
      <w:r w:rsidR="00950D6A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անբաժանելի մասը կազմող բազային և թեմատիկ տարածական տվյալների փոխգործելիությունն ապահովելու համար անհրաժեշտ է հստակ սահմանել </w:t>
      </w:r>
      <w:r w:rsidR="00950D6A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ստանդարտացման ուղեցույցները և դրանց կազմման համար հիմնական սկզբունքները։</w:t>
      </w:r>
      <w:bookmarkStart w:id="0" w:name="_GoBack"/>
      <w:bookmarkEnd w:id="0"/>
    </w:p>
    <w:sectPr w:rsidR="00D21FB2" w:rsidRPr="00422A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D744A"/>
    <w:multiLevelType w:val="hybridMultilevel"/>
    <w:tmpl w:val="3C5274A0"/>
    <w:lvl w:ilvl="0" w:tplc="650E219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14699B"/>
    <w:multiLevelType w:val="multilevel"/>
    <w:tmpl w:val="722A2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24C1C5F"/>
    <w:multiLevelType w:val="hybridMultilevel"/>
    <w:tmpl w:val="5A0CD3BA"/>
    <w:lvl w:ilvl="0" w:tplc="DF86B8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42DB1E20"/>
    <w:multiLevelType w:val="hybridMultilevel"/>
    <w:tmpl w:val="84C8726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4262E9"/>
    <w:multiLevelType w:val="multilevel"/>
    <w:tmpl w:val="A2007C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B7D33F8"/>
    <w:multiLevelType w:val="hybridMultilevel"/>
    <w:tmpl w:val="96C6B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2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0DD"/>
    <w:rsid w:val="0000175F"/>
    <w:rsid w:val="00001FB6"/>
    <w:rsid w:val="00002F3B"/>
    <w:rsid w:val="0000538B"/>
    <w:rsid w:val="000126B2"/>
    <w:rsid w:val="0001407C"/>
    <w:rsid w:val="00022B0B"/>
    <w:rsid w:val="00025F47"/>
    <w:rsid w:val="000343B4"/>
    <w:rsid w:val="000346E9"/>
    <w:rsid w:val="00037752"/>
    <w:rsid w:val="00040419"/>
    <w:rsid w:val="00040F69"/>
    <w:rsid w:val="0004394C"/>
    <w:rsid w:val="0005202E"/>
    <w:rsid w:val="000523A7"/>
    <w:rsid w:val="00053E96"/>
    <w:rsid w:val="00055ECB"/>
    <w:rsid w:val="000566D4"/>
    <w:rsid w:val="00062441"/>
    <w:rsid w:val="00072385"/>
    <w:rsid w:val="00077525"/>
    <w:rsid w:val="00080CB5"/>
    <w:rsid w:val="00087381"/>
    <w:rsid w:val="00094753"/>
    <w:rsid w:val="000960DD"/>
    <w:rsid w:val="00097FDB"/>
    <w:rsid w:val="000A0130"/>
    <w:rsid w:val="000A016B"/>
    <w:rsid w:val="000A0EC4"/>
    <w:rsid w:val="000A16BA"/>
    <w:rsid w:val="000A3B77"/>
    <w:rsid w:val="000B25AA"/>
    <w:rsid w:val="000B343F"/>
    <w:rsid w:val="000C0738"/>
    <w:rsid w:val="000C41AD"/>
    <w:rsid w:val="000C4C80"/>
    <w:rsid w:val="000C4FA1"/>
    <w:rsid w:val="000C6358"/>
    <w:rsid w:val="000E2B54"/>
    <w:rsid w:val="000E7FD7"/>
    <w:rsid w:val="000F23BD"/>
    <w:rsid w:val="000F4AF6"/>
    <w:rsid w:val="000F5690"/>
    <w:rsid w:val="000F606D"/>
    <w:rsid w:val="00102DE9"/>
    <w:rsid w:val="00103638"/>
    <w:rsid w:val="001068FD"/>
    <w:rsid w:val="00112941"/>
    <w:rsid w:val="00112B6D"/>
    <w:rsid w:val="00114174"/>
    <w:rsid w:val="00121F96"/>
    <w:rsid w:val="001273F3"/>
    <w:rsid w:val="00127794"/>
    <w:rsid w:val="00130BC3"/>
    <w:rsid w:val="00133808"/>
    <w:rsid w:val="00133F95"/>
    <w:rsid w:val="00137811"/>
    <w:rsid w:val="00137EED"/>
    <w:rsid w:val="00142D2E"/>
    <w:rsid w:val="00143538"/>
    <w:rsid w:val="00144E8F"/>
    <w:rsid w:val="00146269"/>
    <w:rsid w:val="00147605"/>
    <w:rsid w:val="001513CC"/>
    <w:rsid w:val="0015343E"/>
    <w:rsid w:val="00154E0B"/>
    <w:rsid w:val="00184F53"/>
    <w:rsid w:val="00185093"/>
    <w:rsid w:val="00190B77"/>
    <w:rsid w:val="0019226C"/>
    <w:rsid w:val="00192E2E"/>
    <w:rsid w:val="001947DF"/>
    <w:rsid w:val="00194E19"/>
    <w:rsid w:val="00197EB4"/>
    <w:rsid w:val="001A1E59"/>
    <w:rsid w:val="001A3555"/>
    <w:rsid w:val="001A39BA"/>
    <w:rsid w:val="001A4033"/>
    <w:rsid w:val="001A7D45"/>
    <w:rsid w:val="001B21A3"/>
    <w:rsid w:val="001B2450"/>
    <w:rsid w:val="001B472A"/>
    <w:rsid w:val="001B617C"/>
    <w:rsid w:val="001B75E8"/>
    <w:rsid w:val="001C3F9D"/>
    <w:rsid w:val="001C6AD6"/>
    <w:rsid w:val="001D011A"/>
    <w:rsid w:val="001D192A"/>
    <w:rsid w:val="001D1A07"/>
    <w:rsid w:val="001D1B95"/>
    <w:rsid w:val="001D2D61"/>
    <w:rsid w:val="001D307E"/>
    <w:rsid w:val="001D30B7"/>
    <w:rsid w:val="001D3C20"/>
    <w:rsid w:val="001D5F54"/>
    <w:rsid w:val="001D6089"/>
    <w:rsid w:val="001E0E99"/>
    <w:rsid w:val="001E31B7"/>
    <w:rsid w:val="001E4DFE"/>
    <w:rsid w:val="001E5536"/>
    <w:rsid w:val="001F1201"/>
    <w:rsid w:val="001F1B52"/>
    <w:rsid w:val="001F2876"/>
    <w:rsid w:val="001F7183"/>
    <w:rsid w:val="001F758F"/>
    <w:rsid w:val="001F7E2F"/>
    <w:rsid w:val="0020098A"/>
    <w:rsid w:val="00201113"/>
    <w:rsid w:val="00205935"/>
    <w:rsid w:val="00207170"/>
    <w:rsid w:val="002118B4"/>
    <w:rsid w:val="002134A9"/>
    <w:rsid w:val="002149CB"/>
    <w:rsid w:val="0021648A"/>
    <w:rsid w:val="00221D9D"/>
    <w:rsid w:val="002227AA"/>
    <w:rsid w:val="002243A0"/>
    <w:rsid w:val="00236A87"/>
    <w:rsid w:val="00242BF0"/>
    <w:rsid w:val="0024691F"/>
    <w:rsid w:val="002506DB"/>
    <w:rsid w:val="00251E5B"/>
    <w:rsid w:val="0025429E"/>
    <w:rsid w:val="002569E2"/>
    <w:rsid w:val="002604E3"/>
    <w:rsid w:val="00260F2D"/>
    <w:rsid w:val="00261949"/>
    <w:rsid w:val="00264074"/>
    <w:rsid w:val="00265DBD"/>
    <w:rsid w:val="00267C2F"/>
    <w:rsid w:val="00272211"/>
    <w:rsid w:val="0027251A"/>
    <w:rsid w:val="00272966"/>
    <w:rsid w:val="0027407F"/>
    <w:rsid w:val="00274270"/>
    <w:rsid w:val="00276D59"/>
    <w:rsid w:val="00284E23"/>
    <w:rsid w:val="00286156"/>
    <w:rsid w:val="00291716"/>
    <w:rsid w:val="002A132C"/>
    <w:rsid w:val="002A27EE"/>
    <w:rsid w:val="002B12C5"/>
    <w:rsid w:val="002B1496"/>
    <w:rsid w:val="002C01EA"/>
    <w:rsid w:val="002C4A20"/>
    <w:rsid w:val="002C76F6"/>
    <w:rsid w:val="002D38CB"/>
    <w:rsid w:val="002D486E"/>
    <w:rsid w:val="002E2DB9"/>
    <w:rsid w:val="002E3332"/>
    <w:rsid w:val="002E3773"/>
    <w:rsid w:val="002E55AB"/>
    <w:rsid w:val="002E6782"/>
    <w:rsid w:val="002E7C5C"/>
    <w:rsid w:val="002F0018"/>
    <w:rsid w:val="002F3867"/>
    <w:rsid w:val="002F3CB2"/>
    <w:rsid w:val="002F42EC"/>
    <w:rsid w:val="002F4AE5"/>
    <w:rsid w:val="002F5919"/>
    <w:rsid w:val="002F6F03"/>
    <w:rsid w:val="002F7631"/>
    <w:rsid w:val="00300640"/>
    <w:rsid w:val="003012F4"/>
    <w:rsid w:val="00301EA1"/>
    <w:rsid w:val="00307BE4"/>
    <w:rsid w:val="003157C7"/>
    <w:rsid w:val="0031669B"/>
    <w:rsid w:val="0032073B"/>
    <w:rsid w:val="00321827"/>
    <w:rsid w:val="00322139"/>
    <w:rsid w:val="00322D56"/>
    <w:rsid w:val="00325786"/>
    <w:rsid w:val="00326D83"/>
    <w:rsid w:val="0032765B"/>
    <w:rsid w:val="003312D8"/>
    <w:rsid w:val="00335BE6"/>
    <w:rsid w:val="003409FB"/>
    <w:rsid w:val="003451F9"/>
    <w:rsid w:val="00345D2B"/>
    <w:rsid w:val="00354A4D"/>
    <w:rsid w:val="0036183E"/>
    <w:rsid w:val="003739E7"/>
    <w:rsid w:val="00374663"/>
    <w:rsid w:val="0037521E"/>
    <w:rsid w:val="00376626"/>
    <w:rsid w:val="00377E3E"/>
    <w:rsid w:val="00381FA4"/>
    <w:rsid w:val="00382C99"/>
    <w:rsid w:val="00384C13"/>
    <w:rsid w:val="00386765"/>
    <w:rsid w:val="00390A48"/>
    <w:rsid w:val="003915F1"/>
    <w:rsid w:val="00395F83"/>
    <w:rsid w:val="00397B59"/>
    <w:rsid w:val="003A05EF"/>
    <w:rsid w:val="003A2A17"/>
    <w:rsid w:val="003A2C39"/>
    <w:rsid w:val="003A3550"/>
    <w:rsid w:val="003B3578"/>
    <w:rsid w:val="003B3EC6"/>
    <w:rsid w:val="003C0898"/>
    <w:rsid w:val="003C3796"/>
    <w:rsid w:val="003C3A73"/>
    <w:rsid w:val="003D1303"/>
    <w:rsid w:val="003D13F9"/>
    <w:rsid w:val="003D3CB3"/>
    <w:rsid w:val="003D4FDF"/>
    <w:rsid w:val="003E40B4"/>
    <w:rsid w:val="003F0F6D"/>
    <w:rsid w:val="003F2577"/>
    <w:rsid w:val="003F2F16"/>
    <w:rsid w:val="003F4686"/>
    <w:rsid w:val="003F4C18"/>
    <w:rsid w:val="003F60B6"/>
    <w:rsid w:val="003F6E6E"/>
    <w:rsid w:val="004022AE"/>
    <w:rsid w:val="004035D1"/>
    <w:rsid w:val="00404A85"/>
    <w:rsid w:val="004077BD"/>
    <w:rsid w:val="00411866"/>
    <w:rsid w:val="00412CEF"/>
    <w:rsid w:val="00413572"/>
    <w:rsid w:val="00414657"/>
    <w:rsid w:val="00422AE6"/>
    <w:rsid w:val="00422FC2"/>
    <w:rsid w:val="00425BFA"/>
    <w:rsid w:val="004303B8"/>
    <w:rsid w:val="0043170B"/>
    <w:rsid w:val="00432005"/>
    <w:rsid w:val="0044159B"/>
    <w:rsid w:val="004422CF"/>
    <w:rsid w:val="0044594E"/>
    <w:rsid w:val="00446F1C"/>
    <w:rsid w:val="004626FE"/>
    <w:rsid w:val="00463A03"/>
    <w:rsid w:val="00467AF3"/>
    <w:rsid w:val="00467CB7"/>
    <w:rsid w:val="004720FB"/>
    <w:rsid w:val="00473160"/>
    <w:rsid w:val="0047703D"/>
    <w:rsid w:val="00477CB0"/>
    <w:rsid w:val="00480DE0"/>
    <w:rsid w:val="0048404B"/>
    <w:rsid w:val="00486BDF"/>
    <w:rsid w:val="0049151A"/>
    <w:rsid w:val="004938EC"/>
    <w:rsid w:val="00495B70"/>
    <w:rsid w:val="004A5CAC"/>
    <w:rsid w:val="004B09B7"/>
    <w:rsid w:val="004B12C4"/>
    <w:rsid w:val="004B730D"/>
    <w:rsid w:val="004D0121"/>
    <w:rsid w:val="004D0957"/>
    <w:rsid w:val="004D3F13"/>
    <w:rsid w:val="004D61F1"/>
    <w:rsid w:val="004D7D93"/>
    <w:rsid w:val="004E0E4E"/>
    <w:rsid w:val="004E1961"/>
    <w:rsid w:val="004E7425"/>
    <w:rsid w:val="004E7BAA"/>
    <w:rsid w:val="004F3883"/>
    <w:rsid w:val="004F627B"/>
    <w:rsid w:val="004F7E14"/>
    <w:rsid w:val="005010A1"/>
    <w:rsid w:val="00502447"/>
    <w:rsid w:val="005029DF"/>
    <w:rsid w:val="005038E0"/>
    <w:rsid w:val="00503FC7"/>
    <w:rsid w:val="005116D8"/>
    <w:rsid w:val="00511A4E"/>
    <w:rsid w:val="00511F16"/>
    <w:rsid w:val="00513862"/>
    <w:rsid w:val="005173D3"/>
    <w:rsid w:val="00517D66"/>
    <w:rsid w:val="00521140"/>
    <w:rsid w:val="00524DD3"/>
    <w:rsid w:val="005307C7"/>
    <w:rsid w:val="00532B4F"/>
    <w:rsid w:val="0053572E"/>
    <w:rsid w:val="00542B52"/>
    <w:rsid w:val="00546C3A"/>
    <w:rsid w:val="00552F0D"/>
    <w:rsid w:val="00554400"/>
    <w:rsid w:val="00557E45"/>
    <w:rsid w:val="00560FC5"/>
    <w:rsid w:val="0056246A"/>
    <w:rsid w:val="00563E33"/>
    <w:rsid w:val="00573D04"/>
    <w:rsid w:val="005755EA"/>
    <w:rsid w:val="005768F1"/>
    <w:rsid w:val="005850DD"/>
    <w:rsid w:val="00585B4F"/>
    <w:rsid w:val="00587D5C"/>
    <w:rsid w:val="00591DDE"/>
    <w:rsid w:val="00594731"/>
    <w:rsid w:val="005976BA"/>
    <w:rsid w:val="005A055E"/>
    <w:rsid w:val="005A198D"/>
    <w:rsid w:val="005A330C"/>
    <w:rsid w:val="005A43BD"/>
    <w:rsid w:val="005A63CE"/>
    <w:rsid w:val="005A65CD"/>
    <w:rsid w:val="005B61BA"/>
    <w:rsid w:val="005C0DCB"/>
    <w:rsid w:val="005C2217"/>
    <w:rsid w:val="005C48F5"/>
    <w:rsid w:val="005C75EB"/>
    <w:rsid w:val="005C7705"/>
    <w:rsid w:val="005D287A"/>
    <w:rsid w:val="005D2A96"/>
    <w:rsid w:val="005D4216"/>
    <w:rsid w:val="005D5C18"/>
    <w:rsid w:val="005D777C"/>
    <w:rsid w:val="005E4180"/>
    <w:rsid w:val="005E67D9"/>
    <w:rsid w:val="005F0118"/>
    <w:rsid w:val="005F2477"/>
    <w:rsid w:val="005F5199"/>
    <w:rsid w:val="005F68F1"/>
    <w:rsid w:val="006024E7"/>
    <w:rsid w:val="00603B8D"/>
    <w:rsid w:val="00604FB5"/>
    <w:rsid w:val="00610D61"/>
    <w:rsid w:val="0061219C"/>
    <w:rsid w:val="006171CE"/>
    <w:rsid w:val="00621627"/>
    <w:rsid w:val="006233B1"/>
    <w:rsid w:val="006234DC"/>
    <w:rsid w:val="00624AB2"/>
    <w:rsid w:val="00630391"/>
    <w:rsid w:val="0064195C"/>
    <w:rsid w:val="0064664C"/>
    <w:rsid w:val="006518F5"/>
    <w:rsid w:val="00651D3F"/>
    <w:rsid w:val="00652B35"/>
    <w:rsid w:val="006668F6"/>
    <w:rsid w:val="0067075A"/>
    <w:rsid w:val="00672495"/>
    <w:rsid w:val="0067338A"/>
    <w:rsid w:val="006737F3"/>
    <w:rsid w:val="006916D8"/>
    <w:rsid w:val="00697CF4"/>
    <w:rsid w:val="006A3391"/>
    <w:rsid w:val="006A35EC"/>
    <w:rsid w:val="006A4D27"/>
    <w:rsid w:val="006A6103"/>
    <w:rsid w:val="006B1FC2"/>
    <w:rsid w:val="006B3FB3"/>
    <w:rsid w:val="006B4646"/>
    <w:rsid w:val="006B46AA"/>
    <w:rsid w:val="006B5EE5"/>
    <w:rsid w:val="006C6206"/>
    <w:rsid w:val="006C69C1"/>
    <w:rsid w:val="006D2915"/>
    <w:rsid w:val="006D6103"/>
    <w:rsid w:val="006E06F1"/>
    <w:rsid w:val="006E079B"/>
    <w:rsid w:val="006E3432"/>
    <w:rsid w:val="006E4F81"/>
    <w:rsid w:val="006E54B5"/>
    <w:rsid w:val="006E7C9C"/>
    <w:rsid w:val="00700285"/>
    <w:rsid w:val="00700E39"/>
    <w:rsid w:val="00710228"/>
    <w:rsid w:val="00711CD0"/>
    <w:rsid w:val="00713729"/>
    <w:rsid w:val="00724545"/>
    <w:rsid w:val="00724691"/>
    <w:rsid w:val="00725361"/>
    <w:rsid w:val="00725B99"/>
    <w:rsid w:val="00726130"/>
    <w:rsid w:val="00731CFD"/>
    <w:rsid w:val="007325B3"/>
    <w:rsid w:val="0073291F"/>
    <w:rsid w:val="00737FE4"/>
    <w:rsid w:val="007409DF"/>
    <w:rsid w:val="00746B89"/>
    <w:rsid w:val="007514A0"/>
    <w:rsid w:val="00752A34"/>
    <w:rsid w:val="00755A87"/>
    <w:rsid w:val="00756F7F"/>
    <w:rsid w:val="00763A57"/>
    <w:rsid w:val="007643FF"/>
    <w:rsid w:val="00764CED"/>
    <w:rsid w:val="00766546"/>
    <w:rsid w:val="00766CB8"/>
    <w:rsid w:val="00771AB6"/>
    <w:rsid w:val="00775373"/>
    <w:rsid w:val="00777E02"/>
    <w:rsid w:val="0078253F"/>
    <w:rsid w:val="00784D65"/>
    <w:rsid w:val="007864E7"/>
    <w:rsid w:val="007952C4"/>
    <w:rsid w:val="0079739C"/>
    <w:rsid w:val="007A51FA"/>
    <w:rsid w:val="007B1336"/>
    <w:rsid w:val="007C000E"/>
    <w:rsid w:val="007C6C98"/>
    <w:rsid w:val="007D1B33"/>
    <w:rsid w:val="007D36C1"/>
    <w:rsid w:val="007D5BDA"/>
    <w:rsid w:val="007D6AB1"/>
    <w:rsid w:val="007E2530"/>
    <w:rsid w:val="007E52D6"/>
    <w:rsid w:val="007F2D17"/>
    <w:rsid w:val="007F3726"/>
    <w:rsid w:val="007F5D18"/>
    <w:rsid w:val="007F7CA0"/>
    <w:rsid w:val="00802CED"/>
    <w:rsid w:val="008061C7"/>
    <w:rsid w:val="00807F11"/>
    <w:rsid w:val="0081069B"/>
    <w:rsid w:val="00810F67"/>
    <w:rsid w:val="008169E5"/>
    <w:rsid w:val="00820F5F"/>
    <w:rsid w:val="00821DA3"/>
    <w:rsid w:val="00821FD3"/>
    <w:rsid w:val="00822934"/>
    <w:rsid w:val="008238C0"/>
    <w:rsid w:val="00826F02"/>
    <w:rsid w:val="008270F5"/>
    <w:rsid w:val="00837E71"/>
    <w:rsid w:val="00851487"/>
    <w:rsid w:val="0086092B"/>
    <w:rsid w:val="00863E05"/>
    <w:rsid w:val="0086501B"/>
    <w:rsid w:val="00865054"/>
    <w:rsid w:val="0088117A"/>
    <w:rsid w:val="00883D70"/>
    <w:rsid w:val="00884B8B"/>
    <w:rsid w:val="00885F4F"/>
    <w:rsid w:val="0089242E"/>
    <w:rsid w:val="00893EAE"/>
    <w:rsid w:val="00896560"/>
    <w:rsid w:val="00896633"/>
    <w:rsid w:val="008A3185"/>
    <w:rsid w:val="008A7D4A"/>
    <w:rsid w:val="008B0D60"/>
    <w:rsid w:val="008B151C"/>
    <w:rsid w:val="008B184D"/>
    <w:rsid w:val="008B1AD1"/>
    <w:rsid w:val="008B3E2F"/>
    <w:rsid w:val="008C068C"/>
    <w:rsid w:val="008C22F2"/>
    <w:rsid w:val="008C5D33"/>
    <w:rsid w:val="008C62CF"/>
    <w:rsid w:val="008D51AB"/>
    <w:rsid w:val="008D687F"/>
    <w:rsid w:val="008E2F8E"/>
    <w:rsid w:val="008E5BF8"/>
    <w:rsid w:val="008F0A25"/>
    <w:rsid w:val="008F0CCD"/>
    <w:rsid w:val="008F19C1"/>
    <w:rsid w:val="008F24A0"/>
    <w:rsid w:val="008F3A73"/>
    <w:rsid w:val="008F5675"/>
    <w:rsid w:val="00900774"/>
    <w:rsid w:val="009017C8"/>
    <w:rsid w:val="009120E3"/>
    <w:rsid w:val="00912484"/>
    <w:rsid w:val="0091334A"/>
    <w:rsid w:val="00913BCF"/>
    <w:rsid w:val="00915C02"/>
    <w:rsid w:val="00930490"/>
    <w:rsid w:val="009347B5"/>
    <w:rsid w:val="00936D67"/>
    <w:rsid w:val="0094006D"/>
    <w:rsid w:val="00941238"/>
    <w:rsid w:val="0094219F"/>
    <w:rsid w:val="00944312"/>
    <w:rsid w:val="00950A58"/>
    <w:rsid w:val="00950D6A"/>
    <w:rsid w:val="0095527D"/>
    <w:rsid w:val="00955332"/>
    <w:rsid w:val="00955AB7"/>
    <w:rsid w:val="009646F6"/>
    <w:rsid w:val="009648C3"/>
    <w:rsid w:val="00965F1A"/>
    <w:rsid w:val="00980649"/>
    <w:rsid w:val="00983F47"/>
    <w:rsid w:val="00986520"/>
    <w:rsid w:val="00987C9B"/>
    <w:rsid w:val="009936F3"/>
    <w:rsid w:val="009942E1"/>
    <w:rsid w:val="00994E46"/>
    <w:rsid w:val="00996E6F"/>
    <w:rsid w:val="0099740E"/>
    <w:rsid w:val="009A3622"/>
    <w:rsid w:val="009A4F40"/>
    <w:rsid w:val="009A7458"/>
    <w:rsid w:val="009B072A"/>
    <w:rsid w:val="009D2B39"/>
    <w:rsid w:val="009D47E7"/>
    <w:rsid w:val="009D5700"/>
    <w:rsid w:val="009E7F5D"/>
    <w:rsid w:val="009F0FE9"/>
    <w:rsid w:val="009F29D8"/>
    <w:rsid w:val="00A035ED"/>
    <w:rsid w:val="00A04008"/>
    <w:rsid w:val="00A050CC"/>
    <w:rsid w:val="00A074C3"/>
    <w:rsid w:val="00A07D35"/>
    <w:rsid w:val="00A15AFC"/>
    <w:rsid w:val="00A16BBC"/>
    <w:rsid w:val="00A17CC3"/>
    <w:rsid w:val="00A23431"/>
    <w:rsid w:val="00A27374"/>
    <w:rsid w:val="00A27423"/>
    <w:rsid w:val="00A325C5"/>
    <w:rsid w:val="00A32BE1"/>
    <w:rsid w:val="00A36C89"/>
    <w:rsid w:val="00A449EB"/>
    <w:rsid w:val="00A504FC"/>
    <w:rsid w:val="00A525C8"/>
    <w:rsid w:val="00A52E51"/>
    <w:rsid w:val="00A609C2"/>
    <w:rsid w:val="00A6392D"/>
    <w:rsid w:val="00A659EB"/>
    <w:rsid w:val="00A66F9F"/>
    <w:rsid w:val="00A6770C"/>
    <w:rsid w:val="00A75449"/>
    <w:rsid w:val="00A768FB"/>
    <w:rsid w:val="00A836EB"/>
    <w:rsid w:val="00A84242"/>
    <w:rsid w:val="00A90448"/>
    <w:rsid w:val="00A93823"/>
    <w:rsid w:val="00A95003"/>
    <w:rsid w:val="00A958E3"/>
    <w:rsid w:val="00A9603A"/>
    <w:rsid w:val="00A96129"/>
    <w:rsid w:val="00AA1B2B"/>
    <w:rsid w:val="00AA2B0B"/>
    <w:rsid w:val="00AA4726"/>
    <w:rsid w:val="00AA5546"/>
    <w:rsid w:val="00AA7824"/>
    <w:rsid w:val="00AB34E3"/>
    <w:rsid w:val="00AB73C1"/>
    <w:rsid w:val="00AC2335"/>
    <w:rsid w:val="00AC43C3"/>
    <w:rsid w:val="00AC5223"/>
    <w:rsid w:val="00AD0590"/>
    <w:rsid w:val="00AD087E"/>
    <w:rsid w:val="00AD0DD0"/>
    <w:rsid w:val="00AD1ECF"/>
    <w:rsid w:val="00AD4074"/>
    <w:rsid w:val="00AD71D3"/>
    <w:rsid w:val="00AD7845"/>
    <w:rsid w:val="00AE3F63"/>
    <w:rsid w:val="00AE4F0B"/>
    <w:rsid w:val="00AF00A6"/>
    <w:rsid w:val="00AF05A6"/>
    <w:rsid w:val="00B06EDA"/>
    <w:rsid w:val="00B07E68"/>
    <w:rsid w:val="00B102D2"/>
    <w:rsid w:val="00B12DAE"/>
    <w:rsid w:val="00B202BF"/>
    <w:rsid w:val="00B212AC"/>
    <w:rsid w:val="00B27DD0"/>
    <w:rsid w:val="00B343BA"/>
    <w:rsid w:val="00B35A9F"/>
    <w:rsid w:val="00B36620"/>
    <w:rsid w:val="00B370D3"/>
    <w:rsid w:val="00B3711B"/>
    <w:rsid w:val="00B455A2"/>
    <w:rsid w:val="00B55F10"/>
    <w:rsid w:val="00B60CD9"/>
    <w:rsid w:val="00B61CBC"/>
    <w:rsid w:val="00B645F6"/>
    <w:rsid w:val="00B661A3"/>
    <w:rsid w:val="00B66721"/>
    <w:rsid w:val="00B66763"/>
    <w:rsid w:val="00B70AF2"/>
    <w:rsid w:val="00B72065"/>
    <w:rsid w:val="00B72665"/>
    <w:rsid w:val="00B80AD0"/>
    <w:rsid w:val="00B81DF5"/>
    <w:rsid w:val="00B86D6D"/>
    <w:rsid w:val="00B87745"/>
    <w:rsid w:val="00B93232"/>
    <w:rsid w:val="00B9776F"/>
    <w:rsid w:val="00BA0A33"/>
    <w:rsid w:val="00BA1DB5"/>
    <w:rsid w:val="00BA41B9"/>
    <w:rsid w:val="00BA6960"/>
    <w:rsid w:val="00BB098F"/>
    <w:rsid w:val="00BB5FE0"/>
    <w:rsid w:val="00BC1ACD"/>
    <w:rsid w:val="00BC41C1"/>
    <w:rsid w:val="00BC75AC"/>
    <w:rsid w:val="00BD1AB9"/>
    <w:rsid w:val="00BF1E6B"/>
    <w:rsid w:val="00BF3176"/>
    <w:rsid w:val="00BF66A7"/>
    <w:rsid w:val="00C006B7"/>
    <w:rsid w:val="00C01ADC"/>
    <w:rsid w:val="00C02241"/>
    <w:rsid w:val="00C02B4D"/>
    <w:rsid w:val="00C12CA0"/>
    <w:rsid w:val="00C13C24"/>
    <w:rsid w:val="00C1560B"/>
    <w:rsid w:val="00C228A7"/>
    <w:rsid w:val="00C277B7"/>
    <w:rsid w:val="00C300F0"/>
    <w:rsid w:val="00C31201"/>
    <w:rsid w:val="00C333AE"/>
    <w:rsid w:val="00C34140"/>
    <w:rsid w:val="00C341F1"/>
    <w:rsid w:val="00C34A3C"/>
    <w:rsid w:val="00C36DCB"/>
    <w:rsid w:val="00C41618"/>
    <w:rsid w:val="00C41E15"/>
    <w:rsid w:val="00C42DA5"/>
    <w:rsid w:val="00C56365"/>
    <w:rsid w:val="00C62D85"/>
    <w:rsid w:val="00C632FD"/>
    <w:rsid w:val="00C65443"/>
    <w:rsid w:val="00C66461"/>
    <w:rsid w:val="00C67CDF"/>
    <w:rsid w:val="00C72A33"/>
    <w:rsid w:val="00C757FF"/>
    <w:rsid w:val="00C80C0E"/>
    <w:rsid w:val="00C9210C"/>
    <w:rsid w:val="00C92490"/>
    <w:rsid w:val="00C96A83"/>
    <w:rsid w:val="00CA2793"/>
    <w:rsid w:val="00CA43F6"/>
    <w:rsid w:val="00CB0D2F"/>
    <w:rsid w:val="00CB6899"/>
    <w:rsid w:val="00CB68AA"/>
    <w:rsid w:val="00CC0C71"/>
    <w:rsid w:val="00CC3402"/>
    <w:rsid w:val="00CC63D1"/>
    <w:rsid w:val="00CC65C2"/>
    <w:rsid w:val="00CC74FD"/>
    <w:rsid w:val="00CD1090"/>
    <w:rsid w:val="00CD3A9D"/>
    <w:rsid w:val="00CD78E2"/>
    <w:rsid w:val="00CD7D0A"/>
    <w:rsid w:val="00CE0E7B"/>
    <w:rsid w:val="00CE3EC6"/>
    <w:rsid w:val="00CE4969"/>
    <w:rsid w:val="00CE576F"/>
    <w:rsid w:val="00D01F80"/>
    <w:rsid w:val="00D11F62"/>
    <w:rsid w:val="00D1538C"/>
    <w:rsid w:val="00D156FB"/>
    <w:rsid w:val="00D16999"/>
    <w:rsid w:val="00D205D1"/>
    <w:rsid w:val="00D20ECA"/>
    <w:rsid w:val="00D21FB2"/>
    <w:rsid w:val="00D23193"/>
    <w:rsid w:val="00D2379D"/>
    <w:rsid w:val="00D24FB5"/>
    <w:rsid w:val="00D319A2"/>
    <w:rsid w:val="00D437D8"/>
    <w:rsid w:val="00D474D2"/>
    <w:rsid w:val="00D5028D"/>
    <w:rsid w:val="00D50507"/>
    <w:rsid w:val="00D51CD8"/>
    <w:rsid w:val="00D545F5"/>
    <w:rsid w:val="00D56095"/>
    <w:rsid w:val="00D633F6"/>
    <w:rsid w:val="00D63B45"/>
    <w:rsid w:val="00D65F1E"/>
    <w:rsid w:val="00D67594"/>
    <w:rsid w:val="00D7181B"/>
    <w:rsid w:val="00D71BC5"/>
    <w:rsid w:val="00D73096"/>
    <w:rsid w:val="00D74747"/>
    <w:rsid w:val="00D80205"/>
    <w:rsid w:val="00D81386"/>
    <w:rsid w:val="00D837C6"/>
    <w:rsid w:val="00D84C79"/>
    <w:rsid w:val="00D87881"/>
    <w:rsid w:val="00D92E20"/>
    <w:rsid w:val="00D95A24"/>
    <w:rsid w:val="00D95AB3"/>
    <w:rsid w:val="00DA230E"/>
    <w:rsid w:val="00DA243C"/>
    <w:rsid w:val="00DA727B"/>
    <w:rsid w:val="00DA73E4"/>
    <w:rsid w:val="00DB0BEF"/>
    <w:rsid w:val="00DB138A"/>
    <w:rsid w:val="00DB2076"/>
    <w:rsid w:val="00DB39FA"/>
    <w:rsid w:val="00DB500A"/>
    <w:rsid w:val="00DB7E16"/>
    <w:rsid w:val="00DB7E83"/>
    <w:rsid w:val="00DC1995"/>
    <w:rsid w:val="00DC5B44"/>
    <w:rsid w:val="00DD23CA"/>
    <w:rsid w:val="00DD2762"/>
    <w:rsid w:val="00DD5903"/>
    <w:rsid w:val="00DF2DE3"/>
    <w:rsid w:val="00DF7580"/>
    <w:rsid w:val="00E04246"/>
    <w:rsid w:val="00E059FD"/>
    <w:rsid w:val="00E06713"/>
    <w:rsid w:val="00E10F14"/>
    <w:rsid w:val="00E13B16"/>
    <w:rsid w:val="00E14278"/>
    <w:rsid w:val="00E14569"/>
    <w:rsid w:val="00E169B2"/>
    <w:rsid w:val="00E218F6"/>
    <w:rsid w:val="00E2266C"/>
    <w:rsid w:val="00E240D3"/>
    <w:rsid w:val="00E24D6D"/>
    <w:rsid w:val="00E2526B"/>
    <w:rsid w:val="00E27AC5"/>
    <w:rsid w:val="00E32A67"/>
    <w:rsid w:val="00E3712C"/>
    <w:rsid w:val="00E42CDB"/>
    <w:rsid w:val="00E42F41"/>
    <w:rsid w:val="00E43B7C"/>
    <w:rsid w:val="00E47ECC"/>
    <w:rsid w:val="00E52AD8"/>
    <w:rsid w:val="00E5797D"/>
    <w:rsid w:val="00E70955"/>
    <w:rsid w:val="00E759CC"/>
    <w:rsid w:val="00E764DF"/>
    <w:rsid w:val="00E81227"/>
    <w:rsid w:val="00E81966"/>
    <w:rsid w:val="00E856E8"/>
    <w:rsid w:val="00E85A78"/>
    <w:rsid w:val="00E92B72"/>
    <w:rsid w:val="00E94BC8"/>
    <w:rsid w:val="00E9702C"/>
    <w:rsid w:val="00EA0CBA"/>
    <w:rsid w:val="00EA1260"/>
    <w:rsid w:val="00EA31AD"/>
    <w:rsid w:val="00EA5B95"/>
    <w:rsid w:val="00EB078E"/>
    <w:rsid w:val="00EB26F4"/>
    <w:rsid w:val="00EB3D6F"/>
    <w:rsid w:val="00EB505B"/>
    <w:rsid w:val="00EC17C8"/>
    <w:rsid w:val="00EC2791"/>
    <w:rsid w:val="00EC41B3"/>
    <w:rsid w:val="00ED6059"/>
    <w:rsid w:val="00ED701E"/>
    <w:rsid w:val="00ED73EB"/>
    <w:rsid w:val="00EE3C16"/>
    <w:rsid w:val="00EF16DB"/>
    <w:rsid w:val="00F01C2A"/>
    <w:rsid w:val="00F038E8"/>
    <w:rsid w:val="00F06A40"/>
    <w:rsid w:val="00F1204F"/>
    <w:rsid w:val="00F1545E"/>
    <w:rsid w:val="00F15B04"/>
    <w:rsid w:val="00F20908"/>
    <w:rsid w:val="00F218A9"/>
    <w:rsid w:val="00F220A8"/>
    <w:rsid w:val="00F342C6"/>
    <w:rsid w:val="00F351BC"/>
    <w:rsid w:val="00F407ED"/>
    <w:rsid w:val="00F4240D"/>
    <w:rsid w:val="00F43AA6"/>
    <w:rsid w:val="00F4449A"/>
    <w:rsid w:val="00F45218"/>
    <w:rsid w:val="00F45972"/>
    <w:rsid w:val="00F45D6D"/>
    <w:rsid w:val="00F46515"/>
    <w:rsid w:val="00F4706A"/>
    <w:rsid w:val="00F53086"/>
    <w:rsid w:val="00F54309"/>
    <w:rsid w:val="00F5467F"/>
    <w:rsid w:val="00F55E01"/>
    <w:rsid w:val="00F57B9E"/>
    <w:rsid w:val="00F57D9F"/>
    <w:rsid w:val="00F64CC9"/>
    <w:rsid w:val="00F6656E"/>
    <w:rsid w:val="00F67225"/>
    <w:rsid w:val="00F70B7C"/>
    <w:rsid w:val="00F71E07"/>
    <w:rsid w:val="00F724FF"/>
    <w:rsid w:val="00F72B1A"/>
    <w:rsid w:val="00F73A66"/>
    <w:rsid w:val="00F870E9"/>
    <w:rsid w:val="00F95C50"/>
    <w:rsid w:val="00F95F2A"/>
    <w:rsid w:val="00F97E38"/>
    <w:rsid w:val="00FA52D9"/>
    <w:rsid w:val="00FA62EF"/>
    <w:rsid w:val="00FA7619"/>
    <w:rsid w:val="00FB3A3B"/>
    <w:rsid w:val="00FB40DE"/>
    <w:rsid w:val="00FB6D68"/>
    <w:rsid w:val="00FB7A65"/>
    <w:rsid w:val="00FB7D05"/>
    <w:rsid w:val="00FC1ABE"/>
    <w:rsid w:val="00FC1B23"/>
    <w:rsid w:val="00FC22E5"/>
    <w:rsid w:val="00FC3144"/>
    <w:rsid w:val="00FC560F"/>
    <w:rsid w:val="00FC5CB2"/>
    <w:rsid w:val="00FD0BD1"/>
    <w:rsid w:val="00FD2049"/>
    <w:rsid w:val="00FD2193"/>
    <w:rsid w:val="00FD6E1E"/>
    <w:rsid w:val="00FD7981"/>
    <w:rsid w:val="00FE1FDF"/>
    <w:rsid w:val="00FE7E5A"/>
    <w:rsid w:val="00FF0DCA"/>
    <w:rsid w:val="00FF1A75"/>
    <w:rsid w:val="00FF4B12"/>
    <w:rsid w:val="00FF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83796"/>
  <w15:chartTrackingRefBased/>
  <w15:docId w15:val="{20A15857-9B2D-4466-8085-35021D43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basedOn w:val="DefaultParagraphFont"/>
    <w:link w:val="NormalWeb"/>
    <w:uiPriority w:val="99"/>
    <w:locked/>
    <w:rsid w:val="00711CD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711CD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667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F3883"/>
    <w:rPr>
      <w:b/>
      <w:bCs/>
    </w:rPr>
  </w:style>
  <w:style w:type="character" w:styleId="Emphasis">
    <w:name w:val="Emphasis"/>
    <w:basedOn w:val="DefaultParagraphFont"/>
    <w:uiPriority w:val="20"/>
    <w:qFormat/>
    <w:rsid w:val="0000175F"/>
    <w:rPr>
      <w:i/>
      <w:iCs/>
    </w:rPr>
  </w:style>
  <w:style w:type="paragraph" w:styleId="BodyText">
    <w:name w:val="Body Text"/>
    <w:basedOn w:val="Normal"/>
    <w:link w:val="BodyTextChar"/>
    <w:rsid w:val="00B102D2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B102D2"/>
    <w:rPr>
      <w:rFonts w:ascii="Arial Armenian" w:eastAsia="Times New Roman" w:hAnsi="Arial Armenian" w:cs="Times New Roman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90A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A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A4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A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A4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A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A48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F57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2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1F274-5D41-4850-B5C1-5CB515798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https://mul2-cadastre.gov.am/tasks/875870/oneclick?token=328e13388621b7683ac52498a65fbd83</cp:keywords>
  <dc:description/>
  <cp:lastModifiedBy>Հայկազ Գրիգորյան</cp:lastModifiedBy>
  <cp:revision>110</cp:revision>
  <cp:lastPrinted>2025-02-06T10:32:00Z</cp:lastPrinted>
  <dcterms:created xsi:type="dcterms:W3CDTF">2024-06-11T06:41:00Z</dcterms:created>
  <dcterms:modified xsi:type="dcterms:W3CDTF">2025-02-06T10:48:00Z</dcterms:modified>
</cp:coreProperties>
</file>