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64D1C" w14:textId="5E257F1D" w:rsidR="00B15695" w:rsidRDefault="00B15695" w:rsidP="00D70781">
      <w:pPr>
        <w:pStyle w:val="1"/>
        <w:tabs>
          <w:tab w:val="left" w:pos="8280"/>
        </w:tabs>
        <w:jc w:val="center"/>
        <w:rPr>
          <w:rFonts w:ascii="GHEA Grapalat" w:hAnsi="GHEA Grapalat"/>
          <w:sz w:val="24"/>
        </w:rPr>
      </w:pPr>
      <w:r w:rsidRPr="00630DB7">
        <w:rPr>
          <w:rFonts w:ascii="GHEA Grapalat" w:hAnsi="GHEA Grapalat"/>
          <w:sz w:val="24"/>
        </w:rPr>
        <w:t>ՀԻՄՆԱՎՈՐՈՒՄ</w:t>
      </w:r>
    </w:p>
    <w:p w14:paraId="5F8A5646" w14:textId="77777777" w:rsidR="008D7931" w:rsidRPr="008D7931" w:rsidRDefault="008D7931" w:rsidP="008D7931">
      <w:pPr>
        <w:rPr>
          <w:lang w:val="en-US" w:eastAsia="en-US"/>
        </w:rPr>
      </w:pPr>
    </w:p>
    <w:p w14:paraId="07CACBC4" w14:textId="6642AFD4" w:rsidR="00B15695" w:rsidRPr="008D7931" w:rsidRDefault="00580534" w:rsidP="00580534">
      <w:pPr>
        <w:spacing w:line="360" w:lineRule="auto"/>
        <w:jc w:val="center"/>
        <w:rPr>
          <w:rFonts w:ascii="GHEA Grapalat" w:hAnsi="GHEA Grapalat"/>
          <w:lang w:val="hy-AM"/>
        </w:rPr>
      </w:pPr>
      <w:r w:rsidRPr="00580534">
        <w:rPr>
          <w:rFonts w:ascii="GHEA Grapalat" w:hAnsi="GHEA Grapalat" w:cs="Sylfaen"/>
          <w:b/>
          <w:lang w:val="hy-AM"/>
        </w:rPr>
        <w:t>«ՀԱՅԱՍՏԱՆԻ ՀԱՆՐԱՊԵՏՈՒԹՅԱՆ ԿԱՌԱՎԱՐՈՒԹՅԱՆ 2017 ԹՎԱԿԱՆԻ ՀՈԿՏԵՄԲԵՐԻ 5-Ի N 1288-Ն ՈՐՈՇՄԱՆ ՄԵՋ ՓՈՓՈԽՈՒԹՅՈՒՆ ԿԱՏԱՐԵԼՈՒ ՄԱՍԻՆ» ԿԱՌԱՎԱՐՈՒԹՅԱՆ ՈՐՈՇՄԱՆ ՆԱԽԱԳԾԻ</w:t>
      </w:r>
    </w:p>
    <w:p w14:paraId="09F7CDC9" w14:textId="77777777" w:rsidR="00B15695" w:rsidRPr="00630DB7" w:rsidRDefault="00B15695" w:rsidP="00DD00A2">
      <w:pPr>
        <w:pStyle w:val="a8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proofErr w:type="spellStart"/>
      <w:r w:rsidRPr="00630DB7">
        <w:rPr>
          <w:rFonts w:ascii="GHEA Grapalat" w:hAnsi="GHEA Grapalat"/>
          <w:b/>
          <w:lang w:val="en-US"/>
        </w:rPr>
        <w:t>Անհրաժեշտություն</w:t>
      </w:r>
      <w:r w:rsidR="00237A5B" w:rsidRPr="00630DB7">
        <w:rPr>
          <w:rFonts w:ascii="GHEA Grapalat" w:hAnsi="GHEA Grapalat"/>
          <w:b/>
          <w:lang w:val="en-US"/>
        </w:rPr>
        <w:t>ը</w:t>
      </w:r>
      <w:proofErr w:type="spellEnd"/>
    </w:p>
    <w:p w14:paraId="1A5D5D97" w14:textId="09EC98F6" w:rsidR="00B57CC9" w:rsidRPr="00B57CC9" w:rsidRDefault="00B57CC9" w:rsidP="00B57CC9">
      <w:pPr>
        <w:pStyle w:val="a8"/>
        <w:spacing w:line="360" w:lineRule="auto"/>
        <w:ind w:left="0" w:firstLine="810"/>
        <w:jc w:val="both"/>
        <w:rPr>
          <w:rFonts w:ascii="GHEA Grapalat" w:hAnsi="GHEA Grapalat"/>
          <w:bCs/>
          <w:lang w:val="hy-AM"/>
        </w:rPr>
      </w:pPr>
      <w:r w:rsidRPr="00B57CC9">
        <w:rPr>
          <w:rFonts w:ascii="GHEA Grapalat" w:hAnsi="GHEA Grapalat"/>
          <w:bCs/>
          <w:lang w:val="hy-AM"/>
        </w:rPr>
        <w:t xml:space="preserve">ՀՀ </w:t>
      </w:r>
      <w:r w:rsidR="00B03F98">
        <w:rPr>
          <w:rFonts w:ascii="GHEA Grapalat" w:hAnsi="GHEA Grapalat"/>
          <w:bCs/>
          <w:lang w:val="hy-AM"/>
        </w:rPr>
        <w:t>Ա</w:t>
      </w:r>
      <w:r w:rsidRPr="00B57CC9">
        <w:rPr>
          <w:rFonts w:ascii="GHEA Grapalat" w:hAnsi="GHEA Grapalat"/>
          <w:bCs/>
          <w:lang w:val="hy-AM"/>
        </w:rPr>
        <w:t>զգային ժողովի կողմից 2024 թվականի նոյեմբերի 15-ին՝ «Հայաստանի Հանրապետության հարկային օրենսգրքում լրացում և փոփոխություն կատարելու մասին» ՀՕ-452-Ն ՀՀ օրենքի ընդունմամբ պայմանավորված՝ անհրաժեշտություն է առաջացել փոփոխություն կատարել ՀՀ կառավարության 2017 թվականի հոկտեմբերի 5-ի N 1288-Ն որոշման մեջ, որով կապահովվի դրա կիրարկումը:</w:t>
      </w:r>
      <w:r w:rsidR="00B03F98" w:rsidRPr="00B03F98">
        <w:rPr>
          <w:lang w:val="hy-AM"/>
        </w:rPr>
        <w:t xml:space="preserve"> </w:t>
      </w:r>
    </w:p>
    <w:p w14:paraId="0E3BFC15" w14:textId="77777777" w:rsidR="00F162E2" w:rsidRPr="00F162E2" w:rsidRDefault="00F162E2" w:rsidP="00F162E2">
      <w:pPr>
        <w:spacing w:line="360" w:lineRule="auto"/>
        <w:rPr>
          <w:rFonts w:ascii="GHEA Grapalat" w:hAnsi="GHEA Grapalat"/>
          <w:b/>
          <w:lang w:val="hy-AM"/>
        </w:rPr>
      </w:pPr>
    </w:p>
    <w:p w14:paraId="0FBA222E" w14:textId="49A65C9E" w:rsidR="00DD00A2" w:rsidRDefault="00B15695" w:rsidP="00887462">
      <w:pPr>
        <w:pStyle w:val="a8"/>
        <w:numPr>
          <w:ilvl w:val="0"/>
          <w:numId w:val="2"/>
        </w:numPr>
        <w:spacing w:line="360" w:lineRule="auto"/>
        <w:rPr>
          <w:rFonts w:ascii="GHEA Grapalat" w:hAnsi="GHEA Grapalat"/>
          <w:b/>
          <w:lang w:val="hy-AM"/>
        </w:rPr>
      </w:pPr>
      <w:r w:rsidRPr="00842677">
        <w:rPr>
          <w:rFonts w:ascii="GHEA Grapalat" w:hAnsi="GHEA Grapalat"/>
          <w:b/>
          <w:lang w:val="hy-AM"/>
        </w:rPr>
        <w:t>Ընթացիկ իրավիճակը և խնդիրներ</w:t>
      </w:r>
      <w:r w:rsidR="00D25520" w:rsidRPr="00842677">
        <w:rPr>
          <w:rFonts w:ascii="GHEA Grapalat" w:hAnsi="GHEA Grapalat"/>
          <w:b/>
          <w:lang w:val="hy-AM"/>
        </w:rPr>
        <w:t>ը</w:t>
      </w:r>
    </w:p>
    <w:p w14:paraId="54A8F494" w14:textId="108CDBDE" w:rsidR="00F162E2" w:rsidRDefault="00F162E2" w:rsidP="00F162E2">
      <w:pPr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          </w:t>
      </w:r>
      <w:r w:rsidRPr="00F162E2">
        <w:rPr>
          <w:rFonts w:ascii="GHEA Grapalat" w:hAnsi="GHEA Grapalat"/>
          <w:bCs/>
          <w:lang w:val="hy-AM"/>
        </w:rPr>
        <w:t>«Տեղական ինքնակառավարման մարմինների կողմից հարկ վճարողների և անշարժ գույքի հարկի ու փոխադրամիջոցների գույքահարկի հաշվառման կարգը սահմանելու մասին» N 1288-Ն որոշման</w:t>
      </w:r>
      <w:r>
        <w:rPr>
          <w:rFonts w:ascii="GHEA Grapalat" w:hAnsi="GHEA Grapalat"/>
          <w:bCs/>
          <w:lang w:val="hy-AM"/>
        </w:rPr>
        <w:t xml:space="preserve"> </w:t>
      </w:r>
      <w:r w:rsidRPr="00F162E2">
        <w:rPr>
          <w:rFonts w:ascii="GHEA Grapalat" w:hAnsi="GHEA Grapalat"/>
          <w:bCs/>
          <w:lang w:val="hy-AM"/>
        </w:rPr>
        <w:t>հավելված</w:t>
      </w:r>
      <w:r>
        <w:rPr>
          <w:rFonts w:ascii="GHEA Grapalat" w:hAnsi="GHEA Grapalat"/>
          <w:bCs/>
          <w:lang w:val="hy-AM"/>
        </w:rPr>
        <w:t xml:space="preserve">ի </w:t>
      </w:r>
      <w:r w:rsidRPr="00F162E2">
        <w:rPr>
          <w:rFonts w:ascii="GHEA Grapalat" w:hAnsi="GHEA Grapalat"/>
          <w:bCs/>
          <w:lang w:val="hy-AM"/>
        </w:rPr>
        <w:t>28-րդ կետի 4-րդ ենթակետ</w:t>
      </w:r>
      <w:r>
        <w:rPr>
          <w:rFonts w:ascii="GHEA Grapalat" w:hAnsi="GHEA Grapalat"/>
          <w:bCs/>
          <w:lang w:val="hy-AM"/>
        </w:rPr>
        <w:t>ով</w:t>
      </w:r>
      <w:r w:rsidRPr="00F162E2">
        <w:rPr>
          <w:rFonts w:ascii="GHEA Grapalat" w:hAnsi="GHEA Grapalat"/>
          <w:bCs/>
          <w:lang w:val="hy-AM"/>
        </w:rPr>
        <w:t xml:space="preserve"> տեխնիկական զննության ենթակա փոխադրամիջոցների համար </w:t>
      </w:r>
      <w:r>
        <w:rPr>
          <w:rFonts w:ascii="GHEA Grapalat" w:hAnsi="GHEA Grapalat"/>
          <w:bCs/>
          <w:lang w:val="hy-AM"/>
        </w:rPr>
        <w:t xml:space="preserve">հարկային </w:t>
      </w:r>
      <w:r w:rsidRPr="00F162E2">
        <w:rPr>
          <w:rFonts w:ascii="GHEA Grapalat" w:hAnsi="GHEA Grapalat"/>
          <w:bCs/>
          <w:lang w:val="hy-AM"/>
        </w:rPr>
        <w:t>պարտավորությունները մարված լինելու դեպքում տրամադրում են տվյալ փոխադրամիջոցի մասով հարկային պարտավորություններ չունենալու վերաբերյալ տեղեկանք, որում նշվում է նաև տեղեկանքը տրամադրելու հարկային տարվա այն ժամանակահատվածը (ամիսներով), որի համար տվյալ հարկման օբյեկտի մասով կատարված են գույքահարկի վճարումները</w:t>
      </w:r>
      <w:r>
        <w:rPr>
          <w:rFonts w:ascii="GHEA Grapalat" w:hAnsi="GHEA Grapalat"/>
          <w:bCs/>
          <w:lang w:val="hy-AM"/>
        </w:rPr>
        <w:t>։</w:t>
      </w:r>
    </w:p>
    <w:p w14:paraId="25012215" w14:textId="77777777" w:rsidR="00F162E2" w:rsidRPr="00F162E2" w:rsidRDefault="00F162E2" w:rsidP="00F162E2">
      <w:pPr>
        <w:spacing w:line="360" w:lineRule="auto"/>
        <w:jc w:val="both"/>
        <w:rPr>
          <w:rFonts w:ascii="GHEA Grapalat" w:hAnsi="GHEA Grapalat"/>
          <w:bCs/>
          <w:lang w:val="hy-AM"/>
        </w:rPr>
      </w:pPr>
    </w:p>
    <w:p w14:paraId="4A5E3380" w14:textId="30272ED8" w:rsidR="00B15695" w:rsidRDefault="00B15695" w:rsidP="008D7931">
      <w:pPr>
        <w:pStyle w:val="a9"/>
        <w:numPr>
          <w:ilvl w:val="0"/>
          <w:numId w:val="2"/>
        </w:numPr>
        <w:tabs>
          <w:tab w:val="clear" w:pos="4677"/>
          <w:tab w:val="left" w:pos="0"/>
          <w:tab w:val="center" w:pos="990"/>
        </w:tabs>
        <w:spacing w:line="360" w:lineRule="auto"/>
        <w:ind w:hanging="526"/>
        <w:jc w:val="both"/>
        <w:rPr>
          <w:rFonts w:ascii="GHEA Grapalat" w:hAnsi="GHEA Grapalat"/>
          <w:b/>
          <w:lang w:val="hy-AM"/>
        </w:rPr>
      </w:pPr>
      <w:r w:rsidRPr="00630DB7">
        <w:rPr>
          <w:rFonts w:ascii="GHEA Grapalat" w:hAnsi="GHEA Grapalat"/>
          <w:b/>
          <w:lang w:val="hy-AM"/>
        </w:rPr>
        <w:t>Կարգավորման նպատակը և բնույթը</w:t>
      </w:r>
    </w:p>
    <w:p w14:paraId="77D39F0A" w14:textId="3D46D729" w:rsidR="00B57CC9" w:rsidRDefault="00B57CC9" w:rsidP="00B57CC9">
      <w:pPr>
        <w:spacing w:line="360" w:lineRule="auto"/>
        <w:ind w:left="284" w:firstLine="436"/>
        <w:jc w:val="both"/>
        <w:rPr>
          <w:rFonts w:ascii="GHEA Grapalat" w:hAnsi="GHEA Grapalat"/>
          <w:bCs/>
          <w:lang w:val="hy-AM"/>
        </w:rPr>
      </w:pPr>
      <w:r w:rsidRPr="00B57CC9">
        <w:rPr>
          <w:rFonts w:ascii="GHEA Grapalat" w:hAnsi="GHEA Grapalat"/>
          <w:bCs/>
          <w:lang w:val="hy-AM"/>
        </w:rPr>
        <w:t xml:space="preserve">«Հայաստանի Հանրապետության 2017 թվականի հոկտեմբերի 5-ի N 1288-Ն որոշման մեջ </w:t>
      </w:r>
      <w:r w:rsidR="00F162E2">
        <w:rPr>
          <w:rFonts w:ascii="GHEA Grapalat" w:hAnsi="GHEA Grapalat"/>
          <w:bCs/>
          <w:lang w:val="hy-AM"/>
        </w:rPr>
        <w:t>փոփոխություն</w:t>
      </w:r>
      <w:r w:rsidRPr="00B57CC9">
        <w:rPr>
          <w:rFonts w:ascii="GHEA Grapalat" w:hAnsi="GHEA Grapalat"/>
          <w:bCs/>
          <w:lang w:val="hy-AM"/>
        </w:rPr>
        <w:t xml:space="preserve"> կատարելու մասին» Կառավարության որոշման նախագծի կարգավորման առարկան ֆիզիկական անձանց փոխադրամիջոցների գույքահարկի պարտավորությունների կատարման և տրանսպորտային միջոցի տեխնիկական զննության անցկացման գործընթացների փոխկապակցվածության իրավական կարգավորումն է, որով նախատեսվում է</w:t>
      </w:r>
      <w:r>
        <w:rPr>
          <w:rFonts w:ascii="GHEA Grapalat" w:hAnsi="GHEA Grapalat"/>
          <w:bCs/>
          <w:lang w:val="hy-AM"/>
        </w:rPr>
        <w:t xml:space="preserve"> </w:t>
      </w:r>
      <w:r w:rsidRPr="00B57CC9">
        <w:rPr>
          <w:rFonts w:ascii="GHEA Grapalat" w:hAnsi="GHEA Grapalat"/>
          <w:bCs/>
          <w:lang w:val="hy-AM"/>
        </w:rPr>
        <w:t xml:space="preserve">տեխնիկական զննության ենթակա փոխադրամիջոցների համար փոխադրամիջոցների գույքահարկի գծով </w:t>
      </w:r>
      <w:bookmarkStart w:id="0" w:name="_Hlk192089985"/>
      <w:r w:rsidRPr="00B57CC9">
        <w:rPr>
          <w:rFonts w:ascii="GHEA Grapalat" w:hAnsi="GHEA Grapalat"/>
          <w:bCs/>
          <w:lang w:val="hy-AM"/>
        </w:rPr>
        <w:t>հարկային պարտավորություններ</w:t>
      </w:r>
      <w:bookmarkEnd w:id="0"/>
      <w:r w:rsidRPr="00B57CC9">
        <w:rPr>
          <w:rFonts w:ascii="GHEA Grapalat" w:hAnsi="GHEA Grapalat"/>
          <w:bCs/>
          <w:lang w:val="hy-AM"/>
        </w:rPr>
        <w:t xml:space="preserve">ն ամբողջությամբ </w:t>
      </w:r>
      <w:r w:rsidR="008B3EEC">
        <w:rPr>
          <w:rFonts w:ascii="GHEA Grapalat" w:hAnsi="GHEA Grapalat"/>
          <w:bCs/>
          <w:lang w:val="hy-AM"/>
        </w:rPr>
        <w:t>կատարելու</w:t>
      </w:r>
      <w:r>
        <w:rPr>
          <w:rFonts w:ascii="GHEA Grapalat" w:hAnsi="GHEA Grapalat"/>
          <w:bCs/>
          <w:lang w:val="hy-AM"/>
        </w:rPr>
        <w:t xml:space="preserve"> փոխարեն </w:t>
      </w:r>
      <w:r w:rsidRPr="00B57CC9">
        <w:rPr>
          <w:rFonts w:ascii="GHEA Grapalat" w:hAnsi="GHEA Grapalat"/>
          <w:bCs/>
          <w:lang w:val="hy-AM"/>
        </w:rPr>
        <w:t>տեխնիկական զննության ենթակա փոխադրամիջոցների համար փոխադրամիջոցների գույքահարկի</w:t>
      </w:r>
      <w:r>
        <w:rPr>
          <w:rFonts w:ascii="GHEA Grapalat" w:hAnsi="GHEA Grapalat"/>
          <w:bCs/>
          <w:lang w:val="hy-AM"/>
        </w:rPr>
        <w:t xml:space="preserve"> մարումը </w:t>
      </w:r>
      <w:r w:rsidR="00665989">
        <w:rPr>
          <w:rFonts w:ascii="GHEA Grapalat" w:hAnsi="GHEA Grapalat"/>
          <w:bCs/>
          <w:lang w:val="hy-AM"/>
        </w:rPr>
        <w:t>կատարել</w:t>
      </w:r>
      <w:r>
        <w:rPr>
          <w:rFonts w:ascii="GHEA Grapalat" w:hAnsi="GHEA Grapalat"/>
          <w:bCs/>
          <w:lang w:val="hy-AM"/>
        </w:rPr>
        <w:t xml:space="preserve"> մինչև </w:t>
      </w:r>
      <w:r w:rsidRPr="00B57CC9">
        <w:rPr>
          <w:rFonts w:ascii="GHEA Grapalat" w:hAnsi="GHEA Grapalat"/>
          <w:bCs/>
          <w:lang w:val="hy-AM"/>
        </w:rPr>
        <w:t>ընթացիկ հարկային տարվան նախորդող տարիներ</w:t>
      </w:r>
      <w:r>
        <w:rPr>
          <w:rFonts w:ascii="GHEA Grapalat" w:hAnsi="GHEA Grapalat"/>
          <w:bCs/>
          <w:lang w:val="hy-AM"/>
        </w:rPr>
        <w:t xml:space="preserve">ի </w:t>
      </w:r>
      <w:r w:rsidR="008B3EEC">
        <w:rPr>
          <w:rFonts w:ascii="GHEA Grapalat" w:hAnsi="GHEA Grapalat"/>
          <w:bCs/>
          <w:lang w:val="hy-AM"/>
        </w:rPr>
        <w:t>համար</w:t>
      </w:r>
      <w:r>
        <w:rPr>
          <w:rFonts w:ascii="GHEA Grapalat" w:hAnsi="GHEA Grapalat"/>
          <w:bCs/>
          <w:lang w:val="hy-AM"/>
        </w:rPr>
        <w:t>։</w:t>
      </w:r>
    </w:p>
    <w:p w14:paraId="7AF0C1F7" w14:textId="77777777" w:rsidR="00F162E2" w:rsidRPr="00B57CC9" w:rsidRDefault="00F162E2" w:rsidP="00B57CC9">
      <w:pPr>
        <w:spacing w:line="360" w:lineRule="auto"/>
        <w:ind w:left="284" w:firstLine="436"/>
        <w:jc w:val="both"/>
        <w:rPr>
          <w:rFonts w:ascii="GHEA Grapalat" w:hAnsi="GHEA Grapalat"/>
          <w:bCs/>
          <w:lang w:val="hy-AM"/>
        </w:rPr>
      </w:pPr>
    </w:p>
    <w:p w14:paraId="3505640B" w14:textId="77777777" w:rsidR="00B57CC9" w:rsidRDefault="00B57CC9" w:rsidP="00B57CC9">
      <w:pPr>
        <w:pStyle w:val="a8"/>
        <w:rPr>
          <w:rFonts w:ascii="GHEA Grapalat" w:hAnsi="GHEA Grapalat"/>
          <w:b/>
          <w:lang w:val="hy-AM"/>
        </w:rPr>
      </w:pPr>
    </w:p>
    <w:p w14:paraId="33646FF6" w14:textId="3891F5C8" w:rsidR="00B15695" w:rsidRPr="00630DB7" w:rsidRDefault="00B15695" w:rsidP="00CB1D1D">
      <w:pPr>
        <w:pStyle w:val="a7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630DB7">
        <w:rPr>
          <w:rFonts w:ascii="GHEA Grapalat" w:hAnsi="GHEA Grapalat"/>
          <w:b/>
          <w:lang w:val="hy-AM"/>
        </w:rPr>
        <w:t>Նախագծի մշակման գործընթացում  ներգրավված ինստիտուտները և անձիք</w:t>
      </w:r>
    </w:p>
    <w:p w14:paraId="638A5F25" w14:textId="4E70FBC3" w:rsidR="008D7931" w:rsidRPr="00630DB7" w:rsidRDefault="00B15695" w:rsidP="008D7931">
      <w:pPr>
        <w:spacing w:line="360" w:lineRule="auto"/>
        <w:ind w:firstLine="450"/>
        <w:rPr>
          <w:rFonts w:ascii="GHEA Grapalat" w:hAnsi="GHEA Grapalat"/>
          <w:lang w:val="hy-AM"/>
        </w:rPr>
      </w:pPr>
      <w:r w:rsidRPr="00630DB7">
        <w:rPr>
          <w:rFonts w:ascii="GHEA Grapalat" w:hAnsi="GHEA Grapalat"/>
          <w:lang w:val="hy-AM"/>
        </w:rPr>
        <w:tab/>
      </w:r>
      <w:r w:rsidR="00F334BF">
        <w:rPr>
          <w:rFonts w:ascii="GHEA Grapalat" w:hAnsi="GHEA Grapalat"/>
          <w:lang w:val="hy-AM"/>
        </w:rPr>
        <w:t>ՀՀ տարածքային կառավարման և ենթակառուցվածքների նախարարություն։</w:t>
      </w:r>
    </w:p>
    <w:p w14:paraId="42E7975B" w14:textId="77777777" w:rsidR="00F162E2" w:rsidRDefault="00F162E2" w:rsidP="00F162E2">
      <w:pPr>
        <w:pStyle w:val="a8"/>
        <w:spacing w:line="360" w:lineRule="auto"/>
        <w:ind w:left="810"/>
        <w:rPr>
          <w:rFonts w:ascii="GHEA Grapalat" w:hAnsi="GHEA Grapalat"/>
          <w:b/>
          <w:lang w:val="hy-AM"/>
        </w:rPr>
      </w:pPr>
    </w:p>
    <w:p w14:paraId="2A92EDAA" w14:textId="658F3B6C" w:rsidR="00B15695" w:rsidRPr="00630DB7" w:rsidRDefault="00B15695" w:rsidP="008D7931">
      <w:pPr>
        <w:pStyle w:val="a8"/>
        <w:numPr>
          <w:ilvl w:val="0"/>
          <w:numId w:val="3"/>
        </w:numPr>
        <w:spacing w:line="360" w:lineRule="auto"/>
        <w:ind w:hanging="384"/>
        <w:rPr>
          <w:rFonts w:ascii="GHEA Grapalat" w:hAnsi="GHEA Grapalat"/>
          <w:b/>
          <w:lang w:val="hy-AM"/>
        </w:rPr>
      </w:pPr>
      <w:r w:rsidRPr="00630DB7">
        <w:rPr>
          <w:rFonts w:ascii="GHEA Grapalat" w:hAnsi="GHEA Grapalat"/>
          <w:b/>
          <w:lang w:val="hy-AM"/>
        </w:rPr>
        <w:t>Ակնկալվող արդյունքը</w:t>
      </w:r>
    </w:p>
    <w:p w14:paraId="61B465ED" w14:textId="6F77999B" w:rsidR="00A27D59" w:rsidRDefault="00B57CC9" w:rsidP="00B57CC9">
      <w:pPr>
        <w:spacing w:line="360" w:lineRule="auto"/>
        <w:ind w:left="426" w:firstLine="24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 w:cs="Sylfaen"/>
          <w:lang w:val="hy-AM"/>
        </w:rPr>
        <w:t xml:space="preserve">       </w:t>
      </w:r>
      <w:r w:rsidRPr="00B57CC9">
        <w:rPr>
          <w:rFonts w:ascii="GHEA Grapalat" w:hAnsi="GHEA Grapalat" w:cs="Sylfaen"/>
          <w:lang w:val="hy-AM"/>
        </w:rPr>
        <w:t xml:space="preserve">Ներկայացված </w:t>
      </w:r>
      <w:r w:rsidRPr="00B57CC9">
        <w:rPr>
          <w:rFonts w:ascii="GHEA Grapalat" w:hAnsi="GHEA Grapalat"/>
          <w:bCs/>
          <w:lang w:val="hy-AM"/>
        </w:rPr>
        <w:t>նախագծով նախատեսվում է պարզեցնել փոխադրամիջոցների գույքահարկ վճարող ֆիզիկական անձանց՝ փոխադրամիջոցների գույքահարկի պարտավորությունների կատարման և տրանսպորտային միջոցի տեխնիկական զննության անցկացման գործընթացները։</w:t>
      </w:r>
    </w:p>
    <w:p w14:paraId="2C1610CC" w14:textId="77777777" w:rsidR="00F162E2" w:rsidRDefault="00F162E2" w:rsidP="00D92342">
      <w:pPr>
        <w:pStyle w:val="a7"/>
        <w:spacing w:line="360" w:lineRule="auto"/>
        <w:ind w:firstLine="450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</w:p>
    <w:p w14:paraId="60B726C3" w14:textId="014E18B2" w:rsidR="00F64D28" w:rsidRPr="00630DB7" w:rsidRDefault="00083100" w:rsidP="00D92342">
      <w:pPr>
        <w:pStyle w:val="a7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30DB7">
        <w:rPr>
          <w:rFonts w:ascii="GHEA Grapalat" w:hAnsi="GHEA Grapalat" w:cs="Times New Roman"/>
          <w:b/>
          <w:sz w:val="24"/>
          <w:szCs w:val="24"/>
          <w:lang w:val="hy-AM"/>
        </w:rPr>
        <w:t>6</w:t>
      </w:r>
      <w:r w:rsidR="00B15695" w:rsidRPr="00630DB7">
        <w:rPr>
          <w:rFonts w:ascii="GHEA Grapalat" w:hAnsi="GHEA Grapalat" w:cs="Times New Roman"/>
          <w:b/>
          <w:sz w:val="24"/>
          <w:szCs w:val="24"/>
          <w:lang w:val="hy-AM"/>
        </w:rPr>
        <w:t>.</w:t>
      </w:r>
      <w:r w:rsidR="00B15695" w:rsidRPr="00630DB7">
        <w:rPr>
          <w:rFonts w:ascii="GHEA Grapalat" w:hAnsi="GHEA Grapalat" w:cs="Times New Roman"/>
          <w:sz w:val="24"/>
          <w:szCs w:val="24"/>
          <w:lang w:val="hy-AM"/>
        </w:rPr>
        <w:tab/>
      </w:r>
      <w:r w:rsidR="0086289E" w:rsidRPr="00630DB7">
        <w:rPr>
          <w:rFonts w:ascii="GHEA Grapalat" w:hAnsi="GHEA Grapalat"/>
          <w:sz w:val="24"/>
          <w:szCs w:val="24"/>
          <w:lang w:val="hy-AM"/>
        </w:rPr>
        <w:t xml:space="preserve"> </w:t>
      </w:r>
      <w:r w:rsidR="00F64D28" w:rsidRPr="00630DB7">
        <w:rPr>
          <w:rFonts w:ascii="GHEA Grapalat" w:hAnsi="GHEA Grapalat" w:cs="Sylfaen"/>
          <w:b/>
          <w:sz w:val="24"/>
          <w:szCs w:val="24"/>
          <w:lang w:val="hy-AM"/>
        </w:rPr>
        <w:t>ՀՀ կառավարության  որոշման ընդունման կապակցությամբ այլ նորմատիվ իրավական ակտերի ընդունման անհրաժեշտության մասին</w:t>
      </w:r>
    </w:p>
    <w:p w14:paraId="6D56F5BB" w14:textId="77777777" w:rsidR="00B15695" w:rsidRPr="00630DB7" w:rsidRDefault="00B15695" w:rsidP="007F322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630DB7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4317C3" w:rsidRPr="00630DB7">
        <w:rPr>
          <w:rFonts w:ascii="GHEA Grapalat" w:hAnsi="GHEA Grapalat"/>
          <w:lang w:val="hy-AM"/>
        </w:rPr>
        <w:t xml:space="preserve">սույն </w:t>
      </w:r>
      <w:r w:rsidRPr="00630DB7">
        <w:rPr>
          <w:rFonts w:ascii="GHEA Grapalat" w:hAnsi="GHEA Grapalat"/>
          <w:lang w:val="hy-AM"/>
        </w:rPr>
        <w:t>որոշման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14:paraId="2F5182FF" w14:textId="77777777" w:rsidR="00F162E2" w:rsidRDefault="00F162E2" w:rsidP="00036015">
      <w:pPr>
        <w:spacing w:line="360" w:lineRule="auto"/>
        <w:ind w:right="-90" w:firstLine="450"/>
        <w:jc w:val="both"/>
        <w:rPr>
          <w:rFonts w:ascii="GHEA Grapalat" w:hAnsi="GHEA Grapalat" w:cs="Sylfaen"/>
          <w:b/>
          <w:lang w:val="es-ES_tradnl"/>
        </w:rPr>
      </w:pPr>
    </w:p>
    <w:p w14:paraId="3C1E008B" w14:textId="06DB8A33" w:rsidR="00036015" w:rsidRPr="00630DB7" w:rsidRDefault="0007489D" w:rsidP="00036015">
      <w:pPr>
        <w:spacing w:line="360" w:lineRule="auto"/>
        <w:ind w:right="-90" w:firstLine="450"/>
        <w:jc w:val="both"/>
        <w:rPr>
          <w:rFonts w:ascii="GHEA Grapalat" w:hAnsi="GHEA Grapalat" w:cs="Sylfaen"/>
          <w:lang w:val="hy-AM"/>
        </w:rPr>
      </w:pPr>
      <w:r w:rsidRPr="00630DB7">
        <w:rPr>
          <w:rFonts w:ascii="GHEA Grapalat" w:hAnsi="GHEA Grapalat" w:cs="Sylfaen"/>
          <w:b/>
          <w:lang w:val="es-ES_tradnl"/>
        </w:rPr>
        <w:t>7</w:t>
      </w:r>
      <w:r w:rsidR="003E1265" w:rsidRPr="00630DB7">
        <w:rPr>
          <w:rFonts w:ascii="GHEA Grapalat" w:hAnsi="GHEA Grapalat" w:cs="Sylfaen"/>
          <w:lang w:val="es-ES_tradnl"/>
        </w:rPr>
        <w:t xml:space="preserve">. </w:t>
      </w:r>
      <w:r w:rsidR="003E1265" w:rsidRPr="00630DB7">
        <w:rPr>
          <w:rFonts w:ascii="GHEA Grapalat" w:hAnsi="GHEA Grapalat"/>
          <w:b/>
          <w:lang w:val="hy-AM"/>
        </w:rPr>
        <w:t>Կապը ռազմավարական փաստաթղթերի հետ</w:t>
      </w:r>
      <w:r w:rsidR="003E1265" w:rsidRPr="00630DB7">
        <w:rPr>
          <w:rFonts w:ascii="GHEA Grapalat" w:hAnsi="GHEA Grapalat" w:cs="Sylfaen"/>
          <w:lang w:val="es-ES_tradnl"/>
        </w:rPr>
        <w:t xml:space="preserve"> </w:t>
      </w:r>
    </w:p>
    <w:p w14:paraId="2289D8E0" w14:textId="62ED2B9A" w:rsidR="00884EAF" w:rsidRPr="00040714" w:rsidRDefault="00884EAF" w:rsidP="00884EAF">
      <w:pPr>
        <w:pStyle w:val="a8"/>
        <w:tabs>
          <w:tab w:val="num" w:pos="2912"/>
        </w:tabs>
        <w:autoSpaceDN w:val="0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FB0556">
        <w:rPr>
          <w:rFonts w:ascii="GHEA Grapalat" w:hAnsi="GHEA Grapalat"/>
          <w:lang w:val="hy-AM" w:eastAsia="en-US"/>
        </w:rPr>
        <w:t>Նախագիծը բխում է Կառավարության 2021-2026 թվականների ծրագրի 6.8-րդ «Հար</w:t>
      </w:r>
      <w:r w:rsidRPr="00FB0556">
        <w:rPr>
          <w:rFonts w:ascii="GHEA Grapalat" w:hAnsi="GHEA Grapalat"/>
          <w:lang w:val="hy-AM" w:eastAsia="en-US"/>
        </w:rPr>
        <w:softHyphen/>
        <w:t>կա</w:t>
      </w:r>
      <w:r w:rsidRPr="00FB0556">
        <w:rPr>
          <w:rFonts w:ascii="GHEA Grapalat" w:hAnsi="GHEA Grapalat"/>
          <w:lang w:val="hy-AM" w:eastAsia="en-US"/>
        </w:rPr>
        <w:softHyphen/>
        <w:t>բյու</w:t>
      </w:r>
      <w:r w:rsidRPr="00FB0556">
        <w:rPr>
          <w:rFonts w:ascii="GHEA Grapalat" w:hAnsi="GHEA Grapalat"/>
          <w:lang w:val="hy-AM" w:eastAsia="en-US"/>
        </w:rPr>
        <w:softHyphen/>
      </w:r>
      <w:r w:rsidRPr="00FB0556">
        <w:rPr>
          <w:rFonts w:ascii="GHEA Grapalat" w:hAnsi="GHEA Grapalat"/>
          <w:lang w:val="hy-AM" w:eastAsia="en-US"/>
        </w:rPr>
        <w:softHyphen/>
        <w:t xml:space="preserve">ջետային քաղաքականություն» մասով սահմանված քաղաքականության ուղղություններից, որոնց համաձայն՝ </w:t>
      </w:r>
      <w:r>
        <w:rPr>
          <w:rFonts w:ascii="GHEA Grapalat" w:hAnsi="GHEA Grapalat"/>
          <w:lang w:val="hy-AM" w:eastAsia="en-US"/>
        </w:rPr>
        <w:t>h</w:t>
      </w:r>
      <w:r w:rsidRPr="00884EAF">
        <w:rPr>
          <w:rFonts w:ascii="GHEA Grapalat" w:hAnsi="GHEA Grapalat"/>
          <w:lang w:val="hy-AM" w:eastAsia="en-US"/>
        </w:rPr>
        <w:t>արկման համակարգում հարկային բեռի արդարացի և հավասար բաշխմ</w:t>
      </w:r>
      <w:r w:rsidR="00A46101">
        <w:rPr>
          <w:rFonts w:ascii="GHEA Grapalat" w:hAnsi="GHEA Grapalat"/>
          <w:lang w:val="hy-AM" w:eastAsia="en-US"/>
        </w:rPr>
        <w:t>ա</w:t>
      </w:r>
      <w:r w:rsidRPr="00884EAF">
        <w:rPr>
          <w:rFonts w:ascii="GHEA Grapalat" w:hAnsi="GHEA Grapalat"/>
          <w:lang w:val="hy-AM" w:eastAsia="en-US"/>
        </w:rPr>
        <w:t>ն ապահով</w:t>
      </w:r>
      <w:r w:rsidR="00A46101">
        <w:rPr>
          <w:rFonts w:ascii="GHEA Grapalat" w:hAnsi="GHEA Grapalat"/>
          <w:lang w:val="hy-AM" w:eastAsia="en-US"/>
        </w:rPr>
        <w:t>ումն է,</w:t>
      </w:r>
      <w:r w:rsidRPr="00884EAF">
        <w:rPr>
          <w:rFonts w:ascii="GHEA Grapalat" w:hAnsi="GHEA Grapalat"/>
          <w:lang w:val="hy-AM" w:eastAsia="en-US"/>
        </w:rPr>
        <w:t xml:space="preserve"> ինչպես նաև </w:t>
      </w:r>
      <w:r w:rsidR="00A46101">
        <w:rPr>
          <w:rFonts w:ascii="GHEA Grapalat" w:hAnsi="GHEA Grapalat"/>
          <w:lang w:val="hy-AM" w:eastAsia="en-US"/>
        </w:rPr>
        <w:t>թափացինկության աճի զարգացումը։</w:t>
      </w:r>
    </w:p>
    <w:p w14:paraId="4E9877D9" w14:textId="77777777" w:rsidR="00B15695" w:rsidRPr="00630DB7" w:rsidRDefault="00B15695" w:rsidP="00B15695">
      <w:pPr>
        <w:rPr>
          <w:rFonts w:ascii="GHEA Grapalat" w:hAnsi="GHEA Grapalat"/>
          <w:lang w:val="hy-AM"/>
        </w:rPr>
      </w:pPr>
    </w:p>
    <w:p w14:paraId="4A3A8F55" w14:textId="77777777" w:rsidR="00630DB7" w:rsidRPr="00630DB7" w:rsidRDefault="00630DB7">
      <w:pPr>
        <w:rPr>
          <w:rFonts w:ascii="GHEA Grapalat" w:hAnsi="GHEA Grapalat"/>
          <w:lang w:val="hy-AM"/>
        </w:rPr>
      </w:pPr>
    </w:p>
    <w:sectPr w:rsidR="00630DB7" w:rsidRPr="00630DB7" w:rsidSect="00DC32B8">
      <w:pgSz w:w="11906" w:h="16838"/>
      <w:pgMar w:top="450" w:right="85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73422"/>
    <w:multiLevelType w:val="hybridMultilevel"/>
    <w:tmpl w:val="3708AB82"/>
    <w:lvl w:ilvl="0" w:tplc="C9A0A79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AF42C3C"/>
    <w:multiLevelType w:val="hybridMultilevel"/>
    <w:tmpl w:val="038EDD22"/>
    <w:lvl w:ilvl="0" w:tplc="634A6548">
      <w:start w:val="1"/>
      <w:numFmt w:val="decimal"/>
      <w:lvlText w:val="%1)"/>
      <w:lvlJc w:val="left"/>
      <w:pPr>
        <w:ind w:left="259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DB306F1"/>
    <w:multiLevelType w:val="hybridMultilevel"/>
    <w:tmpl w:val="86922740"/>
    <w:lvl w:ilvl="0" w:tplc="FD463130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858158901">
    <w:abstractNumId w:val="1"/>
  </w:num>
  <w:num w:numId="2" w16cid:durableId="488064177">
    <w:abstractNumId w:val="0"/>
  </w:num>
  <w:num w:numId="3" w16cid:durableId="981234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382D"/>
    <w:rsid w:val="00012E82"/>
    <w:rsid w:val="00015462"/>
    <w:rsid w:val="00036015"/>
    <w:rsid w:val="0006231A"/>
    <w:rsid w:val="0007489D"/>
    <w:rsid w:val="00083100"/>
    <w:rsid w:val="000873E4"/>
    <w:rsid w:val="000C4172"/>
    <w:rsid w:val="000D3509"/>
    <w:rsid w:val="000D382D"/>
    <w:rsid w:val="000E40F6"/>
    <w:rsid w:val="000F2F54"/>
    <w:rsid w:val="001365A3"/>
    <w:rsid w:val="00141C42"/>
    <w:rsid w:val="00160028"/>
    <w:rsid w:val="001704F2"/>
    <w:rsid w:val="00191E79"/>
    <w:rsid w:val="001C1749"/>
    <w:rsid w:val="001F5AC4"/>
    <w:rsid w:val="00201003"/>
    <w:rsid w:val="0021135B"/>
    <w:rsid w:val="002117AC"/>
    <w:rsid w:val="00237A5B"/>
    <w:rsid w:val="00267657"/>
    <w:rsid w:val="002D4397"/>
    <w:rsid w:val="002D7260"/>
    <w:rsid w:val="002E50E7"/>
    <w:rsid w:val="00302343"/>
    <w:rsid w:val="003229FC"/>
    <w:rsid w:val="00345C6A"/>
    <w:rsid w:val="0035532E"/>
    <w:rsid w:val="0035764F"/>
    <w:rsid w:val="00373AB1"/>
    <w:rsid w:val="003B69FD"/>
    <w:rsid w:val="003C7ABD"/>
    <w:rsid w:val="003E1265"/>
    <w:rsid w:val="00407305"/>
    <w:rsid w:val="00412765"/>
    <w:rsid w:val="00415D04"/>
    <w:rsid w:val="004317C3"/>
    <w:rsid w:val="00471B5E"/>
    <w:rsid w:val="0049068F"/>
    <w:rsid w:val="0049346C"/>
    <w:rsid w:val="004A7343"/>
    <w:rsid w:val="004D42D4"/>
    <w:rsid w:val="004E115B"/>
    <w:rsid w:val="00502895"/>
    <w:rsid w:val="00540F5A"/>
    <w:rsid w:val="005525AD"/>
    <w:rsid w:val="00580534"/>
    <w:rsid w:val="005A54EE"/>
    <w:rsid w:val="005C6EB5"/>
    <w:rsid w:val="005F32C9"/>
    <w:rsid w:val="00624A34"/>
    <w:rsid w:val="00630DB7"/>
    <w:rsid w:val="00631B64"/>
    <w:rsid w:val="006367E4"/>
    <w:rsid w:val="00665989"/>
    <w:rsid w:val="00667D37"/>
    <w:rsid w:val="00685403"/>
    <w:rsid w:val="006877DC"/>
    <w:rsid w:val="00696EE4"/>
    <w:rsid w:val="006A221B"/>
    <w:rsid w:val="006A4EF8"/>
    <w:rsid w:val="006C7BB1"/>
    <w:rsid w:val="006E65D6"/>
    <w:rsid w:val="00704D48"/>
    <w:rsid w:val="00705709"/>
    <w:rsid w:val="007134A4"/>
    <w:rsid w:val="007A2591"/>
    <w:rsid w:val="007B54A5"/>
    <w:rsid w:val="007F3224"/>
    <w:rsid w:val="0083610B"/>
    <w:rsid w:val="00842677"/>
    <w:rsid w:val="0084390C"/>
    <w:rsid w:val="00857DBD"/>
    <w:rsid w:val="0086289E"/>
    <w:rsid w:val="00874813"/>
    <w:rsid w:val="00883F96"/>
    <w:rsid w:val="00884EAF"/>
    <w:rsid w:val="00887462"/>
    <w:rsid w:val="008A18EC"/>
    <w:rsid w:val="008B3EEC"/>
    <w:rsid w:val="008D7931"/>
    <w:rsid w:val="008F087B"/>
    <w:rsid w:val="00907B64"/>
    <w:rsid w:val="00915FC8"/>
    <w:rsid w:val="00916968"/>
    <w:rsid w:val="009245E4"/>
    <w:rsid w:val="0092702E"/>
    <w:rsid w:val="00927C58"/>
    <w:rsid w:val="00953B79"/>
    <w:rsid w:val="0096654E"/>
    <w:rsid w:val="009915DA"/>
    <w:rsid w:val="009C0D3D"/>
    <w:rsid w:val="00A01A4C"/>
    <w:rsid w:val="00A21B21"/>
    <w:rsid w:val="00A27D59"/>
    <w:rsid w:val="00A32D4D"/>
    <w:rsid w:val="00A46101"/>
    <w:rsid w:val="00A50D74"/>
    <w:rsid w:val="00AA7AA6"/>
    <w:rsid w:val="00AC5901"/>
    <w:rsid w:val="00AD1DFB"/>
    <w:rsid w:val="00AE235C"/>
    <w:rsid w:val="00B03F98"/>
    <w:rsid w:val="00B06128"/>
    <w:rsid w:val="00B15265"/>
    <w:rsid w:val="00B15695"/>
    <w:rsid w:val="00B4346B"/>
    <w:rsid w:val="00B43AF6"/>
    <w:rsid w:val="00B51456"/>
    <w:rsid w:val="00B57CC9"/>
    <w:rsid w:val="00B7494F"/>
    <w:rsid w:val="00B927DE"/>
    <w:rsid w:val="00B9646C"/>
    <w:rsid w:val="00BB3690"/>
    <w:rsid w:val="00BD5488"/>
    <w:rsid w:val="00BE4FC0"/>
    <w:rsid w:val="00C320E1"/>
    <w:rsid w:val="00C351D6"/>
    <w:rsid w:val="00C42B7C"/>
    <w:rsid w:val="00C440E1"/>
    <w:rsid w:val="00C634C0"/>
    <w:rsid w:val="00C66237"/>
    <w:rsid w:val="00C84DA3"/>
    <w:rsid w:val="00CA6BDB"/>
    <w:rsid w:val="00CB1D1D"/>
    <w:rsid w:val="00CD6C8B"/>
    <w:rsid w:val="00CE4B35"/>
    <w:rsid w:val="00D11FBF"/>
    <w:rsid w:val="00D17B94"/>
    <w:rsid w:val="00D25520"/>
    <w:rsid w:val="00D70781"/>
    <w:rsid w:val="00D72180"/>
    <w:rsid w:val="00D7360A"/>
    <w:rsid w:val="00D92342"/>
    <w:rsid w:val="00D927C8"/>
    <w:rsid w:val="00DB0FD4"/>
    <w:rsid w:val="00DB6DF7"/>
    <w:rsid w:val="00DC32B8"/>
    <w:rsid w:val="00DD00A2"/>
    <w:rsid w:val="00DD6AD9"/>
    <w:rsid w:val="00DE02B4"/>
    <w:rsid w:val="00DE1A7A"/>
    <w:rsid w:val="00DF6F94"/>
    <w:rsid w:val="00E069DF"/>
    <w:rsid w:val="00E43C64"/>
    <w:rsid w:val="00E50CFE"/>
    <w:rsid w:val="00E802CF"/>
    <w:rsid w:val="00EA2BA9"/>
    <w:rsid w:val="00EB61BA"/>
    <w:rsid w:val="00EC26AE"/>
    <w:rsid w:val="00EE7DFE"/>
    <w:rsid w:val="00EF7B10"/>
    <w:rsid w:val="00F00375"/>
    <w:rsid w:val="00F119D2"/>
    <w:rsid w:val="00F11B46"/>
    <w:rsid w:val="00F11F8D"/>
    <w:rsid w:val="00F162E2"/>
    <w:rsid w:val="00F334BF"/>
    <w:rsid w:val="00F3588B"/>
    <w:rsid w:val="00F57A84"/>
    <w:rsid w:val="00F64D28"/>
    <w:rsid w:val="00F77A66"/>
    <w:rsid w:val="00F82DCF"/>
    <w:rsid w:val="00F91907"/>
    <w:rsid w:val="00F919BB"/>
    <w:rsid w:val="00FA1B34"/>
    <w:rsid w:val="00FB6FB7"/>
    <w:rsid w:val="00FC4B74"/>
    <w:rsid w:val="00FD273F"/>
    <w:rsid w:val="00FE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15FFB"/>
  <w15:docId w15:val="{ADC951E8-7DA8-4FF9-8903-C14C54D3B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a3">
    <w:name w:val="Normal (Web)"/>
    <w:basedOn w:val="a"/>
    <w:uiPriority w:val="99"/>
    <w:rsid w:val="000D382D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0D382D"/>
    <w:rPr>
      <w:b/>
      <w:bCs/>
    </w:rPr>
  </w:style>
  <w:style w:type="paragraph" w:styleId="a5">
    <w:name w:val="Body Text Indent"/>
    <w:basedOn w:val="a"/>
    <w:link w:val="a6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a6">
    <w:name w:val="Основной текст с отступом Знак"/>
    <w:basedOn w:val="a0"/>
    <w:link w:val="a5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a7">
    <w:name w:val="No Spacing"/>
    <w:uiPriority w:val="1"/>
    <w:qFormat/>
    <w:rsid w:val="00F64D28"/>
    <w:pPr>
      <w:spacing w:after="0" w:line="240" w:lineRule="auto"/>
    </w:pPr>
    <w:rPr>
      <w:rFonts w:eastAsiaTheme="minorEastAsia"/>
      <w:lang w:val="ru-RU" w:eastAsia="ru-RU"/>
    </w:rPr>
  </w:style>
  <w:style w:type="paragraph" w:styleId="a8">
    <w:name w:val="List Paragraph"/>
    <w:basedOn w:val="a"/>
    <w:uiPriority w:val="34"/>
    <w:qFormat/>
    <w:rsid w:val="003E1265"/>
    <w:pPr>
      <w:ind w:left="720"/>
      <w:contextualSpacing/>
    </w:pPr>
  </w:style>
  <w:style w:type="paragraph" w:styleId="a9">
    <w:name w:val="header"/>
    <w:basedOn w:val="a"/>
    <w:link w:val="aa"/>
    <w:uiPriority w:val="99"/>
    <w:rsid w:val="006A221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A221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20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7DA742-AAFE-4F76-AF09-C9CD02742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keywords>https://mul2-mta.gov.am/tasks/938265/oneclick/KarVorNax.docx?token=6c585622915148a211299cb4926ad978</cp:keywords>
  <cp:lastModifiedBy>Xanum Petrosyan</cp:lastModifiedBy>
  <cp:revision>104</cp:revision>
  <dcterms:created xsi:type="dcterms:W3CDTF">2021-07-02T10:41:00Z</dcterms:created>
  <dcterms:modified xsi:type="dcterms:W3CDTF">2025-03-06T11:27:00Z</dcterms:modified>
</cp:coreProperties>
</file>