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34CFD" w14:textId="364AC105" w:rsidR="001A768E" w:rsidRDefault="00D11A31" w:rsidP="004C7DD2">
      <w:pPr>
        <w:spacing w:line="360" w:lineRule="auto"/>
        <w:jc w:val="center"/>
        <w:rPr>
          <w:rFonts w:ascii="GHEA Grapalat" w:hAnsi="GHEA Grapalat"/>
          <w:b/>
          <w:bCs/>
          <w:lang w:val="hy-AM"/>
        </w:rPr>
      </w:pPr>
      <w:r>
        <w:rPr>
          <w:rFonts w:ascii="GHEA Grapalat" w:hAnsi="GHEA Grapalat"/>
          <w:b/>
          <w:bCs/>
          <w:lang w:val="hy-AM"/>
        </w:rPr>
        <w:t xml:space="preserve"> </w:t>
      </w:r>
      <w:r w:rsidR="001A768E" w:rsidRPr="00C22264">
        <w:rPr>
          <w:rFonts w:ascii="GHEA Grapalat" w:hAnsi="GHEA Grapalat"/>
          <w:b/>
          <w:bCs/>
          <w:lang w:val="hy-AM"/>
        </w:rPr>
        <w:t>ԱՄՓՈՓԱԹԵՐԹ</w:t>
      </w:r>
    </w:p>
    <w:p w14:paraId="3B1E9FCB" w14:textId="77777777" w:rsidR="00793365" w:rsidRPr="00623A0A" w:rsidRDefault="00793365" w:rsidP="00793365">
      <w:pPr>
        <w:spacing w:line="276" w:lineRule="auto"/>
        <w:jc w:val="center"/>
        <w:rPr>
          <w:rFonts w:ascii="GHEA Grapalat" w:hAnsi="GHEA Grapalat"/>
          <w:b/>
          <w:bCs/>
          <w:lang w:val="hy-AM"/>
        </w:rPr>
      </w:pPr>
      <w:r w:rsidRPr="00623A0A">
        <w:rPr>
          <w:rFonts w:ascii="GHEA Grapalat" w:hAnsi="GHEA Grapalat"/>
          <w:b/>
          <w:bCs/>
          <w:lang w:val="hy-AM"/>
        </w:rPr>
        <w:t xml:space="preserve">«ՏՆՏԵՍԱԿԱՆ ՄՐՑԱԿՑՈՒԹՅԱՆ ՊԱՇՏՊԱՆՈՒԹՅԱՆ ՄԱՍԻՆ» ՕՐԵՆՔՈՒՄ ԼՐԱՑՈՒՄՆԵՐ ԵՎ ՓՈՓՈԽՈՒԹՅՈՒՆՆԵՐ ԿԱՏԱՐԵԼՈՒ ՄԱՍԻՆ», </w:t>
      </w:r>
      <w:r w:rsidRPr="00623A0A">
        <w:rPr>
          <w:rFonts w:ascii="GHEA Grapalat" w:hAnsi="GHEA Grapalat" w:cs="Cambria Math"/>
          <w:b/>
          <w:bCs/>
          <w:lang w:val="hy-AM"/>
        </w:rPr>
        <w:t xml:space="preserve">«ՍՊԱՌՈՂՆԵՐԻ ԻՐԱՎՈՒՆՔՆԵՐԻ ՊԱՇՏՊԱՆՈՒԹՅԱՆ ՄԱՍԻՆ» ՕՐԵՆՔՈՒՄ ՓՈՓՈԽՈՒԹՅՈՒՆՆԵՐ ԵՎ ԼՐԱՑՈՒՄՆԵՐ ԿԱՏԱՐԵԼՈՒ ՄԱՍԻՆ», </w:t>
      </w:r>
      <w:r w:rsidRPr="00623A0A">
        <w:rPr>
          <w:rFonts w:ascii="GHEA Grapalat" w:hAnsi="GHEA Grapalat"/>
          <w:b/>
          <w:bCs/>
          <w:lang w:val="hy-AM"/>
        </w:rPr>
        <w:t xml:space="preserve">«ԱՌԵՎՏՐԻ ԵՎ ԾԱՌԱՅՈՒԹՅՈՒՆՆԵՐԻ ՄԱՍԻՆ» ՕՐԵՆՔՈՒՄ ԼՐԱՑՈՒՄՆԵՐ ԵՎ ՓՈՓՈԽՈՒԹՅՈՒՆՆԵՐ ԿԱՏԱՐԵԼՈՒ ՄԱՍԻՆ», «ԳՈՎԱԶԴԻ ՄԱՍԻՆ» ՕՐԵՆՔՈՒՄ ԼՐԱՑՈՒՄՆԵՐ ԵՎ ՓՈՓՈԽՈՒԹՅՈՒՆՆԵՐ ԿԱՏԱՐԵԼՈՒ ՄԱՍԻՆ», «ՀԱՅԱՍՏԱՆԻ ՀԱՆՐԱՊԵՏՈՒԹՅՈՒՆՈՒՄ ՍՏՈՒԳՈՒՄՆԵՐԻ ԿԱԶՄԱԿԵՐՊՄԱՆ ԵՎ ԱՆՑԿԱՑՄԱՆ ՄԱՍԻՆ» ՕՐԵՆՔՈՒՄ ՓՈՓՈԽՈՒԹՅՈՒՆՆԵՐ ԵՎ ԼՐԱՑՈՒՄ ԿԱՏԱՐԵԼՈՒ ՄԱՍԻՆ», «ՎԱՐՉԱԿԱՆ ԻՐԱՎԱԽԱԽՏՈՒՄՆԵՐԻ ՎԵՐԱԲԵՐՅԱԼ ՀԱՅԱՍՏԱՆԻ ՀԱՆՐԱՊԵՏՈՒԹՅԱՆ ՕՐԵՆՍԳՐՔՈՒՄ ԼՐԱՑՈՒՄՆԵՐ ԵՎ ՓՈՓՈԽՈՒԹՅՈՒՆՆԵՐ ԿԱՏԱՐԵԼՈՒ ՄԱՍԻՆ», «ՕՊԵՐԱՏԻՎ-ՀԵՏԱԽՈՒԶԱԿԱՆ ԳՈՐԾՈՒՆԵՈՒԹՅԱՆ ՄԱՍԻՆ» ՕՐԵՆՔՈՒՄ  ՓՈՓՈԽՈՒԹՅՈՒՆ ԿԱՏԱՐԵԼՈՒ ՄԱՍԻՆ», «ԿԵՆՏՐՈՆԱԿԱՆ ԲԱՆԿԻ ՄԱՍԻՆ» ՕՐԵՆՔՈՒՄ ՓՈՓՈԽՈՒԹՅՈՒՆ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ԿԱՏԱՐԵԼՈՒ ՄԱՍԻՆ», «ԴԱՏԱԿԱՆ ԱԿՏԵՐԻ ՀԱՐԿԱԴԻՐ ԿԱՏԱՐՄԱՆ ՄԱՍԻՆ» ՕՐԵՆՔՈՒՄ ՓՈՓՈԽՈՒԹՅՈՒՆՆԵՐ ԵՎ ԼՐԱՑՈՒՄ ԿԱՏԱՐԵԼՈՒ ՄԱՍԻՆ», ՀԱՅԱՍՏԱՆԻ ՀԱՆՐԱՊԵՏՈՒԹՅԱՆ ՔԱՂԱՔԱՑԻԱԿԱՆ ՕՐԵՆՍԳՐՔՈՒՄ ՓՈՓՈԽՈՒԹՅՈՒՆ ԿԱՏԱՐԵԼՈՒ ՄԱՍԻՆ», «ԷԼԵԿՏՐՈՆԱՅԻՆ ՀԱՂՈՐԴԱԿՑՈՒԹՅԱՆ ՄԱՍԻՆ» ՕՐԵՆՔՈՒՄ ՓՈՓՈԽՈՒԹՅՈՒՆՆԵՐ ԿԱՏԱՐԵԼՈՒ ՄԱՍԻՆ», «ՍՆԱՆԿՈՒԹՅԱՆ ՄԱՍԻՆ» ՕՐԵՆՔՈՒՄ ՓՈՓՈԽՈՒԹՅՈՒՆ ԿԱՏԱՐԵԼՈՒ ՄԱՍԻՆ», «ԱՐԺԵԹՂԹԵՐԻ ՇՈՒԿԱՅԻ ՄԱՍԻՆ» ՕՐԵՆՔՈՒՄ ՓՈՓՈԽՈՒԹՅՈՒՆՆԵՐ ԿԱՏԱՐԵԼՈՒ ՄԱՍԻՆ», ՀԱՅԱՍՏԱՆԻ ՀԱՆՐԱՊԵՏՈՒԹՅԱՆ ՔՐԵԱԿԱՆ ԴԱՏԱՎԱՐՈՒԹՅԱՆ ՕՐԵՆՍԳՐՔՈՒՄ ՓՈՓՈԽՈՒԹՅՈՒՆ ԿԱՏԱՐԵԼՈՒ ՄԱՍԻՆ», </w:t>
      </w:r>
      <w:r w:rsidRPr="00623A0A">
        <w:rPr>
          <w:rFonts w:ascii="GHEA Grapalat" w:hAnsi="GHEA Grapalat"/>
          <w:b/>
          <w:bCs/>
          <w:kern w:val="2"/>
          <w:lang w:val="hy-AM"/>
          <w14:ligatures w14:val="standardContextual"/>
        </w:rPr>
        <w:t xml:space="preserve">ՀԱՅԱՍՏԱՆԻ ՀԱՆՐԱՊԵՏՈՒԹՅԱՆ ՔԱՂԱՔԱՑԻԱԿԱՆ ԴԱՏԱՎԱՐՈՒԹՅԱՆ ՕՐԵՆՍԳՐՔՈՒՄ </w:t>
      </w:r>
      <w:r w:rsidRPr="00623A0A">
        <w:rPr>
          <w:rFonts w:ascii="GHEA Grapalat" w:hAnsi="GHEA Grapalat"/>
          <w:b/>
          <w:bCs/>
          <w:lang w:val="hy-AM"/>
        </w:rPr>
        <w:t xml:space="preserve">ՓՈՓՈԽՈՒԹՅՈՒՆ </w:t>
      </w:r>
      <w:r w:rsidRPr="00623A0A">
        <w:rPr>
          <w:rFonts w:ascii="GHEA Grapalat" w:hAnsi="GHEA Grapalat"/>
          <w:b/>
          <w:bCs/>
          <w:kern w:val="2"/>
          <w:lang w:val="hy-AM"/>
          <w14:ligatures w14:val="standardContextual"/>
        </w:rPr>
        <w:t xml:space="preserve">ԿԱՏԱՐԵԼՈՒ ՄԱՍԻՆ», ՀԱՅԱՍՏԱՆԻ ՀԱՆՐԱՊԵՏՈՒԹՅԱՆ ՎԱՐՉԱԿԱՆ ԴԱՏԱՎԱՐՈՒԹՅԱՆ ՕՐԵՆՍԳՐՔՈՒՄ </w:t>
      </w:r>
      <w:r w:rsidRPr="00623A0A">
        <w:rPr>
          <w:rFonts w:ascii="GHEA Grapalat" w:hAnsi="GHEA Grapalat"/>
          <w:b/>
          <w:bCs/>
          <w:lang w:val="hy-AM"/>
        </w:rPr>
        <w:t xml:space="preserve">ՓՈՓՈԽՈՒԹՅՈՒՆ </w:t>
      </w:r>
      <w:r w:rsidRPr="00623A0A">
        <w:rPr>
          <w:rFonts w:ascii="GHEA Grapalat" w:hAnsi="GHEA Grapalat"/>
          <w:b/>
          <w:bCs/>
          <w:kern w:val="2"/>
          <w:lang w:val="hy-AM"/>
          <w14:ligatures w14:val="standardContextual"/>
        </w:rPr>
        <w:t xml:space="preserve">ԿԱՏԱՐԵԼՈՒ ՄԱՍԻՆ», </w:t>
      </w:r>
      <w:r w:rsidRPr="00623A0A">
        <w:rPr>
          <w:rFonts w:ascii="GHEA Grapalat" w:hAnsi="GHEA Grapalat"/>
          <w:b/>
          <w:bCs/>
          <w:lang w:val="hy-AM"/>
        </w:rPr>
        <w:t xml:space="preserve">«ՌԱԶՄԱՐԴՅՈւՆԱԲԵՐԱԿԱՆ ՀԱՄԱԼԻՐԻ ՄԱՍԻՆ» ՕՐԵՆՔՈՒՄ ՓՈՓՈԽՈՒԹՅՈՒՆ ԿԱՏԱՐԵԼՈՒ ՄԱՍԻՆ», «ԳՆՈՒՄՆԵՐԻ ՄԱՍԻՆ» ՕՐԵՆՔՈՒՄ ՓՈՓՈԽՈՒԹՅՈՒՆ ԿԱՏԱՐԵԼՈՒ ՄԱՍԻՆ», </w:t>
      </w:r>
      <w:r w:rsidRPr="00623A0A">
        <w:rPr>
          <w:rFonts w:ascii="GHEA Grapalat" w:hAnsi="GHEA Grapalat"/>
          <w:b/>
          <w:bCs/>
          <w:kern w:val="2"/>
          <w:lang w:val="hy-AM"/>
          <w14:ligatures w14:val="standardContextual"/>
        </w:rPr>
        <w:t xml:space="preserve">ՀԱՅԱՍՏԱՆԻ ՀԱՆՐԱՊԵՏՈՒԹՅԱՆ ՀԱՐԿԱՅԻՆ ՕՐԵՆՍԳՐՔՈՒՄ </w:t>
      </w:r>
      <w:r w:rsidRPr="00623A0A">
        <w:rPr>
          <w:rFonts w:ascii="GHEA Grapalat" w:hAnsi="GHEA Grapalat"/>
          <w:b/>
          <w:bCs/>
          <w:lang w:val="hy-AM"/>
        </w:rPr>
        <w:t xml:space="preserve">ՓՈՓՈԽՈՒԹՅՈՒՆ </w:t>
      </w:r>
      <w:r w:rsidRPr="00623A0A">
        <w:rPr>
          <w:rFonts w:ascii="GHEA Grapalat" w:hAnsi="GHEA Grapalat"/>
          <w:b/>
          <w:bCs/>
          <w:kern w:val="2"/>
          <w:lang w:val="hy-AM"/>
          <w14:ligatures w14:val="standardContextual"/>
        </w:rPr>
        <w:t>ԿԱՏԱՐԵԼՈՒ ՄԱՍԻՆ»,</w:t>
      </w:r>
      <w:r w:rsidRPr="00623A0A">
        <w:rPr>
          <w:rFonts w:ascii="GHEA Grapalat" w:hAnsi="GHEA Grapalat"/>
          <w:b/>
          <w:bCs/>
          <w:lang w:val="hy-AM"/>
        </w:rPr>
        <w:t xml:space="preserve"> «ԱՊԱՀՈՎԱԳՐՈՒԹՅԱՆ ԵՎ ԱՊԱՀՈՎԱԳՐԱԿԱՆ ԳՈՐԾՈՒՆԵՈՒԹՅԱՆ ՄԱՍԻՆ»  ՕՐԵՆՔՈՒՄ ՓՈՓՈԽՈՒԹՅՈՒՆ ԿԱՏԱՐԵԼՈՒ ՄԱՍԻՆ» ՕՐԵՆՔՆԵՐԻ ԸՆԴՈՒՆՄԱՆ</w:t>
      </w:r>
    </w:p>
    <w:p w14:paraId="6CDBB7C7" w14:textId="44263AC3" w:rsidR="00793365" w:rsidRDefault="00793365" w:rsidP="004C7DD2">
      <w:pPr>
        <w:spacing w:line="360" w:lineRule="auto"/>
        <w:jc w:val="center"/>
        <w:rPr>
          <w:rFonts w:ascii="GHEA Grapalat" w:hAnsi="GHEA Grapalat"/>
          <w:b/>
          <w:bCs/>
          <w:lang w:val="hy-AM"/>
        </w:rPr>
      </w:pPr>
    </w:p>
    <w:p w14:paraId="09A93338" w14:textId="77777777" w:rsidR="00793365" w:rsidRPr="00C22264" w:rsidRDefault="00793365" w:rsidP="004C7DD2">
      <w:pPr>
        <w:spacing w:line="360" w:lineRule="auto"/>
        <w:jc w:val="center"/>
        <w:rPr>
          <w:rFonts w:ascii="GHEA Grapalat" w:hAnsi="GHEA Grapalat"/>
          <w:b/>
          <w:bCs/>
          <w:lang w:val="hy-AM"/>
        </w:rPr>
      </w:pPr>
    </w:p>
    <w:p w14:paraId="023D6F57" w14:textId="1BADD53D" w:rsidR="001A768E" w:rsidRPr="00C22264" w:rsidRDefault="001A768E" w:rsidP="004C7DD2">
      <w:pPr>
        <w:spacing w:line="360" w:lineRule="auto"/>
        <w:ind w:firstLine="720"/>
        <w:jc w:val="center"/>
        <w:rPr>
          <w:rFonts w:ascii="GHEA Grapalat" w:hAnsi="GHEA Grapalat"/>
          <w:b/>
          <w:lang w:val="hy-AM"/>
        </w:rPr>
      </w:pPr>
      <w:r w:rsidRPr="00C22264">
        <w:rPr>
          <w:rFonts w:ascii="GHEA Grapalat" w:hAnsi="GHEA Grapalat"/>
          <w:b/>
          <w:bCs/>
          <w:lang w:val="hy-AM"/>
        </w:rPr>
        <w:t xml:space="preserve">ՕՐԵՆՔՆԵՐԻ </w:t>
      </w:r>
      <w:r w:rsidRPr="00C22264">
        <w:rPr>
          <w:rFonts w:ascii="GHEA Grapalat" w:hAnsi="GHEA Grapalat"/>
          <w:b/>
          <w:lang w:val="hy-AM"/>
        </w:rPr>
        <w:t>ՆԱԽԱԳԾԵՐԻ</w:t>
      </w: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19"/>
        <w:gridCol w:w="3699"/>
      </w:tblGrid>
      <w:tr w:rsidR="003D72A3" w:rsidRPr="00C22264" w14:paraId="0A529FB6" w14:textId="77777777" w:rsidTr="00111229">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6A9B56FB" w14:textId="26BCE866" w:rsidR="004017B6" w:rsidRPr="00F1598D" w:rsidRDefault="004017B6" w:rsidP="00F1598D">
            <w:pPr>
              <w:tabs>
                <w:tab w:val="left" w:pos="270"/>
                <w:tab w:val="left" w:pos="435"/>
              </w:tabs>
              <w:spacing w:line="360" w:lineRule="auto"/>
              <w:jc w:val="both"/>
              <w:rPr>
                <w:rFonts w:ascii="GHEA Grapalat" w:hAnsi="GHEA Grapalat"/>
                <w:b/>
                <w:bCs/>
                <w:iCs/>
                <w:lang w:val="hy-AM"/>
              </w:rPr>
            </w:pPr>
            <w:bookmarkStart w:id="0" w:name="_Hlk181980965"/>
            <w:r w:rsidRPr="00F1598D">
              <w:rPr>
                <w:rFonts w:ascii="GHEA Grapalat" w:hAnsi="GHEA Grapalat"/>
                <w:b/>
                <w:bCs/>
                <w:iCs/>
                <w:lang w:val="hy-AM"/>
              </w:rPr>
              <w:t>Կրթության, գիտության, մշակույթի և սպորտի նախարարություն</w:t>
            </w:r>
            <w:r w:rsidRPr="00F1598D">
              <w:rPr>
                <w:rFonts w:ascii="GHEA Grapalat" w:hAnsi="GHEA Grapalat"/>
                <w:b/>
                <w:bCs/>
                <w:iCs/>
                <w:lang w:val="hy-AM"/>
              </w:rPr>
              <w:tab/>
            </w:r>
          </w:p>
          <w:p w14:paraId="0DA2BFC2" w14:textId="6E205CF7" w:rsidR="003D72A3" w:rsidRPr="00C22264" w:rsidRDefault="003D72A3" w:rsidP="004C7DD2">
            <w:pPr>
              <w:pStyle w:val="ListParagraph"/>
              <w:tabs>
                <w:tab w:val="left" w:pos="269"/>
              </w:tabs>
              <w:spacing w:line="360" w:lineRule="auto"/>
              <w:ind w:left="0"/>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A32F19" w14:textId="005364AE" w:rsidR="003D72A3" w:rsidRPr="00C22264" w:rsidRDefault="004017B6" w:rsidP="004C7DD2">
            <w:pPr>
              <w:spacing w:line="360" w:lineRule="auto"/>
              <w:jc w:val="center"/>
              <w:rPr>
                <w:rFonts w:ascii="GHEA Grapalat" w:hAnsi="GHEA Grapalat"/>
                <w:b/>
                <w:lang w:val="hy-AM"/>
              </w:rPr>
            </w:pPr>
            <w:r w:rsidRPr="00C22264">
              <w:rPr>
                <w:rFonts w:ascii="GHEA Grapalat" w:hAnsi="GHEA Grapalat"/>
                <w:b/>
                <w:bCs/>
                <w:iCs/>
                <w:lang w:val="hy-AM"/>
              </w:rPr>
              <w:t>21.10.2024թ</w:t>
            </w:r>
            <w:r w:rsidRPr="00C22264">
              <w:rPr>
                <w:rFonts w:ascii="Cambria Math" w:hAnsi="Cambria Math" w:cs="Cambria Math"/>
                <w:b/>
                <w:bCs/>
                <w:iCs/>
                <w:lang w:val="hy-AM"/>
              </w:rPr>
              <w:t>․</w:t>
            </w:r>
          </w:p>
        </w:tc>
      </w:tr>
      <w:tr w:rsidR="003D72A3" w:rsidRPr="00C22264" w14:paraId="4A07E629" w14:textId="77777777" w:rsidTr="00111229">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1EC5C37D" w14:textId="77777777" w:rsidR="003D72A3" w:rsidRPr="00C22264" w:rsidRDefault="003D72A3" w:rsidP="004C7DD2">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E958FF" w14:textId="5B43755B" w:rsidR="003D72A3" w:rsidRPr="00C22264" w:rsidRDefault="004017B6" w:rsidP="004C7DD2">
            <w:pPr>
              <w:spacing w:line="360" w:lineRule="auto"/>
              <w:jc w:val="center"/>
              <w:rPr>
                <w:rFonts w:ascii="GHEA Grapalat" w:hAnsi="GHEA Grapalat"/>
                <w:b/>
                <w:lang w:val="hy-AM"/>
              </w:rPr>
            </w:pPr>
            <w:r w:rsidRPr="00C22264">
              <w:rPr>
                <w:rFonts w:ascii="GHEA Grapalat" w:hAnsi="GHEA Grapalat"/>
                <w:b/>
                <w:bCs/>
                <w:iCs/>
                <w:lang w:val="hy-AM"/>
              </w:rPr>
              <w:t>N 01/18.2/32535-2024</w:t>
            </w:r>
          </w:p>
        </w:tc>
      </w:tr>
      <w:bookmarkEnd w:id="0"/>
      <w:tr w:rsidR="0062113E" w:rsidRPr="00C22264" w14:paraId="2CCB014D" w14:textId="77777777" w:rsidTr="00111229">
        <w:trPr>
          <w:trHeight w:val="2357"/>
        </w:trPr>
        <w:tc>
          <w:tcPr>
            <w:tcW w:w="11619" w:type="dxa"/>
            <w:tcBorders>
              <w:top w:val="single" w:sz="4" w:space="0" w:color="auto"/>
              <w:left w:val="single" w:sz="4" w:space="0" w:color="auto"/>
              <w:bottom w:val="single" w:sz="4" w:space="0" w:color="auto"/>
              <w:right w:val="single" w:sz="4" w:space="0" w:color="auto"/>
            </w:tcBorders>
            <w:shd w:val="clear" w:color="auto" w:fill="auto"/>
          </w:tcPr>
          <w:p w14:paraId="2C157D3A" w14:textId="27ADF89A" w:rsidR="003D72A3" w:rsidRPr="00C22264" w:rsidRDefault="004017B6" w:rsidP="00C33B65">
            <w:pPr>
              <w:spacing w:line="360" w:lineRule="auto"/>
              <w:jc w:val="both"/>
              <w:rPr>
                <w:rFonts w:ascii="GHEA Grapalat" w:hAnsi="GHEA Grapalat"/>
                <w:bCs/>
                <w:lang w:val="hy-AM"/>
              </w:rPr>
            </w:pPr>
            <w:r w:rsidRPr="00C22264">
              <w:rPr>
                <w:rFonts w:ascii="GHEA Grapalat" w:hAnsi="GHEA Grapalat"/>
                <w:iCs/>
                <w:lang w:val="hy-AM"/>
              </w:rPr>
              <w:t>Կրթության, գիտության, մշակույթի և սպորտի նախարարությունը ««Տնտեսական մրցակցության պաշտպանության մասին» օրենքում փոփոխություններ և լրացումներ կատարելու մասին» օրենքի և հարակից մի շարք օրենքներում փոփոխություններ և լրացումներ կատարելու մասին» օրենքների  նախագծերի վերաբերյալ առաջարկություններ և դիտողություններ չունի:</w:t>
            </w:r>
            <w:r w:rsidRPr="00C22264">
              <w:rPr>
                <w:rFonts w:ascii="GHEA Grapalat" w:hAnsi="GHEA Grapalat"/>
                <w:iCs/>
                <w:lang w:val="hy-AM"/>
              </w:rPr>
              <w:tab/>
            </w:r>
            <w:r w:rsidR="00F666AC">
              <w:rPr>
                <w:rFonts w:ascii="GHEA Grapalat" w:hAnsi="GHEA Grapalat"/>
                <w:iCs/>
                <w:lang w:val="hy-AM"/>
              </w:rPr>
              <w:t xml:space="preserve">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73E9288" w14:textId="77777777" w:rsidR="0032485D" w:rsidRDefault="0032485D" w:rsidP="0032485D">
            <w:pPr>
              <w:spacing w:line="360" w:lineRule="auto"/>
              <w:jc w:val="center"/>
              <w:rPr>
                <w:rFonts w:ascii="GHEA Grapalat" w:hAnsi="GHEA Grapalat"/>
                <w:b/>
                <w:lang w:val="hy-AM"/>
              </w:rPr>
            </w:pPr>
          </w:p>
          <w:p w14:paraId="5CFB391D" w14:textId="2378AAD6" w:rsidR="003D72A3" w:rsidRPr="00C22264" w:rsidRDefault="0032485D" w:rsidP="0032485D">
            <w:pPr>
              <w:spacing w:line="360" w:lineRule="auto"/>
              <w:jc w:val="center"/>
              <w:rPr>
                <w:rFonts w:ascii="GHEA Grapalat" w:hAnsi="GHEA Grapalat"/>
                <w:b/>
                <w:lang w:val="hy-AM"/>
              </w:rPr>
            </w:pPr>
            <w:r>
              <w:rPr>
                <w:rFonts w:ascii="GHEA Grapalat" w:hAnsi="GHEA Grapalat"/>
                <w:b/>
                <w:lang w:val="hy-AM"/>
              </w:rPr>
              <w:t>Ընդունվել է</w:t>
            </w:r>
          </w:p>
        </w:tc>
      </w:tr>
      <w:tr w:rsidR="00FE17C5" w:rsidRPr="00C22264" w14:paraId="1F3CC6B2" w14:textId="77777777" w:rsidTr="00111229">
        <w:trPr>
          <w:trHeight w:val="100"/>
        </w:trPr>
        <w:tc>
          <w:tcPr>
            <w:tcW w:w="11619" w:type="dxa"/>
            <w:vMerge w:val="restart"/>
            <w:shd w:val="clear" w:color="auto" w:fill="BFBFBF" w:themeFill="background1" w:themeFillShade="BF"/>
          </w:tcPr>
          <w:p w14:paraId="152C3716" w14:textId="5678A160" w:rsidR="00941B2B" w:rsidRPr="00F1598D" w:rsidRDefault="004017B6" w:rsidP="00F1598D">
            <w:pPr>
              <w:tabs>
                <w:tab w:val="left" w:pos="426"/>
              </w:tabs>
              <w:spacing w:before="100" w:beforeAutospacing="1" w:after="100" w:afterAutospacing="1" w:line="360" w:lineRule="auto"/>
              <w:ind w:right="146"/>
              <w:rPr>
                <w:rFonts w:ascii="GHEA Grapalat" w:hAnsi="GHEA Grapalat"/>
                <w:b/>
                <w:lang w:val="hy-AM"/>
              </w:rPr>
            </w:pPr>
            <w:r w:rsidRPr="00F1598D">
              <w:rPr>
                <w:rFonts w:ascii="GHEA Grapalat" w:hAnsi="GHEA Grapalat"/>
                <w:b/>
                <w:bCs/>
                <w:iCs/>
                <w:lang w:val="hy-AM"/>
              </w:rPr>
              <w:t>Առողջապահության նախարարություն</w:t>
            </w:r>
          </w:p>
        </w:tc>
        <w:tc>
          <w:tcPr>
            <w:tcW w:w="3699" w:type="dxa"/>
            <w:shd w:val="clear" w:color="auto" w:fill="BFBFBF" w:themeFill="background1" w:themeFillShade="BF"/>
          </w:tcPr>
          <w:p w14:paraId="5C4A08B4" w14:textId="72757A2E" w:rsidR="00FE17C5" w:rsidRPr="00C22264" w:rsidRDefault="004017B6" w:rsidP="004C7DD2">
            <w:pPr>
              <w:spacing w:line="360" w:lineRule="auto"/>
              <w:jc w:val="center"/>
              <w:rPr>
                <w:rFonts w:ascii="GHEA Grapalat" w:hAnsi="GHEA Grapalat"/>
                <w:b/>
                <w:lang w:val="hy-AM"/>
              </w:rPr>
            </w:pPr>
            <w:r w:rsidRPr="00C22264">
              <w:rPr>
                <w:rFonts w:ascii="GHEA Grapalat" w:hAnsi="GHEA Grapalat"/>
                <w:b/>
                <w:bCs/>
                <w:iCs/>
                <w:lang w:val="hy-AM"/>
              </w:rPr>
              <w:t>22</w:t>
            </w:r>
            <w:r w:rsidRPr="00C22264">
              <w:rPr>
                <w:rFonts w:ascii="Cambria Math" w:hAnsi="Cambria Math" w:cs="Cambria Math"/>
                <w:b/>
                <w:bCs/>
                <w:iCs/>
                <w:lang w:val="hy-AM"/>
              </w:rPr>
              <w:t>․</w:t>
            </w:r>
            <w:r w:rsidRPr="00C22264">
              <w:rPr>
                <w:rFonts w:ascii="GHEA Grapalat" w:hAnsi="GHEA Grapalat"/>
                <w:b/>
                <w:bCs/>
                <w:iCs/>
                <w:lang w:val="hy-AM"/>
              </w:rPr>
              <w:t>10.2024 թ</w:t>
            </w:r>
            <w:r w:rsidRPr="00C22264">
              <w:rPr>
                <w:rFonts w:ascii="Cambria Math" w:hAnsi="Cambria Math" w:cs="Cambria Math"/>
                <w:b/>
                <w:bCs/>
                <w:iCs/>
                <w:lang w:val="hy-AM"/>
              </w:rPr>
              <w:t>․</w:t>
            </w:r>
          </w:p>
        </w:tc>
      </w:tr>
      <w:tr w:rsidR="00FE17C5" w:rsidRPr="00C22264" w14:paraId="72DFEAEC" w14:textId="77777777" w:rsidTr="00111229">
        <w:trPr>
          <w:trHeight w:val="70"/>
        </w:trPr>
        <w:tc>
          <w:tcPr>
            <w:tcW w:w="11619" w:type="dxa"/>
            <w:vMerge/>
            <w:shd w:val="clear" w:color="auto" w:fill="BFBFBF" w:themeFill="background1" w:themeFillShade="BF"/>
          </w:tcPr>
          <w:p w14:paraId="799F6451" w14:textId="77777777" w:rsidR="00FE17C5" w:rsidRPr="00C22264" w:rsidRDefault="00FE17C5" w:rsidP="004C7DD2">
            <w:pPr>
              <w:autoSpaceDE w:val="0"/>
              <w:autoSpaceDN w:val="0"/>
              <w:adjustRightInd w:val="0"/>
              <w:spacing w:line="360" w:lineRule="auto"/>
              <w:ind w:firstLine="720"/>
              <w:jc w:val="center"/>
              <w:rPr>
                <w:rFonts w:ascii="GHEA Grapalat" w:hAnsi="GHEA Grapalat"/>
                <w:b/>
                <w:lang w:val="hy-AM"/>
              </w:rPr>
            </w:pPr>
          </w:p>
        </w:tc>
        <w:tc>
          <w:tcPr>
            <w:tcW w:w="3699" w:type="dxa"/>
            <w:shd w:val="clear" w:color="auto" w:fill="BFBFBF" w:themeFill="background1" w:themeFillShade="BF"/>
          </w:tcPr>
          <w:p w14:paraId="72D86677" w14:textId="0595930B" w:rsidR="00FE17C5" w:rsidRPr="00C22264" w:rsidRDefault="004017B6" w:rsidP="004C7DD2">
            <w:pPr>
              <w:spacing w:line="360" w:lineRule="auto"/>
              <w:jc w:val="center"/>
              <w:rPr>
                <w:rFonts w:ascii="GHEA Grapalat" w:hAnsi="GHEA Grapalat"/>
                <w:b/>
                <w:lang w:val="hy-AM"/>
              </w:rPr>
            </w:pPr>
            <w:r w:rsidRPr="00C22264">
              <w:rPr>
                <w:rFonts w:ascii="GHEA Grapalat" w:eastAsia="Calibri" w:hAnsi="GHEA Grapalat"/>
                <w:b/>
                <w:bCs/>
                <w:lang w:val="hy-AM"/>
              </w:rPr>
              <w:t>N ԱԱ/10.2/31232-2024</w:t>
            </w:r>
          </w:p>
        </w:tc>
      </w:tr>
      <w:tr w:rsidR="008476D6" w:rsidRPr="00C22264" w14:paraId="5ED102CE" w14:textId="77777777" w:rsidTr="00D34F1C">
        <w:trPr>
          <w:trHeight w:val="2509"/>
        </w:trPr>
        <w:tc>
          <w:tcPr>
            <w:tcW w:w="11619" w:type="dxa"/>
          </w:tcPr>
          <w:p w14:paraId="13445E24" w14:textId="7D837BC5" w:rsidR="008476D6" w:rsidRPr="00C22264" w:rsidRDefault="00C33B65" w:rsidP="00C33B65">
            <w:pPr>
              <w:pStyle w:val="NormalWeb"/>
              <w:spacing w:before="0" w:beforeAutospacing="0" w:after="0" w:afterAutospacing="0" w:line="360" w:lineRule="auto"/>
              <w:jc w:val="both"/>
              <w:rPr>
                <w:rFonts w:ascii="GHEA Grapalat" w:hAnsi="GHEA Grapalat"/>
                <w:bCs/>
                <w:color w:val="000000"/>
                <w:shd w:val="clear" w:color="auto" w:fill="FFFFFF"/>
                <w:lang w:val="hy-AM"/>
              </w:rPr>
            </w:pPr>
            <w:r w:rsidRPr="00C22264">
              <w:rPr>
                <w:rFonts w:ascii="GHEA Grapalat" w:hAnsi="GHEA Grapalat"/>
                <w:iCs/>
                <w:lang w:val="hy-AM"/>
              </w:rPr>
              <w:t>Ի պատասխան Էկոնոմիկայի նախարարության` 2024 թվականի հոկտեմբերի 14-ի թիվ 01/20493-2024 գրության՝  հայտնում եմ, որ ««Տնտեսական մրցակցության պաշտպանության մասին» օրենքում փոփոխություններ և լրացումներ կատարելու մասին» օրենքի և հարակից մի շարք օրենքներում փոփոխություններ և լրացումներ կատարելու մասին» օրենքների  նախագծերի վերաբերյալ Առողջապահության նախարարությունն առաջարկություն և դիտողություն չունի:</w:t>
            </w:r>
          </w:p>
        </w:tc>
        <w:tc>
          <w:tcPr>
            <w:tcW w:w="3699" w:type="dxa"/>
          </w:tcPr>
          <w:p w14:paraId="16118556" w14:textId="77777777" w:rsidR="0032485D" w:rsidRDefault="0032485D" w:rsidP="004C7DD2">
            <w:pPr>
              <w:pStyle w:val="NormalWeb"/>
              <w:spacing w:before="0" w:beforeAutospacing="0" w:after="0" w:afterAutospacing="0" w:line="360" w:lineRule="auto"/>
              <w:ind w:firstLine="720"/>
              <w:jc w:val="both"/>
              <w:rPr>
                <w:rFonts w:ascii="GHEA Grapalat" w:hAnsi="GHEA Grapalat"/>
                <w:b/>
                <w:lang w:val="hy-AM"/>
              </w:rPr>
            </w:pPr>
          </w:p>
          <w:p w14:paraId="307086CA" w14:textId="737C9F88" w:rsidR="009D1AA3" w:rsidRPr="00C22264" w:rsidRDefault="0032485D" w:rsidP="004C7DD2">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Pr>
                <w:rFonts w:ascii="GHEA Grapalat" w:hAnsi="GHEA Grapalat"/>
                <w:b/>
                <w:lang w:val="hy-AM"/>
              </w:rPr>
              <w:t xml:space="preserve">     Ընդունվել է</w:t>
            </w:r>
          </w:p>
          <w:p w14:paraId="7419E6F7" w14:textId="77777777" w:rsidR="009D1AA3" w:rsidRPr="00C22264" w:rsidRDefault="009D1AA3" w:rsidP="004C7DD2">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p>
          <w:p w14:paraId="40DC4F0A" w14:textId="37297867" w:rsidR="009D1AA3" w:rsidRPr="00C22264" w:rsidRDefault="009D1AA3" w:rsidP="004C7DD2">
            <w:pPr>
              <w:pStyle w:val="NormalWeb"/>
              <w:spacing w:before="0" w:beforeAutospacing="0" w:after="0" w:afterAutospacing="0" w:line="360" w:lineRule="auto"/>
              <w:jc w:val="both"/>
              <w:rPr>
                <w:rFonts w:ascii="GHEA Grapalat" w:hAnsi="GHEA Grapalat"/>
                <w:bCs/>
                <w:color w:val="000000"/>
                <w:shd w:val="clear" w:color="auto" w:fill="FFFFFF"/>
                <w:lang w:val="hy-AM"/>
              </w:rPr>
            </w:pPr>
          </w:p>
        </w:tc>
      </w:tr>
      <w:tr w:rsidR="008B6520" w:rsidRPr="00C22264" w14:paraId="10955B8E" w14:textId="77777777" w:rsidTr="008B6520">
        <w:trPr>
          <w:trHeight w:val="70"/>
        </w:trPr>
        <w:tc>
          <w:tcPr>
            <w:tcW w:w="11619" w:type="dxa"/>
            <w:vMerge w:val="restart"/>
            <w:shd w:val="clear" w:color="auto" w:fill="D9D9D9" w:themeFill="background1" w:themeFillShade="D9"/>
          </w:tcPr>
          <w:p w14:paraId="60C84233" w14:textId="1D51D2D7" w:rsidR="008B6520" w:rsidRPr="00D34F1C" w:rsidRDefault="008B6520" w:rsidP="00C33B65">
            <w:pPr>
              <w:pStyle w:val="NormalWeb"/>
              <w:spacing w:before="0" w:beforeAutospacing="0" w:after="0" w:afterAutospacing="0" w:line="360" w:lineRule="auto"/>
              <w:jc w:val="both"/>
              <w:rPr>
                <w:rFonts w:ascii="GHEA Grapalat" w:hAnsi="GHEA Grapalat"/>
                <w:b/>
                <w:bCs/>
                <w:iCs/>
                <w:lang w:val="hy-AM"/>
              </w:rPr>
            </w:pPr>
            <w:r w:rsidRPr="00D34F1C">
              <w:rPr>
                <w:rFonts w:ascii="GHEA Grapalat" w:hAnsi="GHEA Grapalat"/>
                <w:b/>
                <w:bCs/>
                <w:iCs/>
                <w:lang w:val="hy-AM"/>
              </w:rPr>
              <w:t>Պետական եկամուտների կոմիտե</w:t>
            </w:r>
          </w:p>
        </w:tc>
        <w:tc>
          <w:tcPr>
            <w:tcW w:w="3699" w:type="dxa"/>
            <w:shd w:val="clear" w:color="auto" w:fill="D9D9D9" w:themeFill="background1" w:themeFillShade="D9"/>
          </w:tcPr>
          <w:p w14:paraId="7DA07AD6" w14:textId="3F1F39BD" w:rsidR="008B6520" w:rsidRPr="00D34F1C" w:rsidRDefault="00D34F1C" w:rsidP="00D34F1C">
            <w:pPr>
              <w:pStyle w:val="NormalWeb"/>
              <w:spacing w:before="0" w:beforeAutospacing="0" w:after="0" w:afterAutospacing="0" w:line="360" w:lineRule="auto"/>
              <w:ind w:firstLine="720"/>
              <w:jc w:val="center"/>
              <w:rPr>
                <w:rFonts w:ascii="GHEA Grapalat" w:hAnsi="GHEA Grapalat"/>
                <w:b/>
                <w:lang w:val="hy-AM"/>
              </w:rPr>
            </w:pPr>
            <w:r w:rsidRPr="00D34F1C">
              <w:rPr>
                <w:rFonts w:ascii="GHEA Grapalat" w:hAnsi="GHEA Grapalat"/>
                <w:b/>
                <w:lang w:val="hy-AM"/>
              </w:rPr>
              <w:t>21</w:t>
            </w:r>
            <w:r w:rsidRPr="00D34F1C">
              <w:rPr>
                <w:rFonts w:ascii="Cambria Math" w:hAnsi="Cambria Math" w:cs="Cambria Math"/>
                <w:b/>
                <w:lang w:val="hy-AM"/>
              </w:rPr>
              <w:t>․</w:t>
            </w:r>
            <w:r w:rsidRPr="00D34F1C">
              <w:rPr>
                <w:rFonts w:ascii="GHEA Grapalat" w:hAnsi="GHEA Grapalat"/>
                <w:b/>
                <w:lang w:val="hy-AM"/>
              </w:rPr>
              <w:t>11</w:t>
            </w:r>
            <w:r w:rsidRPr="00D34F1C">
              <w:rPr>
                <w:rFonts w:ascii="Cambria Math" w:hAnsi="Cambria Math" w:cs="Cambria Math"/>
                <w:b/>
                <w:lang w:val="hy-AM"/>
              </w:rPr>
              <w:t>․</w:t>
            </w:r>
            <w:r w:rsidRPr="00D34F1C">
              <w:rPr>
                <w:rFonts w:ascii="GHEA Grapalat" w:hAnsi="GHEA Grapalat"/>
                <w:b/>
                <w:lang w:val="hy-AM"/>
              </w:rPr>
              <w:t>2024</w:t>
            </w:r>
            <w:r w:rsidRPr="00D34F1C">
              <w:rPr>
                <w:rFonts w:ascii="GHEA Grapalat" w:hAnsi="GHEA Grapalat" w:cs="GHEA Grapalat"/>
                <w:b/>
                <w:lang w:val="hy-AM"/>
              </w:rPr>
              <w:t>թ</w:t>
            </w:r>
            <w:r w:rsidRPr="00D34F1C">
              <w:rPr>
                <w:rFonts w:ascii="Cambria Math" w:hAnsi="Cambria Math" w:cs="Cambria Math"/>
                <w:b/>
                <w:lang w:val="hy-AM"/>
              </w:rPr>
              <w:t>․</w:t>
            </w:r>
          </w:p>
        </w:tc>
      </w:tr>
      <w:tr w:rsidR="008B6520" w:rsidRPr="00C22264" w14:paraId="14869283" w14:textId="77777777" w:rsidTr="008B6520">
        <w:trPr>
          <w:trHeight w:val="70"/>
        </w:trPr>
        <w:tc>
          <w:tcPr>
            <w:tcW w:w="11619" w:type="dxa"/>
            <w:vMerge/>
            <w:shd w:val="clear" w:color="auto" w:fill="D9D9D9" w:themeFill="background1" w:themeFillShade="D9"/>
          </w:tcPr>
          <w:p w14:paraId="4CE61B25" w14:textId="77777777" w:rsidR="008B6520" w:rsidRPr="00C22264" w:rsidRDefault="008B6520" w:rsidP="00C33B65">
            <w:pPr>
              <w:pStyle w:val="NormalWeb"/>
              <w:spacing w:before="0" w:beforeAutospacing="0" w:after="0" w:afterAutospacing="0" w:line="360" w:lineRule="auto"/>
              <w:jc w:val="both"/>
              <w:rPr>
                <w:rFonts w:ascii="GHEA Grapalat" w:hAnsi="GHEA Grapalat"/>
                <w:iCs/>
                <w:lang w:val="hy-AM"/>
              </w:rPr>
            </w:pPr>
          </w:p>
        </w:tc>
        <w:tc>
          <w:tcPr>
            <w:tcW w:w="3699" w:type="dxa"/>
            <w:shd w:val="clear" w:color="auto" w:fill="D9D9D9" w:themeFill="background1" w:themeFillShade="D9"/>
          </w:tcPr>
          <w:p w14:paraId="32AC3C00" w14:textId="05C6F6F3" w:rsidR="008B6520" w:rsidRPr="00D34F1C" w:rsidRDefault="00D34F1C" w:rsidP="00D34F1C">
            <w:pPr>
              <w:pStyle w:val="NormalWeb"/>
              <w:spacing w:before="0" w:beforeAutospacing="0" w:after="0" w:afterAutospacing="0" w:line="360" w:lineRule="auto"/>
              <w:ind w:firstLine="720"/>
              <w:jc w:val="center"/>
              <w:rPr>
                <w:rFonts w:ascii="GHEA Grapalat" w:hAnsi="GHEA Grapalat"/>
                <w:b/>
                <w:lang w:val="hy-AM"/>
              </w:rPr>
            </w:pPr>
            <w:r w:rsidRPr="00D34F1C">
              <w:rPr>
                <w:rFonts w:ascii="GHEA Grapalat" w:hAnsi="GHEA Grapalat"/>
                <w:b/>
                <w:lang w:val="hy-AM"/>
              </w:rPr>
              <w:t>01/3-4/67106-2024</w:t>
            </w:r>
          </w:p>
        </w:tc>
      </w:tr>
      <w:tr w:rsidR="00D760C7" w:rsidRPr="00793365" w14:paraId="5FAA9C7C" w14:textId="77777777" w:rsidTr="00111229">
        <w:trPr>
          <w:trHeight w:val="70"/>
        </w:trPr>
        <w:tc>
          <w:tcPr>
            <w:tcW w:w="11619" w:type="dxa"/>
          </w:tcPr>
          <w:p w14:paraId="0E2B94AE" w14:textId="77777777" w:rsidR="00994419" w:rsidRPr="00994419" w:rsidRDefault="00994419" w:rsidP="00994419">
            <w:pPr>
              <w:shd w:val="clear" w:color="auto" w:fill="FFFFFF"/>
              <w:spacing w:line="360" w:lineRule="auto"/>
              <w:ind w:firstLine="567"/>
              <w:jc w:val="both"/>
              <w:rPr>
                <w:rFonts w:ascii="GHEA Grapalat" w:hAnsi="GHEA Grapalat"/>
                <w:lang w:val="hy-AM" w:eastAsia="en-US"/>
              </w:rPr>
            </w:pPr>
            <w:r w:rsidRPr="00994419">
              <w:rPr>
                <w:rFonts w:ascii="GHEA Grapalat" w:eastAsia="Calibri" w:hAnsi="GHEA Grapalat" w:cs="Sylfaen"/>
                <w:lang w:val="hy-AM" w:eastAsia="en-US"/>
              </w:rPr>
              <w:lastRenderedPageBreak/>
              <w:t xml:space="preserve">Հայաստանի Հանրապետության պետական եկամուտների կոմիտեն քննարկել է </w:t>
            </w:r>
            <w:r w:rsidRPr="00994419">
              <w:rPr>
                <w:rFonts w:ascii="GHEA Grapalat" w:hAnsi="GHEA Grapalat" w:cs="GHEAGrapalat-Bold"/>
                <w:bCs/>
                <w:color w:val="000000"/>
                <w:lang w:val="hy-AM" w:eastAsia="en-US"/>
              </w:rPr>
              <w:t>«Տնտեսական մրցակցության պաշտպանության մասին» օրենքում փոփոխություններ և լրացումներ կատարելու մասին» օրենքի և հարակից մի շարք օրենքներում փոփոխություններ և լրացումներ կատարելու մասին» օրենքների նախագծեր</w:t>
            </w:r>
            <w:r w:rsidRPr="00994419">
              <w:rPr>
                <w:rFonts w:ascii="GHEA Grapalat" w:hAnsi="GHEA Grapalat"/>
                <w:lang w:val="fr-FR" w:eastAsia="en-US"/>
              </w:rPr>
              <w:t>ը,</w:t>
            </w:r>
            <w:r w:rsidRPr="00994419">
              <w:rPr>
                <w:rFonts w:ascii="GHEA Grapalat" w:eastAsia="Calibri" w:hAnsi="GHEA Grapalat" w:cs="Sylfaen"/>
                <w:lang w:val="hy-AM" w:eastAsia="en-US"/>
              </w:rPr>
              <w:t xml:space="preserve"> </w:t>
            </w:r>
            <w:r w:rsidRPr="00994419">
              <w:rPr>
                <w:rFonts w:ascii="GHEA Grapalat" w:hAnsi="GHEA Grapalat"/>
                <w:lang w:val="hy-AM" w:eastAsia="en-US"/>
              </w:rPr>
              <w:t>որոնց վերաբերյալ հայտնում ենք հետևյալը։</w:t>
            </w:r>
          </w:p>
          <w:p w14:paraId="38F39601" w14:textId="77777777" w:rsidR="00994419" w:rsidRPr="00994419" w:rsidRDefault="00994419" w:rsidP="00994419">
            <w:pPr>
              <w:shd w:val="clear" w:color="auto" w:fill="FFFFFF"/>
              <w:tabs>
                <w:tab w:val="left" w:pos="851"/>
              </w:tabs>
              <w:spacing w:line="360" w:lineRule="auto"/>
              <w:ind w:firstLine="567"/>
              <w:jc w:val="both"/>
              <w:rPr>
                <w:rFonts w:ascii="GHEA Grapalat" w:eastAsia="Tahoma" w:hAnsi="GHEA Grapalat" w:cs="Tahoma"/>
                <w:lang w:val="hy-AM" w:eastAsia="en-US"/>
              </w:rPr>
            </w:pPr>
            <w:r w:rsidRPr="00994419">
              <w:rPr>
                <w:rFonts w:ascii="GHEA Grapalat" w:hAnsi="GHEA Grapalat"/>
                <w:lang w:val="hy-AM" w:eastAsia="en-US"/>
              </w:rPr>
              <w:t xml:space="preserve">1. </w:t>
            </w:r>
            <w:r w:rsidRPr="00994419">
              <w:rPr>
                <w:rFonts w:ascii="GHEA Grapalat" w:hAnsi="GHEA Grapalat" w:cs="GHEAGrapalat-Bold"/>
                <w:bCs/>
                <w:color w:val="000000"/>
                <w:lang w:val="hy-AM" w:eastAsia="en-US"/>
              </w:rPr>
              <w:t xml:space="preserve">«Տնտեսական մրցակցության պաշտպանության մասին» օրենքում փոփոխություններ և լրացումներ կատարելու մասին» օրենքի նախագծի 16-րդ հոդվածով նախատեսվում է օրենքի 37-րդ հոդվածի </w:t>
            </w:r>
            <w:r w:rsidRPr="00994419">
              <w:rPr>
                <w:rFonts w:ascii="GHEA Grapalat" w:eastAsia="Tahoma" w:hAnsi="GHEA Grapalat" w:cs="Tahoma"/>
                <w:lang w:val="hy-AM" w:eastAsia="en-US"/>
              </w:rPr>
              <w:t>1-ին մասի 9-րդ կետում «</w:t>
            </w:r>
            <w:r w:rsidRPr="00994419">
              <w:rPr>
                <w:rFonts w:ascii="GHEA Grapalat" w:hAnsi="GHEA Grapalat" w:cs="Sylfaen"/>
                <w:lang w:val="hy-AM" w:eastAsia="en-US"/>
              </w:rPr>
              <w:t>տնտեսական</w:t>
            </w:r>
            <w:r w:rsidRPr="00994419">
              <w:rPr>
                <w:rFonts w:ascii="GHEA Grapalat" w:hAnsi="GHEA Grapalat"/>
                <w:lang w:val="hy-AM" w:eastAsia="en-US"/>
              </w:rPr>
              <w:t xml:space="preserve"> </w:t>
            </w:r>
            <w:r w:rsidRPr="00994419">
              <w:rPr>
                <w:rFonts w:ascii="GHEA Grapalat" w:hAnsi="GHEA Grapalat" w:cs="Sylfaen"/>
                <w:lang w:val="hy-AM" w:eastAsia="en-US"/>
              </w:rPr>
              <w:t>մրցակցության</w:t>
            </w:r>
            <w:r w:rsidRPr="00994419">
              <w:rPr>
                <w:rFonts w:ascii="GHEA Grapalat" w:hAnsi="GHEA Grapalat"/>
                <w:lang w:val="hy-AM" w:eastAsia="en-US"/>
              </w:rPr>
              <w:t xml:space="preserve"> </w:t>
            </w:r>
            <w:r w:rsidRPr="00994419">
              <w:rPr>
                <w:rFonts w:ascii="GHEA Grapalat" w:hAnsi="GHEA Grapalat" w:cs="Sylfaen"/>
                <w:lang w:val="hy-AM" w:eastAsia="en-US"/>
              </w:rPr>
              <w:t>ոլորտի իրավախախտումների</w:t>
            </w:r>
            <w:r w:rsidRPr="00994419">
              <w:rPr>
                <w:rFonts w:ascii="GHEA Grapalat" w:eastAsia="Tahoma" w:hAnsi="GHEA Grapalat" w:cs="Tahoma"/>
                <w:lang w:val="hy-AM" w:eastAsia="en-US"/>
              </w:rPr>
              <w:t>» բառերը փոխարինել «</w:t>
            </w:r>
            <w:r w:rsidRPr="00994419">
              <w:rPr>
                <w:rFonts w:ascii="GHEA Grapalat" w:hAnsi="GHEA Grapalat" w:cs="Sylfaen"/>
                <w:lang w:val="hy-AM" w:eastAsia="en-US"/>
              </w:rPr>
              <w:t>տնտեսական</w:t>
            </w:r>
            <w:r w:rsidRPr="00994419">
              <w:rPr>
                <w:rFonts w:ascii="GHEA Grapalat" w:hAnsi="GHEA Grapalat"/>
                <w:lang w:val="hy-AM" w:eastAsia="en-US"/>
              </w:rPr>
              <w:t xml:space="preserve"> </w:t>
            </w:r>
            <w:r w:rsidRPr="00994419">
              <w:rPr>
                <w:rFonts w:ascii="GHEA Grapalat" w:hAnsi="GHEA Grapalat" w:cs="Sylfaen"/>
                <w:lang w:val="hy-AM" w:eastAsia="en-US"/>
              </w:rPr>
              <w:t>մրցակցության</w:t>
            </w:r>
            <w:r w:rsidRPr="00994419">
              <w:rPr>
                <w:rFonts w:ascii="GHEA Grapalat" w:hAnsi="GHEA Grapalat"/>
                <w:lang w:val="hy-AM" w:eastAsia="en-US"/>
              </w:rPr>
              <w:t xml:space="preserve"> </w:t>
            </w:r>
            <w:r w:rsidRPr="00994419">
              <w:rPr>
                <w:rFonts w:ascii="GHEA Grapalat" w:hAnsi="GHEA Grapalat" w:cs="Sylfaen"/>
                <w:lang w:val="hy-AM" w:eastAsia="en-US"/>
              </w:rPr>
              <w:t>պաշտպանության</w:t>
            </w:r>
            <w:r w:rsidRPr="00994419">
              <w:rPr>
                <w:rFonts w:ascii="GHEA Grapalat" w:hAnsi="GHEA Grapalat"/>
                <w:lang w:val="hy-AM" w:eastAsia="en-US"/>
              </w:rPr>
              <w:t xml:space="preserve"> </w:t>
            </w:r>
            <w:r w:rsidRPr="00994419">
              <w:rPr>
                <w:rFonts w:ascii="GHEA Grapalat" w:hAnsi="GHEA Grapalat" w:cs="Sylfaen"/>
                <w:lang w:val="hy-AM" w:eastAsia="en-US"/>
              </w:rPr>
              <w:t xml:space="preserve">բնագավառում և սպառողների շահերի դեմ ուղղված </w:t>
            </w:r>
            <w:r w:rsidRPr="00994419">
              <w:rPr>
                <w:rFonts w:ascii="GHEA Grapalat" w:hAnsi="GHEA Grapalat"/>
                <w:lang w:val="hy-AM" w:eastAsia="en-US"/>
              </w:rPr>
              <w:t xml:space="preserve"> </w:t>
            </w:r>
            <w:r w:rsidRPr="00994419">
              <w:rPr>
                <w:rFonts w:ascii="GHEA Grapalat" w:hAnsi="GHEA Grapalat" w:cs="Sylfaen"/>
                <w:lang w:val="hy-AM" w:eastAsia="en-US"/>
              </w:rPr>
              <w:t>իրավախախտումների</w:t>
            </w:r>
            <w:r w:rsidRPr="00994419">
              <w:rPr>
                <w:rFonts w:ascii="GHEA Grapalat" w:eastAsia="Tahoma" w:hAnsi="GHEA Grapalat" w:cs="Tahoma"/>
                <w:lang w:val="hy-AM" w:eastAsia="en-US"/>
              </w:rPr>
              <w:t>» բառերով:</w:t>
            </w:r>
            <w:r w:rsidRPr="00994419">
              <w:rPr>
                <w:rFonts w:ascii="Cambria Math" w:eastAsia="Tahoma" w:hAnsi="Cambria Math" w:cs="Tahoma"/>
                <w:lang w:val="hy-AM" w:eastAsia="en-US"/>
              </w:rPr>
              <w:t xml:space="preserve"> </w:t>
            </w:r>
            <w:r w:rsidRPr="00994419">
              <w:rPr>
                <w:rFonts w:ascii="GHEA Grapalat" w:eastAsia="Tahoma" w:hAnsi="GHEA Grapalat" w:cs="Tahoma"/>
                <w:lang w:val="hy-AM" w:eastAsia="en-US"/>
              </w:rPr>
              <w:t>Նախատեսվող փոփոխության վերաբերյալ հարկ ենք համարում նշել, որ՝</w:t>
            </w:r>
          </w:p>
          <w:p w14:paraId="73CE7715" w14:textId="77777777" w:rsidR="00994419" w:rsidRPr="00994419" w:rsidRDefault="00994419" w:rsidP="00994419">
            <w:pPr>
              <w:shd w:val="clear" w:color="auto" w:fill="FFFFFF"/>
              <w:tabs>
                <w:tab w:val="left" w:pos="851"/>
              </w:tabs>
              <w:spacing w:line="360" w:lineRule="auto"/>
              <w:ind w:firstLine="567"/>
              <w:jc w:val="both"/>
              <w:rPr>
                <w:rFonts w:ascii="GHEA Grapalat" w:eastAsia="Tahoma" w:hAnsi="GHEA Grapalat" w:cs="Tahoma"/>
                <w:lang w:val="hy-AM" w:eastAsia="en-US"/>
              </w:rPr>
            </w:pPr>
            <w:r w:rsidRPr="00994419">
              <w:rPr>
                <w:rFonts w:ascii="GHEA Grapalat" w:eastAsia="Tahoma" w:hAnsi="GHEA Grapalat" w:cs="Tahoma"/>
                <w:lang w:val="hy-AM" w:eastAsia="en-US"/>
              </w:rPr>
              <w:t>1)  օրենքի 37-րդ հոդվածի 1-ին մասի 9-րդ կետում կիրառվում են «</w:t>
            </w:r>
            <w:r w:rsidRPr="00994419">
              <w:rPr>
                <w:rFonts w:ascii="GHEA Grapalat" w:hAnsi="GHEA Grapalat" w:cs="Sylfaen"/>
                <w:lang w:val="hy-AM" w:eastAsia="en-US"/>
              </w:rPr>
              <w:t>տնտեսական</w:t>
            </w:r>
            <w:r w:rsidRPr="00994419">
              <w:rPr>
                <w:rFonts w:ascii="GHEA Grapalat" w:hAnsi="GHEA Grapalat"/>
                <w:lang w:val="hy-AM" w:eastAsia="en-US"/>
              </w:rPr>
              <w:t xml:space="preserve"> </w:t>
            </w:r>
            <w:r w:rsidRPr="00994419">
              <w:rPr>
                <w:rFonts w:ascii="GHEA Grapalat" w:hAnsi="GHEA Grapalat" w:cs="Sylfaen"/>
                <w:lang w:val="hy-AM" w:eastAsia="en-US"/>
              </w:rPr>
              <w:t>մրցակցության</w:t>
            </w:r>
            <w:r w:rsidRPr="00994419">
              <w:rPr>
                <w:rFonts w:ascii="GHEA Grapalat" w:hAnsi="GHEA Grapalat"/>
                <w:lang w:val="hy-AM" w:eastAsia="en-US"/>
              </w:rPr>
              <w:t xml:space="preserve"> պաշտպանության </w:t>
            </w:r>
            <w:r w:rsidRPr="00994419">
              <w:rPr>
                <w:rFonts w:ascii="GHEA Grapalat" w:hAnsi="GHEA Grapalat" w:cs="Sylfaen"/>
                <w:lang w:val="hy-AM" w:eastAsia="en-US"/>
              </w:rPr>
              <w:t>ոլորտի իրավախախտումների</w:t>
            </w:r>
            <w:r w:rsidRPr="00994419">
              <w:rPr>
                <w:rFonts w:ascii="GHEA Grapalat" w:eastAsia="Tahoma" w:hAnsi="GHEA Grapalat" w:cs="Tahoma"/>
                <w:lang w:val="hy-AM" w:eastAsia="en-US"/>
              </w:rPr>
              <w:t>» բառերը,</w:t>
            </w:r>
          </w:p>
          <w:p w14:paraId="52BB4ED9" w14:textId="77777777" w:rsidR="00994419" w:rsidRPr="00994419" w:rsidRDefault="00994419" w:rsidP="00994419">
            <w:pPr>
              <w:shd w:val="clear" w:color="auto" w:fill="FFFFFF"/>
              <w:tabs>
                <w:tab w:val="left" w:pos="851"/>
              </w:tabs>
              <w:spacing w:line="360" w:lineRule="auto"/>
              <w:ind w:firstLine="567"/>
              <w:jc w:val="both"/>
              <w:rPr>
                <w:rFonts w:ascii="GHEA Grapalat" w:hAnsi="GHEA Grapalat" w:cs="GHEAGrapalat-Bold"/>
                <w:bCs/>
                <w:color w:val="000000"/>
                <w:lang w:val="hy-AM" w:eastAsia="en-US"/>
              </w:rPr>
            </w:pPr>
            <w:r w:rsidRPr="00994419">
              <w:rPr>
                <w:rFonts w:ascii="GHEA Grapalat" w:eastAsia="Tahoma" w:hAnsi="GHEA Grapalat" w:cs="Tahoma"/>
                <w:lang w:val="hy-AM" w:eastAsia="en-US"/>
              </w:rPr>
              <w:t xml:space="preserve">2) </w:t>
            </w:r>
            <w:r w:rsidRPr="00994419">
              <w:rPr>
                <w:rFonts w:ascii="GHEA Grapalat" w:eastAsia="Calibri" w:hAnsi="GHEA Grapalat" w:cs="Sylfaen"/>
                <w:lang w:val="hy-AM" w:eastAsia="en-US"/>
              </w:rPr>
              <w:t>ՀՀ պետական եկամուտների կոմիտեի իրավասությունները, որպես կանոն ուղղված են հարկային օրենսգրքով սահմանված հարկերին և վճարներին վերաբերող իրավական ակտերի համատարած և ճիշտ կիրա</w:t>
            </w:r>
            <w:r w:rsidRPr="00994419">
              <w:rPr>
                <w:rFonts w:ascii="GHEA Grapalat" w:eastAsia="Calibri" w:hAnsi="GHEA Grapalat" w:cs="Sylfaen"/>
                <w:lang w:val="hy-AM" w:eastAsia="en-US"/>
              </w:rPr>
              <w:softHyphen/>
              <w:t>ռության ապահով</w:t>
            </w:r>
            <w:r w:rsidRPr="00994419">
              <w:rPr>
                <w:rFonts w:ascii="GHEA Grapalat" w:eastAsia="Calibri" w:hAnsi="GHEA Grapalat" w:cs="Sylfaen"/>
                <w:lang w:val="hy-AM" w:eastAsia="en-US"/>
              </w:rPr>
              <w:softHyphen/>
              <w:t>մանը, հարկ վճարողների սպասարկմանը, հարկային հաշվարկների և օրենսգրքով սահմանված այլ փաստաթղթերի ընդունմանը, ինչպես նաև իր իրավա</w:t>
            </w:r>
            <w:r w:rsidRPr="00994419">
              <w:rPr>
                <w:rFonts w:ascii="GHEA Grapalat" w:eastAsia="Calibri" w:hAnsi="GHEA Grapalat" w:cs="Sylfaen"/>
                <w:lang w:val="hy-AM" w:eastAsia="en-US"/>
              </w:rPr>
              <w:softHyphen/>
              <w:t>սութ</w:t>
            </w:r>
            <w:r w:rsidRPr="00994419">
              <w:rPr>
                <w:rFonts w:ascii="GHEA Grapalat" w:eastAsia="Calibri" w:hAnsi="GHEA Grapalat" w:cs="Sylfaen"/>
                <w:lang w:val="hy-AM" w:eastAsia="en-US"/>
              </w:rPr>
              <w:softHyphen/>
              <w:t>յուն</w:t>
            </w:r>
            <w:r w:rsidRPr="00994419">
              <w:rPr>
                <w:rFonts w:ascii="GHEA Grapalat" w:eastAsia="Calibri" w:hAnsi="GHEA Grapalat" w:cs="Sylfaen"/>
                <w:lang w:val="hy-AM" w:eastAsia="en-US"/>
              </w:rPr>
              <w:softHyphen/>
              <w:t xml:space="preserve">ների շրջանակներում հսկողական աշխատանքների իրականացմանը։ Սպառողների շահերի </w:t>
            </w:r>
            <w:r w:rsidRPr="00994419">
              <w:rPr>
                <w:rFonts w:ascii="GHEA Grapalat" w:hAnsi="GHEA Grapalat" w:cs="GHEAGrapalat-Bold"/>
                <w:bCs/>
                <w:color w:val="000000"/>
                <w:lang w:val="hy-AM" w:eastAsia="en-US"/>
              </w:rPr>
              <w:t xml:space="preserve">դեմ ուղղված իրավախախտումների կանխումը կամ բացահայտումը դուրս է ՊԵԿ գործառույթների </w:t>
            </w:r>
            <w:r w:rsidRPr="00994419">
              <w:rPr>
                <w:rFonts w:ascii="GHEA Grapalat" w:hAnsi="GHEA Grapalat" w:cs="GHEAGrapalat-Bold"/>
                <w:bCs/>
                <w:color w:val="000000"/>
                <w:lang w:val="hy-AM" w:eastAsia="en-US"/>
              </w:rPr>
              <w:lastRenderedPageBreak/>
              <w:t xml:space="preserve">շրջանակներից, հետևաբար՝ ՊԵԿ-ը այդ մասով չի կարող համարվել իրավախախտում բացահայտող մարմին։ </w:t>
            </w:r>
          </w:p>
          <w:p w14:paraId="4D109934" w14:textId="77777777" w:rsidR="001F26A9" w:rsidRDefault="001F26A9" w:rsidP="00994419">
            <w:pPr>
              <w:shd w:val="clear" w:color="auto" w:fill="FFFFFF"/>
              <w:spacing w:line="360" w:lineRule="auto"/>
              <w:ind w:firstLine="567"/>
              <w:jc w:val="both"/>
              <w:rPr>
                <w:rFonts w:ascii="GHEA Grapalat" w:hAnsi="GHEA Grapalat" w:cs="GHEAGrapalat-Bold"/>
                <w:bCs/>
                <w:color w:val="000000"/>
                <w:lang w:val="hy-AM" w:eastAsia="en-US"/>
              </w:rPr>
            </w:pPr>
          </w:p>
          <w:p w14:paraId="6CE38242" w14:textId="77777777" w:rsidR="001F26A9" w:rsidRDefault="001F26A9" w:rsidP="00994419">
            <w:pPr>
              <w:shd w:val="clear" w:color="auto" w:fill="FFFFFF"/>
              <w:spacing w:line="360" w:lineRule="auto"/>
              <w:ind w:firstLine="567"/>
              <w:jc w:val="both"/>
              <w:rPr>
                <w:rFonts w:ascii="GHEA Grapalat" w:hAnsi="GHEA Grapalat" w:cs="GHEAGrapalat-Bold"/>
                <w:bCs/>
                <w:color w:val="000000"/>
                <w:lang w:val="hy-AM" w:eastAsia="en-US"/>
              </w:rPr>
            </w:pPr>
          </w:p>
          <w:p w14:paraId="485C848C" w14:textId="77777777" w:rsidR="001F26A9" w:rsidRDefault="001F26A9" w:rsidP="00994419">
            <w:pPr>
              <w:shd w:val="clear" w:color="auto" w:fill="FFFFFF"/>
              <w:spacing w:line="360" w:lineRule="auto"/>
              <w:ind w:firstLine="567"/>
              <w:jc w:val="both"/>
              <w:rPr>
                <w:rFonts w:ascii="GHEA Grapalat" w:hAnsi="GHEA Grapalat" w:cs="GHEAGrapalat-Bold"/>
                <w:bCs/>
                <w:color w:val="000000"/>
                <w:lang w:val="hy-AM" w:eastAsia="en-US"/>
              </w:rPr>
            </w:pPr>
          </w:p>
          <w:p w14:paraId="18B8ED68" w14:textId="77777777" w:rsidR="001F26A9" w:rsidRDefault="001F26A9" w:rsidP="00994419">
            <w:pPr>
              <w:shd w:val="clear" w:color="auto" w:fill="FFFFFF"/>
              <w:spacing w:line="360" w:lineRule="auto"/>
              <w:ind w:firstLine="567"/>
              <w:jc w:val="both"/>
              <w:rPr>
                <w:rFonts w:ascii="GHEA Grapalat" w:hAnsi="GHEA Grapalat" w:cs="GHEAGrapalat-Bold"/>
                <w:bCs/>
                <w:color w:val="000000"/>
                <w:lang w:val="hy-AM" w:eastAsia="en-US"/>
              </w:rPr>
            </w:pPr>
          </w:p>
          <w:p w14:paraId="6A52D02A" w14:textId="77777777" w:rsidR="001F26A9" w:rsidRDefault="001F26A9" w:rsidP="00994419">
            <w:pPr>
              <w:shd w:val="clear" w:color="auto" w:fill="FFFFFF"/>
              <w:spacing w:line="360" w:lineRule="auto"/>
              <w:ind w:firstLine="567"/>
              <w:jc w:val="both"/>
              <w:rPr>
                <w:rFonts w:ascii="GHEA Grapalat" w:hAnsi="GHEA Grapalat" w:cs="GHEAGrapalat-Bold"/>
                <w:bCs/>
                <w:color w:val="000000"/>
                <w:lang w:val="hy-AM" w:eastAsia="en-US"/>
              </w:rPr>
            </w:pPr>
          </w:p>
          <w:p w14:paraId="197F7615" w14:textId="77777777" w:rsidR="001F26A9" w:rsidRDefault="001F26A9" w:rsidP="00994419">
            <w:pPr>
              <w:shd w:val="clear" w:color="auto" w:fill="FFFFFF"/>
              <w:spacing w:line="360" w:lineRule="auto"/>
              <w:ind w:firstLine="567"/>
              <w:jc w:val="both"/>
              <w:rPr>
                <w:rFonts w:ascii="GHEA Grapalat" w:hAnsi="GHEA Grapalat" w:cs="GHEAGrapalat-Bold"/>
                <w:bCs/>
                <w:color w:val="000000"/>
                <w:lang w:val="hy-AM" w:eastAsia="en-US"/>
              </w:rPr>
            </w:pPr>
          </w:p>
          <w:p w14:paraId="76CCBC29" w14:textId="0608C523" w:rsidR="00994419" w:rsidRPr="00994419" w:rsidRDefault="00994419" w:rsidP="00994419">
            <w:pPr>
              <w:shd w:val="clear" w:color="auto" w:fill="FFFFFF"/>
              <w:spacing w:line="360" w:lineRule="auto"/>
              <w:ind w:firstLine="567"/>
              <w:jc w:val="both"/>
              <w:rPr>
                <w:rFonts w:ascii="GHEA Grapalat" w:hAnsi="GHEA Grapalat"/>
                <w:lang w:val="hy-AM" w:eastAsia="en-US"/>
              </w:rPr>
            </w:pPr>
            <w:r w:rsidRPr="00994419">
              <w:rPr>
                <w:rFonts w:ascii="GHEA Grapalat" w:hAnsi="GHEA Grapalat" w:cs="GHEAGrapalat-Bold"/>
                <w:bCs/>
                <w:color w:val="000000"/>
                <w:lang w:val="hy-AM" w:eastAsia="en-US"/>
              </w:rPr>
              <w:t>2.</w:t>
            </w:r>
            <w:r w:rsidRPr="00994419">
              <w:rPr>
                <w:rFonts w:ascii="GHEA Grapalat" w:hAnsi="GHEA Grapalat"/>
                <w:lang w:val="hy-AM" w:eastAsia="en-US"/>
              </w:rPr>
              <w:t xml:space="preserve"> «Առևտրի և ծառայությունների մասին» օրենքում գնապիտակի փոխարեն նախատեսվում են ապրանքը վաճառքի ցուցադրելիս ապրանքի գնի ներկայացման պարտադիր կանոններ, սակայն «Վարչական իրավախախտումների վերաբերյալ» օրենսգրքում փոփոխություններ կատարելու մասին» օրենքի նախագծով նշված կարգավորումների խախտման համար նախատեսված չէ պատասխանատվության միջոց, այն պարագայում, երբ գնապիտակի բացակայության համար գործող օրենսդրությամբ սահմանված է տուգանքի նշանակում: Առաջարկվում է նախագիծն այդ մասով վերախմբագրել։</w:t>
            </w:r>
          </w:p>
          <w:p w14:paraId="09AF5C26" w14:textId="77777777" w:rsidR="00D760C7" w:rsidRPr="00C22264" w:rsidRDefault="00D760C7" w:rsidP="00C33B65">
            <w:pPr>
              <w:pStyle w:val="NormalWeb"/>
              <w:spacing w:before="0" w:beforeAutospacing="0" w:after="0" w:afterAutospacing="0" w:line="360" w:lineRule="auto"/>
              <w:jc w:val="both"/>
              <w:rPr>
                <w:rFonts w:ascii="GHEA Grapalat" w:hAnsi="GHEA Grapalat"/>
                <w:iCs/>
                <w:lang w:val="hy-AM"/>
              </w:rPr>
            </w:pPr>
          </w:p>
        </w:tc>
        <w:tc>
          <w:tcPr>
            <w:tcW w:w="3699" w:type="dxa"/>
          </w:tcPr>
          <w:p w14:paraId="4775894F" w14:textId="77777777" w:rsidR="00245FE2" w:rsidRDefault="00245FE2" w:rsidP="004C7DD2">
            <w:pPr>
              <w:pStyle w:val="NormalWeb"/>
              <w:spacing w:before="0" w:beforeAutospacing="0" w:after="0" w:afterAutospacing="0" w:line="360" w:lineRule="auto"/>
              <w:ind w:firstLine="720"/>
              <w:jc w:val="both"/>
              <w:rPr>
                <w:rFonts w:ascii="GHEA Grapalat" w:hAnsi="GHEA Grapalat"/>
                <w:b/>
                <w:lang w:val="hy-AM"/>
              </w:rPr>
            </w:pPr>
          </w:p>
          <w:p w14:paraId="352B665E" w14:textId="77777777" w:rsidR="00245FE2" w:rsidRDefault="00245FE2" w:rsidP="004C7DD2">
            <w:pPr>
              <w:pStyle w:val="NormalWeb"/>
              <w:spacing w:before="0" w:beforeAutospacing="0" w:after="0" w:afterAutospacing="0" w:line="360" w:lineRule="auto"/>
              <w:ind w:firstLine="720"/>
              <w:jc w:val="both"/>
              <w:rPr>
                <w:rFonts w:ascii="GHEA Grapalat" w:hAnsi="GHEA Grapalat"/>
                <w:b/>
                <w:lang w:val="hy-AM"/>
              </w:rPr>
            </w:pPr>
          </w:p>
          <w:p w14:paraId="5494F594" w14:textId="77777777" w:rsidR="00245FE2" w:rsidRDefault="00245FE2" w:rsidP="004C7DD2">
            <w:pPr>
              <w:pStyle w:val="NormalWeb"/>
              <w:spacing w:before="0" w:beforeAutospacing="0" w:after="0" w:afterAutospacing="0" w:line="360" w:lineRule="auto"/>
              <w:ind w:firstLine="720"/>
              <w:jc w:val="both"/>
              <w:rPr>
                <w:rFonts w:ascii="GHEA Grapalat" w:hAnsi="GHEA Grapalat"/>
                <w:b/>
                <w:lang w:val="hy-AM"/>
              </w:rPr>
            </w:pPr>
          </w:p>
          <w:p w14:paraId="58B6DD38" w14:textId="77777777" w:rsidR="00245FE2" w:rsidRDefault="00245FE2" w:rsidP="004C7DD2">
            <w:pPr>
              <w:pStyle w:val="NormalWeb"/>
              <w:spacing w:before="0" w:beforeAutospacing="0" w:after="0" w:afterAutospacing="0" w:line="360" w:lineRule="auto"/>
              <w:ind w:firstLine="720"/>
              <w:jc w:val="both"/>
              <w:rPr>
                <w:rFonts w:ascii="GHEA Grapalat" w:hAnsi="GHEA Grapalat"/>
                <w:b/>
                <w:lang w:val="hy-AM"/>
              </w:rPr>
            </w:pPr>
          </w:p>
          <w:p w14:paraId="253A620F" w14:textId="77777777" w:rsidR="00245FE2" w:rsidRDefault="00245FE2" w:rsidP="004C7DD2">
            <w:pPr>
              <w:pStyle w:val="NormalWeb"/>
              <w:spacing w:before="0" w:beforeAutospacing="0" w:after="0" w:afterAutospacing="0" w:line="360" w:lineRule="auto"/>
              <w:ind w:firstLine="720"/>
              <w:jc w:val="both"/>
              <w:rPr>
                <w:rFonts w:ascii="GHEA Grapalat" w:hAnsi="GHEA Grapalat"/>
                <w:b/>
                <w:lang w:val="hy-AM"/>
              </w:rPr>
            </w:pPr>
          </w:p>
          <w:p w14:paraId="1C42202F" w14:textId="2FD96D16" w:rsidR="00D760C7" w:rsidRDefault="00245FE2" w:rsidP="004C7DD2">
            <w:pPr>
              <w:pStyle w:val="NormalWeb"/>
              <w:spacing w:before="0" w:beforeAutospacing="0" w:after="0" w:afterAutospacing="0" w:line="360" w:lineRule="auto"/>
              <w:ind w:firstLine="720"/>
              <w:jc w:val="both"/>
              <w:rPr>
                <w:rFonts w:ascii="GHEA Grapalat" w:hAnsi="GHEA Grapalat"/>
                <w:b/>
                <w:lang w:val="hy-AM"/>
              </w:rPr>
            </w:pPr>
            <w:r>
              <w:rPr>
                <w:rFonts w:ascii="GHEA Grapalat" w:hAnsi="GHEA Grapalat"/>
                <w:b/>
                <w:lang w:val="hy-AM"/>
              </w:rPr>
              <w:t>Չի ընդունվել</w:t>
            </w:r>
          </w:p>
          <w:p w14:paraId="433ABFCE" w14:textId="5EF9659C" w:rsidR="00245FE2" w:rsidRPr="006C544C" w:rsidRDefault="00731DEB" w:rsidP="006C544C">
            <w:pPr>
              <w:pStyle w:val="NormalWeb"/>
              <w:spacing w:before="0" w:beforeAutospacing="0" w:after="0" w:afterAutospacing="0" w:line="360" w:lineRule="auto"/>
              <w:jc w:val="both"/>
              <w:rPr>
                <w:rFonts w:ascii="GHEA Grapalat" w:hAnsi="GHEA Grapalat"/>
                <w:b/>
                <w:lang w:val="hy-AM"/>
              </w:rPr>
            </w:pPr>
            <w:r w:rsidRPr="006C544C">
              <w:rPr>
                <w:rFonts w:ascii="GHEA Grapalat" w:hAnsi="GHEA Grapalat"/>
                <w:bCs/>
                <w:lang w:val="hy-AM"/>
              </w:rPr>
              <w:t>«Օպերատիվ-հետախուզական գործունեության մասին» օրենքի նախագծով փոփոխության է ենթարկվում միայն Մրցակցության</w:t>
            </w:r>
            <w:r w:rsidR="007E7F6D" w:rsidRPr="006C544C">
              <w:rPr>
                <w:rFonts w:ascii="GHEA Grapalat" w:hAnsi="GHEA Grapalat"/>
                <w:bCs/>
                <w:lang w:val="hy-AM"/>
              </w:rPr>
              <w:t xml:space="preserve"> պաշտպանության </w:t>
            </w:r>
            <w:r w:rsidR="007E7F6D" w:rsidRPr="00B66C79">
              <w:rPr>
                <w:rFonts w:ascii="GHEA Grapalat" w:hAnsi="GHEA Grapalat"/>
                <w:bCs/>
                <w:lang w:val="hy-AM"/>
              </w:rPr>
              <w:t>հանձնաժողովի անվանումը</w:t>
            </w:r>
            <w:r w:rsidR="00BC4D2D" w:rsidRPr="00B66C79">
              <w:rPr>
                <w:rFonts w:ascii="GHEA Grapalat" w:hAnsi="GHEA Grapalat"/>
                <w:bCs/>
                <w:lang w:val="hy-AM"/>
              </w:rPr>
              <w:t>, իսկ նշված օրենքի</w:t>
            </w:r>
            <w:r w:rsidR="00FB1498" w:rsidRPr="00B66C79">
              <w:rPr>
                <w:rFonts w:ascii="GHEA Grapalat" w:hAnsi="GHEA Grapalat"/>
                <w:bCs/>
                <w:lang w:val="hy-AM"/>
              </w:rPr>
              <w:t>՝</w:t>
            </w:r>
            <w:r w:rsidR="00BC4D2D" w:rsidRPr="00B66C79">
              <w:rPr>
                <w:rFonts w:ascii="Calibri" w:hAnsi="Calibri" w:cs="Calibri"/>
                <w:bCs/>
                <w:color w:val="000000"/>
                <w:shd w:val="clear" w:color="auto" w:fill="FFFFFF"/>
                <w:lang w:val="hy-AM"/>
              </w:rPr>
              <w:t> </w:t>
            </w:r>
            <w:r w:rsidR="00BC4D2D" w:rsidRPr="00B66C79">
              <w:rPr>
                <w:rFonts w:ascii="GHEA Grapalat" w:hAnsi="GHEA Grapalat" w:cs="GHEA Grapalat"/>
                <w:bCs/>
                <w:color w:val="000000"/>
                <w:shd w:val="clear" w:color="auto" w:fill="FFFFFF"/>
                <w:lang w:val="hy-AM"/>
              </w:rPr>
              <w:t>տնտեսական</w:t>
            </w:r>
            <w:r w:rsidR="00BC4D2D" w:rsidRPr="00B66C79">
              <w:rPr>
                <w:rFonts w:ascii="GHEA Grapalat" w:hAnsi="GHEA Grapalat"/>
                <w:bCs/>
                <w:color w:val="000000"/>
                <w:shd w:val="clear" w:color="auto" w:fill="FFFFFF"/>
                <w:lang w:val="hy-AM"/>
              </w:rPr>
              <w:t xml:space="preserve"> </w:t>
            </w:r>
            <w:r w:rsidR="00BC4D2D" w:rsidRPr="00B66C79">
              <w:rPr>
                <w:rFonts w:ascii="GHEA Grapalat" w:hAnsi="GHEA Grapalat" w:cs="GHEA Grapalat"/>
                <w:bCs/>
                <w:color w:val="000000"/>
                <w:shd w:val="clear" w:color="auto" w:fill="FFFFFF"/>
                <w:lang w:val="hy-AM"/>
              </w:rPr>
              <w:t>մրցակցության</w:t>
            </w:r>
            <w:r w:rsidR="00BC4D2D" w:rsidRPr="00B66C79">
              <w:rPr>
                <w:rFonts w:ascii="GHEA Grapalat" w:hAnsi="GHEA Grapalat"/>
                <w:bCs/>
                <w:color w:val="000000"/>
                <w:shd w:val="clear" w:color="auto" w:fill="FFFFFF"/>
                <w:lang w:val="hy-AM"/>
              </w:rPr>
              <w:t xml:space="preserve"> </w:t>
            </w:r>
            <w:r w:rsidR="00BC4D2D" w:rsidRPr="00B66C79">
              <w:rPr>
                <w:rFonts w:ascii="GHEA Grapalat" w:hAnsi="GHEA Grapalat" w:cs="GHEA Grapalat"/>
                <w:bCs/>
                <w:color w:val="000000"/>
                <w:shd w:val="clear" w:color="auto" w:fill="FFFFFF"/>
                <w:lang w:val="hy-AM"/>
              </w:rPr>
              <w:t>պաշտպանության</w:t>
            </w:r>
            <w:r w:rsidR="00BC4D2D" w:rsidRPr="00B66C79">
              <w:rPr>
                <w:rFonts w:ascii="GHEA Grapalat" w:hAnsi="GHEA Grapalat"/>
                <w:bCs/>
                <w:color w:val="000000"/>
                <w:shd w:val="clear" w:color="auto" w:fill="FFFFFF"/>
                <w:lang w:val="hy-AM"/>
              </w:rPr>
              <w:t xml:space="preserve"> </w:t>
            </w:r>
            <w:r w:rsidR="00BC4D2D" w:rsidRPr="00B66C79">
              <w:rPr>
                <w:rFonts w:ascii="GHEA Grapalat" w:hAnsi="GHEA Grapalat" w:cs="GHEA Grapalat"/>
                <w:bCs/>
                <w:color w:val="000000"/>
                <w:shd w:val="clear" w:color="auto" w:fill="FFFFFF"/>
                <w:lang w:val="hy-AM"/>
              </w:rPr>
              <w:t>բնագավառի</w:t>
            </w:r>
            <w:r w:rsidR="00BC4D2D" w:rsidRPr="00B66C79">
              <w:rPr>
                <w:rFonts w:ascii="GHEA Grapalat" w:hAnsi="GHEA Grapalat"/>
                <w:bCs/>
                <w:color w:val="000000"/>
                <w:shd w:val="clear" w:color="auto" w:fill="FFFFFF"/>
                <w:lang w:val="hy-AM"/>
              </w:rPr>
              <w:t xml:space="preserve"> </w:t>
            </w:r>
            <w:r w:rsidR="00BC4D2D" w:rsidRPr="00B66C79">
              <w:rPr>
                <w:rFonts w:ascii="GHEA Grapalat" w:hAnsi="GHEA Grapalat" w:cs="GHEA Grapalat"/>
                <w:bCs/>
                <w:color w:val="000000"/>
                <w:shd w:val="clear" w:color="auto" w:fill="FFFFFF"/>
                <w:lang w:val="hy-AM"/>
              </w:rPr>
              <w:t>իրավախախտումներ</w:t>
            </w:r>
            <w:r w:rsidR="00BC4D2D" w:rsidRPr="00B66C79">
              <w:rPr>
                <w:rFonts w:ascii="GHEA Grapalat" w:hAnsi="GHEA Grapalat"/>
                <w:bCs/>
                <w:color w:val="000000"/>
                <w:shd w:val="clear" w:color="auto" w:fill="FFFFFF"/>
                <w:lang w:val="hy-AM"/>
              </w:rPr>
              <w:t xml:space="preserve">ի  </w:t>
            </w:r>
            <w:r w:rsidR="00001E61" w:rsidRPr="00B66C79">
              <w:rPr>
                <w:rFonts w:ascii="GHEA Grapalat" w:hAnsi="GHEA Grapalat"/>
                <w:bCs/>
                <w:color w:val="000000"/>
                <w:shd w:val="clear" w:color="auto" w:fill="FFFFFF"/>
                <w:lang w:val="hy-AM"/>
              </w:rPr>
              <w:t xml:space="preserve">մասով </w:t>
            </w:r>
            <w:r w:rsidR="00BC4D2D" w:rsidRPr="00B66C79">
              <w:rPr>
                <w:rFonts w:ascii="GHEA Grapalat" w:hAnsi="GHEA Grapalat"/>
                <w:bCs/>
                <w:color w:val="000000"/>
                <w:shd w:val="clear" w:color="auto" w:fill="FFFFFF"/>
                <w:lang w:val="hy-AM"/>
              </w:rPr>
              <w:t>փոփո</w:t>
            </w:r>
            <w:r w:rsidR="00FB1498" w:rsidRPr="00B66C79">
              <w:rPr>
                <w:rFonts w:ascii="GHEA Grapalat" w:hAnsi="GHEA Grapalat"/>
                <w:bCs/>
                <w:color w:val="000000"/>
                <w:shd w:val="clear" w:color="auto" w:fill="FFFFFF"/>
                <w:lang w:val="hy-AM"/>
              </w:rPr>
              <w:t xml:space="preserve">խություն չի </w:t>
            </w:r>
            <w:r w:rsidR="00FB1498" w:rsidRPr="00B66C79">
              <w:rPr>
                <w:rFonts w:ascii="GHEA Grapalat" w:hAnsi="GHEA Grapalat"/>
                <w:bCs/>
                <w:color w:val="000000"/>
                <w:shd w:val="clear" w:color="auto" w:fill="FFFFFF"/>
                <w:lang w:val="hy-AM"/>
              </w:rPr>
              <w:lastRenderedPageBreak/>
              <w:t>նախատեսվում</w:t>
            </w:r>
            <w:r w:rsidR="00001E61" w:rsidRPr="00B66C79">
              <w:rPr>
                <w:rFonts w:ascii="GHEA Grapalat" w:hAnsi="GHEA Grapalat"/>
                <w:bCs/>
                <w:color w:val="000000"/>
                <w:shd w:val="clear" w:color="auto" w:fill="FFFFFF"/>
                <w:lang w:val="hy-AM"/>
              </w:rPr>
              <w:t xml:space="preserve"> Նախագծով</w:t>
            </w:r>
            <w:r w:rsidR="00001E61" w:rsidRPr="00B66C79">
              <w:rPr>
                <w:rFonts w:ascii="GHEA Grapalat" w:hAnsi="GHEA Grapalat"/>
                <w:color w:val="000000"/>
                <w:shd w:val="clear" w:color="auto" w:fill="FFFFFF"/>
                <w:lang w:val="hy-AM"/>
              </w:rPr>
              <w:t>, հե</w:t>
            </w:r>
            <w:r w:rsidR="00FB1498" w:rsidRPr="00B66C79">
              <w:rPr>
                <w:rFonts w:ascii="GHEA Grapalat" w:hAnsi="GHEA Grapalat"/>
                <w:color w:val="000000"/>
                <w:shd w:val="clear" w:color="auto" w:fill="FFFFFF"/>
                <w:lang w:val="hy-AM"/>
              </w:rPr>
              <w:t>տևա</w:t>
            </w:r>
            <w:r w:rsidR="00001E61" w:rsidRPr="00B66C79">
              <w:rPr>
                <w:rFonts w:ascii="GHEA Grapalat" w:hAnsi="GHEA Grapalat"/>
                <w:color w:val="000000"/>
                <w:shd w:val="clear" w:color="auto" w:fill="FFFFFF"/>
                <w:lang w:val="hy-AM"/>
              </w:rPr>
              <w:t>պես</w:t>
            </w:r>
            <w:r w:rsidR="00BC4D2D" w:rsidRPr="00B66C79">
              <w:rPr>
                <w:rFonts w:ascii="GHEA Grapalat" w:hAnsi="GHEA Grapalat"/>
                <w:b/>
                <w:lang w:val="hy-AM"/>
              </w:rPr>
              <w:t xml:space="preserve"> </w:t>
            </w:r>
            <w:r w:rsidR="00FB1498" w:rsidRPr="00B66C79">
              <w:rPr>
                <w:rFonts w:ascii="GHEA Grapalat" w:eastAsia="Calibri" w:hAnsi="GHEA Grapalat" w:cs="Sylfaen"/>
                <w:lang w:val="hy-AM"/>
              </w:rPr>
              <w:t>ս</w:t>
            </w:r>
            <w:r w:rsidR="00FB1498" w:rsidRPr="00994419">
              <w:rPr>
                <w:rFonts w:ascii="GHEA Grapalat" w:eastAsia="Calibri" w:hAnsi="GHEA Grapalat" w:cs="Sylfaen"/>
                <w:lang w:val="hy-AM"/>
              </w:rPr>
              <w:t xml:space="preserve">պառողների շահերի </w:t>
            </w:r>
            <w:r w:rsidR="00FB1498" w:rsidRPr="00994419">
              <w:rPr>
                <w:rFonts w:ascii="GHEA Grapalat" w:hAnsi="GHEA Grapalat" w:cs="GHEAGrapalat-Bold"/>
                <w:bCs/>
                <w:color w:val="000000"/>
                <w:lang w:val="hy-AM"/>
              </w:rPr>
              <w:t xml:space="preserve">դեմ ուղղված </w:t>
            </w:r>
            <w:r w:rsidR="000E72A2" w:rsidRPr="00994419">
              <w:rPr>
                <w:rFonts w:ascii="GHEA Grapalat" w:hAnsi="GHEA Grapalat" w:cs="GHEAGrapalat-Bold"/>
                <w:bCs/>
                <w:color w:val="000000"/>
                <w:lang w:val="hy-AM"/>
              </w:rPr>
              <w:t>իրավախախտումների կանխումը կամ բացահայտումը դուրս է ՊԵԿ գործառույթների շրջանակ</w:t>
            </w:r>
            <w:r w:rsidR="00B66C79" w:rsidRPr="00B66C79">
              <w:rPr>
                <w:rFonts w:ascii="GHEA Grapalat" w:hAnsi="GHEA Grapalat" w:cs="GHEAGrapalat-Bold"/>
                <w:bCs/>
                <w:color w:val="000000"/>
                <w:lang w:val="hy-AM"/>
              </w:rPr>
              <w:t>ի</w:t>
            </w:r>
            <w:r w:rsidR="000E72A2" w:rsidRPr="00994419">
              <w:rPr>
                <w:rFonts w:ascii="GHEA Grapalat" w:hAnsi="GHEA Grapalat" w:cs="GHEAGrapalat-Bold"/>
                <w:bCs/>
                <w:color w:val="000000"/>
                <w:lang w:val="hy-AM"/>
              </w:rPr>
              <w:t>ց</w:t>
            </w:r>
            <w:r w:rsidR="00B66C79" w:rsidRPr="00B66C79">
              <w:rPr>
                <w:rFonts w:ascii="GHEA Grapalat" w:hAnsi="GHEA Grapalat" w:cs="GHEAGrapalat-Bold"/>
                <w:bCs/>
                <w:color w:val="000000"/>
                <w:lang w:val="hy-AM"/>
              </w:rPr>
              <w:t>։</w:t>
            </w:r>
            <w:r w:rsidR="00FB1498" w:rsidRPr="006C544C">
              <w:rPr>
                <w:rFonts w:ascii="GHEA Grapalat" w:hAnsi="GHEA Grapalat" w:cs="GHEAGrapalat-Bold"/>
                <w:bCs/>
                <w:color w:val="000000"/>
                <w:lang w:val="hy-AM"/>
              </w:rPr>
              <w:t xml:space="preserve"> </w:t>
            </w:r>
          </w:p>
          <w:p w14:paraId="686DB7FB" w14:textId="77777777" w:rsidR="00245FE2" w:rsidRDefault="00245FE2" w:rsidP="004C7DD2">
            <w:pPr>
              <w:pStyle w:val="NormalWeb"/>
              <w:spacing w:before="0" w:beforeAutospacing="0" w:after="0" w:afterAutospacing="0" w:line="360" w:lineRule="auto"/>
              <w:ind w:firstLine="720"/>
              <w:jc w:val="both"/>
              <w:rPr>
                <w:rFonts w:ascii="GHEA Grapalat" w:hAnsi="GHEA Grapalat"/>
                <w:b/>
                <w:lang w:val="hy-AM"/>
              </w:rPr>
            </w:pPr>
          </w:p>
          <w:p w14:paraId="3B509E50" w14:textId="77777777" w:rsidR="00114241" w:rsidRDefault="00114241" w:rsidP="004C7DD2">
            <w:pPr>
              <w:pStyle w:val="NormalWeb"/>
              <w:spacing w:before="0" w:beforeAutospacing="0" w:after="0" w:afterAutospacing="0" w:line="360" w:lineRule="auto"/>
              <w:ind w:firstLine="720"/>
              <w:jc w:val="both"/>
              <w:rPr>
                <w:rFonts w:ascii="GHEA Grapalat" w:hAnsi="GHEA Grapalat"/>
                <w:b/>
                <w:lang w:val="hy-AM"/>
              </w:rPr>
            </w:pPr>
            <w:r>
              <w:rPr>
                <w:rFonts w:ascii="GHEA Grapalat" w:hAnsi="GHEA Grapalat"/>
                <w:b/>
                <w:lang w:val="hy-AM"/>
              </w:rPr>
              <w:t>Չի ընդունվել</w:t>
            </w:r>
          </w:p>
          <w:p w14:paraId="4640896D" w14:textId="77777777" w:rsidR="00114241" w:rsidRDefault="00E53519" w:rsidP="00AC4086">
            <w:pPr>
              <w:pStyle w:val="NormalWeb"/>
              <w:spacing w:before="0" w:beforeAutospacing="0" w:after="0" w:afterAutospacing="0" w:line="360" w:lineRule="auto"/>
              <w:jc w:val="both"/>
              <w:rPr>
                <w:rFonts w:ascii="GHEA Grapalat" w:eastAsia="Tahoma" w:hAnsi="GHEA Grapalat" w:cs="Cambria Math"/>
                <w:lang w:val="hy-AM"/>
              </w:rPr>
            </w:pPr>
            <w:r>
              <w:rPr>
                <w:rFonts w:ascii="GHEA Grapalat" w:hAnsi="GHEA Grapalat"/>
                <w:lang w:val="hy-AM"/>
              </w:rPr>
              <w:t>Ա</w:t>
            </w:r>
            <w:r w:rsidRPr="00994419">
              <w:rPr>
                <w:rFonts w:ascii="GHEA Grapalat" w:hAnsi="GHEA Grapalat"/>
                <w:lang w:val="hy-AM"/>
              </w:rPr>
              <w:t>պրանքի գնի ներկայացման պարտադիր կանոններ</w:t>
            </w:r>
            <w:r>
              <w:rPr>
                <w:rFonts w:ascii="GHEA Grapalat" w:hAnsi="GHEA Grapalat"/>
                <w:lang w:val="hy-AM"/>
              </w:rPr>
              <w:t>ի խախտման համար պատասխանատվություն նախատեսող նորմեր առկա են</w:t>
            </w:r>
            <w:r w:rsidR="00A422ED" w:rsidRPr="00994419">
              <w:rPr>
                <w:rFonts w:ascii="GHEA Grapalat" w:hAnsi="GHEA Grapalat" w:cs="GHEAGrapalat-Bold"/>
                <w:bCs/>
                <w:color w:val="000000"/>
                <w:lang w:val="hy-AM"/>
              </w:rPr>
              <w:t>«Տնտեսական մրցակցության պաշտպանության մասին» օրենքում փոփոխություններ և լրացումներ կատարելու մասին» օրենքի նախագծ</w:t>
            </w:r>
            <w:r w:rsidR="00A422ED">
              <w:rPr>
                <w:rFonts w:ascii="GHEA Grapalat" w:hAnsi="GHEA Grapalat" w:cs="GHEAGrapalat-Bold"/>
                <w:bCs/>
                <w:color w:val="000000"/>
                <w:lang w:val="hy-AM"/>
              </w:rPr>
              <w:t xml:space="preserve">ով, որի </w:t>
            </w:r>
            <w:r w:rsidR="00A422ED">
              <w:rPr>
                <w:rFonts w:ascii="GHEA Grapalat" w:hAnsi="GHEA Grapalat" w:cs="GHEAGrapalat-Bold"/>
                <w:bCs/>
                <w:color w:val="000000"/>
                <w:lang w:val="hy-AM"/>
              </w:rPr>
              <w:lastRenderedPageBreak/>
              <w:t>համաձայն՝</w:t>
            </w:r>
            <w:r>
              <w:rPr>
                <w:rFonts w:ascii="GHEA Grapalat" w:hAnsi="GHEA Grapalat"/>
                <w:lang w:val="hy-AM"/>
              </w:rPr>
              <w:t xml:space="preserve"> </w:t>
            </w:r>
            <w:r w:rsidR="00AC4086">
              <w:rPr>
                <w:rFonts w:ascii="GHEA Grapalat" w:hAnsi="GHEA Grapalat"/>
                <w:lang w:val="hy-AM"/>
              </w:rPr>
              <w:t>ա</w:t>
            </w:r>
            <w:r w:rsidR="00114241" w:rsidRPr="00994419">
              <w:rPr>
                <w:rFonts w:ascii="GHEA Grapalat" w:hAnsi="GHEA Grapalat"/>
                <w:lang w:val="hy-AM"/>
              </w:rPr>
              <w:t>պրանքի գնի ներկայացման պարտադիր կանոններ</w:t>
            </w:r>
            <w:r w:rsidR="0029355E">
              <w:rPr>
                <w:rFonts w:ascii="GHEA Grapalat" w:hAnsi="GHEA Grapalat"/>
                <w:lang w:val="hy-AM"/>
              </w:rPr>
              <w:t>ի խախտումը համարվում է ս</w:t>
            </w:r>
            <w:r w:rsidR="0029355E" w:rsidRPr="00EA74E2">
              <w:rPr>
                <w:rFonts w:ascii="GHEA Grapalat" w:hAnsi="GHEA Grapalat" w:cs="Sylfaen"/>
                <w:color w:val="000000"/>
                <w:lang w:val="hy-AM"/>
              </w:rPr>
              <w:t>պառողների շահերը խախտող գործելակերպ</w:t>
            </w:r>
            <w:r w:rsidR="0029355E">
              <w:rPr>
                <w:rFonts w:ascii="GHEA Grapalat" w:hAnsi="GHEA Grapalat" w:cs="Sylfaen"/>
                <w:color w:val="000000"/>
                <w:lang w:val="hy-AM"/>
              </w:rPr>
              <w:t>,</w:t>
            </w:r>
            <w:r w:rsidR="005D67C3">
              <w:rPr>
                <w:rFonts w:ascii="GHEA Grapalat" w:hAnsi="GHEA Grapalat" w:cs="Sylfaen"/>
                <w:color w:val="000000"/>
                <w:lang w:val="hy-AM"/>
              </w:rPr>
              <w:t xml:space="preserve"> որի համար</w:t>
            </w:r>
            <w:r w:rsidR="005D67C3" w:rsidRPr="00DE6DC7">
              <w:rPr>
                <w:rFonts w:ascii="GHEA Grapalat" w:eastAsia="GHEA Grapalat" w:hAnsi="GHEA Grapalat" w:cs="GHEA Grapalat"/>
                <w:lang w:val="hy-AM" w:eastAsia="en-GB"/>
              </w:rPr>
              <w:t xml:space="preserve"> նշանակվող տուգանքի չափը կազմում է տնտեսավարող սուբյեկտի՝ տվյալ իրավախախտմանը նախորդող տարվա հասույթի մինչև հինգ տոկոսը՝ </w:t>
            </w:r>
            <w:r w:rsidR="005D67C3" w:rsidRPr="0054498E">
              <w:rPr>
                <w:rFonts w:ascii="GHEA Grapalat" w:eastAsia="GHEA Grapalat" w:hAnsi="GHEA Grapalat" w:cs="GHEA Grapalat"/>
                <w:lang w:val="hy-AM" w:eastAsia="en-GB"/>
              </w:rPr>
              <w:t>պատասխանատվության միջոցի ընտրության և տուգանքի հաշվարկման</w:t>
            </w:r>
            <w:r w:rsidR="005D67C3" w:rsidRPr="0054498E">
              <w:rPr>
                <w:rFonts w:eastAsia="GHEA Grapalat"/>
                <w:lang w:val="hy-AM" w:eastAsia="en-GB"/>
              </w:rPr>
              <w:t> </w:t>
            </w:r>
            <w:r w:rsidR="005D67C3" w:rsidRPr="0054498E">
              <w:rPr>
                <w:rFonts w:ascii="GHEA Grapalat" w:eastAsia="GHEA Grapalat" w:hAnsi="GHEA Grapalat" w:cs="GHEA Grapalat"/>
                <w:lang w:val="hy-AM" w:eastAsia="en-GB"/>
              </w:rPr>
              <w:t>մեթոդաբանությամբ</w:t>
            </w:r>
            <w:r w:rsidR="005D67C3">
              <w:rPr>
                <w:rFonts w:ascii="GHEA Grapalat" w:eastAsia="GHEA Grapalat" w:hAnsi="GHEA Grapalat" w:cs="GHEA Grapalat"/>
                <w:lang w:val="hy-AM" w:eastAsia="en-GB"/>
              </w:rPr>
              <w:t xml:space="preserve"> </w:t>
            </w:r>
            <w:r w:rsidR="005D67C3" w:rsidRPr="00DE6DC7">
              <w:rPr>
                <w:rFonts w:ascii="GHEA Grapalat" w:eastAsia="GHEA Grapalat" w:hAnsi="GHEA Grapalat" w:cs="GHEA Grapalat"/>
                <w:lang w:val="hy-AM" w:eastAsia="en-GB"/>
              </w:rPr>
              <w:t>սահմանված առանձնահատկությունների հաշվառմամբ</w:t>
            </w:r>
            <w:r w:rsidR="005D67C3">
              <w:rPr>
                <w:rFonts w:ascii="GHEA Grapalat" w:eastAsia="GHEA Grapalat" w:hAnsi="GHEA Grapalat" w:cs="GHEA Grapalat"/>
                <w:lang w:val="hy-AM" w:eastAsia="en-GB"/>
              </w:rPr>
              <w:t>։ Միաժամանակ</w:t>
            </w:r>
            <w:r w:rsidR="00DB7156">
              <w:rPr>
                <w:rFonts w:ascii="GHEA Grapalat" w:eastAsia="GHEA Grapalat" w:hAnsi="GHEA Grapalat" w:cs="GHEA Grapalat"/>
                <w:lang w:val="hy-AM" w:eastAsia="en-GB"/>
              </w:rPr>
              <w:t xml:space="preserve"> </w:t>
            </w:r>
            <w:r w:rsidR="00DB7156">
              <w:rPr>
                <w:rFonts w:ascii="GHEA Grapalat" w:eastAsia="GHEA Grapalat" w:hAnsi="GHEA Grapalat" w:cs="GHEA Grapalat"/>
                <w:lang w:val="hy-AM" w:eastAsia="en-GB"/>
              </w:rPr>
              <w:lastRenderedPageBreak/>
              <w:t xml:space="preserve">Նախագծով լրացվող </w:t>
            </w:r>
            <w:r w:rsidR="005D67C3">
              <w:rPr>
                <w:rFonts w:ascii="GHEA Grapalat" w:eastAsia="GHEA Grapalat" w:hAnsi="GHEA Grapalat" w:cs="GHEA Grapalat"/>
                <w:lang w:val="hy-AM" w:eastAsia="en-GB"/>
              </w:rPr>
              <w:t xml:space="preserve"> </w:t>
            </w:r>
            <w:r w:rsidR="00DB7156" w:rsidRPr="00AC4086">
              <w:rPr>
                <w:rFonts w:ascii="GHEA Grapalat" w:eastAsia="Tahoma" w:hAnsi="GHEA Grapalat" w:cs="Tahoma"/>
                <w:lang w:val="hy-AM"/>
              </w:rPr>
              <w:t>91</w:t>
            </w:r>
            <w:r w:rsidR="00DB7156" w:rsidRPr="00AC4086">
              <w:rPr>
                <w:rFonts w:ascii="Cambria Math" w:eastAsia="Tahoma" w:hAnsi="Cambria Math" w:cs="Cambria Math"/>
                <w:lang w:val="hy-AM"/>
              </w:rPr>
              <w:t>․</w:t>
            </w:r>
            <w:r w:rsidR="00DB7156" w:rsidRPr="00AC4086">
              <w:rPr>
                <w:rFonts w:ascii="GHEA Grapalat" w:eastAsia="Tahoma" w:hAnsi="GHEA Grapalat" w:cs="Tahoma"/>
                <w:lang w:val="hy-AM"/>
              </w:rPr>
              <w:t>3</w:t>
            </w:r>
            <w:r w:rsidR="00DB7156" w:rsidRPr="00AC4086">
              <w:rPr>
                <w:rFonts w:ascii="Cambria Math" w:eastAsia="Tahoma" w:hAnsi="Cambria Math" w:cs="Cambria Math"/>
                <w:lang w:val="hy-AM"/>
              </w:rPr>
              <w:t>․</w:t>
            </w:r>
            <w:r w:rsidR="00DB7156" w:rsidRPr="00AC4086">
              <w:rPr>
                <w:rFonts w:ascii="GHEA Grapalat" w:eastAsia="Tahoma" w:hAnsi="GHEA Grapalat" w:cs="Cambria Math"/>
                <w:lang w:val="hy-AM"/>
              </w:rPr>
              <w:t>-րդ հոդվածով սահման</w:t>
            </w:r>
            <w:r w:rsidR="00AC4086" w:rsidRPr="00AC4086">
              <w:rPr>
                <w:rFonts w:ascii="GHEA Grapalat" w:eastAsia="Tahoma" w:hAnsi="GHEA Grapalat" w:cs="Cambria Math"/>
                <w:lang w:val="hy-AM"/>
              </w:rPr>
              <w:t>ված է ապրանքի գնի ներկայացման առնչությամբ գրավոր ծանուցման ընթացակարգ։</w:t>
            </w:r>
          </w:p>
          <w:p w14:paraId="276EC5E5" w14:textId="68F3251D" w:rsidR="00A422ED" w:rsidRPr="00A422ED" w:rsidRDefault="00A422ED" w:rsidP="00AC4086">
            <w:pPr>
              <w:pStyle w:val="NormalWeb"/>
              <w:spacing w:before="0" w:beforeAutospacing="0" w:after="0" w:afterAutospacing="0" w:line="360" w:lineRule="auto"/>
              <w:jc w:val="both"/>
              <w:rPr>
                <w:rFonts w:ascii="GHEA Grapalat" w:hAnsi="GHEA Grapalat"/>
                <w:lang w:val="hy-AM"/>
              </w:rPr>
            </w:pPr>
            <w:r>
              <w:rPr>
                <w:rFonts w:ascii="GHEA Grapalat" w:eastAsia="Tahoma" w:hAnsi="GHEA Grapalat" w:cs="Cambria Math"/>
                <w:lang w:val="hy-AM"/>
              </w:rPr>
              <w:t>Այս համատեքստում</w:t>
            </w:r>
            <w:r w:rsidRPr="00994419">
              <w:rPr>
                <w:rFonts w:ascii="GHEA Grapalat" w:hAnsi="GHEA Grapalat"/>
                <w:lang w:val="hy-AM"/>
              </w:rPr>
              <w:t xml:space="preserve"> Վարչական իրավախախտումների վերաբերյալ» օրենսգրքում փոփոխություններ կատարելու</w:t>
            </w:r>
            <w:r>
              <w:rPr>
                <w:rFonts w:ascii="GHEA Grapalat" w:hAnsi="GHEA Grapalat"/>
                <w:lang w:val="hy-AM"/>
              </w:rPr>
              <w:t xml:space="preserve"> անրաժեշտությունը բացակայում է։</w:t>
            </w:r>
          </w:p>
        </w:tc>
      </w:tr>
      <w:tr w:rsidR="004A7810" w:rsidRPr="00C22264" w14:paraId="4ABD6AEE" w14:textId="77777777" w:rsidTr="00111229">
        <w:trPr>
          <w:trHeight w:val="415"/>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09EA5B0C" w14:textId="53F742F9" w:rsidR="004A7810" w:rsidRPr="00C22264" w:rsidRDefault="004A7810" w:rsidP="004C7DD2">
            <w:pPr>
              <w:pStyle w:val="ListParagraph"/>
              <w:tabs>
                <w:tab w:val="left" w:pos="269"/>
              </w:tabs>
              <w:spacing w:line="360" w:lineRule="auto"/>
              <w:ind w:left="0"/>
              <w:rPr>
                <w:rFonts w:ascii="GHEA Grapalat" w:eastAsia="Calibri" w:hAnsi="GHEA Grapalat" w:cs="Times New Roman"/>
                <w:b/>
                <w:bCs/>
                <w:lang w:val="hy-AM"/>
              </w:rPr>
            </w:pPr>
            <w:r>
              <w:rPr>
                <w:rFonts w:ascii="GHEA Grapalat" w:eastAsia="Calibri" w:hAnsi="GHEA Grapalat" w:cs="Times New Roman"/>
                <w:b/>
                <w:bCs/>
                <w:lang w:val="hy-AM"/>
              </w:rPr>
              <w:lastRenderedPageBreak/>
              <w:t>Ֆինանսների նախարարություն</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B39739" w14:textId="2C90D28F" w:rsidR="004A7810" w:rsidRPr="001B39F2" w:rsidRDefault="001B39F2" w:rsidP="004C7DD2">
            <w:pPr>
              <w:spacing w:line="360" w:lineRule="auto"/>
              <w:ind w:right="146"/>
              <w:jc w:val="center"/>
              <w:rPr>
                <w:rFonts w:ascii="Cambria Math" w:hAnsi="Cambria Math"/>
                <w:b/>
                <w:bCs/>
                <w:kern w:val="2"/>
                <w:lang w:val="hy-AM"/>
              </w:rPr>
            </w:pPr>
            <w:r>
              <w:rPr>
                <w:rFonts w:ascii="GHEA Grapalat" w:hAnsi="GHEA Grapalat"/>
                <w:b/>
                <w:bCs/>
                <w:kern w:val="2"/>
                <w:lang w:val="en-US"/>
              </w:rPr>
              <w:t>23.12.2024</w:t>
            </w:r>
            <w:r>
              <w:rPr>
                <w:rFonts w:ascii="GHEA Grapalat" w:hAnsi="GHEA Grapalat"/>
                <w:b/>
                <w:bCs/>
                <w:kern w:val="2"/>
                <w:lang w:val="hy-AM"/>
              </w:rPr>
              <w:t>թ</w:t>
            </w:r>
            <w:r>
              <w:rPr>
                <w:rFonts w:ascii="Cambria Math" w:hAnsi="Cambria Math"/>
                <w:b/>
                <w:bCs/>
                <w:kern w:val="2"/>
                <w:lang w:val="hy-AM"/>
              </w:rPr>
              <w:t>․</w:t>
            </w:r>
          </w:p>
        </w:tc>
      </w:tr>
      <w:tr w:rsidR="004A7810" w:rsidRPr="00C22264" w14:paraId="680F1284" w14:textId="77777777" w:rsidTr="00735C11">
        <w:trPr>
          <w:trHeight w:val="415"/>
        </w:trPr>
        <w:tc>
          <w:tcPr>
            <w:tcW w:w="11619" w:type="dxa"/>
            <w:vMerge/>
            <w:tcBorders>
              <w:left w:val="single" w:sz="4" w:space="0" w:color="auto"/>
              <w:right w:val="single" w:sz="4" w:space="0" w:color="auto"/>
            </w:tcBorders>
            <w:shd w:val="clear" w:color="auto" w:fill="BFBFBF" w:themeFill="background1" w:themeFillShade="BF"/>
          </w:tcPr>
          <w:p w14:paraId="5FBC04CD" w14:textId="77777777" w:rsidR="004A7810" w:rsidRPr="00C22264" w:rsidRDefault="004A7810" w:rsidP="004C7DD2">
            <w:pPr>
              <w:pStyle w:val="ListParagraph"/>
              <w:tabs>
                <w:tab w:val="left" w:pos="269"/>
              </w:tabs>
              <w:spacing w:line="360" w:lineRule="auto"/>
              <w:ind w:left="0"/>
              <w:rPr>
                <w:rFonts w:ascii="GHEA Grapalat" w:eastAsia="Calibri" w:hAnsi="GHEA Grapalat" w:cs="Times New Roman"/>
                <w:b/>
                <w:bCs/>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110C3B" w14:textId="23C7E640" w:rsidR="004A7810" w:rsidRPr="00C22264" w:rsidRDefault="001B39F2" w:rsidP="004C7DD2">
            <w:pPr>
              <w:spacing w:line="360" w:lineRule="auto"/>
              <w:ind w:right="146"/>
              <w:jc w:val="center"/>
              <w:rPr>
                <w:rFonts w:ascii="GHEA Grapalat" w:hAnsi="GHEA Grapalat"/>
                <w:b/>
                <w:bCs/>
                <w:kern w:val="2"/>
                <w:lang w:val="hy-AM"/>
              </w:rPr>
            </w:pPr>
            <w:r>
              <w:rPr>
                <w:rFonts w:ascii="GHEA Grapalat" w:hAnsi="GHEA Grapalat"/>
                <w:b/>
                <w:bCs/>
                <w:kern w:val="2"/>
                <w:lang w:val="en-US"/>
              </w:rPr>
              <w:t xml:space="preserve">N </w:t>
            </w:r>
            <w:r w:rsidRPr="001B39F2">
              <w:rPr>
                <w:rFonts w:ascii="GHEA Grapalat" w:hAnsi="GHEA Grapalat"/>
                <w:b/>
                <w:bCs/>
                <w:kern w:val="2"/>
                <w:lang w:val="hy-AM"/>
              </w:rPr>
              <w:t>01/11-4/25883-2024</w:t>
            </w:r>
          </w:p>
        </w:tc>
      </w:tr>
      <w:tr w:rsidR="007257A8" w:rsidRPr="00793365" w14:paraId="40671C29" w14:textId="77777777" w:rsidTr="004A7810">
        <w:trPr>
          <w:trHeight w:val="415"/>
        </w:trPr>
        <w:tc>
          <w:tcPr>
            <w:tcW w:w="11619" w:type="dxa"/>
            <w:tcBorders>
              <w:top w:val="single" w:sz="4" w:space="0" w:color="auto"/>
              <w:left w:val="single" w:sz="4" w:space="0" w:color="auto"/>
              <w:right w:val="single" w:sz="4" w:space="0" w:color="auto"/>
            </w:tcBorders>
            <w:shd w:val="clear" w:color="auto" w:fill="FFFFFF" w:themeFill="background1"/>
          </w:tcPr>
          <w:p w14:paraId="39AD8C51" w14:textId="77777777" w:rsidR="001B39F2" w:rsidRPr="001B39F2" w:rsidRDefault="001B39F2" w:rsidP="001B39F2">
            <w:pPr>
              <w:suppressAutoHyphens/>
              <w:spacing w:line="360" w:lineRule="auto"/>
              <w:ind w:firstLine="870"/>
              <w:jc w:val="both"/>
              <w:rPr>
                <w:rFonts w:ascii="GHEA Grapalat" w:eastAsia="Calibri" w:hAnsi="GHEA Grapalat" w:cs="GHEA Grapalat"/>
                <w:bCs/>
                <w:color w:val="00000A"/>
                <w:lang w:val="hy-AM" w:eastAsia="en-US"/>
              </w:rPr>
            </w:pPr>
            <w:r w:rsidRPr="001B39F2">
              <w:rPr>
                <w:rFonts w:ascii="GHEA Grapalat" w:hAnsi="GHEA Grapalat"/>
                <w:color w:val="000000"/>
                <w:lang w:val="hy-AM" w:eastAsia="en-US"/>
              </w:rPr>
              <w:t xml:space="preserve">ՀՀ ֆինանսների նախարարությունն ուսումնասիրել է </w:t>
            </w:r>
            <w:r w:rsidRPr="001B39F2">
              <w:rPr>
                <w:rFonts w:ascii="GHEA Grapalat" w:eastAsia="Calibri" w:hAnsi="GHEA Grapalat" w:cs="GHEA Grapalat" w:hint="eastAsia"/>
                <w:bCs/>
                <w:color w:val="00000A"/>
                <w:lang w:val="hy-AM" w:eastAsia="en-US"/>
              </w:rPr>
              <w:t>««</w:t>
            </w:r>
            <w:r w:rsidRPr="001B39F2">
              <w:rPr>
                <w:rFonts w:ascii="GHEA Grapalat" w:eastAsia="Calibri" w:hAnsi="GHEA Grapalat" w:cs="GHEA Grapalat"/>
                <w:bCs/>
                <w:color w:val="00000A"/>
                <w:lang w:val="hy-AM" w:eastAsia="en-US"/>
              </w:rPr>
              <w:t>Տնտեսական մրցակցության պաշտպանության մասին</w:t>
            </w:r>
            <w:r w:rsidRPr="001B39F2">
              <w:rPr>
                <w:rFonts w:ascii="GHEA Grapalat" w:eastAsia="Calibri" w:hAnsi="GHEA Grapalat" w:cs="GHEA Grapalat" w:hint="eastAsia"/>
                <w:bCs/>
                <w:color w:val="00000A"/>
                <w:lang w:val="hy-AM" w:eastAsia="en-US"/>
              </w:rPr>
              <w:t>»</w:t>
            </w:r>
            <w:r w:rsidRPr="001B39F2">
              <w:rPr>
                <w:rFonts w:ascii="GHEA Grapalat" w:eastAsia="Calibri" w:hAnsi="GHEA Grapalat" w:cs="GHEA Grapalat"/>
                <w:bCs/>
                <w:color w:val="00000A"/>
                <w:lang w:val="hy-AM" w:eastAsia="en-US"/>
              </w:rPr>
              <w:t xml:space="preserve"> օրենքում փոփոխություններ և լրացումներ կատարելու մասին</w:t>
            </w:r>
            <w:r w:rsidRPr="001B39F2">
              <w:rPr>
                <w:rFonts w:ascii="GHEA Grapalat" w:eastAsia="Calibri" w:hAnsi="GHEA Grapalat" w:cs="GHEA Grapalat" w:hint="eastAsia"/>
                <w:bCs/>
                <w:color w:val="00000A"/>
                <w:lang w:val="hy-AM" w:eastAsia="en-US"/>
              </w:rPr>
              <w:t>»</w:t>
            </w:r>
            <w:r w:rsidRPr="001B39F2">
              <w:rPr>
                <w:rFonts w:ascii="GHEA Grapalat" w:eastAsia="Calibri" w:hAnsi="GHEA Grapalat" w:cs="GHEA Grapalat"/>
                <w:bCs/>
                <w:color w:val="00000A"/>
                <w:lang w:val="hy-AM" w:eastAsia="en-US"/>
              </w:rPr>
              <w:t xml:space="preserve"> և հարակից մի շարք օրենքներում փոփոխություններ և լրացումներ կատարելու մասին օրենքների  նախագծերը և հայտնում է հետևյալը</w:t>
            </w:r>
            <w:r w:rsidRPr="001B39F2">
              <w:rPr>
                <w:rFonts w:ascii="Cambria Math" w:eastAsia="Calibri" w:hAnsi="Cambria Math" w:cs="Cambria Math"/>
                <w:bCs/>
                <w:color w:val="00000A"/>
                <w:lang w:val="hy-AM" w:eastAsia="en-US"/>
              </w:rPr>
              <w:t>․</w:t>
            </w:r>
          </w:p>
          <w:p w14:paraId="51ECC4E2" w14:textId="77777777" w:rsidR="001B39F2" w:rsidRPr="001B39F2" w:rsidRDefault="001B39F2" w:rsidP="001B39F2">
            <w:pPr>
              <w:tabs>
                <w:tab w:val="left" w:pos="851"/>
              </w:tabs>
              <w:spacing w:line="360" w:lineRule="auto"/>
              <w:ind w:firstLine="561"/>
              <w:contextualSpacing/>
              <w:jc w:val="both"/>
              <w:rPr>
                <w:rFonts w:ascii="GHEA Grapalat" w:eastAsia="Calibri" w:hAnsi="GHEA Grapalat"/>
                <w:bCs/>
                <w:lang w:val="hy-AM"/>
              </w:rPr>
            </w:pPr>
            <w:r w:rsidRPr="001B39F2">
              <w:rPr>
                <w:rFonts w:ascii="GHEA Grapalat" w:hAnsi="GHEA Grapalat" w:cs="GHEA Grapalat"/>
                <w:bCs/>
                <w:lang w:val="hy-AM" w:eastAsia="en-US"/>
              </w:rPr>
              <w:lastRenderedPageBreak/>
              <w:tab/>
            </w:r>
            <w:r w:rsidRPr="001B39F2">
              <w:rPr>
                <w:rFonts w:ascii="GHEA Grapalat" w:eastAsia="Calibri" w:hAnsi="GHEA Grapalat"/>
                <w:bCs/>
                <w:lang w:val="hy-AM"/>
              </w:rPr>
              <w:t>«Սպառողների իրավունքների պաշտպանության մասին» օրենքում  փոփոխություններ և լրա</w:t>
            </w:r>
            <w:r w:rsidRPr="001B39F2">
              <w:rPr>
                <w:rFonts w:ascii="GHEA Grapalat" w:eastAsia="Calibri" w:hAnsi="GHEA Grapalat"/>
                <w:bCs/>
                <w:lang w:val="hy-AM"/>
              </w:rPr>
              <w:softHyphen/>
              <w:t>ցում</w:t>
            </w:r>
            <w:r w:rsidRPr="001B39F2">
              <w:rPr>
                <w:rFonts w:ascii="GHEA Grapalat" w:eastAsia="Calibri" w:hAnsi="GHEA Grapalat"/>
                <w:bCs/>
                <w:lang w:val="hy-AM"/>
              </w:rPr>
              <w:softHyphen/>
              <w:t>ներ կատարելու մասին» օրենքի նախագծով առաջարկվում է սահմանել, որ ցան</w:t>
            </w:r>
            <w:r w:rsidRPr="001B39F2">
              <w:rPr>
                <w:rFonts w:ascii="GHEA Grapalat" w:eastAsia="Calibri" w:hAnsi="GHEA Grapalat"/>
                <w:bCs/>
                <w:lang w:val="hy-AM"/>
              </w:rPr>
              <w:softHyphen/>
              <w:t>կա</w:t>
            </w:r>
            <w:r w:rsidRPr="001B39F2">
              <w:rPr>
                <w:rFonts w:ascii="GHEA Grapalat" w:eastAsia="Calibri" w:hAnsi="GHEA Grapalat"/>
                <w:bCs/>
                <w:lang w:val="hy-AM"/>
              </w:rPr>
              <w:softHyphen/>
              <w:t>ցած դեպքում մոլորեցնող առևտրա</w:t>
            </w:r>
            <w:r w:rsidRPr="001B39F2">
              <w:rPr>
                <w:rFonts w:ascii="GHEA Grapalat" w:eastAsia="Calibri" w:hAnsi="GHEA Grapalat"/>
                <w:bCs/>
                <w:lang w:val="hy-AM"/>
              </w:rPr>
              <w:softHyphen/>
              <w:t xml:space="preserve">յին գործողություն է համարվում նաև </w:t>
            </w:r>
            <w:r w:rsidRPr="001B39F2">
              <w:rPr>
                <w:rFonts w:ascii="GHEA Grapalat" w:eastAsia="Calibri" w:hAnsi="GHEA Grapalat"/>
                <w:bCs/>
                <w:i/>
                <w:lang w:val="hy-AM"/>
              </w:rPr>
              <w:t>ապրանքի իրացման փաս</w:t>
            </w:r>
            <w:r w:rsidRPr="001B39F2">
              <w:rPr>
                <w:rFonts w:ascii="GHEA Grapalat" w:eastAsia="Calibri" w:hAnsi="GHEA Grapalat"/>
                <w:bCs/>
                <w:i/>
                <w:lang w:val="hy-AM"/>
              </w:rPr>
              <w:softHyphen/>
            </w:r>
            <w:r w:rsidRPr="001B39F2">
              <w:rPr>
                <w:rFonts w:ascii="GHEA Grapalat" w:eastAsia="Calibri" w:hAnsi="GHEA Grapalat"/>
                <w:bCs/>
                <w:i/>
                <w:lang w:val="hy-AM"/>
              </w:rPr>
              <w:softHyphen/>
              <w:t xml:space="preserve">տաթղթերում հաշիվ-ապրանքագիր </w:t>
            </w:r>
            <w:r w:rsidRPr="001B39F2">
              <w:rPr>
                <w:rFonts w:ascii="GHEA Grapalat" w:eastAsia="Calibri" w:hAnsi="GHEA Grapalat"/>
                <w:bCs/>
                <w:lang w:val="hy-AM"/>
              </w:rPr>
              <w:t>կամ համանման այլ փաստաթուղթ ներառելը, ինչը սպառողի մոտ տպա</w:t>
            </w:r>
            <w:r w:rsidRPr="001B39F2">
              <w:rPr>
                <w:rFonts w:ascii="GHEA Grapalat" w:eastAsia="Calibri" w:hAnsi="GHEA Grapalat"/>
                <w:bCs/>
                <w:lang w:val="hy-AM"/>
              </w:rPr>
              <w:softHyphen/>
              <w:t>վորու</w:t>
            </w:r>
            <w:r w:rsidRPr="001B39F2">
              <w:rPr>
                <w:rFonts w:ascii="GHEA Grapalat" w:eastAsia="Calibri" w:hAnsi="GHEA Grapalat"/>
                <w:bCs/>
                <w:lang w:val="hy-AM"/>
              </w:rPr>
              <w:softHyphen/>
              <w:t>թյուն է ստեղծում, որ արդեն պատվիրել է այն, երբ իրականում այդպես չէ:</w:t>
            </w:r>
          </w:p>
          <w:p w14:paraId="0349FA8E" w14:textId="77777777" w:rsidR="001B39F2" w:rsidRPr="001B39F2" w:rsidRDefault="001B39F2" w:rsidP="001B39F2">
            <w:pPr>
              <w:tabs>
                <w:tab w:val="left" w:pos="851"/>
              </w:tabs>
              <w:spacing w:line="360" w:lineRule="auto"/>
              <w:ind w:firstLine="561"/>
              <w:contextualSpacing/>
              <w:jc w:val="both"/>
              <w:rPr>
                <w:rFonts w:ascii="GHEA Grapalat" w:hAnsi="GHEA Grapalat"/>
                <w:bCs/>
                <w:iCs/>
                <w:lang w:val="hy-AM" w:eastAsia="en-US"/>
              </w:rPr>
            </w:pPr>
            <w:r w:rsidRPr="001B39F2">
              <w:rPr>
                <w:rFonts w:ascii="GHEA Grapalat" w:eastAsia="Calibri" w:hAnsi="GHEA Grapalat"/>
                <w:bCs/>
                <w:lang w:val="hy-AM"/>
              </w:rPr>
              <w:t>Վերոգրյալի կապակցությամբ նախ հայտնում ենք, որ</w:t>
            </w:r>
            <w:r w:rsidRPr="001B39F2">
              <w:rPr>
                <w:rFonts w:ascii="GHEA Grapalat" w:hAnsi="GHEA Grapalat"/>
                <w:bCs/>
                <w:iCs/>
                <w:lang w:val="hy-AM" w:eastAsia="en-US"/>
              </w:rPr>
              <w:t xml:space="preserve"> հարկային օրենսդրությամբ </w:t>
            </w:r>
            <w:r w:rsidRPr="001B39F2">
              <w:rPr>
                <w:rFonts w:ascii="GHEA Grapalat" w:eastAsia="Calibri" w:hAnsi="GHEA Grapalat"/>
                <w:bCs/>
                <w:i/>
                <w:lang w:val="hy-AM"/>
              </w:rPr>
              <w:t xml:space="preserve">հաշիվ-ապրանքագիր </w:t>
            </w:r>
            <w:r w:rsidRPr="001B39F2">
              <w:rPr>
                <w:rFonts w:ascii="GHEA Grapalat" w:eastAsia="Calibri" w:hAnsi="GHEA Grapalat"/>
                <w:bCs/>
                <w:lang w:val="hy-AM"/>
              </w:rPr>
              <w:t>հաշվարկային փաստաթուղթ սահմանված չէ</w:t>
            </w:r>
            <w:r w:rsidRPr="001B39F2">
              <w:rPr>
                <w:rFonts w:ascii="GHEA Grapalat" w:hAnsi="GHEA Grapalat"/>
                <w:bCs/>
                <w:iCs/>
                <w:lang w:val="hy-AM" w:eastAsia="en-US"/>
              </w:rPr>
              <w:t xml:space="preserve">։ </w:t>
            </w:r>
          </w:p>
          <w:p w14:paraId="481DD501" w14:textId="77777777" w:rsidR="001B39F2" w:rsidRPr="001B39F2" w:rsidRDefault="001B39F2" w:rsidP="001B39F2">
            <w:pPr>
              <w:tabs>
                <w:tab w:val="left" w:pos="851"/>
              </w:tabs>
              <w:spacing w:line="360" w:lineRule="auto"/>
              <w:ind w:firstLine="561"/>
              <w:contextualSpacing/>
              <w:jc w:val="both"/>
              <w:rPr>
                <w:rFonts w:ascii="GHEA Grapalat" w:hAnsi="GHEA Grapalat"/>
                <w:bCs/>
                <w:iCs/>
                <w:sz w:val="22"/>
                <w:szCs w:val="22"/>
                <w:lang w:val="hy-AM" w:eastAsia="en-US"/>
              </w:rPr>
            </w:pPr>
            <w:r w:rsidRPr="001B39F2">
              <w:rPr>
                <w:rFonts w:ascii="GHEA Grapalat" w:hAnsi="GHEA Grapalat"/>
                <w:bCs/>
                <w:iCs/>
                <w:lang w:val="hy-AM" w:eastAsia="en-US"/>
              </w:rPr>
              <w:t>Հայաստանի Հանրապետության հարկային օրենս</w:t>
            </w:r>
            <w:r w:rsidRPr="001B39F2">
              <w:rPr>
                <w:rFonts w:ascii="GHEA Grapalat" w:hAnsi="GHEA Grapalat"/>
                <w:bCs/>
                <w:iCs/>
                <w:lang w:val="hy-AM" w:eastAsia="en-US"/>
              </w:rPr>
              <w:softHyphen/>
              <w:t>գրքի այսուհետ՝ Օրենսգիրք 55-րդ հոդ</w:t>
            </w:r>
            <w:r w:rsidRPr="001B39F2">
              <w:rPr>
                <w:rFonts w:ascii="GHEA Grapalat" w:hAnsi="GHEA Grapalat"/>
                <w:bCs/>
                <w:iCs/>
                <w:lang w:val="hy-AM" w:eastAsia="en-US"/>
              </w:rPr>
              <w:softHyphen/>
              <w:t>վածի 2-րդ մասով սահմանված են ապրանքի մատա</w:t>
            </w:r>
            <w:r w:rsidRPr="001B39F2">
              <w:rPr>
                <w:rFonts w:ascii="GHEA Grapalat" w:hAnsi="GHEA Grapalat"/>
                <w:bCs/>
                <w:iCs/>
                <w:lang w:val="hy-AM" w:eastAsia="en-US"/>
              </w:rPr>
              <w:softHyphen/>
              <w:t>կա</w:t>
            </w:r>
            <w:r w:rsidRPr="001B39F2">
              <w:rPr>
                <w:rFonts w:ascii="GHEA Grapalat" w:hAnsi="GHEA Grapalat"/>
                <w:bCs/>
                <w:iCs/>
                <w:lang w:val="hy-AM" w:eastAsia="en-US"/>
              </w:rPr>
              <w:softHyphen/>
              <w:t>րար</w:t>
            </w:r>
            <w:r w:rsidRPr="001B39F2">
              <w:rPr>
                <w:rFonts w:ascii="GHEA Grapalat" w:hAnsi="GHEA Grapalat"/>
                <w:bCs/>
                <w:iCs/>
                <w:lang w:val="hy-AM" w:eastAsia="en-US"/>
              </w:rPr>
              <w:softHyphen/>
              <w:t xml:space="preserve">ման, աշխատանքի </w:t>
            </w:r>
            <w:r w:rsidRPr="001B39F2">
              <w:rPr>
                <w:rFonts w:ascii="GHEA Grapalat" w:hAnsi="GHEA Grapalat"/>
                <w:bCs/>
                <w:iCs/>
                <w:lang w:val="hy-AM" w:eastAsia="en-US"/>
              </w:rPr>
              <w:br/>
              <w:t>կատար</w:t>
            </w:r>
            <w:r w:rsidRPr="001B39F2">
              <w:rPr>
                <w:rFonts w:ascii="GHEA Grapalat" w:hAnsi="GHEA Grapalat"/>
                <w:bCs/>
                <w:iCs/>
                <w:lang w:val="hy-AM" w:eastAsia="en-US"/>
              </w:rPr>
              <w:softHyphen/>
              <w:t>ման և (կամ) ծառայության մատուց</w:t>
            </w:r>
            <w:r w:rsidRPr="001B39F2">
              <w:rPr>
                <w:rFonts w:ascii="GHEA Grapalat" w:hAnsi="GHEA Grapalat"/>
                <w:bCs/>
                <w:iCs/>
                <w:lang w:val="hy-AM" w:eastAsia="en-US"/>
              </w:rPr>
              <w:softHyphen/>
              <w:t>ման գոր</w:t>
            </w:r>
            <w:r w:rsidRPr="001B39F2">
              <w:rPr>
                <w:rFonts w:ascii="GHEA Grapalat" w:hAnsi="GHEA Grapalat"/>
                <w:bCs/>
                <w:iCs/>
                <w:lang w:val="hy-AM" w:eastAsia="en-US"/>
              </w:rPr>
              <w:softHyphen/>
              <w:t>ծարքների և գոր</w:t>
            </w:r>
            <w:r w:rsidRPr="001B39F2">
              <w:rPr>
                <w:rFonts w:ascii="GHEA Grapalat" w:hAnsi="GHEA Grapalat"/>
                <w:bCs/>
                <w:iCs/>
                <w:lang w:val="hy-AM" w:eastAsia="en-US"/>
              </w:rPr>
              <w:softHyphen/>
            </w:r>
            <w:r w:rsidRPr="001B39F2">
              <w:rPr>
                <w:rFonts w:ascii="GHEA Grapalat" w:hAnsi="GHEA Grapalat"/>
                <w:bCs/>
                <w:iCs/>
                <w:lang w:val="hy-AM" w:eastAsia="en-US"/>
              </w:rPr>
              <w:softHyphen/>
              <w:t>ծո</w:t>
            </w:r>
            <w:r w:rsidRPr="001B39F2">
              <w:rPr>
                <w:rFonts w:ascii="GHEA Grapalat" w:hAnsi="GHEA Grapalat"/>
                <w:bCs/>
                <w:iCs/>
                <w:lang w:val="hy-AM" w:eastAsia="en-US"/>
              </w:rPr>
              <w:softHyphen/>
              <w:t>ղու</w:t>
            </w:r>
            <w:r w:rsidRPr="001B39F2">
              <w:rPr>
                <w:rFonts w:ascii="GHEA Grapalat" w:hAnsi="GHEA Grapalat"/>
                <w:bCs/>
                <w:iCs/>
                <w:lang w:val="hy-AM" w:eastAsia="en-US"/>
              </w:rPr>
              <w:softHyphen/>
              <w:t xml:space="preserve">թյունների </w:t>
            </w:r>
            <w:r w:rsidRPr="001B39F2">
              <w:rPr>
                <w:rFonts w:ascii="GHEA Grapalat" w:hAnsi="GHEA Grapalat"/>
                <w:bCs/>
                <w:iCs/>
                <w:lang w:val="hy-AM" w:eastAsia="en-US"/>
              </w:rPr>
              <w:br/>
              <w:t>փաս</w:t>
            </w:r>
            <w:r w:rsidRPr="001B39F2">
              <w:rPr>
                <w:rFonts w:ascii="GHEA Grapalat" w:hAnsi="GHEA Grapalat"/>
                <w:bCs/>
                <w:iCs/>
                <w:lang w:val="hy-AM" w:eastAsia="en-US"/>
              </w:rPr>
              <w:softHyphen/>
              <w:t>տա</w:t>
            </w:r>
            <w:r w:rsidRPr="001B39F2">
              <w:rPr>
                <w:rFonts w:ascii="GHEA Grapalat" w:hAnsi="GHEA Grapalat"/>
                <w:bCs/>
                <w:iCs/>
                <w:lang w:val="hy-AM" w:eastAsia="en-US"/>
              </w:rPr>
              <w:softHyphen/>
              <w:t>թղթա</w:t>
            </w:r>
            <w:r w:rsidRPr="001B39F2">
              <w:rPr>
                <w:rFonts w:ascii="GHEA Grapalat" w:hAnsi="GHEA Grapalat"/>
                <w:bCs/>
                <w:iCs/>
                <w:lang w:val="hy-AM" w:eastAsia="en-US"/>
              </w:rPr>
              <w:softHyphen/>
              <w:t>վորման նպատակով կիրառ</w:t>
            </w:r>
            <w:r w:rsidRPr="001B39F2">
              <w:rPr>
                <w:rFonts w:ascii="GHEA Grapalat" w:hAnsi="GHEA Grapalat"/>
                <w:bCs/>
                <w:iCs/>
                <w:lang w:val="hy-AM" w:eastAsia="en-US"/>
              </w:rPr>
              <w:softHyphen/>
              <w:t>ող հաշվարկային փաս</w:t>
            </w:r>
            <w:r w:rsidRPr="001B39F2">
              <w:rPr>
                <w:rFonts w:ascii="GHEA Grapalat" w:hAnsi="GHEA Grapalat"/>
                <w:bCs/>
                <w:iCs/>
                <w:lang w:val="hy-AM" w:eastAsia="en-US"/>
              </w:rPr>
              <w:softHyphen/>
              <w:t>տա</w:t>
            </w:r>
            <w:r w:rsidRPr="001B39F2">
              <w:rPr>
                <w:rFonts w:ascii="GHEA Grapalat" w:hAnsi="GHEA Grapalat"/>
                <w:bCs/>
                <w:iCs/>
                <w:lang w:val="hy-AM" w:eastAsia="en-US"/>
              </w:rPr>
              <w:softHyphen/>
              <w:t>թղ</w:t>
            </w:r>
            <w:r w:rsidRPr="001B39F2">
              <w:rPr>
                <w:rFonts w:ascii="GHEA Grapalat" w:hAnsi="GHEA Grapalat"/>
                <w:bCs/>
                <w:iCs/>
                <w:lang w:val="hy-AM" w:eastAsia="en-US"/>
              </w:rPr>
              <w:softHyphen/>
              <w:t xml:space="preserve">թերը։ </w:t>
            </w:r>
            <w:r w:rsidRPr="001B39F2">
              <w:rPr>
                <w:rFonts w:ascii="GHEA Grapalat" w:hAnsi="GHEA Grapalat"/>
                <w:bCs/>
                <w:iCs/>
                <w:lang w:val="hy-AM" w:eastAsia="en-US"/>
              </w:rPr>
              <w:br/>
              <w:t>Մաս</w:t>
            </w:r>
            <w:r w:rsidRPr="001B39F2">
              <w:rPr>
                <w:rFonts w:ascii="GHEA Grapalat" w:hAnsi="GHEA Grapalat"/>
                <w:bCs/>
                <w:iCs/>
                <w:lang w:val="hy-AM" w:eastAsia="en-US"/>
              </w:rPr>
              <w:softHyphen/>
              <w:t>նավորապես, հաշվարկային փաստաթղթեր են հարկային հաշիվը, ճշգր</w:t>
            </w:r>
            <w:r w:rsidRPr="001B39F2">
              <w:rPr>
                <w:rFonts w:ascii="GHEA Grapalat" w:hAnsi="GHEA Grapalat"/>
                <w:bCs/>
                <w:iCs/>
                <w:lang w:val="hy-AM" w:eastAsia="en-US"/>
              </w:rPr>
              <w:softHyphen/>
              <w:t>տող հար</w:t>
            </w:r>
            <w:r w:rsidRPr="001B39F2">
              <w:rPr>
                <w:rFonts w:ascii="GHEA Grapalat" w:hAnsi="GHEA Grapalat"/>
                <w:bCs/>
                <w:iCs/>
                <w:lang w:val="hy-AM" w:eastAsia="en-US"/>
              </w:rPr>
              <w:softHyphen/>
              <w:t>կա</w:t>
            </w:r>
            <w:r w:rsidRPr="001B39F2">
              <w:rPr>
                <w:rFonts w:ascii="GHEA Grapalat" w:hAnsi="GHEA Grapalat"/>
                <w:bCs/>
                <w:iCs/>
                <w:lang w:val="hy-AM" w:eastAsia="en-US"/>
              </w:rPr>
              <w:softHyphen/>
              <w:t>յին հաշիվը, հաշիվ վավերագիրը, ճշգրտող հաշիվ վավերագիրը, հսկիչ դրա</w:t>
            </w:r>
            <w:r w:rsidRPr="001B39F2">
              <w:rPr>
                <w:rFonts w:ascii="GHEA Grapalat" w:hAnsi="GHEA Grapalat"/>
                <w:bCs/>
                <w:iCs/>
                <w:lang w:val="hy-AM" w:eastAsia="en-US"/>
              </w:rPr>
              <w:softHyphen/>
              <w:t>մարկ</w:t>
            </w:r>
            <w:r w:rsidRPr="001B39F2">
              <w:rPr>
                <w:rFonts w:ascii="GHEA Grapalat" w:hAnsi="GHEA Grapalat"/>
                <w:bCs/>
                <w:iCs/>
                <w:lang w:val="hy-AM" w:eastAsia="en-US"/>
              </w:rPr>
              <w:softHyphen/>
              <w:t xml:space="preserve">ղային </w:t>
            </w:r>
            <w:r w:rsidRPr="001B39F2">
              <w:rPr>
                <w:rFonts w:ascii="GHEA Grapalat" w:hAnsi="GHEA Grapalat"/>
                <w:bCs/>
                <w:iCs/>
                <w:lang w:val="hy-AM" w:eastAsia="en-US"/>
              </w:rPr>
              <w:br/>
              <w:t>մեքե</w:t>
            </w:r>
            <w:r w:rsidRPr="001B39F2">
              <w:rPr>
                <w:rFonts w:ascii="GHEA Grapalat" w:hAnsi="GHEA Grapalat"/>
                <w:bCs/>
                <w:iCs/>
                <w:lang w:val="hy-AM" w:eastAsia="en-US"/>
              </w:rPr>
              <w:softHyphen/>
              <w:t>նայի կտրոնը։</w:t>
            </w:r>
          </w:p>
          <w:p w14:paraId="3B8162C7" w14:textId="77777777" w:rsidR="001B39F2" w:rsidRPr="001B39F2" w:rsidRDefault="001B39F2" w:rsidP="001B39F2">
            <w:pPr>
              <w:shd w:val="clear" w:color="auto" w:fill="FFFFFF"/>
              <w:spacing w:line="360" w:lineRule="auto"/>
              <w:ind w:firstLine="561"/>
              <w:jc w:val="both"/>
              <w:rPr>
                <w:rFonts w:ascii="GHEA Grapalat" w:hAnsi="GHEA Grapalat" w:cs="GHEA Grapalat"/>
                <w:lang w:val="hy-AM" w:eastAsia="nl-NL"/>
              </w:rPr>
            </w:pPr>
            <w:r w:rsidRPr="001B39F2">
              <w:rPr>
                <w:rFonts w:ascii="GHEA Grapalat" w:hAnsi="GHEA Grapalat" w:cs="GHEA Grapalat"/>
                <w:lang w:val="hy-AM" w:eastAsia="nl-NL"/>
              </w:rPr>
              <w:t>Մյուս կողմից, Օրենսգրքի 56-րդ հոդվածի 1-ին մասի համաձայն՝ կազ</w:t>
            </w:r>
            <w:r w:rsidRPr="001B39F2">
              <w:rPr>
                <w:rFonts w:ascii="GHEA Grapalat" w:hAnsi="GHEA Grapalat" w:cs="GHEA Grapalat"/>
                <w:lang w:val="hy-AM" w:eastAsia="nl-NL"/>
              </w:rPr>
              <w:softHyphen/>
              <w:t>մա</w:t>
            </w:r>
            <w:r w:rsidRPr="001B39F2">
              <w:rPr>
                <w:rFonts w:ascii="GHEA Grapalat" w:hAnsi="GHEA Grapalat" w:cs="GHEA Grapalat"/>
                <w:lang w:val="hy-AM" w:eastAsia="nl-NL"/>
              </w:rPr>
              <w:softHyphen/>
              <w:t>կեր</w:t>
            </w:r>
            <w:r w:rsidRPr="001B39F2">
              <w:rPr>
                <w:rFonts w:ascii="GHEA Grapalat" w:hAnsi="GHEA Grapalat" w:cs="GHEA Grapalat"/>
                <w:lang w:val="hy-AM" w:eastAsia="nl-NL"/>
              </w:rPr>
              <w:softHyphen/>
              <w:t>պությունը, անհատ ձեռնարկատերը և նոտարը ապրանքի մատակարարման, աշխա</w:t>
            </w:r>
            <w:r w:rsidRPr="001B39F2">
              <w:rPr>
                <w:rFonts w:ascii="GHEA Grapalat" w:hAnsi="GHEA Grapalat" w:cs="GHEA Grapalat"/>
                <w:lang w:val="hy-AM" w:eastAsia="nl-NL"/>
              </w:rPr>
              <w:softHyphen/>
              <w:t>տանքի կատարման և (կամ) ծառայության մատուցման գործարքների մասով պարտավոր են դուրս գրել Օրենս</w:t>
            </w:r>
            <w:r w:rsidRPr="001B39F2">
              <w:rPr>
                <w:rFonts w:ascii="GHEA Grapalat" w:hAnsi="GHEA Grapalat" w:cs="GHEA Grapalat"/>
                <w:lang w:val="hy-AM" w:eastAsia="nl-NL"/>
              </w:rPr>
              <w:softHyphen/>
              <w:t>գր</w:t>
            </w:r>
            <w:r w:rsidRPr="001B39F2">
              <w:rPr>
                <w:rFonts w:ascii="GHEA Grapalat" w:hAnsi="GHEA Grapalat" w:cs="GHEA Grapalat"/>
                <w:lang w:val="hy-AM" w:eastAsia="nl-NL"/>
              </w:rPr>
              <w:softHyphen/>
              <w:t>քով սահմանված համապատասխան հաշվարկային փաստաթղթեր:</w:t>
            </w:r>
          </w:p>
          <w:p w14:paraId="6DB74DD9" w14:textId="77777777" w:rsidR="001B39F2" w:rsidRPr="001B39F2" w:rsidRDefault="001B39F2" w:rsidP="001B39F2">
            <w:pPr>
              <w:shd w:val="clear" w:color="auto" w:fill="FFFFFF"/>
              <w:spacing w:line="360" w:lineRule="auto"/>
              <w:ind w:firstLine="561"/>
              <w:jc w:val="both"/>
              <w:rPr>
                <w:rFonts w:ascii="GHEA Grapalat" w:hAnsi="GHEA Grapalat" w:cs="GHEA Grapalat"/>
                <w:lang w:val="hy-AM" w:eastAsia="nl-NL"/>
              </w:rPr>
            </w:pPr>
            <w:r w:rsidRPr="001B39F2">
              <w:rPr>
                <w:rFonts w:ascii="GHEA Grapalat" w:hAnsi="GHEA Grapalat" w:cs="GHEA Grapalat"/>
                <w:lang w:val="hy-AM" w:eastAsia="nl-NL"/>
              </w:rPr>
              <w:lastRenderedPageBreak/>
              <w:t xml:space="preserve">Այս առումով, հայտնում ենք, որ պարզ չէ առաջարկության բովանդակությունը և </w:t>
            </w:r>
            <w:r w:rsidRPr="001B39F2">
              <w:rPr>
                <w:rFonts w:ascii="GHEA Grapalat" w:hAnsi="GHEA Grapalat" w:cs="GHEA Grapalat"/>
                <w:lang w:val="hy-AM" w:eastAsia="nl-NL"/>
              </w:rPr>
              <w:br/>
              <w:t>նպա</w:t>
            </w:r>
            <w:r w:rsidRPr="001B39F2">
              <w:rPr>
                <w:rFonts w:ascii="GHEA Grapalat" w:hAnsi="GHEA Grapalat" w:cs="GHEA Grapalat"/>
                <w:lang w:val="hy-AM" w:eastAsia="nl-NL"/>
              </w:rPr>
              <w:softHyphen/>
              <w:t>տա</w:t>
            </w:r>
            <w:r w:rsidRPr="001B39F2">
              <w:rPr>
                <w:rFonts w:ascii="GHEA Grapalat" w:hAnsi="GHEA Grapalat" w:cs="GHEA Grapalat"/>
                <w:lang w:val="hy-AM" w:eastAsia="nl-NL"/>
              </w:rPr>
              <w:softHyphen/>
              <w:t>կադրումը, քանի որ տնտեսավարող սուբյետները պարտավոր են դուրս գրել հաշվար</w:t>
            </w:r>
            <w:r w:rsidRPr="001B39F2">
              <w:rPr>
                <w:rFonts w:ascii="GHEA Grapalat" w:hAnsi="GHEA Grapalat" w:cs="GHEA Grapalat"/>
                <w:lang w:val="hy-AM" w:eastAsia="nl-NL"/>
              </w:rPr>
              <w:softHyphen/>
              <w:t>կա</w:t>
            </w:r>
            <w:r w:rsidRPr="001B39F2">
              <w:rPr>
                <w:rFonts w:ascii="GHEA Grapalat" w:hAnsi="GHEA Grapalat" w:cs="GHEA Grapalat"/>
                <w:lang w:val="hy-AM" w:eastAsia="nl-NL"/>
              </w:rPr>
              <w:softHyphen/>
              <w:t xml:space="preserve">յին փաստաթուղթ, իսկ հաշվարկային փաստաթղթի առկայությունը նշանակելու է, որ առկա է </w:t>
            </w:r>
            <w:r w:rsidRPr="001B39F2">
              <w:rPr>
                <w:rFonts w:ascii="GHEA Grapalat" w:eastAsia="Calibri" w:hAnsi="GHEA Grapalat"/>
                <w:bCs/>
                <w:lang w:val="hy-AM"/>
              </w:rPr>
              <w:t>մոլորեցնող առևտրա</w:t>
            </w:r>
            <w:r w:rsidRPr="001B39F2">
              <w:rPr>
                <w:rFonts w:ascii="GHEA Grapalat" w:eastAsia="Calibri" w:hAnsi="GHEA Grapalat"/>
                <w:bCs/>
                <w:lang w:val="hy-AM"/>
              </w:rPr>
              <w:softHyphen/>
              <w:t>յին գործողություն։</w:t>
            </w:r>
          </w:p>
          <w:p w14:paraId="2C326AB4" w14:textId="77777777" w:rsidR="001B39F2" w:rsidRPr="001B39F2" w:rsidRDefault="001B39F2" w:rsidP="001B39F2">
            <w:pPr>
              <w:shd w:val="clear" w:color="auto" w:fill="FFFFFF"/>
              <w:spacing w:line="360" w:lineRule="auto"/>
              <w:ind w:firstLine="561"/>
              <w:jc w:val="both"/>
              <w:rPr>
                <w:rFonts w:ascii="GHEA Grapalat" w:hAnsi="GHEA Grapalat" w:cs="GHEA Grapalat"/>
                <w:lang w:val="hy-AM" w:eastAsia="nl-NL"/>
              </w:rPr>
            </w:pPr>
            <w:r w:rsidRPr="001B39F2">
              <w:rPr>
                <w:rFonts w:ascii="GHEA Grapalat" w:hAnsi="GHEA Grapalat" w:cs="GHEA Grapalat"/>
                <w:lang w:val="hy-AM" w:eastAsia="nl-NL"/>
              </w:rPr>
              <w:t xml:space="preserve">Հաշվի առնելով վերոգրյալը՝ հայտնում ենք, որ առաջարկությունը լրացուցիչ քննարկման և հիմնավորման կարիք ունի: </w:t>
            </w:r>
          </w:p>
          <w:p w14:paraId="25345262" w14:textId="77777777" w:rsidR="001B39F2" w:rsidRPr="001B39F2" w:rsidRDefault="001B39F2" w:rsidP="001B39F2">
            <w:pPr>
              <w:shd w:val="clear" w:color="auto" w:fill="FFFFFF"/>
              <w:spacing w:line="360" w:lineRule="auto"/>
              <w:ind w:firstLine="561"/>
              <w:jc w:val="both"/>
              <w:rPr>
                <w:rFonts w:ascii="GHEA Grapalat" w:hAnsi="GHEA Grapalat" w:cs="GHEA Grapalat"/>
                <w:lang w:val="hy-AM" w:eastAsia="nl-NL"/>
              </w:rPr>
            </w:pPr>
            <w:r w:rsidRPr="001B39F2">
              <w:rPr>
                <w:rFonts w:ascii="GHEA Grapalat" w:hAnsi="GHEA Grapalat" w:cs="Calibri"/>
                <w:bCs/>
                <w:iCs/>
                <w:color w:val="000000"/>
                <w:shd w:val="clear" w:color="auto" w:fill="FFFFFF"/>
                <w:lang w:val="hy-AM"/>
              </w:rPr>
              <w:t>Միաժամանակ առաջարկում ենք հստակեցնել օրենքների նախագծերի ազդեցությունները մրցակության պաշտպանության հանձնաժողովի (Հանձնաժողով) բյուջեի վրա, քանի որ Հանձնաժողովին վերապահվում է սպառողների շահերի պաշտպանության հավելյալ գործառույթներ:</w:t>
            </w:r>
          </w:p>
          <w:p w14:paraId="25463F0D" w14:textId="77777777" w:rsidR="007257A8" w:rsidRPr="00C22264" w:rsidRDefault="007257A8" w:rsidP="004C7DD2">
            <w:pPr>
              <w:pStyle w:val="ListParagraph"/>
              <w:tabs>
                <w:tab w:val="left" w:pos="269"/>
              </w:tabs>
              <w:spacing w:line="360" w:lineRule="auto"/>
              <w:ind w:left="0"/>
              <w:rPr>
                <w:rFonts w:ascii="GHEA Grapalat" w:eastAsia="Calibri" w:hAnsi="GHEA Grapalat" w:cs="Times New Roman"/>
                <w:b/>
                <w:bCs/>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09F7B34" w14:textId="77777777" w:rsidR="00B61CEA" w:rsidRPr="00C22264" w:rsidRDefault="00B61CEA" w:rsidP="00B61CEA">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lastRenderedPageBreak/>
              <w:t>Ընդունվել է</w:t>
            </w:r>
          </w:p>
          <w:p w14:paraId="12ED9B2F" w14:textId="414648B7" w:rsidR="007257A8" w:rsidRPr="00C22264" w:rsidRDefault="00B61CEA" w:rsidP="00B61CEA">
            <w:pPr>
              <w:spacing w:line="360" w:lineRule="auto"/>
              <w:ind w:right="146"/>
              <w:jc w:val="center"/>
              <w:rPr>
                <w:rFonts w:ascii="GHEA Grapalat" w:hAnsi="GHEA Grapalat"/>
                <w:b/>
                <w:bCs/>
                <w:kern w:val="2"/>
                <w:lang w:val="hy-AM"/>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FE17C5" w:rsidRPr="00C22264" w14:paraId="7197A5E1" w14:textId="77777777" w:rsidTr="00111229">
        <w:trPr>
          <w:trHeight w:val="415"/>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37F850FC" w14:textId="6D5EE350" w:rsidR="0062113E" w:rsidRPr="00C22264" w:rsidRDefault="004017B6" w:rsidP="004C7DD2">
            <w:pPr>
              <w:pStyle w:val="ListParagraph"/>
              <w:tabs>
                <w:tab w:val="left" w:pos="269"/>
              </w:tabs>
              <w:spacing w:line="360" w:lineRule="auto"/>
              <w:ind w:left="0"/>
              <w:rPr>
                <w:rFonts w:ascii="GHEA Grapalat" w:hAnsi="GHEA Grapalat"/>
                <w:b/>
                <w:color w:val="000000" w:themeColor="text1"/>
                <w:lang w:val="hy-AM"/>
              </w:rPr>
            </w:pPr>
            <w:r w:rsidRPr="00C22264">
              <w:rPr>
                <w:rFonts w:ascii="GHEA Grapalat" w:eastAsia="Calibri" w:hAnsi="GHEA Grapalat" w:cs="Times New Roman"/>
                <w:b/>
                <w:bCs/>
                <w:lang w:val="hy-AM"/>
              </w:rPr>
              <w:lastRenderedPageBreak/>
              <w:t>Բարձր տեխնոլոգիական արդյունաբերության նախարարություն</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C4797CE" w14:textId="558A510C" w:rsidR="00FE17C5" w:rsidRPr="00C22264" w:rsidRDefault="004017B6" w:rsidP="004C7DD2">
            <w:pPr>
              <w:spacing w:line="360" w:lineRule="auto"/>
              <w:ind w:right="146"/>
              <w:jc w:val="center"/>
              <w:rPr>
                <w:rFonts w:ascii="GHEA Grapalat" w:hAnsi="GHEA Grapalat"/>
                <w:b/>
                <w:color w:val="000000" w:themeColor="text1"/>
                <w:lang w:val="hy-AM"/>
              </w:rPr>
            </w:pPr>
            <w:r w:rsidRPr="00C22264">
              <w:rPr>
                <w:rFonts w:ascii="GHEA Grapalat" w:hAnsi="GHEA Grapalat"/>
                <w:b/>
                <w:bCs/>
                <w:kern w:val="2"/>
                <w:lang w:val="hy-AM"/>
              </w:rPr>
              <w:t>24</w:t>
            </w:r>
            <w:r w:rsidRPr="00C22264">
              <w:rPr>
                <w:rFonts w:ascii="Cambria Math" w:hAnsi="Cambria Math" w:cs="Cambria Math"/>
                <w:b/>
                <w:bCs/>
                <w:kern w:val="2"/>
                <w:lang w:val="hy-AM"/>
              </w:rPr>
              <w:t>․</w:t>
            </w:r>
            <w:r w:rsidRPr="00C22264">
              <w:rPr>
                <w:rFonts w:ascii="GHEA Grapalat" w:hAnsi="GHEA Grapalat"/>
                <w:b/>
                <w:bCs/>
                <w:kern w:val="2"/>
                <w:lang w:val="hy-AM"/>
              </w:rPr>
              <w:t>10.2024 թ</w:t>
            </w:r>
            <w:r w:rsidRPr="00C22264">
              <w:rPr>
                <w:rFonts w:ascii="Cambria Math" w:hAnsi="Cambria Math" w:cs="Cambria Math"/>
                <w:b/>
                <w:bCs/>
                <w:kern w:val="2"/>
                <w:lang w:val="hy-AM"/>
              </w:rPr>
              <w:t>․</w:t>
            </w:r>
          </w:p>
        </w:tc>
      </w:tr>
      <w:tr w:rsidR="00FE17C5" w:rsidRPr="00C22264" w14:paraId="6E8C471F" w14:textId="77777777" w:rsidTr="00111229">
        <w:trPr>
          <w:trHeight w:val="134"/>
        </w:trPr>
        <w:tc>
          <w:tcPr>
            <w:tcW w:w="11619" w:type="dxa"/>
            <w:vMerge/>
            <w:tcBorders>
              <w:left w:val="single" w:sz="4" w:space="0" w:color="auto"/>
              <w:right w:val="single" w:sz="4" w:space="0" w:color="auto"/>
            </w:tcBorders>
            <w:shd w:val="clear" w:color="auto" w:fill="BFBFBF" w:themeFill="background1" w:themeFillShade="BF"/>
          </w:tcPr>
          <w:p w14:paraId="61C3A617" w14:textId="77777777" w:rsidR="00FE17C5" w:rsidRPr="00C22264" w:rsidRDefault="00FE17C5" w:rsidP="004C7DD2">
            <w:pPr>
              <w:pStyle w:val="ListParagraph"/>
              <w:numPr>
                <w:ilvl w:val="0"/>
                <w:numId w:val="1"/>
              </w:numPr>
              <w:spacing w:line="360" w:lineRule="auto"/>
              <w:ind w:left="0" w:firstLine="720"/>
              <w:jc w:val="center"/>
              <w:rPr>
                <w:rFonts w:ascii="GHEA Grapalat" w:hAnsi="GHEA Grapalat" w:cs="Times New Roman"/>
                <w:b/>
                <w:color w:val="000000"/>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C7BC37" w14:textId="39F25839" w:rsidR="00FE17C5" w:rsidRPr="00C22264" w:rsidRDefault="004017B6" w:rsidP="004C7DD2">
            <w:pPr>
              <w:autoSpaceDE w:val="0"/>
              <w:autoSpaceDN w:val="0"/>
              <w:adjustRightInd w:val="0"/>
              <w:spacing w:line="360" w:lineRule="auto"/>
              <w:jc w:val="center"/>
              <w:rPr>
                <w:rFonts w:ascii="GHEA Grapalat" w:hAnsi="GHEA Grapalat" w:cs="Sylfaen"/>
                <w:b/>
                <w:color w:val="000000"/>
                <w:lang w:val="hy-AM"/>
              </w:rPr>
            </w:pPr>
            <w:r w:rsidRPr="00C22264">
              <w:rPr>
                <w:rFonts w:ascii="GHEA Grapalat" w:hAnsi="GHEA Grapalat"/>
                <w:b/>
                <w:bCs/>
                <w:kern w:val="2"/>
                <w:lang w:val="hy-AM"/>
              </w:rPr>
              <w:t>N 01/17</w:t>
            </w:r>
            <w:r w:rsidRPr="00C22264">
              <w:rPr>
                <w:rFonts w:ascii="Cambria Math" w:hAnsi="Cambria Math" w:cs="Cambria Math"/>
                <w:b/>
                <w:bCs/>
                <w:kern w:val="2"/>
                <w:lang w:val="hy-AM"/>
              </w:rPr>
              <w:t>․</w:t>
            </w:r>
            <w:r w:rsidRPr="00C22264">
              <w:rPr>
                <w:rFonts w:ascii="GHEA Grapalat" w:hAnsi="GHEA Grapalat"/>
                <w:b/>
                <w:bCs/>
                <w:kern w:val="2"/>
                <w:lang w:val="hy-AM"/>
              </w:rPr>
              <w:t>2/8945-2024</w:t>
            </w:r>
          </w:p>
        </w:tc>
      </w:tr>
      <w:tr w:rsidR="006D2354" w:rsidRPr="00793365" w14:paraId="73FF7EB5" w14:textId="77777777" w:rsidTr="00111229">
        <w:trPr>
          <w:trHeight w:val="3107"/>
        </w:trPr>
        <w:tc>
          <w:tcPr>
            <w:tcW w:w="11619" w:type="dxa"/>
            <w:tcBorders>
              <w:left w:val="single" w:sz="4" w:space="0" w:color="auto"/>
              <w:right w:val="single" w:sz="4" w:space="0" w:color="auto"/>
            </w:tcBorders>
            <w:shd w:val="clear" w:color="auto" w:fill="auto"/>
          </w:tcPr>
          <w:p w14:paraId="1691527F" w14:textId="2D0C8A01" w:rsidR="00BA30E2" w:rsidRPr="00C22264" w:rsidRDefault="004017B6" w:rsidP="00660EF1">
            <w:pPr>
              <w:tabs>
                <w:tab w:val="left" w:pos="142"/>
                <w:tab w:val="left" w:pos="810"/>
              </w:tabs>
              <w:spacing w:after="160" w:line="360" w:lineRule="auto"/>
              <w:contextualSpacing/>
              <w:jc w:val="both"/>
              <w:rPr>
                <w:rFonts w:ascii="GHEA Grapalat" w:hAnsi="GHEA Grapalat"/>
                <w:lang w:val="hy-AM"/>
              </w:rPr>
            </w:pPr>
            <w:r w:rsidRPr="00C22264">
              <w:rPr>
                <w:rFonts w:ascii="GHEA Grapalat" w:eastAsia="Calibri" w:hAnsi="GHEA Grapalat"/>
                <w:lang w:val="hy-AM"/>
              </w:rPr>
              <w:t>««Տնտեսական մրցակցության պաշտպանության մասին» օրենքում փոփոխություններ և լրացումներ կատարելու մասին» օրենքի նախագծի 2-րդ հոդվածում «նպաստել ձեռնարկատիրության զարգացմանը» բառերն անհրաժեշտ է փոխարինել «նպաստել ձեռնարկատիրության զարգացմանը և» բառերով, իսկ «, ապահովել» բառից առաջ հանել ստորակետ կետադրական նշանը՝ ինկորպորացիայի հետ կապված խնդիրներից խուսափելու նպատակով: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59FCE90" w14:textId="31B75649" w:rsidR="001A768E" w:rsidRPr="00C22264" w:rsidRDefault="001A768E"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5BD420E9" w14:textId="6EC44A85" w:rsidR="006D2354" w:rsidRPr="00C22264" w:rsidRDefault="001A768E" w:rsidP="004C7DD2">
            <w:pPr>
              <w:pStyle w:val="ListParagraph"/>
              <w:tabs>
                <w:tab w:val="left" w:pos="282"/>
              </w:tabs>
              <w:spacing w:line="360" w:lineRule="auto"/>
              <w:ind w:left="0"/>
              <w:jc w:val="both"/>
              <w:rPr>
                <w:rFonts w:ascii="GHEA Grapalat" w:hAnsi="GHEA Grapalat"/>
                <w:bCs/>
                <w:lang w:val="hy-AM"/>
              </w:rPr>
            </w:pPr>
            <w:r w:rsidRPr="00C22264">
              <w:rPr>
                <w:rFonts w:ascii="GHEA Grapalat" w:hAnsi="GHEA Grapalat"/>
                <w:bCs/>
                <w:lang w:val="hy-AM"/>
              </w:rPr>
              <w:t>Նախագծում կատարվել են համապատասխան փոփոխություններ։</w:t>
            </w:r>
          </w:p>
        </w:tc>
      </w:tr>
      <w:tr w:rsidR="004017B6" w:rsidRPr="00C22264" w14:paraId="0ED515FF" w14:textId="77777777" w:rsidTr="00111229">
        <w:trPr>
          <w:trHeight w:val="3335"/>
        </w:trPr>
        <w:tc>
          <w:tcPr>
            <w:tcW w:w="11619" w:type="dxa"/>
            <w:tcBorders>
              <w:left w:val="single" w:sz="4" w:space="0" w:color="auto"/>
              <w:right w:val="single" w:sz="4" w:space="0" w:color="auto"/>
            </w:tcBorders>
            <w:shd w:val="clear" w:color="auto" w:fill="auto"/>
          </w:tcPr>
          <w:p w14:paraId="175FF799" w14:textId="50F7EE12" w:rsidR="004017B6" w:rsidRPr="00C22264" w:rsidRDefault="00660EF1" w:rsidP="00C33B65">
            <w:pPr>
              <w:tabs>
                <w:tab w:val="left" w:pos="142"/>
                <w:tab w:val="left" w:pos="810"/>
              </w:tabs>
              <w:spacing w:line="360" w:lineRule="auto"/>
              <w:contextualSpacing/>
              <w:jc w:val="both"/>
              <w:rPr>
                <w:rFonts w:ascii="GHEA Grapalat" w:hAnsi="GHEA Grapalat"/>
                <w:lang w:val="hy-AM"/>
              </w:rPr>
            </w:pPr>
            <w:r w:rsidRPr="00C22264">
              <w:rPr>
                <w:rFonts w:ascii="GHEA Grapalat" w:eastAsia="Calibri" w:hAnsi="GHEA Grapalat"/>
                <w:lang w:val="hy-AM"/>
              </w:rPr>
              <w:lastRenderedPageBreak/>
              <w:t xml:space="preserve">««Տնտեսական մրցակցության պաշտպանության մասին» օրենքում փոփոխություններ և լրացումներ կատարելու մասին» օրենքի նախագծի </w:t>
            </w:r>
            <w:r w:rsidR="004017B6" w:rsidRPr="00C22264">
              <w:rPr>
                <w:rFonts w:ascii="GHEA Grapalat" w:hAnsi="GHEA Grapalat"/>
                <w:lang w:val="hy-AM"/>
              </w:rPr>
              <w:t>4-րդ հոդվածի 1-ին կետով առաջարկվող փոփոխությունը հաշվի առնելով՝ առաջարկում եմ նույն փոփոխությունը կատարել նաև «Տնտեսական մրցակցության պաշտպանության մասին» օրենքի (այսուհետ՝ Օրենք) 3-րդ հոդվածի 1-ին մասի 10-րդ կետում:</w:t>
            </w:r>
          </w:p>
          <w:p w14:paraId="4D264155" w14:textId="77777777" w:rsidR="004017B6" w:rsidRPr="00C22264" w:rsidRDefault="004017B6" w:rsidP="004C7DD2">
            <w:pPr>
              <w:tabs>
                <w:tab w:val="left" w:pos="142"/>
                <w:tab w:val="left" w:pos="810"/>
              </w:tabs>
              <w:spacing w:after="160" w:line="360" w:lineRule="auto"/>
              <w:ind w:firstLine="173"/>
              <w:contextualSpacing/>
              <w:jc w:val="both"/>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32A1ABA" w14:textId="32C0016B" w:rsidR="001A768E" w:rsidRPr="00C22264" w:rsidRDefault="001A768E" w:rsidP="004C7DD2">
            <w:pPr>
              <w:spacing w:line="360" w:lineRule="auto"/>
              <w:jc w:val="center"/>
              <w:rPr>
                <w:rFonts w:ascii="GHEA Grapalat" w:hAnsi="GHEA Grapalat"/>
                <w:b/>
                <w:lang w:val="hy-AM"/>
              </w:rPr>
            </w:pPr>
            <w:r w:rsidRPr="00C22264">
              <w:rPr>
                <w:rFonts w:ascii="GHEA Grapalat" w:hAnsi="GHEA Grapalat"/>
                <w:b/>
                <w:lang w:val="hy-AM"/>
              </w:rPr>
              <w:t>Չի ընդունվել</w:t>
            </w:r>
            <w:r w:rsidRPr="00C22264">
              <w:rPr>
                <w:rFonts w:ascii="Cambria Math" w:hAnsi="Cambria Math" w:cs="Cambria Math"/>
                <w:b/>
                <w:lang w:val="hy-AM"/>
              </w:rPr>
              <w:t>․</w:t>
            </w:r>
          </w:p>
          <w:p w14:paraId="315043C3" w14:textId="7C8A3598" w:rsidR="001A768E" w:rsidRPr="00C22264" w:rsidRDefault="001A768E" w:rsidP="004C7DD2">
            <w:pPr>
              <w:pStyle w:val="ListParagraph"/>
              <w:tabs>
                <w:tab w:val="left" w:pos="282"/>
              </w:tabs>
              <w:spacing w:line="360" w:lineRule="auto"/>
              <w:ind w:left="0"/>
              <w:jc w:val="both"/>
              <w:rPr>
                <w:rFonts w:ascii="GHEA Grapalat" w:hAnsi="GHEA Grapalat"/>
                <w:bCs/>
                <w:lang w:val="hy-AM"/>
              </w:rPr>
            </w:pPr>
            <w:r w:rsidRPr="00C22264">
              <w:rPr>
                <w:rFonts w:ascii="GHEA Grapalat" w:hAnsi="GHEA Grapalat"/>
                <w:bCs/>
                <w:lang w:val="hy-AM"/>
              </w:rPr>
              <w:t xml:space="preserve">Ձեռք բերող և սպառող հասկացությունները բովանդակային տարբերություններ ունեն։ «Տնտեսական մրցակցության պաշտպանության մասին» օրենքի իմաստով </w:t>
            </w:r>
            <w:r w:rsidR="00775647" w:rsidRPr="00C22264">
              <w:rPr>
                <w:rFonts w:ascii="GHEA Grapalat" w:hAnsi="GHEA Grapalat"/>
                <w:bCs/>
                <w:lang w:val="hy-AM"/>
              </w:rPr>
              <w:t xml:space="preserve">«ձեռք բերող» </w:t>
            </w:r>
            <w:r w:rsidRPr="00C22264">
              <w:rPr>
                <w:rFonts w:ascii="GHEA Grapalat" w:hAnsi="GHEA Grapalat"/>
                <w:bCs/>
                <w:lang w:val="hy-AM"/>
              </w:rPr>
              <w:t xml:space="preserve">կարող է լինել նաև պետական մարմինը, քանի որ </w:t>
            </w:r>
            <w:r w:rsidR="00AA0AFD" w:rsidRPr="00C22264">
              <w:rPr>
                <w:rFonts w:ascii="GHEA Grapalat" w:hAnsi="GHEA Grapalat"/>
                <w:bCs/>
                <w:lang w:val="hy-AM"/>
              </w:rPr>
              <w:t xml:space="preserve">Մրցակցության պաշտպանության </w:t>
            </w:r>
            <w:r w:rsidRPr="00C22264">
              <w:rPr>
                <w:rFonts w:ascii="GHEA Grapalat" w:hAnsi="GHEA Grapalat"/>
                <w:bCs/>
                <w:lang w:val="hy-AM"/>
              </w:rPr>
              <w:t>Հանձնաժողովի</w:t>
            </w:r>
            <w:r w:rsidR="00AA0AFD" w:rsidRPr="00C22264">
              <w:rPr>
                <w:rFonts w:ascii="GHEA Grapalat" w:hAnsi="GHEA Grapalat"/>
                <w:bCs/>
                <w:lang w:val="hy-AM"/>
              </w:rPr>
              <w:t xml:space="preserve"> (այսուհետ նաև՝ Հանձնաժողով)</w:t>
            </w:r>
            <w:r w:rsidRPr="00C22264">
              <w:rPr>
                <w:rFonts w:ascii="GHEA Grapalat" w:hAnsi="GHEA Grapalat"/>
                <w:bCs/>
                <w:lang w:val="hy-AM"/>
              </w:rPr>
              <w:t xml:space="preserve"> կողմից տնտեսավարող սուբյեկտների գործողությունների ու վարքագծի գնահատման համատեքստում կարող է դիտարկվել վերջիններիս </w:t>
            </w:r>
            <w:r w:rsidR="00775647" w:rsidRPr="00C22264">
              <w:rPr>
                <w:rFonts w:ascii="GHEA Grapalat" w:hAnsi="GHEA Grapalat"/>
                <w:bCs/>
                <w:lang w:val="hy-AM"/>
              </w:rPr>
              <w:lastRenderedPageBreak/>
              <w:t xml:space="preserve">գործողությունները, այդ թվում՝ </w:t>
            </w:r>
            <w:r w:rsidRPr="00C22264">
              <w:rPr>
                <w:rFonts w:ascii="GHEA Grapalat" w:hAnsi="GHEA Grapalat"/>
                <w:bCs/>
                <w:lang w:val="hy-AM"/>
              </w:rPr>
              <w:t>ապրանքների ձեռքբերման գործընթացը։ Մինչդեռ</w:t>
            </w:r>
            <w:r w:rsidR="00775647" w:rsidRPr="00C22264">
              <w:rPr>
                <w:rFonts w:ascii="GHEA Grapalat" w:hAnsi="GHEA Grapalat"/>
                <w:bCs/>
                <w:lang w:val="hy-AM"/>
              </w:rPr>
              <w:t xml:space="preserve"> </w:t>
            </w:r>
            <w:r w:rsidRPr="00C22264">
              <w:rPr>
                <w:rFonts w:ascii="GHEA Grapalat" w:hAnsi="GHEA Grapalat"/>
                <w:bCs/>
                <w:lang w:val="hy-AM"/>
              </w:rPr>
              <w:t>պետական մարմինը չի կարող</w:t>
            </w:r>
            <w:r w:rsidR="00775647" w:rsidRPr="00C22264">
              <w:rPr>
                <w:rFonts w:ascii="GHEA Grapalat" w:hAnsi="GHEA Grapalat"/>
                <w:bCs/>
                <w:lang w:val="hy-AM"/>
              </w:rPr>
              <w:t xml:space="preserve"> դիտարկվել  սպառող</w:t>
            </w:r>
            <w:r w:rsidRPr="00C22264">
              <w:rPr>
                <w:rFonts w:ascii="GHEA Grapalat" w:hAnsi="GHEA Grapalat"/>
                <w:bCs/>
                <w:lang w:val="hy-AM"/>
              </w:rPr>
              <w:t>։</w:t>
            </w:r>
          </w:p>
          <w:p w14:paraId="4FA52DA6" w14:textId="77777777" w:rsidR="004017B6" w:rsidRPr="00C22264" w:rsidRDefault="004017B6" w:rsidP="004C7DD2">
            <w:pPr>
              <w:spacing w:line="360" w:lineRule="auto"/>
              <w:jc w:val="both"/>
              <w:rPr>
                <w:rFonts w:ascii="GHEA Grapalat" w:hAnsi="GHEA Grapalat"/>
                <w:b/>
                <w:lang w:val="hy-AM"/>
              </w:rPr>
            </w:pPr>
          </w:p>
        </w:tc>
      </w:tr>
      <w:tr w:rsidR="004017B6" w:rsidRPr="00793365" w14:paraId="3A01C8B4" w14:textId="77777777" w:rsidTr="00111229">
        <w:trPr>
          <w:trHeight w:val="981"/>
        </w:trPr>
        <w:tc>
          <w:tcPr>
            <w:tcW w:w="11619" w:type="dxa"/>
            <w:tcBorders>
              <w:left w:val="single" w:sz="4" w:space="0" w:color="auto"/>
              <w:right w:val="single" w:sz="4" w:space="0" w:color="auto"/>
            </w:tcBorders>
            <w:shd w:val="clear" w:color="auto" w:fill="auto"/>
          </w:tcPr>
          <w:p w14:paraId="181E6B08" w14:textId="392C4C59" w:rsidR="004017B6" w:rsidRPr="00C22264" w:rsidRDefault="00660EF1" w:rsidP="00660EF1">
            <w:pPr>
              <w:tabs>
                <w:tab w:val="left" w:pos="142"/>
                <w:tab w:val="left" w:pos="810"/>
              </w:tabs>
              <w:spacing w:line="360" w:lineRule="auto"/>
              <w:contextualSpacing/>
              <w:jc w:val="both"/>
              <w:rPr>
                <w:rFonts w:ascii="GHEA Grapalat" w:eastAsia="Calibri"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004017B6" w:rsidRPr="00C22264">
              <w:rPr>
                <w:rFonts w:ascii="GHEA Grapalat" w:hAnsi="GHEA Grapalat"/>
                <w:lang w:val="hy-AM"/>
              </w:rPr>
              <w:t xml:space="preserve"> 4-րդ հոդվածի 2-րդ կետով առաջարկվում է Օրենքի 3-րդ հոդվածում լրացնել նոր՝ «ձեռքբերման վերաբերյալ որոշում» հասկացությունը, որը բովանդակային առումով նույնանում է Օրենքի 3-րդ հոդվածի 1-ին մասի 14-րդ կետով սահմանված «ձեռքբերում» հասկացության հետ, քանի որ ինչ որ բան ձեռք բերելու համար սուբյեկտը համապատասխան որոշում արդեն իսկ կայացրած է լինում: Հետևաբար, առաջարկում եմ դիտարկել «ձեռքբերման վերաբերյալ որոշում», «ձեռք բերող» և «ձեռքբերում» հասկացություններն առանձին սահմանելու նպատակահարմարության հարցը՝ Օրենքով, անհիմն կրկնություններից խուսափելու նպատակով, դրանց իրավական բովանդակությունը ճիշտ բացահայտելու համար: ձեռք բերելու համար սուբյեկտը համապատասխան որոշում արդեն իսկ կայացրած է լինում: Հետևաբար, առաջարկում եմ դիտարկել «ձեռքբերման վերաբերյալ որոշում», «ձեռք բերող» և «ձեռքբերում» հասկացություններն առանձին </w:t>
            </w:r>
            <w:r w:rsidR="004017B6" w:rsidRPr="00C22264">
              <w:rPr>
                <w:rFonts w:ascii="GHEA Grapalat" w:hAnsi="GHEA Grapalat"/>
                <w:lang w:val="hy-AM"/>
              </w:rPr>
              <w:lastRenderedPageBreak/>
              <w:t>սահմանելու նպատակահարմարության հարցը՝ Օրենքով, անհիմն կրկնություններից խուսափելու նպատակով, դրանց իրավական բովանդակությունը ճիշտ բացահայտելու համար:</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6663A39" w14:textId="68B21D03" w:rsidR="001B00E0" w:rsidRPr="00C22264" w:rsidRDefault="001B00E0" w:rsidP="004C7DD2">
            <w:pPr>
              <w:spacing w:line="360" w:lineRule="auto"/>
              <w:jc w:val="center"/>
              <w:rPr>
                <w:rFonts w:ascii="Cambria Math" w:hAnsi="Cambria Math" w:cs="Cambria Math"/>
                <w:b/>
                <w:lang w:val="hy-AM"/>
              </w:rPr>
            </w:pPr>
            <w:r w:rsidRPr="00C22264">
              <w:rPr>
                <w:rFonts w:ascii="GHEA Grapalat" w:hAnsi="GHEA Grapalat"/>
                <w:b/>
                <w:lang w:val="hy-AM"/>
              </w:rPr>
              <w:lastRenderedPageBreak/>
              <w:t>Չի ընդունվել</w:t>
            </w:r>
          </w:p>
          <w:p w14:paraId="2DFE6ED1" w14:textId="1D9E210A" w:rsidR="001B00E0" w:rsidRPr="00C22264" w:rsidRDefault="001B00E0" w:rsidP="004C7DD2">
            <w:pPr>
              <w:spacing w:line="360" w:lineRule="auto"/>
              <w:jc w:val="both"/>
              <w:rPr>
                <w:rFonts w:ascii="GHEA Grapalat" w:hAnsi="GHEA Grapalat"/>
                <w:lang w:val="hy-AM" w:eastAsia="en-US"/>
              </w:rPr>
            </w:pPr>
            <w:r w:rsidRPr="00C22264">
              <w:rPr>
                <w:rFonts w:ascii="GHEA Grapalat" w:hAnsi="GHEA Grapalat"/>
                <w:lang w:val="hy-AM" w:eastAsia="en-US"/>
              </w:rPr>
              <w:t>«Ձեռքբերող», «Ձեռքբերման վերաբերյալ որոշում», «ձեռքբերում» հասկացությունները ունեն տարբեր բովանդակություն, հետևաբար առկա է դրանք առանձին սահմանելու անհրաժեշտություն։</w:t>
            </w:r>
          </w:p>
          <w:p w14:paraId="61FCCAED" w14:textId="77777777" w:rsidR="004017B6" w:rsidRPr="00C22264" w:rsidRDefault="004017B6" w:rsidP="004C7DD2">
            <w:pPr>
              <w:spacing w:line="360" w:lineRule="auto"/>
              <w:jc w:val="both"/>
              <w:rPr>
                <w:rFonts w:ascii="GHEA Grapalat" w:hAnsi="GHEA Grapalat"/>
                <w:b/>
                <w:lang w:val="hy-AM"/>
              </w:rPr>
            </w:pPr>
          </w:p>
        </w:tc>
      </w:tr>
      <w:tr w:rsidR="004017B6" w:rsidRPr="00793365" w14:paraId="325B2DE6" w14:textId="77777777" w:rsidTr="00111229">
        <w:trPr>
          <w:trHeight w:val="2398"/>
        </w:trPr>
        <w:tc>
          <w:tcPr>
            <w:tcW w:w="11619" w:type="dxa"/>
            <w:tcBorders>
              <w:left w:val="single" w:sz="4" w:space="0" w:color="auto"/>
              <w:right w:val="single" w:sz="4" w:space="0" w:color="auto"/>
            </w:tcBorders>
            <w:shd w:val="clear" w:color="auto" w:fill="auto"/>
          </w:tcPr>
          <w:p w14:paraId="4ADA2329" w14:textId="7379C9B2" w:rsidR="004017B6" w:rsidRPr="00C22264" w:rsidRDefault="00660EF1" w:rsidP="00AF282D">
            <w:pPr>
              <w:tabs>
                <w:tab w:val="left" w:pos="142"/>
                <w:tab w:val="left" w:pos="810"/>
              </w:tabs>
              <w:spacing w:line="360" w:lineRule="auto"/>
              <w:ind w:firstLine="22"/>
              <w:contextualSpacing/>
              <w:jc w:val="both"/>
              <w:rPr>
                <w:rFonts w:ascii="GHEA Grapalat" w:eastAsia="Calibri" w:hAnsi="GHEA Grapalat"/>
                <w:lang w:val="hy-AM"/>
              </w:rPr>
            </w:pPr>
            <w:r w:rsidRPr="00C22264">
              <w:rPr>
                <w:rFonts w:ascii="GHEA Grapalat" w:eastAsia="Calibri" w:hAnsi="GHEA Grapalat"/>
                <w:lang w:val="hy-AM"/>
              </w:rPr>
              <w:t xml:space="preserve">««Տնտեսական մրցակցության պաշտպանության մասին» օրենքում փոփոխություններ և լրացումներ կատարելու մասին» օրենքի նախագծի </w:t>
            </w:r>
            <w:r w:rsidR="004017B6" w:rsidRPr="00C22264">
              <w:rPr>
                <w:rFonts w:ascii="GHEA Grapalat" w:hAnsi="GHEA Grapalat"/>
                <w:lang w:val="hy-AM"/>
              </w:rPr>
              <w:t>4-րդ հոդվածի 5-րդ կետում և ամբողջ Նախագծում, այն բոլոր դեպքերում, երբ առաջարկվում է կատարել լրացում, անհրաժեշտ է կիրառել «հետևյալ բովանդակությամբ», իսկ փոփոխության դեպքում՝ «հետևյալ խմբագրությամբ» բառերը: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0145786"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2D83BFA0" w14:textId="776E6C5E" w:rsidR="004017B6"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4017B6" w:rsidRPr="00793365" w14:paraId="67695DE3" w14:textId="77777777" w:rsidTr="00111229">
        <w:trPr>
          <w:trHeight w:val="2115"/>
        </w:trPr>
        <w:tc>
          <w:tcPr>
            <w:tcW w:w="11619" w:type="dxa"/>
            <w:tcBorders>
              <w:left w:val="single" w:sz="4" w:space="0" w:color="auto"/>
              <w:right w:val="single" w:sz="4" w:space="0" w:color="auto"/>
            </w:tcBorders>
            <w:shd w:val="clear" w:color="auto" w:fill="auto"/>
          </w:tcPr>
          <w:p w14:paraId="6EFCA30C" w14:textId="66E966C3" w:rsidR="004017B6" w:rsidRPr="00C22264" w:rsidRDefault="00660EF1" w:rsidP="00660EF1">
            <w:pPr>
              <w:tabs>
                <w:tab w:val="left" w:pos="142"/>
                <w:tab w:val="left" w:pos="810"/>
              </w:tabs>
              <w:spacing w:line="360" w:lineRule="auto"/>
              <w:contextualSpacing/>
              <w:jc w:val="both"/>
              <w:rPr>
                <w:rFonts w:ascii="GHEA Grapalat" w:eastAsia="Calibri" w:hAnsi="GHEA Grapalat"/>
                <w:lang w:val="hy-AM"/>
              </w:rPr>
            </w:pPr>
            <w:r w:rsidRPr="00C22264">
              <w:rPr>
                <w:rFonts w:ascii="GHEA Grapalat" w:eastAsia="Calibri" w:hAnsi="GHEA Grapalat"/>
                <w:lang w:val="hy-AM"/>
              </w:rPr>
              <w:t xml:space="preserve">««Տնտեսական մրցակցության պաշտպանության մասին» օրենքում փոփոխություններ և լրացումներ կատարելու մասին» օրենքի նախագծի </w:t>
            </w:r>
            <w:r w:rsidR="004017B6" w:rsidRPr="00C22264">
              <w:rPr>
                <w:rFonts w:ascii="GHEA Grapalat" w:hAnsi="GHEA Grapalat"/>
                <w:lang w:val="hy-AM"/>
              </w:rPr>
              <w:t>5-րդ հոդվածով առաջարկվող կարգավորումը բովանդակային առումով կրկնում է Օրենքի 4-րդ հոդվածի 1-ին մասի 12-րդ կետի դրույթները: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2D18180"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6D080309" w14:textId="2A61D30F" w:rsidR="004017B6"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4017B6" w:rsidRPr="00793365" w14:paraId="75F6738A" w14:textId="77777777" w:rsidTr="00111229">
        <w:trPr>
          <w:trHeight w:val="3335"/>
        </w:trPr>
        <w:tc>
          <w:tcPr>
            <w:tcW w:w="11619" w:type="dxa"/>
            <w:tcBorders>
              <w:left w:val="single" w:sz="4" w:space="0" w:color="auto"/>
              <w:right w:val="single" w:sz="4" w:space="0" w:color="auto"/>
            </w:tcBorders>
            <w:shd w:val="clear" w:color="auto" w:fill="auto"/>
          </w:tcPr>
          <w:p w14:paraId="600FCF35" w14:textId="77777777" w:rsidR="004017B6" w:rsidRPr="00C22264" w:rsidRDefault="00660EF1" w:rsidP="00AF282D">
            <w:pPr>
              <w:tabs>
                <w:tab w:val="left" w:pos="142"/>
                <w:tab w:val="left" w:pos="810"/>
              </w:tabs>
              <w:spacing w:line="360" w:lineRule="auto"/>
              <w:contextualSpacing/>
              <w:jc w:val="both"/>
              <w:rPr>
                <w:rFonts w:ascii="GHEA Grapalat" w:eastAsia="Calibri" w:hAnsi="GHEA Grapalat"/>
                <w:lang w:val="hy-AM"/>
              </w:rPr>
            </w:pPr>
            <w:r w:rsidRPr="00C22264">
              <w:rPr>
                <w:rFonts w:ascii="GHEA Grapalat" w:eastAsia="Calibri" w:hAnsi="GHEA Grapalat"/>
                <w:lang w:val="hy-AM"/>
              </w:rPr>
              <w:t xml:space="preserve">««Տնտեսական մրցակցության պաշտպանության մասին» օրենքում փոփոխություններ և լրացումներ կատարելու մասին» օրենքի նախագծի </w:t>
            </w:r>
            <w:r w:rsidR="00E4072D" w:rsidRPr="00C22264">
              <w:rPr>
                <w:rFonts w:ascii="GHEA Grapalat" w:eastAsia="Calibri" w:hAnsi="GHEA Grapalat"/>
                <w:lang w:val="hy-AM"/>
              </w:rPr>
              <w:t>7-րդ հոդվածի 2-րդ կետում «5-րդ մասով» բառերն անհրաժեշտ է փոխարինել</w:t>
            </w:r>
            <w:r w:rsidRPr="00C22264">
              <w:rPr>
                <w:rFonts w:ascii="GHEA Grapalat" w:eastAsia="Calibri" w:hAnsi="GHEA Grapalat"/>
                <w:lang w:val="hy-AM"/>
              </w:rPr>
              <w:t xml:space="preserve"> </w:t>
            </w:r>
            <w:r w:rsidR="00E4072D" w:rsidRPr="00C22264">
              <w:rPr>
                <w:rFonts w:ascii="GHEA Grapalat" w:eastAsia="Calibri" w:hAnsi="GHEA Grapalat"/>
                <w:lang w:val="hy-AM"/>
              </w:rPr>
              <w:t>«4-րդ մասով» բառերով, քանի որ Օրենքի 12-րդ հոդվածն ունի երեք մաս:</w:t>
            </w:r>
          </w:p>
          <w:p w14:paraId="1224C313" w14:textId="77777777" w:rsidR="00660EF1" w:rsidRPr="00C22264" w:rsidRDefault="00660EF1" w:rsidP="00660EF1">
            <w:pPr>
              <w:rPr>
                <w:rFonts w:ascii="GHEA Grapalat" w:eastAsia="Calibri" w:hAnsi="GHEA Grapalat"/>
                <w:lang w:val="hy-AM"/>
              </w:rPr>
            </w:pPr>
          </w:p>
          <w:p w14:paraId="1DED36F5" w14:textId="77777777" w:rsidR="00660EF1" w:rsidRPr="00C22264" w:rsidRDefault="00660EF1" w:rsidP="00660EF1">
            <w:pPr>
              <w:rPr>
                <w:rFonts w:ascii="GHEA Grapalat" w:eastAsia="Calibri" w:hAnsi="GHEA Grapalat"/>
                <w:lang w:val="hy-AM"/>
              </w:rPr>
            </w:pPr>
          </w:p>
          <w:p w14:paraId="43516324" w14:textId="3CF1BC96" w:rsidR="00660EF1" w:rsidRPr="00C22264" w:rsidRDefault="00660EF1" w:rsidP="00660EF1">
            <w:pPr>
              <w:tabs>
                <w:tab w:val="left" w:pos="9660"/>
              </w:tabs>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5EAABD6"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245542F5" w14:textId="16CEEBDD" w:rsidR="004017B6"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4017B6" w:rsidRPr="00793365" w14:paraId="52B82194" w14:textId="77777777" w:rsidTr="00111229">
        <w:trPr>
          <w:trHeight w:val="3335"/>
        </w:trPr>
        <w:tc>
          <w:tcPr>
            <w:tcW w:w="11619" w:type="dxa"/>
            <w:tcBorders>
              <w:left w:val="single" w:sz="4" w:space="0" w:color="auto"/>
              <w:right w:val="single" w:sz="4" w:space="0" w:color="auto"/>
            </w:tcBorders>
            <w:shd w:val="clear" w:color="auto" w:fill="auto"/>
          </w:tcPr>
          <w:p w14:paraId="50522FFD" w14:textId="41D346B2" w:rsidR="004017B6" w:rsidRPr="00C22264" w:rsidRDefault="00660EF1"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11-րդ հոդվածում անհրաժեշտ է լրացվող 9.1-րդ գլխի վերնագիրն ու լրացվող 26.1-րդ հոդվածի բովանդակությունը համապատասխանեցնել իրար՝ նկատի ունենալով «Նորմատիվ իրավական ակտերի մասին» օրենքի 14-րդ հոդվածի 10-րդ կարգավորումները</w:t>
            </w:r>
            <w:r w:rsidRPr="00C22264">
              <w:rPr>
                <w:rFonts w:ascii="GHEA Grapalat" w:hAnsi="GHEA Grapalat"/>
                <w:lang w:val="hy-AM"/>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CEA407D" w14:textId="13D9E92E"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Չի ընդունվել</w:t>
            </w:r>
          </w:p>
          <w:p w14:paraId="75136560" w14:textId="69A6A25E" w:rsidR="001B00E0" w:rsidRPr="00C22264" w:rsidRDefault="00775647" w:rsidP="004C7DD2">
            <w:pPr>
              <w:spacing w:line="360" w:lineRule="auto"/>
              <w:jc w:val="both"/>
              <w:rPr>
                <w:rFonts w:ascii="GHEA Grapalat" w:hAnsi="GHEA Grapalat"/>
                <w:lang w:val="hy-AM"/>
              </w:rPr>
            </w:pPr>
            <w:r w:rsidRPr="00C22264">
              <w:rPr>
                <w:rFonts w:ascii="GHEA Grapalat" w:hAnsi="GHEA Grapalat"/>
                <w:bCs/>
                <w:lang w:val="hy-AM"/>
              </w:rPr>
              <w:t>9.1-րդ գլխի վերնագիրին է «ՍՊԱՌՈՂՆԵՐԻ ՇԱՀԵՐԻ</w:t>
            </w:r>
            <w:r w:rsidRPr="00C22264">
              <w:rPr>
                <w:rFonts w:ascii="GHEA Grapalat" w:hAnsi="GHEA Grapalat"/>
                <w:lang w:val="hy-AM"/>
              </w:rPr>
              <w:t xml:space="preserve"> ԴԵՄ ՈՒՂՂՎԱԾ ԻՐԱՎԱԽԱԽՏՈՒՄՆԵՐ», իսկ  լրացվող 26.1-րդ հոդվածի բովանդակությունը վերաբերում է </w:t>
            </w:r>
            <w:r w:rsidRPr="00C22264">
              <w:rPr>
                <w:rFonts w:ascii="Calibri" w:hAnsi="Calibri" w:cs="Calibri"/>
                <w:lang w:val="hy-AM"/>
              </w:rPr>
              <w:t> </w:t>
            </w:r>
            <w:r w:rsidRPr="00C22264">
              <w:rPr>
                <w:rFonts w:ascii="GHEA Grapalat" w:hAnsi="GHEA Grapalat"/>
                <w:lang w:val="hy-AM"/>
              </w:rPr>
              <w:t xml:space="preserve">սպառողների շահերը խախտող գործելակերպին, որը ներառվում է սպառողների դեմ ուղղված իրավախախտումների շրջանակում, հետևաբար </w:t>
            </w:r>
            <w:r w:rsidR="00AF282D" w:rsidRPr="00C22264">
              <w:rPr>
                <w:rFonts w:ascii="GHEA Grapalat" w:hAnsi="GHEA Grapalat"/>
                <w:lang w:val="hy-AM"/>
              </w:rPr>
              <w:t>ա</w:t>
            </w:r>
            <w:r w:rsidRPr="00C22264">
              <w:rPr>
                <w:rFonts w:ascii="GHEA Grapalat" w:hAnsi="GHEA Grapalat"/>
                <w:lang w:val="hy-AM"/>
              </w:rPr>
              <w:t>նհամապատասխանություն առկա չէ։</w:t>
            </w:r>
          </w:p>
          <w:p w14:paraId="7C07CFB4" w14:textId="77777777" w:rsidR="004017B6" w:rsidRPr="00C22264" w:rsidRDefault="004017B6" w:rsidP="004C7DD2">
            <w:pPr>
              <w:spacing w:line="360" w:lineRule="auto"/>
              <w:jc w:val="both"/>
              <w:rPr>
                <w:rFonts w:ascii="GHEA Grapalat" w:hAnsi="GHEA Grapalat"/>
                <w:b/>
                <w:lang w:val="hy-AM"/>
              </w:rPr>
            </w:pPr>
          </w:p>
        </w:tc>
      </w:tr>
      <w:tr w:rsidR="00E4072D" w:rsidRPr="00793365" w14:paraId="63C14642" w14:textId="77777777" w:rsidTr="00111229">
        <w:trPr>
          <w:trHeight w:val="3335"/>
        </w:trPr>
        <w:tc>
          <w:tcPr>
            <w:tcW w:w="11619" w:type="dxa"/>
            <w:tcBorders>
              <w:left w:val="single" w:sz="4" w:space="0" w:color="auto"/>
              <w:right w:val="single" w:sz="4" w:space="0" w:color="auto"/>
            </w:tcBorders>
            <w:shd w:val="clear" w:color="auto" w:fill="auto"/>
          </w:tcPr>
          <w:p w14:paraId="5312CCE9" w14:textId="4DECDDAA" w:rsidR="00E4072D" w:rsidRPr="00C22264" w:rsidRDefault="00AF28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11-րդ հոդվածում անհրաժեշտ է շտկել մասերի համարակալումը և նույն հոդվածի 5-րդ մասում կատարված ներքին հղումները: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5D6851E" w14:textId="7860D0B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r w:rsidR="00A15CCC" w:rsidRPr="00C22264">
              <w:rPr>
                <w:rFonts w:ascii="GHEA Grapalat" w:hAnsi="GHEA Grapalat"/>
                <w:b/>
                <w:lang w:val="hy-AM"/>
              </w:rPr>
              <w:t xml:space="preserve"> </w:t>
            </w:r>
          </w:p>
          <w:p w14:paraId="134BF34B" w14:textId="31BDA252" w:rsidR="00E4072D"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E4072D" w:rsidRPr="00793365" w14:paraId="52651B1F" w14:textId="77777777" w:rsidTr="00111229">
        <w:trPr>
          <w:trHeight w:val="697"/>
        </w:trPr>
        <w:tc>
          <w:tcPr>
            <w:tcW w:w="11619" w:type="dxa"/>
            <w:tcBorders>
              <w:left w:val="single" w:sz="4" w:space="0" w:color="auto"/>
              <w:right w:val="single" w:sz="4" w:space="0" w:color="auto"/>
            </w:tcBorders>
            <w:shd w:val="clear" w:color="auto" w:fill="auto"/>
          </w:tcPr>
          <w:p w14:paraId="55CBA18D" w14:textId="029E814A" w:rsidR="00E4072D" w:rsidRPr="00C22264" w:rsidRDefault="00AF28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t>««Տնտեսական մրցակցության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13-րդ հոդվածով առաջարկվում է Օրենքի 27-րդ հոդվածը շարադրել նոր խմբագրությամբ, որով, բացի առկա կարգավորումներից, առաջարկվում է կարգավորումներ նախատեսել Հանձնաժողովի՝ սպառողների շահերի պաշտպանության ոլորտում տրվող նոր գործառույթների վերաբերյալ: Այդ առնչությամբ, հարկ է նկատել, որ Հանձնաժողովի լիազորությունները նկարագրված են Օրենքի 37-րդ հոդվածում, հետևյալ սպառողների շահերի պաշտպանության ոլորտում տրվող նոր լիազորությունների նկարագրությունը բավարար է տալ միայն 37-րդ հոդվածում:</w:t>
            </w:r>
            <w:r w:rsidRPr="00C22264">
              <w:rPr>
                <w:rFonts w:ascii="GHEA Grapalat" w:hAnsi="GHEA Grapalat"/>
                <w:lang w:val="hy-AM"/>
              </w:rPr>
              <w:t xml:space="preserve">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9D340DC" w14:textId="1AB98A57" w:rsidR="001B00E0" w:rsidRPr="00C22264" w:rsidRDefault="001B00E0" w:rsidP="004C7DD2">
            <w:pPr>
              <w:spacing w:line="360" w:lineRule="auto"/>
              <w:jc w:val="center"/>
              <w:rPr>
                <w:rFonts w:ascii="GHEA Grapalat" w:hAnsi="GHEA Grapalat"/>
                <w:b/>
                <w:bCs/>
                <w:lang w:val="hy-AM" w:eastAsia="en-US"/>
              </w:rPr>
            </w:pPr>
            <w:r w:rsidRPr="00C22264">
              <w:rPr>
                <w:rFonts w:ascii="GHEA Grapalat" w:hAnsi="GHEA Grapalat"/>
                <w:b/>
                <w:bCs/>
                <w:lang w:val="hy-AM" w:eastAsia="en-US"/>
              </w:rPr>
              <w:t>Չի ընդունվել</w:t>
            </w:r>
          </w:p>
          <w:p w14:paraId="0A1D8340" w14:textId="14812257" w:rsidR="001B00E0" w:rsidRPr="00C22264" w:rsidRDefault="00775647" w:rsidP="004C7DD2">
            <w:pPr>
              <w:spacing w:line="360" w:lineRule="auto"/>
              <w:jc w:val="both"/>
              <w:rPr>
                <w:rFonts w:ascii="GHEA Grapalat" w:hAnsi="GHEA Grapalat"/>
                <w:lang w:val="hy-AM" w:eastAsia="en-US"/>
              </w:rPr>
            </w:pPr>
            <w:r w:rsidRPr="00C22264">
              <w:rPr>
                <w:rFonts w:ascii="GHEA Grapalat" w:hAnsi="GHEA Grapalat"/>
                <w:lang w:val="hy-AM" w:eastAsia="en-US"/>
              </w:rPr>
              <w:t xml:space="preserve">Օրենքի 27-րդ հոդվածը սահմանում է Հանձնաժողովի կարգավիճակը, հետևաբար նոր խմբագրությամբ շարադրելը պայմանավորված է </w:t>
            </w:r>
            <w:r w:rsidR="001B00E0" w:rsidRPr="00C22264">
              <w:rPr>
                <w:rFonts w:ascii="GHEA Grapalat" w:hAnsi="GHEA Grapalat"/>
                <w:lang w:val="hy-AM" w:eastAsia="en-US"/>
              </w:rPr>
              <w:t>Հանձնաժողով</w:t>
            </w:r>
            <w:r w:rsidRPr="00C22264">
              <w:rPr>
                <w:rFonts w:ascii="GHEA Grapalat" w:hAnsi="GHEA Grapalat"/>
                <w:lang w:val="hy-AM" w:eastAsia="en-US"/>
              </w:rPr>
              <w:t>ի՝ որպես</w:t>
            </w:r>
            <w:r w:rsidR="001B00E0" w:rsidRPr="00C22264">
              <w:rPr>
                <w:rFonts w:ascii="GHEA Grapalat" w:hAnsi="GHEA Grapalat"/>
                <w:lang w:val="hy-AM" w:eastAsia="en-US"/>
              </w:rPr>
              <w:t xml:space="preserve">  սպառողների շահերի պաշտպանություն իրականացնող կենտրոնական</w:t>
            </w:r>
            <w:r w:rsidR="001B00E0" w:rsidRPr="00C22264">
              <w:rPr>
                <w:rFonts w:ascii="Calibri" w:hAnsi="Calibri" w:cs="Calibri"/>
                <w:lang w:val="hy-AM" w:eastAsia="en-US"/>
              </w:rPr>
              <w:t> </w:t>
            </w:r>
            <w:r w:rsidR="001B00E0" w:rsidRPr="00C22264">
              <w:rPr>
                <w:rFonts w:ascii="GHEA Grapalat" w:hAnsi="GHEA Grapalat"/>
                <w:lang w:val="hy-AM" w:eastAsia="en-US"/>
              </w:rPr>
              <w:t xml:space="preserve"> մարմն</w:t>
            </w:r>
            <w:r w:rsidRPr="00C22264">
              <w:rPr>
                <w:rFonts w:ascii="GHEA Grapalat" w:hAnsi="GHEA Grapalat"/>
                <w:lang w:val="hy-AM" w:eastAsia="en-US"/>
              </w:rPr>
              <w:t xml:space="preserve">ի կարգավիճակը սահմանելու և </w:t>
            </w:r>
            <w:r w:rsidRPr="00C22264">
              <w:rPr>
                <w:rFonts w:ascii="GHEA Grapalat" w:hAnsi="GHEA Grapalat"/>
                <w:lang w:val="hy-AM" w:eastAsia="en-US"/>
              </w:rPr>
              <w:lastRenderedPageBreak/>
              <w:t>դրա շրջանակում վերջինիս գործառույթները հստակեցնելու անհրաժեշտությամբ, հետևաբար</w:t>
            </w:r>
            <w:r w:rsidR="001B00E0" w:rsidRPr="00C22264">
              <w:rPr>
                <w:rFonts w:ascii="GHEA Grapalat" w:hAnsi="GHEA Grapalat"/>
                <w:lang w:val="hy-AM" w:eastAsia="en-US"/>
              </w:rPr>
              <w:t xml:space="preserve"> կարգավորումը նպատակահարմար է նախատեսել Օրենքի 27-րդ հոդվածում։</w:t>
            </w:r>
          </w:p>
          <w:p w14:paraId="00017153" w14:textId="77777777" w:rsidR="00E4072D" w:rsidRPr="00C22264" w:rsidRDefault="00E4072D" w:rsidP="004C7DD2">
            <w:pPr>
              <w:spacing w:line="360" w:lineRule="auto"/>
              <w:jc w:val="both"/>
              <w:rPr>
                <w:rFonts w:ascii="GHEA Grapalat" w:hAnsi="GHEA Grapalat"/>
                <w:lang w:val="hy-AM" w:eastAsia="en-US"/>
              </w:rPr>
            </w:pPr>
          </w:p>
        </w:tc>
      </w:tr>
      <w:tr w:rsidR="00E4072D" w:rsidRPr="00793365" w14:paraId="1AAF297F" w14:textId="77777777" w:rsidTr="00111229">
        <w:trPr>
          <w:trHeight w:val="1891"/>
        </w:trPr>
        <w:tc>
          <w:tcPr>
            <w:tcW w:w="11619" w:type="dxa"/>
            <w:tcBorders>
              <w:left w:val="single" w:sz="4" w:space="0" w:color="auto"/>
              <w:right w:val="single" w:sz="4" w:space="0" w:color="auto"/>
            </w:tcBorders>
            <w:shd w:val="clear" w:color="auto" w:fill="auto"/>
          </w:tcPr>
          <w:p w14:paraId="705DD49F" w14:textId="52BFEDD4" w:rsidR="00E4072D" w:rsidRPr="00C22264" w:rsidRDefault="00AF28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00E4072D" w:rsidRPr="00C22264">
              <w:rPr>
                <w:rFonts w:ascii="GHEA Grapalat" w:eastAsia="Calibri" w:hAnsi="GHEA Grapalat"/>
                <w:lang w:val="hy-AM"/>
              </w:rPr>
              <w:t xml:space="preserve"> 16-րդ հոդվածի 1-ին կետից անհրաժեշտ է հանել «պաշտպանության» բառը՝ ինկորպորացիայի արդյունքում նշված բառի կրկնություն չունենալու համար: Նույն խնդիրն առկա է հիշյալ հոդվածի 6-րդ կետում, որտեղից անհրաժեշտ է հանել «իրավախախտումների» բառը: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5974950"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5AB2DC02" w14:textId="47E46B56" w:rsidR="00E4072D"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E4072D" w:rsidRPr="00793365" w14:paraId="1CDC9A9E" w14:textId="77777777" w:rsidTr="00111229">
        <w:trPr>
          <w:trHeight w:val="70"/>
        </w:trPr>
        <w:tc>
          <w:tcPr>
            <w:tcW w:w="11619" w:type="dxa"/>
            <w:tcBorders>
              <w:left w:val="single" w:sz="4" w:space="0" w:color="auto"/>
              <w:right w:val="single" w:sz="4" w:space="0" w:color="auto"/>
            </w:tcBorders>
            <w:shd w:val="clear" w:color="auto" w:fill="auto"/>
          </w:tcPr>
          <w:p w14:paraId="2CD4BE7B" w14:textId="1810D7C4" w:rsidR="00E4072D" w:rsidRPr="00C22264" w:rsidRDefault="00AF28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t>««Տնտեսական մրցակցության պաշտպանության մասին» օրենքում փոփոխություններ և լրացումներ կատարելու մասին» օրենքի նախագծի</w:t>
            </w:r>
            <w:r w:rsidR="00E4072D" w:rsidRPr="00C22264">
              <w:rPr>
                <w:rFonts w:ascii="GHEA Grapalat" w:eastAsia="Calibri" w:hAnsi="GHEA Grapalat"/>
                <w:lang w:val="hy-AM"/>
              </w:rPr>
              <w:t xml:space="preserve"> 16-րդ հոդվածի 2-րդ կետում «տնտեսական մրցակցության» բառերն անհրաժեշտ է փոխարինել «տնտեսական մրցակցության պաշտպանության» բառերով՝ ինկորպորացիայի հետ կապված խնդիրներից խուսափելու նպատակով: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1C03670" w14:textId="54C5E30A"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789C3CFC" w14:textId="65F53C7A" w:rsidR="00E4072D"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E4072D" w:rsidRPr="00793365" w14:paraId="0589EF31" w14:textId="77777777" w:rsidTr="00111229">
        <w:trPr>
          <w:trHeight w:val="2682"/>
        </w:trPr>
        <w:tc>
          <w:tcPr>
            <w:tcW w:w="11619" w:type="dxa"/>
            <w:tcBorders>
              <w:left w:val="single" w:sz="4" w:space="0" w:color="auto"/>
              <w:right w:val="single" w:sz="4" w:space="0" w:color="auto"/>
            </w:tcBorders>
            <w:shd w:val="clear" w:color="auto" w:fill="auto"/>
          </w:tcPr>
          <w:p w14:paraId="104377C1" w14:textId="232EE3F6" w:rsidR="00E4072D" w:rsidRPr="00C22264" w:rsidRDefault="00AF282D" w:rsidP="00AF282D">
            <w:pPr>
              <w:tabs>
                <w:tab w:val="left" w:pos="142"/>
                <w:tab w:val="left" w:pos="810"/>
              </w:tabs>
              <w:spacing w:line="360" w:lineRule="auto"/>
              <w:contextualSpacing/>
              <w:jc w:val="both"/>
              <w:rPr>
                <w:rFonts w:ascii="GHEA Grapalat" w:eastAsia="Calibri"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19-րդ հոդվածով առաջարկվում է Օրենքի 49-րդ հոդվածի 1-ին մասում լրացնել Հանձնաժողովի կողմից իրականացվող վերահսկողության ևս մեկ դեպք, այն է. «ինչպես նաև Հանձնաժողովի գործառույթներից բխող այլ նպատակներով», ինչով պայմանավորված փոփոխություններ են նաև առաջարկվում Օրենքի 51-53-րդ հոդվածներով նախատեսված և վերահսկողական առանձին գործիքների (դիտանցում, արտաքին դիտում, մշտադիտարկում) առնչվող կարգավորումներում: Այդ առնչությամբ գտնում ենք, որ նախ «Հանձնաժողովի գործառույթներից բխող այլ նպատակներով» ձևակերպումը բավարար որոշակի չէ՝ ի համեմատ Օրենքի 49-րդ հոդվածի 1-ին կետում նկարագրված մյուս երկու դեպքերի, և երկրորդ, նման ձևակերպումը հնարավոր հայեցողության տեղ է թողնում և պետք է պատշաճ հիմնավորվի, թե մյուս երկու դեպքերը որքանով բավարար չեն, որպեսզի Հանձնաժողովը լիարժեք կատարի իր վերահսկողական գործառույթները: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2CA1173"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0755E6F5" w14:textId="3D0C21E9" w:rsidR="00E4072D"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E4072D" w:rsidRPr="00793365" w14:paraId="5DA2EA7A" w14:textId="77777777" w:rsidTr="00111229">
        <w:trPr>
          <w:trHeight w:val="3335"/>
        </w:trPr>
        <w:tc>
          <w:tcPr>
            <w:tcW w:w="11619" w:type="dxa"/>
            <w:tcBorders>
              <w:left w:val="single" w:sz="4" w:space="0" w:color="auto"/>
              <w:right w:val="single" w:sz="4" w:space="0" w:color="auto"/>
            </w:tcBorders>
            <w:shd w:val="clear" w:color="auto" w:fill="auto"/>
          </w:tcPr>
          <w:p w14:paraId="0B2CB4A1" w14:textId="19FCA822" w:rsidR="00E4072D" w:rsidRPr="00C22264" w:rsidRDefault="00AF282D" w:rsidP="00AF282D">
            <w:pPr>
              <w:tabs>
                <w:tab w:val="left" w:pos="142"/>
                <w:tab w:val="left" w:pos="810"/>
              </w:tabs>
              <w:spacing w:line="360" w:lineRule="auto"/>
              <w:contextualSpacing/>
              <w:jc w:val="both"/>
              <w:rPr>
                <w:rFonts w:ascii="GHEA Grapalat" w:hAnsi="GHEA Grapalat"/>
                <w:lang w:val="hy-AM"/>
              </w:rPr>
            </w:pPr>
            <w:r w:rsidRPr="00C22264">
              <w:rPr>
                <w:rFonts w:ascii="GHEA Grapalat" w:eastAsia="Calibri" w:hAnsi="GHEA Grapalat"/>
                <w:lang w:val="hy-AM"/>
              </w:rPr>
              <w:t xml:space="preserve">««Տնտեսական մրցակցության պաշտպանության մասին» օրենքում փոփոխություններ և լրացումներ կատարելու մասին» օրենքի նախագծի </w:t>
            </w:r>
            <w:r w:rsidR="00E4072D" w:rsidRPr="00C22264">
              <w:rPr>
                <w:rFonts w:ascii="GHEA Grapalat" w:hAnsi="GHEA Grapalat"/>
                <w:lang w:val="hy-AM"/>
              </w:rPr>
              <w:t>28-րդ հոդվածի 3-րդ կետում անհրաժեշտ է ճշգրտել կատարված ներքին հղումները «6-րդ» թիվը փոխարինելով «7-րդ» թվով, իսկ «7-րդ» թիվը՝ «8-րդ» թվով:</w:t>
            </w:r>
            <w:r w:rsidRPr="00C22264">
              <w:rPr>
                <w:rFonts w:ascii="GHEA Grapalat" w:hAnsi="GHEA Grapalat"/>
                <w:lang w:val="hy-AM"/>
              </w:rPr>
              <w:t xml:space="preserve"> </w:t>
            </w:r>
          </w:p>
          <w:p w14:paraId="346954DC" w14:textId="77777777" w:rsidR="00E4072D" w:rsidRPr="00C22264" w:rsidRDefault="00E4072D" w:rsidP="004C7DD2">
            <w:pPr>
              <w:tabs>
                <w:tab w:val="left" w:pos="142"/>
                <w:tab w:val="left" w:pos="810"/>
              </w:tabs>
              <w:spacing w:after="160" w:line="360" w:lineRule="auto"/>
              <w:ind w:firstLine="173"/>
              <w:contextualSpacing/>
              <w:jc w:val="both"/>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DF24E50"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47E9565C" w14:textId="43B3135A" w:rsidR="00E4072D"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E4072D" w:rsidRPr="00793365" w14:paraId="1242B966" w14:textId="77777777" w:rsidTr="00111229">
        <w:trPr>
          <w:trHeight w:val="3335"/>
        </w:trPr>
        <w:tc>
          <w:tcPr>
            <w:tcW w:w="11619" w:type="dxa"/>
            <w:tcBorders>
              <w:left w:val="single" w:sz="4" w:space="0" w:color="auto"/>
              <w:right w:val="single" w:sz="4" w:space="0" w:color="auto"/>
            </w:tcBorders>
            <w:shd w:val="clear" w:color="auto" w:fill="auto"/>
          </w:tcPr>
          <w:p w14:paraId="4D1A4BBF" w14:textId="75730583" w:rsidR="00E4072D" w:rsidRPr="00C22264" w:rsidRDefault="00AF282D" w:rsidP="00AF282D">
            <w:pPr>
              <w:tabs>
                <w:tab w:val="left" w:pos="142"/>
                <w:tab w:val="left" w:pos="810"/>
              </w:tabs>
              <w:spacing w:line="360" w:lineRule="auto"/>
              <w:ind w:firstLine="22"/>
              <w:contextualSpacing/>
              <w:jc w:val="both"/>
              <w:rPr>
                <w:rFonts w:ascii="GHEA Grapalat" w:hAnsi="GHEA Grapalat"/>
                <w:lang w:val="hy-AM"/>
              </w:rPr>
            </w:pPr>
            <w:r w:rsidRPr="00C22264">
              <w:rPr>
                <w:rFonts w:ascii="GHEA Grapalat" w:eastAsia="Calibri" w:hAnsi="GHEA Grapalat"/>
                <w:lang w:val="hy-AM"/>
              </w:rPr>
              <w:lastRenderedPageBreak/>
              <w:t xml:space="preserve">««Տնտեսական մրցակցության պաշտպանության մասին» օրենքում փոփոխություններ և լրացումներ կատարելու մասին» օրենքի նախագծի </w:t>
            </w:r>
            <w:r w:rsidR="00E4072D" w:rsidRPr="00C22264">
              <w:rPr>
                <w:rFonts w:ascii="GHEA Grapalat" w:hAnsi="GHEA Grapalat"/>
                <w:lang w:val="hy-AM"/>
              </w:rPr>
              <w:t>33-րդ հոդվածում «2-րդ կետով» բառերն անհրաժեշտ է փոխարինել «2-3-րդ կետերով», քանի որ սպառողների շահերի մասին խոսք է գնում 70-րդ հոդվածի 1-ին մասի 3-րդ կետում:</w:t>
            </w:r>
          </w:p>
          <w:p w14:paraId="4E3B82D9" w14:textId="77777777" w:rsidR="00E4072D" w:rsidRPr="00C22264" w:rsidRDefault="00E4072D" w:rsidP="004C7DD2">
            <w:pPr>
              <w:tabs>
                <w:tab w:val="left" w:pos="142"/>
                <w:tab w:val="left" w:pos="810"/>
              </w:tabs>
              <w:spacing w:after="160" w:line="360" w:lineRule="auto"/>
              <w:ind w:firstLine="173"/>
              <w:contextualSpacing/>
              <w:jc w:val="both"/>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25D7053"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5C17A5DB" w14:textId="15AB0563" w:rsidR="00E4072D"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E4072D" w:rsidRPr="00793365" w14:paraId="55CCCC3A" w14:textId="77777777" w:rsidTr="00111229">
        <w:trPr>
          <w:trHeight w:val="3335"/>
        </w:trPr>
        <w:tc>
          <w:tcPr>
            <w:tcW w:w="11619" w:type="dxa"/>
            <w:tcBorders>
              <w:left w:val="single" w:sz="4" w:space="0" w:color="auto"/>
              <w:right w:val="single" w:sz="4" w:space="0" w:color="auto"/>
            </w:tcBorders>
            <w:shd w:val="clear" w:color="auto" w:fill="auto"/>
          </w:tcPr>
          <w:p w14:paraId="68193810" w14:textId="7051701A" w:rsidR="00E4072D" w:rsidRPr="00C22264" w:rsidRDefault="00AF282D" w:rsidP="00C33B65">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t>««Տնտեսական մրցակցության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36-րդ հոդվածով Օրենքի 79-րդ հոդվածում լրացվող 2.1-րդ մասում առաջարկում ենք կարգավորում նախատեսել այն մասին, որ Հանձնաժողովին տեղեկատվություն տրամադրելու պարտականության խախտման դեպքում Հանձնաժողովը կարող է հաստատված համարել տվյալ տնտեսավարող սուբյեկտի վարքագծում կամ գործողություններում իրավախախտման հատկանիշների առերևույթ առկայության փաստը և հարուցել վարույթ, եթե նախապես Հանձնաժողովի կողմից տեղեկացվել է տեղեկատվություն չտրամադրելու պարտականության խախտման դեպքում հնարավոր հետևանքների մասին: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18AA243" w14:textId="77777777" w:rsidR="00E4072D" w:rsidRPr="00C22264" w:rsidRDefault="009B068D" w:rsidP="009B068D">
            <w:pPr>
              <w:tabs>
                <w:tab w:val="left" w:pos="142"/>
                <w:tab w:val="left" w:pos="810"/>
              </w:tabs>
              <w:spacing w:line="360" w:lineRule="auto"/>
              <w:ind w:firstLine="22"/>
              <w:contextualSpacing/>
              <w:jc w:val="center"/>
              <w:rPr>
                <w:rFonts w:ascii="GHEA Grapalat" w:hAnsi="GHEA Grapalat"/>
                <w:b/>
                <w:lang w:val="hy-AM"/>
              </w:rPr>
            </w:pPr>
            <w:r w:rsidRPr="00C22264">
              <w:rPr>
                <w:rFonts w:ascii="GHEA Grapalat" w:hAnsi="GHEA Grapalat"/>
                <w:b/>
                <w:lang w:val="hy-AM"/>
              </w:rPr>
              <w:t>Չի ընդունվել</w:t>
            </w:r>
          </w:p>
          <w:p w14:paraId="2A889BC6" w14:textId="425EC91B" w:rsidR="009B068D" w:rsidRPr="00C22264" w:rsidRDefault="009B068D" w:rsidP="009B068D">
            <w:pPr>
              <w:tabs>
                <w:tab w:val="left" w:pos="142"/>
                <w:tab w:val="left" w:pos="810"/>
              </w:tabs>
              <w:spacing w:line="360" w:lineRule="auto"/>
              <w:ind w:firstLine="22"/>
              <w:contextualSpacing/>
              <w:jc w:val="both"/>
              <w:rPr>
                <w:rFonts w:ascii="GHEA Grapalat" w:hAnsi="GHEA Grapalat"/>
                <w:bCs/>
                <w:lang w:val="hy-AM"/>
              </w:rPr>
            </w:pPr>
            <w:r w:rsidRPr="00C22264">
              <w:rPr>
                <w:rFonts w:ascii="GHEA Grapalat" w:hAnsi="GHEA Grapalat"/>
                <w:bCs/>
                <w:lang w:val="hy-AM"/>
              </w:rPr>
              <w:t>Օրենքում առկա են հստակ կարգավորումներ իրավական հետևանքների ծանուցման վերաբերյալ։</w:t>
            </w:r>
          </w:p>
        </w:tc>
      </w:tr>
      <w:tr w:rsidR="00E4072D" w:rsidRPr="00793365" w14:paraId="1D99D00D" w14:textId="77777777" w:rsidTr="00111229">
        <w:trPr>
          <w:trHeight w:val="3335"/>
        </w:trPr>
        <w:tc>
          <w:tcPr>
            <w:tcW w:w="11619" w:type="dxa"/>
            <w:tcBorders>
              <w:left w:val="single" w:sz="4" w:space="0" w:color="auto"/>
              <w:right w:val="single" w:sz="4" w:space="0" w:color="auto"/>
            </w:tcBorders>
            <w:shd w:val="clear" w:color="auto" w:fill="auto"/>
          </w:tcPr>
          <w:p w14:paraId="3DB6D6CA" w14:textId="513B5ACF" w:rsidR="00E4072D" w:rsidRPr="00C22264" w:rsidRDefault="00AF282D" w:rsidP="00C33B65">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lastRenderedPageBreak/>
              <w:t xml:space="preserve">««Տնտեսական մրցակցության պաշտպանության մասին» օրենքում փոփոխություններ և լրացումներ կատարելու մասին» օրենքի նախագծի </w:t>
            </w:r>
            <w:r w:rsidR="00E4072D" w:rsidRPr="00C22264">
              <w:rPr>
                <w:rFonts w:ascii="GHEA Grapalat" w:eastAsia="Calibri" w:hAnsi="GHEA Grapalat"/>
                <w:lang w:val="hy-AM"/>
              </w:rPr>
              <w:t>39-րդ հոդվածում անհրաժեշտ է նախատեսել կարգավորում Օրենքի 83-րդ հոդվածի 3-րդ մասում փոփոխություն կատարելու վերաբերյալ, մասնավորապես՝ «որոշման ընդունման օրվանից» բառերը փոխարինելով «որոշումը ստորագրվելու» բառերով:</w:t>
            </w:r>
          </w:p>
          <w:p w14:paraId="2BCA9455" w14:textId="77777777" w:rsidR="00E4072D" w:rsidRPr="00C22264" w:rsidRDefault="00E4072D" w:rsidP="004C7DD2">
            <w:pPr>
              <w:tabs>
                <w:tab w:val="left" w:pos="142"/>
                <w:tab w:val="left" w:pos="810"/>
              </w:tabs>
              <w:spacing w:after="160" w:line="360" w:lineRule="auto"/>
              <w:ind w:firstLine="173"/>
              <w:contextualSpacing/>
              <w:jc w:val="both"/>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4E55539" w14:textId="77777777" w:rsidR="001B00E0" w:rsidRPr="00C22264" w:rsidRDefault="001B00E0" w:rsidP="00AF282D">
            <w:pPr>
              <w:spacing w:line="360" w:lineRule="auto"/>
              <w:jc w:val="center"/>
              <w:rPr>
                <w:rFonts w:ascii="GHEA Grapalat" w:hAnsi="GHEA Grapalat"/>
                <w:b/>
                <w:lang w:val="hy-AM"/>
              </w:rPr>
            </w:pPr>
            <w:r w:rsidRPr="00C22264">
              <w:rPr>
                <w:rFonts w:ascii="GHEA Grapalat" w:hAnsi="GHEA Grapalat"/>
                <w:b/>
                <w:lang w:val="hy-AM"/>
              </w:rPr>
              <w:t>Ընդունվել է</w:t>
            </w:r>
          </w:p>
          <w:p w14:paraId="15A95E78" w14:textId="4D035A00" w:rsidR="00E4072D" w:rsidRPr="00C22264" w:rsidRDefault="001B00E0" w:rsidP="00AF282D">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E4072D" w:rsidRPr="00793365" w14:paraId="2EB7EBF0" w14:textId="77777777" w:rsidTr="00111229">
        <w:trPr>
          <w:trHeight w:val="3335"/>
        </w:trPr>
        <w:tc>
          <w:tcPr>
            <w:tcW w:w="11619" w:type="dxa"/>
            <w:tcBorders>
              <w:left w:val="single" w:sz="4" w:space="0" w:color="auto"/>
              <w:right w:val="single" w:sz="4" w:space="0" w:color="auto"/>
            </w:tcBorders>
            <w:shd w:val="clear" w:color="auto" w:fill="auto"/>
          </w:tcPr>
          <w:p w14:paraId="5E5CC2DD" w14:textId="77777777" w:rsidR="00E4072D" w:rsidRPr="00C22264" w:rsidRDefault="00E407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t>««Առևտրի և ծառայությունների մասին» օրենքում փոփոխություններ և լրացումներ կատարելու մասին» օրենքի նախագծի՝</w:t>
            </w:r>
          </w:p>
          <w:p w14:paraId="27AC8B74" w14:textId="387F8372" w:rsidR="00E4072D" w:rsidRPr="00C22264" w:rsidRDefault="00E407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t>1)</w:t>
            </w:r>
            <w:r w:rsidR="00AF282D" w:rsidRPr="00C22264">
              <w:rPr>
                <w:rFonts w:ascii="GHEA Grapalat" w:eastAsia="Calibri" w:hAnsi="GHEA Grapalat"/>
                <w:lang w:val="hy-AM"/>
              </w:rPr>
              <w:t xml:space="preserve"> </w:t>
            </w:r>
            <w:r w:rsidRPr="00C22264">
              <w:rPr>
                <w:rFonts w:ascii="GHEA Grapalat" w:eastAsia="Calibri" w:hAnsi="GHEA Grapalat"/>
                <w:lang w:val="hy-AM"/>
              </w:rPr>
              <w:t>հոդվածների համարակալումը նախատեսել այնպես, որպեսզի պահպանվի գործող օրենքի հոդվածների հաջորդական համարակալման տրամաբանությունը (օրինակ՝  գործող օրենքի 2-րդ հոդվածում կատարվող փոփոխությունը նախագծում նախատեսվել է 14-րդ հոդվածով):</w:t>
            </w:r>
          </w:p>
          <w:p w14:paraId="216E9B96" w14:textId="77777777" w:rsidR="00E4072D" w:rsidRPr="00C22264" w:rsidRDefault="00E407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t>2) 7-11-րդ հոդվածներն անհրաժեշտ է միավորել և շարադրել մեկ հոդվածի ներքո՝ հաշվի առնելով, որ հիշյալ հոդվածներով առաջարկվող փոփոխությունները և լրացումները վերաբերում են նշված օրենքի նույն՝ 15.5-րդ հոդվածին:</w:t>
            </w:r>
          </w:p>
          <w:p w14:paraId="3181775E" w14:textId="77777777" w:rsidR="00E4072D" w:rsidRPr="00C22264" w:rsidRDefault="00E4072D" w:rsidP="004C7DD2">
            <w:pPr>
              <w:tabs>
                <w:tab w:val="left" w:pos="142"/>
                <w:tab w:val="left" w:pos="810"/>
              </w:tabs>
              <w:spacing w:after="160" w:line="360" w:lineRule="auto"/>
              <w:ind w:firstLine="173"/>
              <w:contextualSpacing/>
              <w:jc w:val="both"/>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D34B60A"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4ECD22AB" w14:textId="12F2EE8F" w:rsidR="00E4072D"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p>
        </w:tc>
      </w:tr>
      <w:tr w:rsidR="00E4072D" w:rsidRPr="00793365" w14:paraId="243B79CF" w14:textId="77777777" w:rsidTr="00111229">
        <w:trPr>
          <w:trHeight w:val="3335"/>
        </w:trPr>
        <w:tc>
          <w:tcPr>
            <w:tcW w:w="11619" w:type="dxa"/>
            <w:tcBorders>
              <w:left w:val="single" w:sz="4" w:space="0" w:color="auto"/>
              <w:right w:val="single" w:sz="4" w:space="0" w:color="auto"/>
            </w:tcBorders>
            <w:shd w:val="clear" w:color="auto" w:fill="auto"/>
          </w:tcPr>
          <w:p w14:paraId="562C01DC" w14:textId="77777777" w:rsidR="00E4072D" w:rsidRPr="00C22264" w:rsidRDefault="00E407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lastRenderedPageBreak/>
              <w:t xml:space="preserve">««Հայաստանի Հանրապետությունում ստուգումների կազմակերպման և անցկացման մասին» օրենքում փոփոխություններ կատարելու մասին» օրենքի նախագծի           1-ին հոդվածում «օրենքի» բառից հետո անհրաժեշտ է լրացնել </w:t>
            </w:r>
            <w:bookmarkStart w:id="1" w:name="_Hlk182315987"/>
            <w:r w:rsidRPr="00C22264">
              <w:rPr>
                <w:rFonts w:ascii="GHEA Grapalat" w:eastAsia="Calibri" w:hAnsi="GHEA Grapalat"/>
                <w:lang w:val="hy-AM"/>
              </w:rPr>
              <w:t xml:space="preserve">«(այսուհետ՝ Օրենք)» </w:t>
            </w:r>
            <w:bookmarkEnd w:id="1"/>
            <w:r w:rsidRPr="00C22264">
              <w:rPr>
                <w:rFonts w:ascii="GHEA Grapalat" w:eastAsia="Calibri" w:hAnsi="GHEA Grapalat"/>
                <w:lang w:val="hy-AM"/>
              </w:rPr>
              <w:t>բառը, իսկ 2-րդ հոդվածում ««Հայաստանի Հանրապետությունում ստուգումների կազմակերպման և անցկացման մասին» 2000 թվականի մայիսի 17-ի ՀՕ-60 օրենքի» բառերն անհրաժեշտ է փոխարինել «Օրենքի» բառով: Նույն դիտողությունը վերաբերում է ««Վարչական իրավախախտումների վերաբերյալ Հայաստանի Հանրապետության օրենսգրքում փոփոխություններ կատարելու մասին»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կատարելու մասին», ««Դատական ակտերի հարկադիր կատարման մասին» օրենքում փոփոխություններ կատարելու մասին», ««Էլեկտրոնային հաղորդակցության մասին» օրենքում փոփոխություններ կատարելու մասին», «Արժեթղթերի շուկայի մասին» օրենքում փոփոխություններ կատարելու մասին» օրենքների նախագծերին:</w:t>
            </w:r>
          </w:p>
          <w:p w14:paraId="3882D04A" w14:textId="77777777" w:rsidR="00E4072D" w:rsidRPr="00C22264" w:rsidRDefault="00E4072D" w:rsidP="004C7DD2">
            <w:pPr>
              <w:tabs>
                <w:tab w:val="left" w:pos="142"/>
                <w:tab w:val="left" w:pos="810"/>
              </w:tabs>
              <w:spacing w:after="160" w:line="360" w:lineRule="auto"/>
              <w:ind w:firstLine="173"/>
              <w:contextualSpacing/>
              <w:jc w:val="both"/>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5EF9C4F" w14:textId="77777777" w:rsidR="001B00E0" w:rsidRPr="00C22264" w:rsidRDefault="001B00E0" w:rsidP="004C7DD2">
            <w:pPr>
              <w:spacing w:line="360" w:lineRule="auto"/>
              <w:jc w:val="center"/>
              <w:rPr>
                <w:rFonts w:ascii="GHEA Grapalat" w:hAnsi="GHEA Grapalat"/>
                <w:b/>
                <w:lang w:val="hy-AM"/>
              </w:rPr>
            </w:pPr>
            <w:r w:rsidRPr="00C22264">
              <w:rPr>
                <w:rFonts w:ascii="GHEA Grapalat" w:hAnsi="GHEA Grapalat"/>
                <w:b/>
                <w:lang w:val="hy-AM"/>
              </w:rPr>
              <w:t>Ընդունվել է</w:t>
            </w:r>
          </w:p>
          <w:p w14:paraId="0D7D8A9E" w14:textId="23F89FB9" w:rsidR="00E4072D" w:rsidRPr="00C22264" w:rsidRDefault="001B00E0" w:rsidP="004C7DD2">
            <w:pPr>
              <w:spacing w:line="360" w:lineRule="auto"/>
              <w:jc w:val="both"/>
              <w:rPr>
                <w:rFonts w:ascii="GHEA Grapalat" w:hAnsi="GHEA Grapalat"/>
                <w:b/>
                <w:lang w:val="hy-AM"/>
              </w:rPr>
            </w:pPr>
            <w:r w:rsidRPr="00C22264">
              <w:rPr>
                <w:rFonts w:ascii="GHEA Grapalat" w:hAnsi="GHEA Grapalat"/>
                <w:bCs/>
                <w:lang w:val="hy-AM"/>
              </w:rPr>
              <w:t>Նախագծում կատարվել են համապատասխան փոփոխություններ</w:t>
            </w:r>
            <w:r w:rsidR="00775647" w:rsidRPr="00C22264">
              <w:rPr>
                <w:rFonts w:ascii="GHEA Grapalat" w:hAnsi="GHEA Grapalat"/>
                <w:bCs/>
                <w:lang w:val="hy-AM"/>
              </w:rPr>
              <w:t>:</w:t>
            </w:r>
          </w:p>
        </w:tc>
      </w:tr>
      <w:tr w:rsidR="00E4072D" w:rsidRPr="00793365" w14:paraId="387AFEB3" w14:textId="77777777" w:rsidTr="00111229">
        <w:trPr>
          <w:trHeight w:val="3335"/>
        </w:trPr>
        <w:tc>
          <w:tcPr>
            <w:tcW w:w="11619" w:type="dxa"/>
            <w:tcBorders>
              <w:left w:val="single" w:sz="4" w:space="0" w:color="auto"/>
              <w:right w:val="single" w:sz="4" w:space="0" w:color="auto"/>
            </w:tcBorders>
            <w:shd w:val="clear" w:color="auto" w:fill="auto"/>
          </w:tcPr>
          <w:p w14:paraId="47E11366" w14:textId="77777777" w:rsidR="00E4072D" w:rsidRPr="00C22264" w:rsidRDefault="00E4072D" w:rsidP="00AF282D">
            <w:pPr>
              <w:tabs>
                <w:tab w:val="left" w:pos="142"/>
                <w:tab w:val="left" w:pos="810"/>
              </w:tabs>
              <w:spacing w:after="160" w:line="360" w:lineRule="auto"/>
              <w:contextualSpacing/>
              <w:jc w:val="both"/>
              <w:rPr>
                <w:rFonts w:ascii="GHEA Grapalat" w:eastAsia="Calibri" w:hAnsi="GHEA Grapalat"/>
                <w:lang w:val="hy-AM"/>
              </w:rPr>
            </w:pPr>
            <w:r w:rsidRPr="00C22264">
              <w:rPr>
                <w:rFonts w:ascii="GHEA Grapalat" w:eastAsia="Calibri" w:hAnsi="GHEA Grapalat"/>
                <w:lang w:val="hy-AM"/>
              </w:rPr>
              <w:lastRenderedPageBreak/>
              <w:t xml:space="preserve">«Ռազմարդյունաբերական համալիրի մասին» օրենքում փոփոխություններ կատարելու մասին» օրենքի նախագծի 1-ին հոդվածում անհրաժեշտ է հստակ նշել օրենքի ընդունման ամիսը և ամսաթիվը, հերթական համարը, այն հոդվածը, որում առաջարկվում է կատարել փոփոխությունը, ինչպես նաև այն բառերը, որն առաջարկվում է փոխարինել: Նույնաբովանդակ խնդիրներ առկա են նաև ««Հայաստանի Հանրապետության հարկային օրենսգրքում փոփոխություններ կատարելու մասին» օրենքի նախագծում: </w:t>
            </w:r>
          </w:p>
          <w:p w14:paraId="5923E170" w14:textId="77777777" w:rsidR="00E4072D" w:rsidRPr="00C22264" w:rsidRDefault="00E4072D" w:rsidP="004C7DD2">
            <w:pPr>
              <w:tabs>
                <w:tab w:val="left" w:pos="142"/>
                <w:tab w:val="left" w:pos="810"/>
              </w:tabs>
              <w:spacing w:after="160" w:line="360" w:lineRule="auto"/>
              <w:ind w:firstLine="173"/>
              <w:contextualSpacing/>
              <w:jc w:val="both"/>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CCB1143" w14:textId="6AE92738" w:rsidR="00775647" w:rsidRPr="00C22264" w:rsidRDefault="000D26B2" w:rsidP="004C7DD2">
            <w:pPr>
              <w:spacing w:line="360" w:lineRule="auto"/>
              <w:jc w:val="center"/>
              <w:rPr>
                <w:rFonts w:ascii="GHEA Grapalat" w:hAnsi="GHEA Grapalat"/>
                <w:b/>
                <w:lang w:val="hy-AM"/>
              </w:rPr>
            </w:pPr>
            <w:r w:rsidRPr="00C22264">
              <w:rPr>
                <w:rFonts w:ascii="GHEA Grapalat" w:hAnsi="GHEA Grapalat"/>
                <w:b/>
                <w:lang w:val="hy-AM"/>
              </w:rPr>
              <w:t>Չի ը</w:t>
            </w:r>
            <w:r w:rsidR="00775647" w:rsidRPr="00C22264">
              <w:rPr>
                <w:rFonts w:ascii="GHEA Grapalat" w:hAnsi="GHEA Grapalat"/>
                <w:b/>
                <w:lang w:val="hy-AM"/>
              </w:rPr>
              <w:t>նդունվել</w:t>
            </w:r>
          </w:p>
          <w:p w14:paraId="508C7BEC" w14:textId="71C5807B" w:rsidR="00E4072D" w:rsidRPr="00C22264" w:rsidRDefault="00775647" w:rsidP="004C7DD2">
            <w:pPr>
              <w:spacing w:line="360" w:lineRule="auto"/>
              <w:jc w:val="both"/>
              <w:rPr>
                <w:rFonts w:ascii="GHEA Grapalat" w:hAnsi="GHEA Grapalat"/>
                <w:b/>
                <w:lang w:val="hy-AM"/>
              </w:rPr>
            </w:pPr>
            <w:r w:rsidRPr="00C22264">
              <w:rPr>
                <w:rFonts w:ascii="GHEA Grapalat" w:hAnsi="GHEA Grapalat"/>
                <w:bCs/>
                <w:lang w:val="hy-AM"/>
              </w:rPr>
              <w:t>Նախագ</w:t>
            </w:r>
            <w:r w:rsidR="000D26B2" w:rsidRPr="00C22264">
              <w:rPr>
                <w:rFonts w:ascii="GHEA Grapalat" w:hAnsi="GHEA Grapalat"/>
                <w:bCs/>
                <w:lang w:val="hy-AM"/>
              </w:rPr>
              <w:t>ի</w:t>
            </w:r>
            <w:r w:rsidRPr="00C22264">
              <w:rPr>
                <w:rFonts w:ascii="GHEA Grapalat" w:hAnsi="GHEA Grapalat"/>
                <w:bCs/>
                <w:lang w:val="hy-AM"/>
              </w:rPr>
              <w:t>ծ</w:t>
            </w:r>
            <w:r w:rsidR="000D26B2" w:rsidRPr="00C22264">
              <w:rPr>
                <w:rFonts w:ascii="GHEA Grapalat" w:hAnsi="GHEA Grapalat"/>
                <w:bCs/>
                <w:lang w:val="hy-AM"/>
              </w:rPr>
              <w:t>ը համապատասխանում է ներկայացված դիտարկումներին</w:t>
            </w:r>
            <w:r w:rsidRPr="00C22264">
              <w:rPr>
                <w:rFonts w:ascii="GHEA Grapalat" w:hAnsi="GHEA Grapalat"/>
                <w:bCs/>
                <w:lang w:val="hy-AM"/>
              </w:rPr>
              <w:t>:</w:t>
            </w:r>
          </w:p>
        </w:tc>
      </w:tr>
      <w:tr w:rsidR="00E4072D" w:rsidRPr="00580665" w14:paraId="040186F9" w14:textId="77777777" w:rsidTr="00111229">
        <w:trPr>
          <w:trHeight w:val="1694"/>
        </w:trPr>
        <w:tc>
          <w:tcPr>
            <w:tcW w:w="11619" w:type="dxa"/>
            <w:tcBorders>
              <w:left w:val="single" w:sz="4" w:space="0" w:color="auto"/>
              <w:right w:val="single" w:sz="4" w:space="0" w:color="auto"/>
            </w:tcBorders>
            <w:shd w:val="clear" w:color="auto" w:fill="auto"/>
          </w:tcPr>
          <w:p w14:paraId="09DC75C4" w14:textId="208EE586" w:rsidR="00E4072D" w:rsidRPr="00C22264" w:rsidRDefault="00E4072D" w:rsidP="00AF282D">
            <w:pPr>
              <w:tabs>
                <w:tab w:val="left" w:pos="142"/>
                <w:tab w:val="left" w:pos="810"/>
              </w:tabs>
              <w:spacing w:after="160" w:line="360" w:lineRule="auto"/>
              <w:ind w:firstLine="22"/>
              <w:contextualSpacing/>
              <w:jc w:val="both"/>
              <w:rPr>
                <w:rFonts w:ascii="GHEA Grapalat" w:eastAsia="Calibri" w:hAnsi="GHEA Grapalat"/>
                <w:lang w:val="hy-AM"/>
              </w:rPr>
            </w:pPr>
            <w:r w:rsidRPr="00C22264">
              <w:rPr>
                <w:rFonts w:ascii="GHEA Grapalat" w:eastAsia="Calibri" w:hAnsi="GHEA Grapalat"/>
                <w:lang w:val="hy-AM"/>
              </w:rPr>
              <w:t xml:space="preserve">Հարակից մյուս օրենքների նախագծերի վերաբերյալ Հայաստանի Հանրապետության բարձր տեխնոլոգիական արդյունաբերության նախարարության իրավասությունների շրջանակում դիտողություններ և առաջարկություններ չունենք: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E5A8F1A" w14:textId="77777777" w:rsidR="0032485D" w:rsidRDefault="0032485D" w:rsidP="0032485D">
            <w:pPr>
              <w:pStyle w:val="NormalWeb"/>
              <w:spacing w:before="0" w:beforeAutospacing="0" w:after="0" w:afterAutospacing="0" w:line="360" w:lineRule="auto"/>
              <w:ind w:firstLine="720"/>
              <w:jc w:val="both"/>
              <w:rPr>
                <w:rFonts w:ascii="GHEA Grapalat" w:hAnsi="GHEA Grapalat"/>
                <w:b/>
                <w:lang w:val="hy-AM"/>
              </w:rPr>
            </w:pPr>
          </w:p>
          <w:p w14:paraId="0F011F38" w14:textId="40336F89" w:rsidR="0032485D" w:rsidRPr="00C22264" w:rsidRDefault="0032485D" w:rsidP="0032485D">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Pr>
                <w:rFonts w:ascii="GHEA Grapalat" w:hAnsi="GHEA Grapalat"/>
                <w:b/>
                <w:lang w:val="hy-AM"/>
              </w:rPr>
              <w:t xml:space="preserve">   Ընդունվել է</w:t>
            </w:r>
          </w:p>
          <w:p w14:paraId="699E9686" w14:textId="0B4B04D1" w:rsidR="00E4072D" w:rsidRPr="00C22264" w:rsidRDefault="00E4072D" w:rsidP="004C7DD2">
            <w:pPr>
              <w:spacing w:line="360" w:lineRule="auto"/>
              <w:jc w:val="both"/>
              <w:rPr>
                <w:rFonts w:ascii="GHEA Grapalat" w:hAnsi="GHEA Grapalat"/>
                <w:b/>
                <w:lang w:val="hy-AM"/>
              </w:rPr>
            </w:pPr>
          </w:p>
        </w:tc>
      </w:tr>
      <w:tr w:rsidR="00E4072D" w:rsidRPr="00C22264" w14:paraId="7447A1A7" w14:textId="77777777" w:rsidTr="00111229">
        <w:trPr>
          <w:trHeight w:val="207"/>
        </w:trPr>
        <w:tc>
          <w:tcPr>
            <w:tcW w:w="11619" w:type="dxa"/>
            <w:vMerge w:val="restart"/>
            <w:tcBorders>
              <w:left w:val="single" w:sz="4" w:space="0" w:color="auto"/>
              <w:right w:val="single" w:sz="4" w:space="0" w:color="auto"/>
            </w:tcBorders>
            <w:shd w:val="clear" w:color="auto" w:fill="BFBFBF" w:themeFill="background1" w:themeFillShade="BF"/>
          </w:tcPr>
          <w:p w14:paraId="53A40905" w14:textId="2F473C82" w:rsidR="00E4072D" w:rsidRPr="00C22264" w:rsidRDefault="00E4072D" w:rsidP="00580665">
            <w:pPr>
              <w:tabs>
                <w:tab w:val="left" w:pos="7080"/>
              </w:tabs>
              <w:spacing w:line="360" w:lineRule="auto"/>
              <w:rPr>
                <w:rFonts w:ascii="GHEA Grapalat" w:hAnsi="GHEA Grapalat"/>
                <w:bCs/>
                <w:lang w:val="hy-AM"/>
              </w:rPr>
            </w:pPr>
            <w:r w:rsidRPr="00C22264">
              <w:rPr>
                <w:rFonts w:ascii="GHEA Grapalat" w:hAnsi="GHEA Grapalat"/>
                <w:b/>
                <w:bCs/>
                <w:iCs/>
                <w:lang w:val="hy-AM"/>
              </w:rPr>
              <w:t>Տեսչական մարմինների աշխատանքների համակարգման գրասենյակ</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FAF2F6" w14:textId="39D0AEB8" w:rsidR="00E4072D" w:rsidRPr="00C22264" w:rsidRDefault="00E4072D" w:rsidP="004C7DD2">
            <w:pPr>
              <w:spacing w:line="360" w:lineRule="auto"/>
              <w:jc w:val="center"/>
              <w:rPr>
                <w:rFonts w:ascii="GHEA Grapalat" w:hAnsi="GHEA Grapalat"/>
                <w:b/>
                <w:lang w:val="hy-AM"/>
              </w:rPr>
            </w:pPr>
            <w:r w:rsidRPr="00C22264">
              <w:rPr>
                <w:rFonts w:ascii="GHEA Grapalat" w:hAnsi="GHEA Grapalat"/>
                <w:b/>
                <w:bCs/>
                <w:lang w:val="hy-AM"/>
              </w:rPr>
              <w:t>24.10.2024թ</w:t>
            </w:r>
            <w:r w:rsidRPr="00C22264">
              <w:rPr>
                <w:rFonts w:ascii="Cambria Math" w:hAnsi="Cambria Math" w:cs="Cambria Math"/>
                <w:b/>
                <w:bCs/>
                <w:lang w:val="hy-AM"/>
              </w:rPr>
              <w:t>․</w:t>
            </w:r>
          </w:p>
        </w:tc>
      </w:tr>
      <w:tr w:rsidR="00E4072D" w:rsidRPr="00C22264" w14:paraId="7611F84A" w14:textId="77777777" w:rsidTr="00111229">
        <w:trPr>
          <w:trHeight w:val="453"/>
        </w:trPr>
        <w:tc>
          <w:tcPr>
            <w:tcW w:w="11619" w:type="dxa"/>
            <w:vMerge/>
            <w:tcBorders>
              <w:left w:val="single" w:sz="4" w:space="0" w:color="auto"/>
              <w:right w:val="single" w:sz="4" w:space="0" w:color="auto"/>
            </w:tcBorders>
            <w:shd w:val="clear" w:color="auto" w:fill="BFBFBF" w:themeFill="background1" w:themeFillShade="BF"/>
          </w:tcPr>
          <w:p w14:paraId="4633EB25" w14:textId="77777777" w:rsidR="00E4072D" w:rsidRPr="00C22264" w:rsidRDefault="00E4072D" w:rsidP="004C7DD2">
            <w:pPr>
              <w:tabs>
                <w:tab w:val="left" w:pos="7080"/>
              </w:tabs>
              <w:spacing w:line="360" w:lineRule="auto"/>
              <w:ind w:firstLine="720"/>
              <w:jc w:val="both"/>
              <w:rPr>
                <w:rFonts w:ascii="GHEA Grapalat" w:hAnsi="GHEA Grapalat"/>
                <w:bCs/>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D0D1EB" w14:textId="267379B5" w:rsidR="00E4072D" w:rsidRPr="00C22264" w:rsidRDefault="00E4072D" w:rsidP="004C7DD2">
            <w:pPr>
              <w:spacing w:line="360" w:lineRule="auto"/>
              <w:jc w:val="center"/>
              <w:rPr>
                <w:rFonts w:ascii="GHEA Grapalat" w:hAnsi="GHEA Grapalat"/>
                <w:b/>
                <w:lang w:val="hy-AM"/>
              </w:rPr>
            </w:pPr>
            <w:r w:rsidRPr="00C22264">
              <w:rPr>
                <w:rFonts w:ascii="GHEA Grapalat" w:hAnsi="GHEA Grapalat"/>
                <w:b/>
                <w:bCs/>
                <w:lang w:val="hy-AM"/>
              </w:rPr>
              <w:t>N //36402-2024</w:t>
            </w:r>
          </w:p>
        </w:tc>
      </w:tr>
      <w:tr w:rsidR="00E4072D" w:rsidRPr="00793365" w14:paraId="4C7EC482" w14:textId="77777777" w:rsidTr="00111229">
        <w:trPr>
          <w:trHeight w:val="2965"/>
        </w:trPr>
        <w:tc>
          <w:tcPr>
            <w:tcW w:w="11619" w:type="dxa"/>
            <w:tcBorders>
              <w:left w:val="single" w:sz="4" w:space="0" w:color="auto"/>
              <w:right w:val="single" w:sz="4" w:space="0" w:color="auto"/>
            </w:tcBorders>
            <w:shd w:val="clear" w:color="auto" w:fill="auto"/>
          </w:tcPr>
          <w:p w14:paraId="2F6A3687" w14:textId="10D37ABF" w:rsidR="00E4072D" w:rsidRPr="00C22264" w:rsidRDefault="00E4072D" w:rsidP="00AF282D">
            <w:pPr>
              <w:tabs>
                <w:tab w:val="left" w:pos="142"/>
                <w:tab w:val="left" w:pos="810"/>
              </w:tabs>
              <w:spacing w:after="160" w:line="360" w:lineRule="auto"/>
              <w:contextualSpacing/>
              <w:jc w:val="both"/>
              <w:rPr>
                <w:rFonts w:ascii="GHEA Grapalat" w:hAnsi="GHEA Grapalat"/>
                <w:color w:val="000000"/>
                <w:lang w:val="hy-AM"/>
              </w:rPr>
            </w:pPr>
            <w:r w:rsidRPr="00C22264">
              <w:rPr>
                <w:rFonts w:ascii="GHEA Grapalat" w:hAnsi="GHEA Grapalat"/>
                <w:lang w:val="hy-AM"/>
              </w:rPr>
              <w:t>«</w:t>
            </w:r>
            <w:r w:rsidRPr="00C22264">
              <w:rPr>
                <w:rFonts w:ascii="GHEA Grapalat" w:eastAsia="Calibri" w:hAnsi="GHEA Grapalat"/>
                <w:lang w:val="hy-AM"/>
              </w:rPr>
              <w:t xml:space="preserve">Սպառողների իրավունքների պաշտպանության մասին» օրենքում փոփոխություններ և լրացումներ կատարելու մասին» օրենքի նախագծի 1-ին հոդվածի 3-րդ, 4-րդ և 5-րդ կետերով կատարվող լրացման արդյունքում առաջարկվում է որպես արտադրող, կատարող և վաճառող իրավաբանական անձանցից և անհատ ձեռնարկատերերից զատ օրենքի իմաստով դիտարկել նաև ֆիզիկական անձանց, ինչը կարծում եմ լրացուցիչ քննարկման և հիմնավորման կարիք ունի ՀՀ օրենսդրությամբ սահմանված իրավակարգավորումների համատեքստում, հաշվի առնելով տնտեսական գործունեությամբ զբաղվելու համար իրավաբանական անձի կամ անհատ ձեռնարկատիրոջ կարգավիճակ ունենալու պահանջը։ </w:t>
            </w:r>
            <w:r w:rsidRPr="00C22264">
              <w:rPr>
                <w:rFonts w:ascii="GHEA Grapalat" w:eastAsia="Calibri" w:hAnsi="GHEA Grapalat"/>
                <w:lang w:val="hy-AM"/>
              </w:rPr>
              <w:lastRenderedPageBreak/>
              <w:t>Նույն դիտարկումը վերաբերում է նաև օրենքի իմաստով ֆիզիկական անձին որպես տնտեսավարող դիտարկելու վերաբերյալ կարգավորմանը։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3A681B2" w14:textId="77777777" w:rsidR="00397032" w:rsidRPr="00C22264" w:rsidRDefault="00397032" w:rsidP="00397032">
            <w:pPr>
              <w:spacing w:line="360" w:lineRule="auto"/>
              <w:jc w:val="center"/>
              <w:rPr>
                <w:rFonts w:ascii="GHEA Grapalat" w:hAnsi="GHEA Grapalat"/>
                <w:b/>
                <w:bCs/>
                <w:lang w:val="hy-AM" w:eastAsia="en-US"/>
              </w:rPr>
            </w:pPr>
            <w:r w:rsidRPr="00C22264">
              <w:rPr>
                <w:rFonts w:ascii="GHEA Grapalat" w:hAnsi="GHEA Grapalat"/>
                <w:b/>
                <w:bCs/>
                <w:lang w:val="hy-AM" w:eastAsia="en-US"/>
              </w:rPr>
              <w:lastRenderedPageBreak/>
              <w:t>Չի ընդունվել</w:t>
            </w:r>
          </w:p>
          <w:p w14:paraId="18BAACAA" w14:textId="62B726F4" w:rsidR="00E4072D" w:rsidRPr="00C22264" w:rsidRDefault="00397032" w:rsidP="00397032">
            <w:pPr>
              <w:pStyle w:val="NormalWeb"/>
              <w:shd w:val="clear" w:color="auto" w:fill="FFFFFF"/>
              <w:tabs>
                <w:tab w:val="left" w:pos="0"/>
                <w:tab w:val="left" w:pos="426"/>
              </w:tabs>
              <w:spacing w:before="0" w:beforeAutospacing="0" w:after="0" w:afterAutospacing="0" w:line="360" w:lineRule="auto"/>
              <w:jc w:val="both"/>
              <w:rPr>
                <w:rFonts w:ascii="GHEA Grapalat" w:hAnsi="GHEA Grapalat"/>
                <w:lang w:val="hy-AM"/>
              </w:rPr>
            </w:pPr>
            <w:r w:rsidRPr="00C22264">
              <w:rPr>
                <w:rFonts w:ascii="GHEA Grapalat" w:hAnsi="GHEA Grapalat"/>
                <w:lang w:val="hy-AM"/>
              </w:rPr>
              <w:t xml:space="preserve">Նախագծի 1-ին հոդվածի 3-րդ, 4-րդ և 5-րդ կետերով կատարվող լրացման շրջանակում  ֆիզիկական անձանց վերաբերյալ կարգավորում սահմանելը և </w:t>
            </w:r>
            <w:r w:rsidRPr="00C22264">
              <w:rPr>
                <w:rFonts w:ascii="GHEA Grapalat" w:hAnsi="GHEA Grapalat"/>
                <w:lang w:val="hy-AM"/>
              </w:rPr>
              <w:lastRenderedPageBreak/>
              <w:t>ֆիզիկական անձին տնտեսավարող սուբյեկտի հասկացությամբ ներառելը բխում է Նախագծում կատարվող փոփոխությունների տրամաբանությունից և  ՀՀ հարկային օրենսգրքով սահմանված կարգավորումներից։</w:t>
            </w:r>
          </w:p>
        </w:tc>
      </w:tr>
      <w:tr w:rsidR="00E4072D" w:rsidRPr="00793365" w14:paraId="77507E28" w14:textId="77777777" w:rsidTr="00111229">
        <w:trPr>
          <w:trHeight w:val="3335"/>
        </w:trPr>
        <w:tc>
          <w:tcPr>
            <w:tcW w:w="11619" w:type="dxa"/>
            <w:tcBorders>
              <w:left w:val="single" w:sz="4" w:space="0" w:color="auto"/>
              <w:right w:val="single" w:sz="4" w:space="0" w:color="auto"/>
            </w:tcBorders>
            <w:shd w:val="clear" w:color="auto" w:fill="auto"/>
          </w:tcPr>
          <w:p w14:paraId="0C440EED" w14:textId="13B506F2" w:rsidR="00E4072D" w:rsidRPr="00C22264" w:rsidRDefault="00AF282D" w:rsidP="004C7DD2">
            <w:pPr>
              <w:tabs>
                <w:tab w:val="left" w:pos="142"/>
                <w:tab w:val="left" w:pos="810"/>
              </w:tabs>
              <w:spacing w:after="160" w:line="360" w:lineRule="auto"/>
              <w:contextualSpacing/>
              <w:jc w:val="both"/>
              <w:rPr>
                <w:rFonts w:ascii="GHEA Grapalat" w:eastAsiaTheme="minorHAnsi" w:hAnsi="GHEA Grapalat"/>
                <w:color w:val="000000"/>
                <w:shd w:val="clear" w:color="auto" w:fill="FFFFFF"/>
                <w:lang w:val="hy-AM"/>
              </w:rPr>
            </w:pPr>
            <w:r w:rsidRPr="00C22264">
              <w:rPr>
                <w:rFonts w:ascii="GHEA Grapalat" w:hAnsi="GHEA Grapalat"/>
                <w:lang w:val="hy-AM"/>
              </w:rPr>
              <w:lastRenderedPageBreak/>
              <w:t>«</w:t>
            </w:r>
            <w:r w:rsidRPr="00C22264">
              <w:rPr>
                <w:rFonts w:ascii="GHEA Grapalat" w:eastAsia="Calibri" w:hAnsi="GHEA Grapalat"/>
                <w:lang w:val="hy-AM"/>
              </w:rPr>
              <w:t xml:space="preserve">Սպառողների իրավունքների պաշտպանության մասին» օրենքում փոփոխություններ և լրացումներ կատարելու մասին» օրենքի նախագծի </w:t>
            </w:r>
            <w:r w:rsidR="00E4072D" w:rsidRPr="00C22264">
              <w:rPr>
                <w:rFonts w:ascii="GHEA Grapalat" w:eastAsia="Calibri" w:hAnsi="GHEA Grapalat"/>
                <w:lang w:val="hy-AM"/>
              </w:rPr>
              <w:t xml:space="preserve">1-ին հոդվածի 6-րդ կետով սահմանվում է «միջին սպառող» հասկացությունը և այն բնութագրվում է որպես բավականաչափ տեղեկացված անձ։ Ըստ այդմ, իրավական որոշակիության ապահովման, ոչ բավարար հստակության, տարաբնույթ ընկալման բացառման  նպատակով առաջարկում եմ հստակեցնել նշված սահմանումը, քանի որ այն, կարծում եմ, իր բնույթով անորոշ է և գնահատողական։ Նույն դիտարկումը վերաբերում է նաև Նախագծի ամբողջ տեքստում կիրառվող նույնաբնույթ այլ հասկացություններին /«տեղեկացված որոշում», «դյուրահավատություն», «մտավոր կամ ֆիզիկական խնդիր», «ոչ ճիշտ ժամանակին տրամադրում», «խմբագրական բովանդակություն», «անցանկալի առաջարկ», «պարբերաբար չպատասխանել»,  «ապրանք ընտրել առանց որևէ ճնշման», «դադարեցման կամ չեղարկման իրավունք վերապահող </w:t>
            </w:r>
            <w:r w:rsidR="00E4072D" w:rsidRPr="00C22264">
              <w:rPr>
                <w:rFonts w:ascii="GHEA Grapalat" w:eastAsia="Calibri" w:hAnsi="GHEA Grapalat"/>
                <w:lang w:val="hy-AM"/>
              </w:rPr>
              <w:lastRenderedPageBreak/>
              <w:t>գործարք», «փաստաթուղթ ցուցադրել առանց դրա առկայության», «գործելակերպը կամ ապրանքը հաստատվել կամ թույլատրվել է լիազորված պետական մարմնի</w:t>
            </w:r>
            <w:r w:rsidR="00E4072D" w:rsidRPr="00C22264">
              <w:rPr>
                <w:rFonts w:ascii="Cambria Math" w:eastAsia="Calibri" w:hAnsi="Cambria Math" w:cs="Cambria Math"/>
                <w:lang w:val="hy-AM"/>
              </w:rPr>
              <w:t>․․․</w:t>
            </w:r>
            <w:r w:rsidR="00E4072D" w:rsidRPr="00C22264">
              <w:rPr>
                <w:rFonts w:ascii="GHEA Grapalat" w:eastAsia="Calibri" w:hAnsi="GHEA Grapalat"/>
                <w:lang w:val="hy-AM"/>
              </w:rPr>
              <w:t>», «արտապայմանագրային արհեստական խոչընդոտ»   և այլն/։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BEDD644" w14:textId="77777777" w:rsidR="00CA5E02" w:rsidRPr="00C22264" w:rsidRDefault="00CA5E02" w:rsidP="00CA5E02">
            <w:pPr>
              <w:spacing w:line="360" w:lineRule="auto"/>
              <w:jc w:val="center"/>
              <w:rPr>
                <w:rFonts w:ascii="GHEA Grapalat" w:hAnsi="GHEA Grapalat"/>
                <w:b/>
                <w:bCs/>
                <w:lang w:val="hy-AM" w:eastAsia="en-US"/>
              </w:rPr>
            </w:pPr>
            <w:r w:rsidRPr="00C22264">
              <w:rPr>
                <w:rFonts w:ascii="GHEA Grapalat" w:hAnsi="GHEA Grapalat"/>
                <w:b/>
                <w:bCs/>
                <w:lang w:val="hy-AM" w:eastAsia="en-US"/>
              </w:rPr>
              <w:lastRenderedPageBreak/>
              <w:t>Չի ընդունվել</w:t>
            </w:r>
          </w:p>
          <w:p w14:paraId="1BB99E71" w14:textId="6698021C" w:rsidR="00E4072D" w:rsidRPr="00C22264" w:rsidRDefault="00E4072D" w:rsidP="004C7DD2">
            <w:pPr>
              <w:spacing w:line="360" w:lineRule="auto"/>
              <w:jc w:val="both"/>
              <w:rPr>
                <w:rFonts w:ascii="GHEA Grapalat" w:hAnsi="GHEA Grapalat"/>
                <w:lang w:val="hy-AM"/>
              </w:rPr>
            </w:pPr>
            <w:r w:rsidRPr="00C22264">
              <w:rPr>
                <w:rFonts w:ascii="GHEA Grapalat" w:hAnsi="GHEA Grapalat"/>
                <w:lang w:val="hy-AM"/>
              </w:rPr>
              <w:t xml:space="preserve">«Միջին սպառող» հասկացությունը </w:t>
            </w:r>
            <w:r w:rsidR="004C7DD2" w:rsidRPr="00C22264">
              <w:rPr>
                <w:rFonts w:ascii="GHEA Grapalat" w:hAnsi="GHEA Grapalat"/>
                <w:lang w:val="hy-AM"/>
              </w:rPr>
              <w:t>սահման</w:t>
            </w:r>
            <w:r w:rsidRPr="00C22264">
              <w:rPr>
                <w:rFonts w:ascii="GHEA Grapalat" w:hAnsi="GHEA Grapalat"/>
                <w:lang w:val="hy-AM"/>
              </w:rPr>
              <w:t xml:space="preserve">ված է 2005/29/ԵՀ հրահանգով, որի բնորոշումը զարգացրել է ԵՄ Արդարադատության դատարանը իր (CJEU) նախադեպային որոշումների տարբեր մեկնաբանությունների միջոցով, ըստ ԵՄ </w:t>
            </w:r>
            <w:r w:rsidRPr="00C22264">
              <w:rPr>
                <w:rFonts w:ascii="GHEA Grapalat" w:hAnsi="GHEA Grapalat"/>
                <w:lang w:val="hy-AM"/>
              </w:rPr>
              <w:lastRenderedPageBreak/>
              <w:t>արդարադատության դատարանի  մեկնաբանությունների՝ որպես միջին սպառող հանդես է գալիս անձը, որը ողջամտորեն ուշադիր և շրջահայաց է ձեռքբերման որոշում կայացնելիս։</w:t>
            </w:r>
          </w:p>
          <w:p w14:paraId="58353826" w14:textId="2DF7DC30" w:rsidR="00E4072D" w:rsidRPr="00C22264" w:rsidRDefault="00E4072D" w:rsidP="004C7DD2">
            <w:pPr>
              <w:spacing w:line="360" w:lineRule="auto"/>
              <w:jc w:val="both"/>
              <w:rPr>
                <w:rFonts w:ascii="GHEA Grapalat" w:hAnsi="GHEA Grapalat"/>
                <w:lang w:val="hy-AM"/>
              </w:rPr>
            </w:pPr>
            <w:r w:rsidRPr="00C22264">
              <w:rPr>
                <w:rFonts w:ascii="GHEA Grapalat" w:hAnsi="GHEA Grapalat"/>
                <w:lang w:val="hy-AM"/>
              </w:rPr>
              <w:t xml:space="preserve">Վերոգրյալի հաշվառմամբ՝ «միջին սպառողը» կարող է տարբերվել՝ կախված ապրանքի բնույթից, թիրախային սպառողների խմբի տեսակից և այլ հանգամանքներից ելնելով։ Այսպիսով, «միջին սպառող»-ը դիտարկվելու է յուրաքանչյուր գործի առանձնահատկությունների </w:t>
            </w:r>
            <w:r w:rsidRPr="00C22264">
              <w:rPr>
                <w:rFonts w:ascii="GHEA Grapalat" w:hAnsi="GHEA Grapalat"/>
                <w:lang w:val="hy-AM"/>
              </w:rPr>
              <w:lastRenderedPageBreak/>
              <w:t>հաշվառմամբ</w:t>
            </w:r>
            <w:r w:rsidR="004C7DD2" w:rsidRPr="00C22264">
              <w:rPr>
                <w:rFonts w:ascii="GHEA Grapalat" w:hAnsi="GHEA Grapalat"/>
                <w:lang w:val="hy-AM"/>
              </w:rPr>
              <w:t>, հետևաբար</w:t>
            </w:r>
            <w:r w:rsidR="00C51C2F" w:rsidRPr="00C22264">
              <w:rPr>
                <w:rFonts w:ascii="GHEA Grapalat" w:hAnsi="GHEA Grapalat"/>
                <w:lang w:val="hy-AM"/>
              </w:rPr>
              <w:t xml:space="preserve"> </w:t>
            </w:r>
            <w:r w:rsidRPr="00C22264">
              <w:rPr>
                <w:rFonts w:ascii="GHEA Grapalat" w:hAnsi="GHEA Grapalat"/>
                <w:lang w:val="hy-AM"/>
              </w:rPr>
              <w:t xml:space="preserve"> </w:t>
            </w:r>
            <w:r w:rsidR="00C51C2F" w:rsidRPr="00C22264">
              <w:rPr>
                <w:rFonts w:ascii="GHEA Grapalat" w:hAnsi="GHEA Grapalat"/>
                <w:lang w:val="hy-AM"/>
              </w:rPr>
              <w:t>հասկացությ</w:t>
            </w:r>
            <w:r w:rsidR="00397032" w:rsidRPr="00C22264">
              <w:rPr>
                <w:rFonts w:ascii="GHEA Grapalat" w:hAnsi="GHEA Grapalat"/>
                <w:lang w:val="hy-AM"/>
              </w:rPr>
              <w:t>ունը ունի բավարար հստակություն</w:t>
            </w:r>
            <w:r w:rsidRPr="00C22264">
              <w:rPr>
                <w:rFonts w:ascii="GHEA Grapalat" w:hAnsi="GHEA Grapalat"/>
                <w:lang w:val="hy-AM"/>
              </w:rPr>
              <w:t>։</w:t>
            </w:r>
          </w:p>
          <w:p w14:paraId="29FD591D" w14:textId="1C76B717" w:rsidR="00E4072D" w:rsidRPr="00C22264" w:rsidRDefault="00E4072D" w:rsidP="004C7DD2">
            <w:pPr>
              <w:spacing w:line="360" w:lineRule="auto"/>
              <w:jc w:val="both"/>
              <w:rPr>
                <w:rFonts w:ascii="GHEA Grapalat" w:hAnsi="GHEA Grapalat"/>
                <w:bCs/>
                <w:lang w:val="hy-AM"/>
              </w:rPr>
            </w:pPr>
          </w:p>
        </w:tc>
      </w:tr>
      <w:tr w:rsidR="00535E5E" w:rsidRPr="00793365" w14:paraId="27540CF2" w14:textId="77777777" w:rsidTr="00111229">
        <w:trPr>
          <w:trHeight w:val="4383"/>
        </w:trPr>
        <w:tc>
          <w:tcPr>
            <w:tcW w:w="11619" w:type="dxa"/>
            <w:tcBorders>
              <w:left w:val="single" w:sz="4" w:space="0" w:color="auto"/>
              <w:right w:val="single" w:sz="4" w:space="0" w:color="auto"/>
            </w:tcBorders>
            <w:shd w:val="clear" w:color="auto" w:fill="auto"/>
          </w:tcPr>
          <w:p w14:paraId="5E816466" w14:textId="403E2002" w:rsidR="00535E5E" w:rsidRPr="00C22264" w:rsidRDefault="00AF282D" w:rsidP="00535E5E">
            <w:pPr>
              <w:pStyle w:val="ListParagraph"/>
              <w:shd w:val="clear" w:color="auto" w:fill="FFFFFF"/>
              <w:tabs>
                <w:tab w:val="left" w:pos="0"/>
                <w:tab w:val="left" w:pos="426"/>
              </w:tabs>
              <w:autoSpaceDE/>
              <w:autoSpaceDN/>
              <w:adjustRightInd/>
              <w:spacing w:line="360" w:lineRule="auto"/>
              <w:ind w:left="0"/>
              <w:jc w:val="both"/>
              <w:rPr>
                <w:rFonts w:ascii="GHEA Grapalat" w:hAnsi="GHEA Grapalat"/>
                <w:lang w:val="hy-AM"/>
              </w:rPr>
            </w:pPr>
            <w:r w:rsidRPr="00C22264">
              <w:rPr>
                <w:rFonts w:ascii="GHEA Grapalat" w:hAnsi="GHEA Grapalat"/>
                <w:lang w:val="hy-AM"/>
              </w:rPr>
              <w:lastRenderedPageBreak/>
              <w:t>«</w:t>
            </w:r>
            <w:r w:rsidRPr="00C22264">
              <w:rPr>
                <w:rFonts w:ascii="GHEA Grapalat" w:eastAsia="Calibri" w:hAnsi="GHEA Grapalat"/>
                <w:lang w:val="hy-AM"/>
              </w:rPr>
              <w:t>Սպառողների իրավունքների պաշտպանության մասին» օրենքում փոփոխություններ և լրացումներ կատարելու մասին» օրենքի նախագծի</w:t>
            </w:r>
            <w:r w:rsidR="00535E5E" w:rsidRPr="00C22264">
              <w:rPr>
                <w:rFonts w:ascii="GHEA Grapalat" w:hAnsi="GHEA Grapalat"/>
                <w:lang w:val="hy-AM"/>
              </w:rPr>
              <w:t xml:space="preserve"> 1-ին հոդվածի 6-րդ կետով սահմանվում է «ձեռքբերման վերաբերյալ որոշում» հասկացությունը, որը բնութագրվում է որպես սպառողի ցանկացած որոշում, որը վերաբերում է ապրանքը ձեռք բերելուն կամ ապրանքի գնման, վճարման, պահպանման կամ տնօրինման պայմաններին կամ ապրանքի հետ կապված պայմանագրային իրավունքների իրացմանը, անկախ այն հանգամանքից՝ սպառողը ձեռք կբերի տվյալ ապրանքը, թե՝ ոչ։ Ըստ այդմ, հաշվի առնելով այն հանգամանքը, որ ապրանքի գնումը ևս փաստացի հանդիսանում է ապրանքի ձեռք բերում, իսկ օրենքով որևէ տարբերություն նշված եզրույթների մասով չի սահմանվում՝ առաջարկում եմ վերանայել սահմանվող կարգավորումը, օրինակ՝ փոխարինելով այն «ապրանքը ձեռք բերելուն, այդ թվում՝ ապրանքի գնման» սահմանմամբ։</w:t>
            </w:r>
          </w:p>
          <w:p w14:paraId="2C9A4A77" w14:textId="77777777" w:rsidR="00535E5E" w:rsidRPr="00C22264" w:rsidRDefault="00535E5E" w:rsidP="004C7DD2">
            <w:pPr>
              <w:tabs>
                <w:tab w:val="left" w:pos="142"/>
                <w:tab w:val="left" w:pos="810"/>
              </w:tabs>
              <w:spacing w:after="160" w:line="360" w:lineRule="auto"/>
              <w:contextualSpacing/>
              <w:jc w:val="both"/>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627938B" w14:textId="77777777" w:rsidR="00535E5E" w:rsidRPr="00C22264" w:rsidRDefault="00535E5E" w:rsidP="00CA5E02">
            <w:pPr>
              <w:spacing w:line="360" w:lineRule="auto"/>
              <w:jc w:val="center"/>
              <w:rPr>
                <w:rFonts w:ascii="GHEA Grapalat" w:hAnsi="GHEA Grapalat"/>
                <w:b/>
                <w:bCs/>
                <w:lang w:val="hy-AM" w:eastAsia="en-US"/>
              </w:rPr>
            </w:pPr>
          </w:p>
        </w:tc>
      </w:tr>
      <w:tr w:rsidR="00535E5E" w:rsidRPr="00793365" w14:paraId="3C5EEAAE" w14:textId="77777777" w:rsidTr="00111229">
        <w:trPr>
          <w:trHeight w:val="1266"/>
        </w:trPr>
        <w:tc>
          <w:tcPr>
            <w:tcW w:w="11619" w:type="dxa"/>
            <w:tcBorders>
              <w:left w:val="single" w:sz="4" w:space="0" w:color="auto"/>
              <w:right w:val="single" w:sz="4" w:space="0" w:color="auto"/>
            </w:tcBorders>
            <w:shd w:val="clear" w:color="auto" w:fill="auto"/>
          </w:tcPr>
          <w:p w14:paraId="4B196064" w14:textId="0E149B75" w:rsidR="00535E5E" w:rsidRPr="00C22264" w:rsidRDefault="00AF282D" w:rsidP="00720A3C">
            <w:pPr>
              <w:pStyle w:val="ListParagraph"/>
              <w:shd w:val="clear" w:color="auto" w:fill="FFFFFF"/>
              <w:tabs>
                <w:tab w:val="left" w:pos="0"/>
                <w:tab w:val="left" w:pos="426"/>
              </w:tabs>
              <w:autoSpaceDE/>
              <w:autoSpaceDN/>
              <w:adjustRightInd/>
              <w:spacing w:line="360" w:lineRule="auto"/>
              <w:ind w:left="0"/>
              <w:jc w:val="both"/>
              <w:rPr>
                <w:rFonts w:ascii="GHEA Grapalat" w:hAnsi="GHEA Grapalat"/>
                <w:lang w:val="hy-AM"/>
              </w:rPr>
            </w:pPr>
            <w:r w:rsidRPr="00C22264">
              <w:rPr>
                <w:rFonts w:ascii="GHEA Grapalat" w:hAnsi="GHEA Grapalat"/>
                <w:lang w:val="hy-AM"/>
              </w:rPr>
              <w:lastRenderedPageBreak/>
              <w:t>«</w:t>
            </w:r>
            <w:r w:rsidRPr="00C22264">
              <w:rPr>
                <w:rFonts w:ascii="GHEA Grapalat" w:eastAsia="Calibri" w:hAnsi="GHEA Grapalat"/>
                <w:lang w:val="hy-AM"/>
              </w:rPr>
              <w:t>Սպառողների իրավունքների պաշտպանության մասին» օրենքում փոփոխություններ և լրացումներ կատարելու մասին» օրենքի նախագծի</w:t>
            </w:r>
            <w:r w:rsidR="00535E5E" w:rsidRPr="00C22264">
              <w:rPr>
                <w:rFonts w:ascii="GHEA Grapalat" w:hAnsi="GHEA Grapalat"/>
                <w:lang w:val="hy-AM"/>
              </w:rPr>
              <w:t xml:space="preserve"> 4-րդ հոդվածով լրացվող 37</w:t>
            </w:r>
            <w:r w:rsidR="00535E5E" w:rsidRPr="00C22264">
              <w:rPr>
                <w:rFonts w:ascii="Cambria Math" w:hAnsi="Cambria Math" w:cs="Cambria Math"/>
                <w:lang w:val="hy-AM"/>
              </w:rPr>
              <w:t>․</w:t>
            </w:r>
            <w:r w:rsidR="00535E5E" w:rsidRPr="00C22264">
              <w:rPr>
                <w:rFonts w:ascii="GHEA Grapalat" w:hAnsi="GHEA Grapalat"/>
                <w:lang w:val="hy-AM"/>
              </w:rPr>
              <w:t xml:space="preserve">1-րդ հոդվածում առաջարկում եմ հստակեցնել սպառողների խմբին վերաբերող կարգավորումները, քանի որ բազմիցս կիրառվում է խումբ հասկացությունը, սակայն վերջինիս հստակ սահմանումը Նախագծում բացակայում է, իսկ առկա կարգավորումները անորոշ են։ </w:t>
            </w:r>
          </w:p>
          <w:p w14:paraId="3FCCB98C" w14:textId="77777777" w:rsidR="00535E5E" w:rsidRPr="00C22264" w:rsidRDefault="00535E5E" w:rsidP="00535E5E">
            <w:pPr>
              <w:pStyle w:val="ListParagraph"/>
              <w:shd w:val="clear" w:color="auto" w:fill="FFFFFF"/>
              <w:tabs>
                <w:tab w:val="left" w:pos="0"/>
                <w:tab w:val="left" w:pos="426"/>
              </w:tabs>
              <w:autoSpaceDE/>
              <w:autoSpaceDN/>
              <w:adjustRightInd/>
              <w:spacing w:line="360" w:lineRule="auto"/>
              <w:ind w:left="0"/>
              <w:jc w:val="both"/>
              <w:rPr>
                <w:rFonts w:ascii="GHEA Grapalat"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666A2E8" w14:textId="36E6696D" w:rsidR="00720A3C" w:rsidRPr="00C22264" w:rsidRDefault="005E75F7" w:rsidP="00720A3C">
            <w:pPr>
              <w:spacing w:line="276" w:lineRule="auto"/>
              <w:ind w:firstLine="567"/>
              <w:jc w:val="center"/>
              <w:rPr>
                <w:rFonts w:ascii="GHEA Grapalat" w:hAnsi="GHEA Grapalat" w:cs="Calibri"/>
                <w:b/>
                <w:bCs/>
                <w:lang w:val="hy-AM" w:eastAsia="en-US"/>
              </w:rPr>
            </w:pPr>
            <w:r>
              <w:rPr>
                <w:rFonts w:ascii="GHEA Grapalat" w:hAnsi="GHEA Grapalat" w:cs="Calibri"/>
                <w:b/>
                <w:bCs/>
                <w:lang w:val="hy-AM" w:eastAsia="en-US"/>
              </w:rPr>
              <w:t>Ը</w:t>
            </w:r>
            <w:r w:rsidR="00720A3C" w:rsidRPr="00C22264">
              <w:rPr>
                <w:rFonts w:ascii="GHEA Grapalat" w:hAnsi="GHEA Grapalat" w:cs="Calibri"/>
                <w:b/>
                <w:bCs/>
                <w:lang w:val="hy-AM" w:eastAsia="en-US"/>
              </w:rPr>
              <w:t>նդունվել</w:t>
            </w:r>
            <w:r>
              <w:rPr>
                <w:rFonts w:ascii="GHEA Grapalat" w:hAnsi="GHEA Grapalat" w:cs="Calibri"/>
                <w:b/>
                <w:bCs/>
                <w:lang w:val="hy-AM" w:eastAsia="en-US"/>
              </w:rPr>
              <w:t xml:space="preserve"> է</w:t>
            </w:r>
          </w:p>
          <w:p w14:paraId="2BF6F698" w14:textId="2C23A9E4" w:rsidR="00535E5E" w:rsidRPr="00C22264" w:rsidRDefault="00720A3C" w:rsidP="00AF282D">
            <w:pPr>
              <w:spacing w:line="360" w:lineRule="auto"/>
              <w:jc w:val="both"/>
              <w:rPr>
                <w:rFonts w:ascii="GHEA Grapalat" w:hAnsi="GHEA Grapalat"/>
                <w:b/>
                <w:bCs/>
                <w:lang w:val="hy-AM" w:eastAsia="en-US"/>
              </w:rPr>
            </w:pPr>
            <w:r w:rsidRPr="00C22264">
              <w:rPr>
                <w:rFonts w:ascii="GHEA Grapalat" w:hAnsi="GHEA Grapalat"/>
                <w:lang w:val="hy-AM"/>
              </w:rPr>
              <w:t>Նախագծով տր</w:t>
            </w:r>
            <w:r w:rsidR="005E75F7">
              <w:rPr>
                <w:rFonts w:ascii="GHEA Grapalat" w:hAnsi="GHEA Grapalat"/>
                <w:lang w:val="hy-AM"/>
              </w:rPr>
              <w:t>վել</w:t>
            </w:r>
            <w:r w:rsidRPr="00C22264">
              <w:rPr>
                <w:rFonts w:ascii="GHEA Grapalat" w:hAnsi="GHEA Grapalat"/>
                <w:lang w:val="hy-AM"/>
              </w:rPr>
              <w:t xml:space="preserve"> է </w:t>
            </w:r>
            <w:r w:rsidR="005E75F7">
              <w:rPr>
                <w:rFonts w:ascii="GHEA Grapalat" w:hAnsi="GHEA Grapalat"/>
                <w:lang w:val="hy-AM"/>
              </w:rPr>
              <w:t>սպառողների խումբ</w:t>
            </w:r>
            <w:r w:rsidRPr="00C22264">
              <w:rPr>
                <w:rFonts w:ascii="GHEA Grapalat" w:hAnsi="GHEA Grapalat"/>
                <w:lang w:val="hy-AM"/>
              </w:rPr>
              <w:t xml:space="preserve"> հասկացությունը։</w:t>
            </w:r>
          </w:p>
        </w:tc>
      </w:tr>
      <w:tr w:rsidR="00E4072D" w:rsidRPr="00793365" w14:paraId="7423ECD0" w14:textId="77777777" w:rsidTr="00111229">
        <w:trPr>
          <w:trHeight w:val="1974"/>
        </w:trPr>
        <w:tc>
          <w:tcPr>
            <w:tcW w:w="11619" w:type="dxa"/>
            <w:tcBorders>
              <w:left w:val="single" w:sz="4" w:space="0" w:color="auto"/>
              <w:right w:val="single" w:sz="4" w:space="0" w:color="auto"/>
            </w:tcBorders>
            <w:shd w:val="clear" w:color="auto" w:fill="auto"/>
          </w:tcPr>
          <w:p w14:paraId="4462FA25" w14:textId="3F167001" w:rsidR="00E4072D" w:rsidRPr="00C22264" w:rsidRDefault="00AA0AFD" w:rsidP="00C26D7B">
            <w:pPr>
              <w:pStyle w:val="ListParagraph"/>
              <w:shd w:val="clear" w:color="auto" w:fill="FFFFFF"/>
              <w:tabs>
                <w:tab w:val="left" w:pos="0"/>
                <w:tab w:val="left" w:pos="318"/>
              </w:tabs>
              <w:autoSpaceDE/>
              <w:autoSpaceDN/>
              <w:adjustRightInd/>
              <w:spacing w:line="360" w:lineRule="auto"/>
              <w:ind w:left="0"/>
              <w:jc w:val="both"/>
              <w:rPr>
                <w:rFonts w:ascii="GHEA Grapalat" w:hAnsi="GHEA Grapalat"/>
                <w:color w:val="000000"/>
                <w:shd w:val="clear" w:color="auto" w:fill="FFFFFF"/>
                <w:lang w:val="hy-AM" w:eastAsia="en-US"/>
              </w:rPr>
            </w:pPr>
            <w:r w:rsidRPr="00C22264">
              <w:rPr>
                <w:rFonts w:ascii="GHEA Grapalat" w:hAnsi="GHEA Grapalat"/>
                <w:lang w:val="hy-AM"/>
              </w:rPr>
              <w:t>«</w:t>
            </w:r>
            <w:r w:rsidRPr="00C22264">
              <w:rPr>
                <w:rFonts w:ascii="GHEA Grapalat" w:eastAsia="Calibri" w:hAnsi="GHEA Grapalat"/>
                <w:lang w:val="hy-AM"/>
              </w:rPr>
              <w:t>Սպառողների իրավունքների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4-րդ հոդվածով լրացվող 37</w:t>
            </w:r>
            <w:r w:rsidR="00E4072D" w:rsidRPr="00C22264">
              <w:rPr>
                <w:rFonts w:ascii="Cambria Math" w:hAnsi="Cambria Math" w:cs="Cambria Math"/>
                <w:lang w:val="hy-AM"/>
              </w:rPr>
              <w:t>․</w:t>
            </w:r>
            <w:r w:rsidR="00E4072D" w:rsidRPr="00C22264">
              <w:rPr>
                <w:rFonts w:ascii="GHEA Grapalat" w:hAnsi="GHEA Grapalat"/>
                <w:lang w:val="hy-AM"/>
              </w:rPr>
              <w:t>1-րդ հոդվածի 3-րդ մասում առաջարկում եմ «գործելակերպ են» բառից հետո լրացնել «հանդիսանում» բառով։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EB57A03" w14:textId="77777777" w:rsidR="00CA5E02" w:rsidRPr="00C22264" w:rsidRDefault="00CA5E02" w:rsidP="00CA5E02">
            <w:pPr>
              <w:spacing w:line="360" w:lineRule="auto"/>
              <w:jc w:val="center"/>
              <w:rPr>
                <w:rFonts w:ascii="GHEA Grapalat" w:hAnsi="GHEA Grapalat"/>
                <w:b/>
                <w:bCs/>
                <w:lang w:val="hy-AM" w:eastAsia="en-US"/>
              </w:rPr>
            </w:pPr>
            <w:r w:rsidRPr="00C22264">
              <w:rPr>
                <w:rFonts w:ascii="GHEA Grapalat" w:hAnsi="GHEA Grapalat"/>
                <w:b/>
                <w:bCs/>
                <w:lang w:val="hy-AM" w:eastAsia="en-US"/>
              </w:rPr>
              <w:t>Չի ընդունվել</w:t>
            </w:r>
          </w:p>
          <w:p w14:paraId="24232A8B" w14:textId="5AD3A27D" w:rsidR="00E4072D" w:rsidRPr="00C22264" w:rsidRDefault="00E4072D" w:rsidP="004C7DD2">
            <w:pPr>
              <w:spacing w:line="360" w:lineRule="auto"/>
              <w:jc w:val="both"/>
              <w:rPr>
                <w:rFonts w:ascii="GHEA Grapalat" w:hAnsi="GHEA Grapalat"/>
                <w:bCs/>
                <w:lang w:val="hy-AM"/>
              </w:rPr>
            </w:pPr>
            <w:r w:rsidRPr="00C22264">
              <w:rPr>
                <w:rFonts w:ascii="GHEA Grapalat" w:hAnsi="GHEA Grapalat"/>
                <w:lang w:val="hy-AM"/>
              </w:rPr>
              <w:t>«Հանդիսանալ»</w:t>
            </w:r>
            <w:r w:rsidR="00397032" w:rsidRPr="00C22264">
              <w:rPr>
                <w:rFonts w:ascii="GHEA Grapalat" w:hAnsi="GHEA Grapalat"/>
                <w:lang w:val="hy-AM"/>
              </w:rPr>
              <w:t xml:space="preserve"> </w:t>
            </w:r>
            <w:r w:rsidRPr="00C22264">
              <w:rPr>
                <w:rFonts w:ascii="GHEA Grapalat" w:hAnsi="GHEA Grapalat"/>
                <w:lang w:val="hy-AM"/>
              </w:rPr>
              <w:t>բառի օգտագործման անհրաժեշտությունը բացակայում է։</w:t>
            </w:r>
            <w:r w:rsidR="00AA0AFD" w:rsidRPr="00C22264">
              <w:rPr>
                <w:rFonts w:ascii="GHEA Grapalat" w:hAnsi="GHEA Grapalat"/>
                <w:lang w:val="hy-AM"/>
              </w:rPr>
              <w:t xml:space="preserve"> </w:t>
            </w:r>
          </w:p>
        </w:tc>
      </w:tr>
      <w:tr w:rsidR="00E4072D" w:rsidRPr="00793365" w14:paraId="5595BF97" w14:textId="77777777" w:rsidTr="00111229">
        <w:trPr>
          <w:trHeight w:val="1973"/>
        </w:trPr>
        <w:tc>
          <w:tcPr>
            <w:tcW w:w="11619" w:type="dxa"/>
            <w:tcBorders>
              <w:left w:val="single" w:sz="4" w:space="0" w:color="auto"/>
              <w:right w:val="single" w:sz="4" w:space="0" w:color="auto"/>
            </w:tcBorders>
            <w:shd w:val="clear" w:color="auto" w:fill="auto"/>
          </w:tcPr>
          <w:p w14:paraId="1F7B84E4" w14:textId="159697B7" w:rsidR="00E4072D" w:rsidRPr="00C22264" w:rsidRDefault="00AA0AFD" w:rsidP="00C26D7B">
            <w:pPr>
              <w:pStyle w:val="ListParagraph"/>
              <w:shd w:val="clear" w:color="auto" w:fill="FFFFFF"/>
              <w:tabs>
                <w:tab w:val="left" w:pos="0"/>
                <w:tab w:val="left" w:pos="426"/>
              </w:tabs>
              <w:autoSpaceDE/>
              <w:autoSpaceDN/>
              <w:adjustRightInd/>
              <w:spacing w:line="360" w:lineRule="auto"/>
              <w:ind w:left="0"/>
              <w:jc w:val="both"/>
              <w:rPr>
                <w:rFonts w:ascii="GHEA Grapalat" w:hAnsi="GHEA Grapalat"/>
                <w:color w:val="000000"/>
                <w:shd w:val="clear" w:color="auto" w:fill="FFFFFF"/>
                <w:lang w:val="hy-AM" w:eastAsia="en-US"/>
              </w:rPr>
            </w:pPr>
            <w:r w:rsidRPr="00C22264">
              <w:rPr>
                <w:rFonts w:ascii="GHEA Grapalat" w:hAnsi="GHEA Grapalat"/>
                <w:lang w:val="hy-AM"/>
              </w:rPr>
              <w:t>«</w:t>
            </w:r>
            <w:r w:rsidRPr="00C22264">
              <w:rPr>
                <w:rFonts w:ascii="GHEA Grapalat" w:eastAsia="Calibri" w:hAnsi="GHEA Grapalat"/>
                <w:lang w:val="hy-AM"/>
              </w:rPr>
              <w:t>Սպառողների իրավունքների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4-րդ հոդվածով լրացվող 37</w:t>
            </w:r>
            <w:r w:rsidR="00E4072D" w:rsidRPr="00C22264">
              <w:rPr>
                <w:rFonts w:ascii="Cambria Math" w:hAnsi="Cambria Math" w:cs="Cambria Math"/>
                <w:lang w:val="hy-AM"/>
              </w:rPr>
              <w:t>․</w:t>
            </w:r>
            <w:r w:rsidR="00E4072D" w:rsidRPr="00C22264">
              <w:rPr>
                <w:rFonts w:ascii="GHEA Grapalat" w:hAnsi="GHEA Grapalat"/>
                <w:lang w:val="hy-AM"/>
              </w:rPr>
              <w:t>2-րդ հոդվածի 1-ին մասում առաջարկում եմ «ճիշտ է» բառը փոխարինել  «համապատասխանում է իրականությանը» բառերով։ Վերոգրյալի համատեքստում կարծում եմ, որ 37</w:t>
            </w:r>
            <w:r w:rsidR="00E4072D" w:rsidRPr="00C22264">
              <w:rPr>
                <w:rFonts w:ascii="Cambria Math" w:hAnsi="Cambria Math" w:cs="Cambria Math"/>
                <w:lang w:val="hy-AM"/>
              </w:rPr>
              <w:t>․</w:t>
            </w:r>
            <w:r w:rsidR="00E4072D" w:rsidRPr="00C22264">
              <w:rPr>
                <w:rFonts w:ascii="GHEA Grapalat" w:hAnsi="GHEA Grapalat"/>
                <w:lang w:val="hy-AM"/>
              </w:rPr>
              <w:t>2-րդ հոդվածի 1-ին մասով սահմանվող դրույթները լրացուցիչ քննարկման կարիք ունեն, քանի որ անհասկանալի է, թե այն պարագայում, եթե ներկայացվող տեղեկատվությունը համապատասխանում է իրականությանը, ապա ինչպես կարող է այն դիտարկվել որպես մոլորեցնող կամ ստեղծել թյուր տպավորություն։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CE72D17" w14:textId="4D46F782" w:rsidR="00CA5E02" w:rsidRPr="00C22264" w:rsidRDefault="00E4072D" w:rsidP="00CA5E02">
            <w:pPr>
              <w:spacing w:line="360" w:lineRule="auto"/>
              <w:jc w:val="center"/>
              <w:rPr>
                <w:rFonts w:ascii="GHEA Grapalat" w:hAnsi="GHEA Grapalat"/>
                <w:b/>
                <w:bCs/>
                <w:lang w:val="hy-AM" w:eastAsia="en-US"/>
              </w:rPr>
            </w:pPr>
            <w:r w:rsidRPr="00C22264">
              <w:rPr>
                <w:rFonts w:ascii="GHEA Grapalat" w:hAnsi="GHEA Grapalat"/>
                <w:lang w:val="hy-AM"/>
              </w:rPr>
              <w:t xml:space="preserve"> </w:t>
            </w:r>
            <w:r w:rsidR="00CA5E02" w:rsidRPr="00C22264">
              <w:rPr>
                <w:rFonts w:ascii="GHEA Grapalat" w:hAnsi="GHEA Grapalat"/>
                <w:b/>
                <w:bCs/>
                <w:lang w:val="hy-AM" w:eastAsia="en-US"/>
              </w:rPr>
              <w:t>Չի ընդունվել</w:t>
            </w:r>
            <w:r w:rsidR="00AA0AFD" w:rsidRPr="00C22264">
              <w:rPr>
                <w:rFonts w:ascii="GHEA Grapalat" w:hAnsi="GHEA Grapalat"/>
                <w:b/>
                <w:bCs/>
                <w:lang w:val="hy-AM" w:eastAsia="en-US"/>
              </w:rPr>
              <w:t xml:space="preserve"> </w:t>
            </w:r>
          </w:p>
          <w:p w14:paraId="1171F80B" w14:textId="1F425C4F" w:rsidR="00E4072D" w:rsidRPr="00C22264" w:rsidRDefault="00E4072D" w:rsidP="00C51C2F">
            <w:pPr>
              <w:pStyle w:val="ListParagraph"/>
              <w:autoSpaceDE/>
              <w:autoSpaceDN/>
              <w:adjustRightInd/>
              <w:spacing w:line="360" w:lineRule="auto"/>
              <w:ind w:left="0"/>
              <w:jc w:val="both"/>
              <w:rPr>
                <w:rFonts w:ascii="GHEA Grapalat" w:hAnsi="GHEA Grapalat"/>
                <w:lang w:val="hy-AM"/>
              </w:rPr>
            </w:pPr>
            <w:r w:rsidRPr="00C22264">
              <w:rPr>
                <w:rFonts w:ascii="GHEA Grapalat" w:hAnsi="GHEA Grapalat"/>
                <w:lang w:val="hy-AM"/>
              </w:rPr>
              <w:t>«</w:t>
            </w:r>
            <w:r w:rsidR="00CA5E02" w:rsidRPr="00C22264">
              <w:rPr>
                <w:rFonts w:ascii="GHEA Grapalat" w:hAnsi="GHEA Grapalat"/>
                <w:lang w:val="hy-AM"/>
              </w:rPr>
              <w:t>Ճ</w:t>
            </w:r>
            <w:r w:rsidRPr="00C22264">
              <w:rPr>
                <w:rFonts w:ascii="GHEA Grapalat" w:hAnsi="GHEA Grapalat"/>
                <w:lang w:val="hy-AM"/>
              </w:rPr>
              <w:t>իշտ է» բառի փոխարինումը «համապատասխանում է իրականությանը» բառերով նպատակահարմար չէ, քանի որ առկա չէ իմաստային որևէ տարբերություն տվյալ Նախագծի շրջանակում։</w:t>
            </w:r>
          </w:p>
          <w:p w14:paraId="2A083430" w14:textId="65FDA023" w:rsidR="00C51C2F" w:rsidRPr="00C22264" w:rsidRDefault="00C51C2F" w:rsidP="00C51C2F">
            <w:pPr>
              <w:pStyle w:val="ListParagraph"/>
              <w:autoSpaceDE/>
              <w:autoSpaceDN/>
              <w:adjustRightInd/>
              <w:spacing w:line="360" w:lineRule="auto"/>
              <w:ind w:left="0"/>
              <w:jc w:val="both"/>
              <w:rPr>
                <w:rFonts w:ascii="GHEA Grapalat" w:hAnsi="GHEA Grapalat"/>
                <w:lang w:val="hy-AM"/>
              </w:rPr>
            </w:pPr>
            <w:r w:rsidRPr="00C22264">
              <w:rPr>
                <w:rFonts w:ascii="GHEA Grapalat" w:hAnsi="GHEA Grapalat"/>
                <w:lang w:val="hy-AM"/>
              </w:rPr>
              <w:lastRenderedPageBreak/>
              <w:t xml:space="preserve">Միաժամանակ, </w:t>
            </w:r>
            <w:r w:rsidR="00E4072D" w:rsidRPr="00C22264">
              <w:rPr>
                <w:rFonts w:ascii="GHEA Grapalat" w:hAnsi="GHEA Grapalat"/>
                <w:lang w:val="hy-AM"/>
              </w:rPr>
              <w:t xml:space="preserve">փաստացի ճիշտ տեղեկատվությունը կարող է ևս մոլորեցնող լինել, եթե այն </w:t>
            </w:r>
            <w:r w:rsidRPr="00C22264">
              <w:rPr>
                <w:rFonts w:ascii="GHEA Grapalat" w:hAnsi="GHEA Grapalat"/>
                <w:lang w:val="hy-AM"/>
              </w:rPr>
              <w:t xml:space="preserve">ներկայացվում է այնպիսի ձևով, որը </w:t>
            </w:r>
            <w:r w:rsidR="00E4072D" w:rsidRPr="00C22264">
              <w:rPr>
                <w:rFonts w:ascii="GHEA Grapalat" w:hAnsi="GHEA Grapalat"/>
                <w:lang w:val="hy-AM"/>
              </w:rPr>
              <w:t>ազդում է սպառողի ձեռքբերման վերաբերյալ որոշման կայացմանը, որ</w:t>
            </w:r>
            <w:r w:rsidR="00397032" w:rsidRPr="00C22264">
              <w:rPr>
                <w:rFonts w:ascii="GHEA Grapalat" w:hAnsi="GHEA Grapalat"/>
                <w:lang w:val="hy-AM"/>
              </w:rPr>
              <w:t>ը վերջինիս</w:t>
            </w:r>
            <w:r w:rsidR="00E4072D" w:rsidRPr="00C22264">
              <w:rPr>
                <w:rFonts w:ascii="GHEA Grapalat" w:hAnsi="GHEA Grapalat"/>
                <w:lang w:val="hy-AM"/>
              </w:rPr>
              <w:t xml:space="preserve"> այլ </w:t>
            </w:r>
            <w:r w:rsidR="00397032" w:rsidRPr="00C22264">
              <w:rPr>
                <w:rFonts w:ascii="GHEA Grapalat" w:hAnsi="GHEA Grapalat"/>
                <w:lang w:val="hy-AM"/>
              </w:rPr>
              <w:t>պայմաններում</w:t>
            </w:r>
            <w:r w:rsidR="00E4072D" w:rsidRPr="00C22264">
              <w:rPr>
                <w:rFonts w:ascii="GHEA Grapalat" w:hAnsi="GHEA Grapalat"/>
                <w:lang w:val="hy-AM"/>
              </w:rPr>
              <w:t xml:space="preserve"> չէր կայացնի: </w:t>
            </w:r>
          </w:p>
          <w:p w14:paraId="60A5D97F" w14:textId="4DF5413F" w:rsidR="00E4072D" w:rsidRPr="00C22264" w:rsidRDefault="00E4072D" w:rsidP="00397032">
            <w:pPr>
              <w:pStyle w:val="ListParagraph"/>
              <w:autoSpaceDE/>
              <w:autoSpaceDN/>
              <w:adjustRightInd/>
              <w:spacing w:line="360" w:lineRule="auto"/>
              <w:ind w:left="0"/>
              <w:jc w:val="both"/>
              <w:rPr>
                <w:rFonts w:ascii="GHEA Grapalat" w:hAnsi="GHEA Grapalat"/>
                <w:b/>
                <w:lang w:val="hy-AM"/>
              </w:rPr>
            </w:pPr>
            <w:r w:rsidRPr="00C22264">
              <w:rPr>
                <w:rFonts w:ascii="GHEA Grapalat" w:hAnsi="GHEA Grapalat"/>
                <w:lang w:val="hy-AM"/>
              </w:rPr>
              <w:t xml:space="preserve">Դա կարող է առաջանալ փաստերը երկիմաստություններով կամ փաստերը ընտրովի ներկայացնելու միջոցով, ինչը կարող է խեղաթյուրել միջին սպառողի պատկերացումները ապրանքի կամ ծառայության մասին և ազդել նրանց ձեռքբերման վերաբերյալ  </w:t>
            </w:r>
            <w:r w:rsidRPr="00C22264">
              <w:rPr>
                <w:rFonts w:ascii="GHEA Grapalat" w:hAnsi="GHEA Grapalat"/>
                <w:lang w:val="hy-AM"/>
              </w:rPr>
              <w:lastRenderedPageBreak/>
              <w:t xml:space="preserve">որոշման կայացման վրա: Հիմնական իրավական խնդիրն այն է, </w:t>
            </w:r>
            <w:r w:rsidR="00874217" w:rsidRPr="00C22264">
              <w:rPr>
                <w:rFonts w:ascii="GHEA Grapalat" w:hAnsi="GHEA Grapalat"/>
                <w:lang w:val="hy-AM"/>
              </w:rPr>
              <w:t xml:space="preserve">որ տեղեկատվությունը, որը թեև </w:t>
            </w:r>
            <w:r w:rsidRPr="00C22264">
              <w:rPr>
                <w:rFonts w:ascii="GHEA Grapalat" w:hAnsi="GHEA Grapalat"/>
                <w:lang w:val="hy-AM"/>
              </w:rPr>
              <w:t xml:space="preserve">ճիշտ է, </w:t>
            </w:r>
            <w:r w:rsidR="00874217" w:rsidRPr="00C22264">
              <w:rPr>
                <w:rFonts w:ascii="GHEA Grapalat" w:hAnsi="GHEA Grapalat"/>
                <w:lang w:val="hy-AM"/>
              </w:rPr>
              <w:t xml:space="preserve">ներկայացվում է այնպիսի ձևով, որի </w:t>
            </w:r>
            <w:r w:rsidRPr="00C22264">
              <w:rPr>
                <w:rFonts w:ascii="GHEA Grapalat" w:hAnsi="GHEA Grapalat"/>
                <w:lang w:val="hy-AM"/>
              </w:rPr>
              <w:t xml:space="preserve">ընդհանուր տպավորությունը </w:t>
            </w:r>
            <w:r w:rsidR="00874217" w:rsidRPr="00C22264">
              <w:rPr>
                <w:rFonts w:ascii="GHEA Grapalat" w:hAnsi="GHEA Grapalat"/>
                <w:lang w:val="hy-AM"/>
              </w:rPr>
              <w:t xml:space="preserve">կարող է </w:t>
            </w:r>
            <w:r w:rsidRPr="00C22264">
              <w:rPr>
                <w:rFonts w:ascii="GHEA Grapalat" w:hAnsi="GHEA Grapalat"/>
                <w:lang w:val="hy-AM"/>
              </w:rPr>
              <w:t xml:space="preserve"> սպառողին մոլորեցն</w:t>
            </w:r>
            <w:r w:rsidR="00874217" w:rsidRPr="00C22264">
              <w:rPr>
                <w:rFonts w:ascii="GHEA Grapalat" w:hAnsi="GHEA Grapalat"/>
                <w:lang w:val="hy-AM"/>
              </w:rPr>
              <w:t xml:space="preserve">ել </w:t>
            </w:r>
            <w:r w:rsidRPr="00C22264">
              <w:rPr>
                <w:rFonts w:ascii="GHEA Grapalat" w:hAnsi="GHEA Grapalat"/>
                <w:lang w:val="hy-AM"/>
              </w:rPr>
              <w:t xml:space="preserve">ապրանքի կամ ծառայության իրական էության վերաբերյալ: </w:t>
            </w:r>
          </w:p>
        </w:tc>
      </w:tr>
      <w:tr w:rsidR="00E4072D" w:rsidRPr="00793365" w14:paraId="2F820E9F" w14:textId="77777777" w:rsidTr="00111229">
        <w:trPr>
          <w:trHeight w:val="1830"/>
        </w:trPr>
        <w:tc>
          <w:tcPr>
            <w:tcW w:w="11619" w:type="dxa"/>
            <w:tcBorders>
              <w:left w:val="single" w:sz="4" w:space="0" w:color="auto"/>
              <w:right w:val="single" w:sz="4" w:space="0" w:color="auto"/>
            </w:tcBorders>
            <w:shd w:val="clear" w:color="auto" w:fill="auto"/>
          </w:tcPr>
          <w:p w14:paraId="455A0A2B" w14:textId="667910BE" w:rsidR="00E4072D" w:rsidRPr="00C22264" w:rsidRDefault="00AA0AFD" w:rsidP="00C26D7B">
            <w:pPr>
              <w:pStyle w:val="ListParagraph"/>
              <w:shd w:val="clear" w:color="auto" w:fill="FFFFFF"/>
              <w:tabs>
                <w:tab w:val="left" w:pos="0"/>
                <w:tab w:val="left" w:pos="468"/>
              </w:tabs>
              <w:autoSpaceDE/>
              <w:autoSpaceDN/>
              <w:adjustRightInd/>
              <w:spacing w:line="360" w:lineRule="auto"/>
              <w:ind w:left="0"/>
              <w:jc w:val="both"/>
              <w:rPr>
                <w:rFonts w:ascii="GHEA Grapalat" w:hAnsi="GHEA Grapalat"/>
                <w:color w:val="000000"/>
                <w:shd w:val="clear" w:color="auto" w:fill="FFFFFF"/>
                <w:lang w:val="hy-AM" w:eastAsia="en-US"/>
              </w:rPr>
            </w:pPr>
            <w:r w:rsidRPr="00C22264">
              <w:rPr>
                <w:rFonts w:ascii="GHEA Grapalat" w:hAnsi="GHEA Grapalat"/>
                <w:lang w:val="hy-AM"/>
              </w:rPr>
              <w:lastRenderedPageBreak/>
              <w:t>«</w:t>
            </w:r>
            <w:r w:rsidRPr="00C22264">
              <w:rPr>
                <w:rFonts w:ascii="GHEA Grapalat" w:eastAsia="Calibri" w:hAnsi="GHEA Grapalat"/>
                <w:lang w:val="hy-AM"/>
              </w:rPr>
              <w:t>Սպառողների իրավունքների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4-րդ հոդվածով լրացվող 37</w:t>
            </w:r>
            <w:r w:rsidR="00E4072D" w:rsidRPr="00C22264">
              <w:rPr>
                <w:rFonts w:ascii="Cambria Math" w:hAnsi="Cambria Math" w:cs="Cambria Math"/>
                <w:lang w:val="hy-AM"/>
              </w:rPr>
              <w:t>․</w:t>
            </w:r>
            <w:r w:rsidR="00E4072D" w:rsidRPr="00C22264">
              <w:rPr>
                <w:rFonts w:ascii="GHEA Grapalat" w:hAnsi="GHEA Grapalat"/>
                <w:lang w:val="hy-AM"/>
              </w:rPr>
              <w:t xml:space="preserve">2-րդ հոդվածի 2-րդ մասում անգործությունը բնութագրվում է որպես մոլորեցնող եթե տնտեսավարող սուբյեկտը ոչ պարզ, ոչ հստակ, ոչ լիարժեք կամ անորոշ ձևով կամ ոչ ճիշտ ժամանակին տրամադրում կամ չի տրամադրում համապատասխան տեղեկատվություն։ Վերոգրյալի համատեքստում անհասկանալի է թե որոշակի գործողության կատարումը ինչպես կարող է դիտարկվել որպես անգործություն, ուստի առաջարկում եմ վերանայել ձևակերպումը։ Միաժամանակ,  մոլորեցնող գործողությունը և անգործությունը վերտառությամբ լրացվող 37.2-րդ հոդվածի 3-րդ մասով կարգավորվում է  գնման հրավերի բովանդակությունը, ինչը դուրս է լրացվող հոդվածի կարգավորման շրջանակից ուստի առաջարկում եմ այն նախատեսել այլ հոդվածով՝ հիմք ընդունելով նաև «Նորմատիվ իրավական ակտերի մասին» օրենքի </w:t>
            </w:r>
            <w:r w:rsidR="00E4072D" w:rsidRPr="00C22264">
              <w:rPr>
                <w:rFonts w:ascii="GHEA Grapalat" w:hAnsi="GHEA Grapalat"/>
                <w:lang w:val="hy-AM"/>
              </w:rPr>
              <w:lastRenderedPageBreak/>
              <w:t>14-րդ հոդվածի 8-րդ մասը, որի համաձայն օրենսդրական ակտի հոդվածների վերնագրերը պետք է համապատասխանեն հոդվածների բովանդակությանը: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B984341" w14:textId="77777777" w:rsidR="00CA5E02" w:rsidRPr="00C22264" w:rsidRDefault="00CA5E02" w:rsidP="00CA5E02">
            <w:pPr>
              <w:spacing w:line="360" w:lineRule="auto"/>
              <w:jc w:val="center"/>
              <w:rPr>
                <w:rFonts w:ascii="GHEA Grapalat" w:hAnsi="GHEA Grapalat"/>
                <w:b/>
                <w:bCs/>
                <w:lang w:val="hy-AM" w:eastAsia="en-US"/>
              </w:rPr>
            </w:pPr>
            <w:r w:rsidRPr="00C22264">
              <w:rPr>
                <w:rFonts w:ascii="GHEA Grapalat" w:hAnsi="GHEA Grapalat"/>
                <w:b/>
                <w:bCs/>
                <w:lang w:val="hy-AM" w:eastAsia="en-US"/>
              </w:rPr>
              <w:lastRenderedPageBreak/>
              <w:t>Չի ընդունվել</w:t>
            </w:r>
          </w:p>
          <w:p w14:paraId="2A44E140" w14:textId="636D8A26" w:rsidR="00E4072D" w:rsidRPr="00C22264" w:rsidRDefault="00D07219" w:rsidP="004C7DD2">
            <w:pPr>
              <w:spacing w:line="360" w:lineRule="auto"/>
              <w:jc w:val="both"/>
              <w:rPr>
                <w:rFonts w:ascii="GHEA Grapalat" w:hAnsi="GHEA Grapalat"/>
                <w:bCs/>
                <w:lang w:val="hy-AM"/>
              </w:rPr>
            </w:pPr>
            <w:r w:rsidRPr="00C22264">
              <w:rPr>
                <w:rFonts w:ascii="GHEA Grapalat" w:hAnsi="GHEA Grapalat"/>
                <w:lang w:val="hy-AM"/>
              </w:rPr>
              <w:t>Ա</w:t>
            </w:r>
            <w:r w:rsidR="00E4072D" w:rsidRPr="00C22264">
              <w:rPr>
                <w:rFonts w:ascii="GHEA Grapalat" w:hAnsi="GHEA Grapalat"/>
                <w:lang w:val="hy-AM"/>
              </w:rPr>
              <w:t>նարդար առևտրային գործելակերպը դրսևորվում է գործողությամբ և անգործությամբ</w:t>
            </w:r>
            <w:r w:rsidRPr="00C22264">
              <w:rPr>
                <w:rFonts w:ascii="GHEA Grapalat" w:hAnsi="GHEA Grapalat"/>
                <w:lang w:val="hy-AM"/>
              </w:rPr>
              <w:t xml:space="preserve">, ինչը բխում է նաև </w:t>
            </w:r>
            <w:r w:rsidR="00397032" w:rsidRPr="00C22264">
              <w:rPr>
                <w:rFonts w:ascii="GHEA Grapalat" w:hAnsi="GHEA Grapalat"/>
                <w:lang w:val="hy-AM"/>
              </w:rPr>
              <w:t xml:space="preserve">2005/29/ԵՀ </w:t>
            </w:r>
            <w:r w:rsidRPr="00C22264">
              <w:rPr>
                <w:rFonts w:ascii="GHEA Grapalat" w:hAnsi="GHEA Grapalat"/>
                <w:lang w:val="hy-AM"/>
              </w:rPr>
              <w:t>հրահանգի դրույթներից</w:t>
            </w:r>
            <w:r w:rsidR="00E4072D" w:rsidRPr="00C22264">
              <w:rPr>
                <w:rFonts w:ascii="GHEA Grapalat" w:hAnsi="GHEA Grapalat"/>
                <w:lang w:val="hy-AM"/>
              </w:rPr>
              <w:t>։</w:t>
            </w:r>
            <w:r w:rsidRPr="00C22264">
              <w:rPr>
                <w:rFonts w:ascii="GHEA Grapalat" w:hAnsi="GHEA Grapalat"/>
                <w:lang w:val="hy-AM"/>
              </w:rPr>
              <w:t xml:space="preserve"> Խնդիրն այն է, որ </w:t>
            </w:r>
            <w:r w:rsidR="00E4072D" w:rsidRPr="00C22264">
              <w:rPr>
                <w:rFonts w:ascii="GHEA Grapalat" w:hAnsi="GHEA Grapalat"/>
                <w:lang w:val="hy-AM"/>
              </w:rPr>
              <w:t xml:space="preserve"> </w:t>
            </w:r>
            <w:r w:rsidRPr="00C22264">
              <w:rPr>
                <w:rFonts w:ascii="GHEA Grapalat" w:hAnsi="GHEA Grapalat"/>
                <w:lang w:val="hy-AM"/>
              </w:rPr>
              <w:t>տ</w:t>
            </w:r>
            <w:r w:rsidR="00E4072D" w:rsidRPr="00C22264">
              <w:rPr>
                <w:rFonts w:ascii="GHEA Grapalat" w:hAnsi="GHEA Grapalat"/>
                <w:lang w:val="hy-AM"/>
              </w:rPr>
              <w:t>նտեսավարող սուբյեկտը պարտավոր է տրամադրել 37</w:t>
            </w:r>
            <w:r w:rsidR="00E4072D" w:rsidRPr="00C22264">
              <w:rPr>
                <w:rFonts w:ascii="Cambria Math" w:hAnsi="Cambria Math" w:cs="Cambria Math"/>
                <w:lang w:val="hy-AM"/>
              </w:rPr>
              <w:t>․</w:t>
            </w:r>
            <w:r w:rsidR="00E4072D" w:rsidRPr="00C22264">
              <w:rPr>
                <w:rFonts w:ascii="GHEA Grapalat" w:hAnsi="GHEA Grapalat"/>
                <w:lang w:val="hy-AM"/>
              </w:rPr>
              <w:t xml:space="preserve">2-րդ հոդվածի 2-րդ մասով </w:t>
            </w:r>
            <w:r w:rsidR="00E4072D" w:rsidRPr="00C22264">
              <w:rPr>
                <w:rFonts w:ascii="GHEA Grapalat" w:hAnsi="GHEA Grapalat"/>
                <w:lang w:val="hy-AM"/>
              </w:rPr>
              <w:lastRenderedPageBreak/>
              <w:t>նախատեսված տեղեկատվությունը, մինչդեռ որևէ գործողություն չձեռնարկելով տեղեկատվություն</w:t>
            </w:r>
            <w:r w:rsidRPr="00C22264">
              <w:rPr>
                <w:rFonts w:ascii="GHEA Grapalat" w:hAnsi="GHEA Grapalat"/>
                <w:lang w:val="hy-AM"/>
              </w:rPr>
              <w:t>ը</w:t>
            </w:r>
            <w:r w:rsidR="00E4072D" w:rsidRPr="00C22264">
              <w:rPr>
                <w:rFonts w:ascii="GHEA Grapalat" w:hAnsi="GHEA Grapalat"/>
                <w:lang w:val="hy-AM"/>
              </w:rPr>
              <w:t xml:space="preserve"> սպառողին հասանելի </w:t>
            </w:r>
            <w:r w:rsidRPr="00C22264">
              <w:rPr>
                <w:rFonts w:ascii="GHEA Grapalat" w:hAnsi="GHEA Grapalat"/>
                <w:lang w:val="hy-AM"/>
              </w:rPr>
              <w:t>դարձնելու</w:t>
            </w:r>
            <w:r w:rsidR="00E4072D" w:rsidRPr="00C22264">
              <w:rPr>
                <w:rFonts w:ascii="GHEA Grapalat" w:hAnsi="GHEA Grapalat"/>
                <w:lang w:val="hy-AM"/>
              </w:rPr>
              <w:t xml:space="preserve"> </w:t>
            </w:r>
            <w:r w:rsidRPr="00C22264">
              <w:rPr>
                <w:rFonts w:ascii="GHEA Grapalat" w:hAnsi="GHEA Grapalat"/>
                <w:lang w:val="hy-AM"/>
              </w:rPr>
              <w:t>համար,</w:t>
            </w:r>
            <w:r w:rsidR="00E4072D" w:rsidRPr="00C22264">
              <w:rPr>
                <w:rFonts w:ascii="GHEA Grapalat" w:hAnsi="GHEA Grapalat"/>
                <w:lang w:val="hy-AM"/>
              </w:rPr>
              <w:t xml:space="preserve"> դրսևորում է անգործություն</w:t>
            </w:r>
            <w:r w:rsidRPr="00C22264">
              <w:rPr>
                <w:rFonts w:ascii="GHEA Grapalat" w:hAnsi="GHEA Grapalat"/>
                <w:lang w:val="hy-AM"/>
              </w:rPr>
              <w:t>, հետևաբար ձևակերպումը վերանայելու</w:t>
            </w:r>
            <w:r w:rsidR="00CA5E02" w:rsidRPr="00C22264">
              <w:rPr>
                <w:rFonts w:ascii="GHEA Grapalat" w:hAnsi="GHEA Grapalat"/>
                <w:lang w:val="hy-AM"/>
              </w:rPr>
              <w:t xml:space="preserve"> անհրաժեշտությունը բացակայում է։</w:t>
            </w:r>
            <w:r w:rsidRPr="00C22264">
              <w:rPr>
                <w:rFonts w:ascii="GHEA Grapalat" w:hAnsi="GHEA Grapalat"/>
                <w:lang w:val="hy-AM"/>
              </w:rPr>
              <w:t xml:space="preserve"> </w:t>
            </w:r>
          </w:p>
        </w:tc>
      </w:tr>
      <w:tr w:rsidR="00E4072D" w:rsidRPr="00793365" w14:paraId="301AA439" w14:textId="77777777" w:rsidTr="00111229">
        <w:trPr>
          <w:trHeight w:val="1867"/>
        </w:trPr>
        <w:tc>
          <w:tcPr>
            <w:tcW w:w="11619" w:type="dxa"/>
            <w:tcBorders>
              <w:left w:val="single" w:sz="4" w:space="0" w:color="auto"/>
              <w:right w:val="single" w:sz="4" w:space="0" w:color="auto"/>
            </w:tcBorders>
            <w:shd w:val="clear" w:color="auto" w:fill="auto"/>
          </w:tcPr>
          <w:p w14:paraId="3286439F" w14:textId="63371311" w:rsidR="00E4072D" w:rsidRPr="00C22264" w:rsidRDefault="00AA0AFD" w:rsidP="00397032">
            <w:pPr>
              <w:pStyle w:val="ListParagraph"/>
              <w:shd w:val="clear" w:color="auto" w:fill="FFFFFF"/>
              <w:tabs>
                <w:tab w:val="left" w:pos="0"/>
                <w:tab w:val="left" w:pos="426"/>
              </w:tabs>
              <w:autoSpaceDE/>
              <w:autoSpaceDN/>
              <w:adjustRightInd/>
              <w:spacing w:line="360" w:lineRule="auto"/>
              <w:ind w:left="0"/>
              <w:jc w:val="both"/>
              <w:rPr>
                <w:rFonts w:ascii="GHEA Grapalat" w:hAnsi="GHEA Grapalat"/>
                <w:color w:val="000000"/>
                <w:lang w:val="hy-AM" w:eastAsia="en-US"/>
              </w:rPr>
            </w:pPr>
            <w:r w:rsidRPr="00C22264">
              <w:rPr>
                <w:rFonts w:ascii="GHEA Grapalat" w:hAnsi="GHEA Grapalat"/>
                <w:lang w:val="hy-AM"/>
              </w:rPr>
              <w:lastRenderedPageBreak/>
              <w:t>«</w:t>
            </w:r>
            <w:r w:rsidRPr="00C22264">
              <w:rPr>
                <w:rFonts w:ascii="GHEA Grapalat" w:eastAsia="Calibri" w:hAnsi="GHEA Grapalat"/>
                <w:lang w:val="hy-AM"/>
              </w:rPr>
              <w:t>Սպառողների իրավունքների պաշտպանության մասին» օրենքում փոփոխություններ և լրացումներ կատարելու մասին» օրենքի նախագծի</w:t>
            </w:r>
            <w:r w:rsidR="00E4072D" w:rsidRPr="00C22264">
              <w:rPr>
                <w:rFonts w:ascii="GHEA Grapalat" w:hAnsi="GHEA Grapalat"/>
                <w:lang w:val="hy-AM"/>
              </w:rPr>
              <w:t xml:space="preserve"> 4-րդ հոդվածով լրացվող 37.2-րդ հոդվածի 4-րդ մասի 8-րդ կետով սահմանվում է դրույթ առ այն, որ ցանկացած դեպքում մոլորեցնող առևտրային գործողություն է համարվում նաև տնտեսավարող սուբյեկտի կողմից ապրանքը հստակ սահմանված գնով գնելու հրավերը, այնուհետև՝ գովազդվող ապրանքը սպառողին ցուցադրելուց կամ դրա համար պատվերներ վերցնելուց, ողջամիտ ժամկետում առաքելուց հրաժարվելը։ Վերոգրյալի վերաբերյալ հարկ է նշել, որ թվարկված գործողությունները կարող են լինել նաև ոչ պլանավորված, օրինակ՝ ֆորս մաժորային </w:t>
            </w:r>
            <w:r w:rsidR="00E4072D" w:rsidRPr="00C22264">
              <w:rPr>
                <w:rFonts w:ascii="GHEA Grapalat" w:hAnsi="GHEA Grapalat"/>
                <w:lang w:val="hy-AM"/>
              </w:rPr>
              <w:lastRenderedPageBreak/>
              <w:t>իրավիճակի արդյունք, ուստի ցանկացած այն դեպքը, երբ պատվերը վերցվել է սակայն չի առաքվել որոշակի ժամանակահատվածում չի կարող միայն այդ հիմքով դիտարկվել որպես մոլորեցում։</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0C15571" w14:textId="77777777" w:rsidR="00CA5E02" w:rsidRPr="00C22264" w:rsidRDefault="00CA5E02" w:rsidP="00CA5E02">
            <w:pPr>
              <w:spacing w:line="360" w:lineRule="auto"/>
              <w:jc w:val="center"/>
              <w:rPr>
                <w:rFonts w:ascii="GHEA Grapalat" w:hAnsi="GHEA Grapalat"/>
                <w:b/>
                <w:bCs/>
                <w:lang w:val="hy-AM" w:eastAsia="en-US"/>
              </w:rPr>
            </w:pPr>
            <w:r w:rsidRPr="00C22264">
              <w:rPr>
                <w:rFonts w:ascii="GHEA Grapalat" w:hAnsi="GHEA Grapalat"/>
                <w:b/>
                <w:bCs/>
                <w:lang w:val="hy-AM" w:eastAsia="en-US"/>
              </w:rPr>
              <w:lastRenderedPageBreak/>
              <w:t>Չի ընդունվել</w:t>
            </w:r>
          </w:p>
          <w:p w14:paraId="1AC71AA5" w14:textId="4A924DE0" w:rsidR="00B54FF6" w:rsidRPr="00C22264" w:rsidRDefault="00CA5E02" w:rsidP="00B54FF6">
            <w:pPr>
              <w:spacing w:line="360" w:lineRule="auto"/>
              <w:jc w:val="both"/>
              <w:rPr>
                <w:rFonts w:ascii="GHEA Grapalat" w:hAnsi="GHEA Grapalat"/>
                <w:lang w:val="hy-AM"/>
              </w:rPr>
            </w:pPr>
            <w:r w:rsidRPr="00C22264">
              <w:rPr>
                <w:rFonts w:ascii="GHEA Grapalat" w:hAnsi="GHEA Grapalat"/>
                <w:lang w:val="hy-AM"/>
              </w:rPr>
              <w:t xml:space="preserve">Արտակարգ իրավիճակների մասով </w:t>
            </w:r>
            <w:r w:rsidR="00B54FF6" w:rsidRPr="00C22264">
              <w:rPr>
                <w:rFonts w:ascii="GHEA Grapalat" w:hAnsi="GHEA Grapalat"/>
                <w:lang w:val="hy-AM"/>
              </w:rPr>
              <w:t>գործում են ընդհանուր կարգավորումները, Նախագծով հատուկ կարգավորումներ սահմանելու անհրաժեշտությունը բացակայում է։</w:t>
            </w:r>
          </w:p>
          <w:p w14:paraId="63DCFE74" w14:textId="69C2797E" w:rsidR="00E4072D" w:rsidRPr="00C22264" w:rsidRDefault="00E4072D" w:rsidP="00B54FF6">
            <w:pPr>
              <w:spacing w:line="360" w:lineRule="auto"/>
              <w:jc w:val="both"/>
              <w:rPr>
                <w:rFonts w:ascii="GHEA Grapalat" w:hAnsi="GHEA Grapalat"/>
                <w:bCs/>
                <w:lang w:val="hy-AM"/>
              </w:rPr>
            </w:pPr>
          </w:p>
        </w:tc>
      </w:tr>
      <w:tr w:rsidR="00CE19E5" w:rsidRPr="00793365" w14:paraId="49A67FFB" w14:textId="77777777" w:rsidTr="00111229">
        <w:trPr>
          <w:trHeight w:val="1867"/>
        </w:trPr>
        <w:tc>
          <w:tcPr>
            <w:tcW w:w="11619" w:type="dxa"/>
            <w:tcBorders>
              <w:left w:val="single" w:sz="4" w:space="0" w:color="auto"/>
              <w:right w:val="single" w:sz="4" w:space="0" w:color="auto"/>
            </w:tcBorders>
            <w:shd w:val="clear" w:color="auto" w:fill="auto"/>
          </w:tcPr>
          <w:p w14:paraId="02B3D4DB" w14:textId="2A909870" w:rsidR="00CE19E5" w:rsidRPr="00C22264" w:rsidRDefault="00AA0AFD" w:rsidP="00397032">
            <w:pPr>
              <w:pStyle w:val="ListParagraph"/>
              <w:shd w:val="clear" w:color="auto" w:fill="FFFFFF"/>
              <w:tabs>
                <w:tab w:val="left" w:pos="0"/>
                <w:tab w:val="left" w:pos="426"/>
              </w:tabs>
              <w:autoSpaceDE/>
              <w:autoSpaceDN/>
              <w:adjustRightInd/>
              <w:spacing w:line="360" w:lineRule="auto"/>
              <w:ind w:left="0"/>
              <w:jc w:val="both"/>
              <w:rPr>
                <w:rFonts w:ascii="GHEA Grapalat" w:hAnsi="GHEA Grapalat"/>
                <w:lang w:val="hy-AM"/>
              </w:rPr>
            </w:pPr>
            <w:r w:rsidRPr="00C22264">
              <w:rPr>
                <w:rFonts w:ascii="GHEA Grapalat" w:hAnsi="GHEA Grapalat"/>
                <w:lang w:val="hy-AM"/>
              </w:rPr>
              <w:lastRenderedPageBreak/>
              <w:t>«</w:t>
            </w:r>
            <w:r w:rsidRPr="00C22264">
              <w:rPr>
                <w:rFonts w:ascii="GHEA Grapalat" w:eastAsia="Calibri" w:hAnsi="GHEA Grapalat"/>
                <w:lang w:val="hy-AM"/>
              </w:rPr>
              <w:t>Սպառողների իրավունքների պաշտպանության մասին» օրենքում փոփոխություններ և լրացումներ կատարելու մասին» օրենքի նախագծի</w:t>
            </w:r>
            <w:r w:rsidR="008E6989" w:rsidRPr="00C22264">
              <w:rPr>
                <w:rFonts w:ascii="GHEA Grapalat" w:hAnsi="GHEA Grapalat"/>
                <w:lang w:val="hy-AM"/>
              </w:rPr>
              <w:t xml:space="preserve"> 4-րդ հոդվածով լրացվող 37.2-րդ հոդվածի 4-րդ մասի 17-րդ կետում կիրառվում է մարքեթինգային բուրգ եզրույթը, որի սահմանումը բացակայում է թե գործող օրենքում, թե Նախագծում։</w:t>
            </w:r>
            <w:r w:rsidRPr="00C22264">
              <w:rPr>
                <w:rFonts w:ascii="GHEA Grapalat" w:hAnsi="GHEA Grapalat"/>
                <w:lang w:val="hy-AM"/>
              </w:rPr>
              <w:t xml:space="preserve">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93CC10B" w14:textId="77777777" w:rsidR="008E6989" w:rsidRPr="00C22264" w:rsidRDefault="008E6989" w:rsidP="008E6989">
            <w:pPr>
              <w:spacing w:line="360" w:lineRule="auto"/>
              <w:jc w:val="center"/>
              <w:rPr>
                <w:rFonts w:ascii="GHEA Grapalat" w:hAnsi="GHEA Grapalat"/>
                <w:b/>
                <w:lang w:val="hy-AM"/>
              </w:rPr>
            </w:pPr>
            <w:r w:rsidRPr="00C22264">
              <w:rPr>
                <w:rFonts w:ascii="GHEA Grapalat" w:hAnsi="GHEA Grapalat"/>
                <w:b/>
                <w:lang w:val="hy-AM"/>
              </w:rPr>
              <w:t>Ընդունվել է</w:t>
            </w:r>
          </w:p>
          <w:p w14:paraId="47F97FBE" w14:textId="09AAC05E" w:rsidR="00CE19E5" w:rsidRPr="00C22264" w:rsidRDefault="008E6989" w:rsidP="008E6989">
            <w:pPr>
              <w:spacing w:line="360" w:lineRule="auto"/>
              <w:jc w:val="both"/>
              <w:rPr>
                <w:rFonts w:ascii="Cambria Math" w:hAnsi="Cambria Math"/>
                <w:b/>
                <w:bCs/>
                <w:lang w:val="hy-AM" w:eastAsia="en-US"/>
              </w:rPr>
            </w:pPr>
            <w:r w:rsidRPr="00C22264">
              <w:rPr>
                <w:rFonts w:ascii="GHEA Grapalat" w:hAnsi="GHEA Grapalat"/>
                <w:lang w:val="hy-AM"/>
              </w:rPr>
              <w:t>Նախագծում կատարվել է համապատասխան փոփոխություն։ Մասնավորապես սահմանվել է մարքեթինգային բուրգ հասկացությունը</w:t>
            </w:r>
            <w:r w:rsidRPr="00C22264">
              <w:rPr>
                <w:rFonts w:ascii="Cambria Math" w:hAnsi="Cambria Math" w:cs="Cambria Math"/>
                <w:lang w:val="hy-AM"/>
              </w:rPr>
              <w:t>․</w:t>
            </w:r>
            <w:r w:rsidRPr="00C22264">
              <w:rPr>
                <w:rFonts w:ascii="GHEA Grapalat" w:hAnsi="GHEA Grapalat"/>
                <w:lang w:val="hy-AM"/>
              </w:rPr>
              <w:t xml:space="preserve"> </w:t>
            </w:r>
            <w:r w:rsidRPr="00C22264">
              <w:rPr>
                <w:rFonts w:ascii="GHEA Grapalat" w:hAnsi="GHEA Grapalat"/>
                <w:i/>
                <w:iCs/>
                <w:lang w:val="hy-AM"/>
              </w:rPr>
              <w:t>«</w:t>
            </w:r>
            <w:bookmarkStart w:id="2" w:name="_Hlk182322299"/>
            <w:r w:rsidRPr="00C22264">
              <w:rPr>
                <w:rFonts w:ascii="GHEA Grapalat" w:hAnsi="GHEA Grapalat"/>
                <w:i/>
                <w:iCs/>
                <w:lang w:val="hy-AM"/>
              </w:rPr>
              <w:t>Մարքեթինգային բուրգ՝ սխեմա, որի շրջանակում սպառողի՝ նյութական օգուտ ստանալու հնարավորությունը առավելապես պայմանավորված է նոր սպառողներ ներգրավելով, քան ապրանքի վաճառքով»։</w:t>
            </w:r>
            <w:bookmarkEnd w:id="2"/>
          </w:p>
        </w:tc>
      </w:tr>
      <w:tr w:rsidR="00E4072D" w:rsidRPr="00793365" w14:paraId="2FB52B0C" w14:textId="77777777" w:rsidTr="00111229">
        <w:trPr>
          <w:trHeight w:val="1667"/>
        </w:trPr>
        <w:tc>
          <w:tcPr>
            <w:tcW w:w="11619" w:type="dxa"/>
            <w:tcBorders>
              <w:left w:val="single" w:sz="4" w:space="0" w:color="auto"/>
              <w:right w:val="single" w:sz="4" w:space="0" w:color="auto"/>
            </w:tcBorders>
            <w:shd w:val="clear" w:color="auto" w:fill="auto"/>
          </w:tcPr>
          <w:p w14:paraId="4E8C8EDD" w14:textId="659F0BB4" w:rsidR="00E4072D" w:rsidRPr="00C22264" w:rsidRDefault="00AA0AFD" w:rsidP="00CE19E5">
            <w:pPr>
              <w:pStyle w:val="ListParagraph"/>
              <w:shd w:val="clear" w:color="auto" w:fill="FFFFFF"/>
              <w:tabs>
                <w:tab w:val="left" w:pos="0"/>
                <w:tab w:val="left" w:pos="426"/>
              </w:tabs>
              <w:autoSpaceDE/>
              <w:autoSpaceDN/>
              <w:adjustRightInd/>
              <w:spacing w:line="360" w:lineRule="auto"/>
              <w:ind w:left="0"/>
              <w:jc w:val="both"/>
              <w:rPr>
                <w:rFonts w:ascii="GHEA Grapalat" w:hAnsi="GHEA Grapalat"/>
                <w:bCs/>
                <w:color w:val="000000"/>
                <w:lang w:val="hy-AM" w:eastAsia="en-US"/>
              </w:rPr>
            </w:pPr>
            <w:r w:rsidRPr="00C22264">
              <w:rPr>
                <w:rFonts w:ascii="GHEA Grapalat" w:hAnsi="GHEA Grapalat"/>
                <w:lang w:val="hy-AM"/>
              </w:rPr>
              <w:lastRenderedPageBreak/>
              <w:t>«</w:t>
            </w:r>
            <w:r w:rsidRPr="00C22264">
              <w:rPr>
                <w:rFonts w:ascii="GHEA Grapalat" w:eastAsia="Calibri" w:hAnsi="GHEA Grapalat"/>
                <w:lang w:val="hy-AM"/>
              </w:rPr>
              <w:t xml:space="preserve">Սպառողների իրավունքների պաշտպանության մասին» օրենքում փոփոխություններ և լրացումներ կատարելու մասին» օրենքի նախագծի </w:t>
            </w:r>
            <w:r w:rsidR="00E4072D" w:rsidRPr="00C22264">
              <w:rPr>
                <w:rFonts w:ascii="GHEA Grapalat" w:hAnsi="GHEA Grapalat"/>
                <w:lang w:val="hy-AM"/>
              </w:rPr>
              <w:t>5-րդ հոդվածով սահմանվում է, որ սպառողների շահերի պաշտպանության նկատմամբ վերահսկողությունն իրականացնում են լիազորված պետական մարմինները` օրենքներով և այլ իրավական ակտերով նախատեսված իրենց իրավասության սահմաններում, սակայն, պարզ չէ, թե նշված մարմինների հստակ շրջանակը և վերահսկողության հստակ ուղղությունները, ուստի առաջարկում եմ առավել հստակեցնել նշված դրույթը։</w:t>
            </w:r>
          </w:p>
        </w:tc>
        <w:tc>
          <w:tcPr>
            <w:tcW w:w="3699" w:type="dxa"/>
            <w:tcBorders>
              <w:top w:val="single" w:sz="4" w:space="0" w:color="auto"/>
              <w:left w:val="single" w:sz="4" w:space="0" w:color="auto"/>
              <w:right w:val="single" w:sz="4" w:space="0" w:color="auto"/>
            </w:tcBorders>
            <w:shd w:val="clear" w:color="auto" w:fill="FFFFFF" w:themeFill="background1"/>
          </w:tcPr>
          <w:p w14:paraId="3F097B84" w14:textId="77777777" w:rsidR="00CE71D7" w:rsidRPr="00C22264" w:rsidRDefault="00CE71D7" w:rsidP="00CE71D7">
            <w:pPr>
              <w:spacing w:line="360" w:lineRule="auto"/>
              <w:jc w:val="center"/>
              <w:rPr>
                <w:rFonts w:ascii="GHEA Grapalat" w:hAnsi="GHEA Grapalat"/>
                <w:b/>
                <w:bCs/>
                <w:lang w:val="hy-AM" w:eastAsia="en-US"/>
              </w:rPr>
            </w:pPr>
            <w:r w:rsidRPr="00C22264">
              <w:rPr>
                <w:rFonts w:ascii="GHEA Grapalat" w:hAnsi="GHEA Grapalat"/>
                <w:b/>
                <w:bCs/>
                <w:lang w:val="hy-AM" w:eastAsia="en-US"/>
              </w:rPr>
              <w:t>Չի ընդունվել</w:t>
            </w:r>
          </w:p>
          <w:p w14:paraId="01518703" w14:textId="1CAB0529" w:rsidR="00E4072D" w:rsidRPr="00C22264" w:rsidRDefault="00E4072D" w:rsidP="004C7DD2">
            <w:pPr>
              <w:spacing w:line="360" w:lineRule="auto"/>
              <w:jc w:val="both"/>
              <w:rPr>
                <w:rFonts w:ascii="GHEA Grapalat" w:hAnsi="GHEA Grapalat"/>
                <w:b/>
                <w:lang w:val="hy-AM"/>
              </w:rPr>
            </w:pPr>
            <w:r w:rsidRPr="00C22264">
              <w:rPr>
                <w:rFonts w:ascii="GHEA Grapalat" w:hAnsi="GHEA Grapalat"/>
                <w:lang w:val="hy-AM"/>
              </w:rPr>
              <w:t>Հաշվի առնելով այն հանգամանքը, որ պետական մարմինների վերահսկողական լիազորությունները ներկայացված են տարբեր իրավական ակտերում, և հնարավոր չէ սահմանել յուրաքանչյուր դեպքում վերասկողություն իրականացնող լիազոր մարմինների սպառիչ ցանկ, նախագծում ներկայացվել է առավել ճկուն ձևակերպում։</w:t>
            </w:r>
          </w:p>
        </w:tc>
      </w:tr>
      <w:tr w:rsidR="00E4072D" w:rsidRPr="00793365" w14:paraId="5799EAE6" w14:textId="77777777" w:rsidTr="00111229">
        <w:trPr>
          <w:trHeight w:val="2828"/>
        </w:trPr>
        <w:tc>
          <w:tcPr>
            <w:tcW w:w="11619" w:type="dxa"/>
            <w:tcBorders>
              <w:left w:val="single" w:sz="4" w:space="0" w:color="auto"/>
              <w:right w:val="single" w:sz="4" w:space="0" w:color="auto"/>
            </w:tcBorders>
            <w:shd w:val="clear" w:color="auto" w:fill="auto"/>
          </w:tcPr>
          <w:p w14:paraId="688440F7" w14:textId="74CAF2D0" w:rsidR="00E4072D" w:rsidRPr="00C22264" w:rsidRDefault="00E4072D" w:rsidP="00AA0AFD">
            <w:pPr>
              <w:pStyle w:val="NormalWeb"/>
              <w:shd w:val="clear" w:color="auto" w:fill="FFFFFF"/>
              <w:tabs>
                <w:tab w:val="left" w:pos="0"/>
                <w:tab w:val="left" w:pos="569"/>
              </w:tabs>
              <w:spacing w:before="0" w:beforeAutospacing="0" w:after="0" w:afterAutospacing="0" w:line="360" w:lineRule="auto"/>
              <w:jc w:val="both"/>
              <w:rPr>
                <w:rFonts w:ascii="GHEA Grapalat" w:hAnsi="GHEA Grapalat"/>
                <w:lang w:val="hy-AM"/>
              </w:rPr>
            </w:pPr>
            <w:r w:rsidRPr="00C22264">
              <w:rPr>
                <w:rFonts w:ascii="GHEA Grapalat" w:hAnsi="GHEA Grapalat"/>
                <w:lang w:val="hy-AM"/>
              </w:rPr>
              <w:lastRenderedPageBreak/>
              <w:t>«Առևտրի և ծառայությունների մասին» օրենքում փոփոխություններ և լրացումներ կատարելու մասին» օրենքի նախագծ</w:t>
            </w:r>
            <w:r w:rsidR="00244B0F" w:rsidRPr="00C22264">
              <w:rPr>
                <w:rFonts w:ascii="GHEA Grapalat" w:hAnsi="GHEA Grapalat"/>
                <w:lang w:val="hy-AM"/>
              </w:rPr>
              <w:t xml:space="preserve">ով </w:t>
            </w:r>
            <w:r w:rsidRPr="00C22264">
              <w:rPr>
                <w:rFonts w:ascii="GHEA Grapalat" w:hAnsi="GHEA Grapalat"/>
                <w:lang w:val="hy-AM"/>
              </w:rPr>
              <w:t>սահմանվող դրույթները վերաբերում են միայն ապրանքներին, ուստի առաջարկում եմ դիտարկել նաև ծառայությունների մասով համապատասխան կարգավորումներ նախատեսելու նպատակահարմարության հարցը։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F2359D6" w14:textId="04286F5F" w:rsidR="00CE71D7" w:rsidRPr="00C22264" w:rsidRDefault="000D26B2" w:rsidP="00CE71D7">
            <w:pPr>
              <w:spacing w:line="360" w:lineRule="auto"/>
              <w:jc w:val="center"/>
              <w:rPr>
                <w:rFonts w:ascii="GHEA Grapalat" w:hAnsi="GHEA Grapalat"/>
                <w:b/>
                <w:lang w:val="hy-AM"/>
              </w:rPr>
            </w:pPr>
            <w:r w:rsidRPr="00C22264">
              <w:rPr>
                <w:rFonts w:ascii="GHEA Grapalat" w:hAnsi="GHEA Grapalat"/>
                <w:b/>
                <w:lang w:val="hy-AM"/>
              </w:rPr>
              <w:t>Չի ը</w:t>
            </w:r>
            <w:r w:rsidR="00CE71D7" w:rsidRPr="00C22264">
              <w:rPr>
                <w:rFonts w:ascii="GHEA Grapalat" w:hAnsi="GHEA Grapalat"/>
                <w:b/>
                <w:lang w:val="hy-AM"/>
              </w:rPr>
              <w:t>նդունվել</w:t>
            </w:r>
          </w:p>
          <w:p w14:paraId="34BD2750" w14:textId="67865C13" w:rsidR="00E4072D" w:rsidRPr="00C22264" w:rsidRDefault="00CE71D7" w:rsidP="004C7DD2">
            <w:pPr>
              <w:spacing w:line="360" w:lineRule="auto"/>
              <w:jc w:val="both"/>
              <w:rPr>
                <w:rFonts w:ascii="Cambria Math" w:hAnsi="Cambria Math"/>
                <w:bCs/>
                <w:lang w:val="hy-AM"/>
              </w:rPr>
            </w:pPr>
            <w:r w:rsidRPr="00C22264">
              <w:rPr>
                <w:rFonts w:ascii="GHEA Grapalat" w:hAnsi="GHEA Grapalat"/>
                <w:bCs/>
                <w:lang w:val="hy-AM"/>
              </w:rPr>
              <w:t xml:space="preserve">Նախագծում </w:t>
            </w:r>
            <w:r w:rsidR="000D26B2" w:rsidRPr="00C22264">
              <w:rPr>
                <w:rFonts w:ascii="GHEA Grapalat" w:hAnsi="GHEA Grapalat"/>
                <w:bCs/>
                <w:lang w:val="hy-AM"/>
              </w:rPr>
              <w:t>առկա են առանձին կարգավորումներ ծառայությունների վերաբերյալ։</w:t>
            </w:r>
          </w:p>
        </w:tc>
      </w:tr>
      <w:tr w:rsidR="00E4072D" w:rsidRPr="00793365" w14:paraId="5BA3888F" w14:textId="77777777" w:rsidTr="00111229">
        <w:trPr>
          <w:trHeight w:val="3533"/>
        </w:trPr>
        <w:tc>
          <w:tcPr>
            <w:tcW w:w="11619" w:type="dxa"/>
            <w:tcBorders>
              <w:left w:val="single" w:sz="4" w:space="0" w:color="auto"/>
              <w:right w:val="single" w:sz="4" w:space="0" w:color="auto"/>
            </w:tcBorders>
            <w:shd w:val="clear" w:color="auto" w:fill="auto"/>
          </w:tcPr>
          <w:p w14:paraId="1365D7BB" w14:textId="790C3D8F" w:rsidR="00E4072D" w:rsidRPr="00C22264" w:rsidRDefault="00CE19E5" w:rsidP="00CE19E5">
            <w:pPr>
              <w:pStyle w:val="NormalWeb"/>
              <w:shd w:val="clear" w:color="auto" w:fill="FFFFFF"/>
              <w:tabs>
                <w:tab w:val="left" w:pos="0"/>
                <w:tab w:val="left" w:pos="569"/>
              </w:tabs>
              <w:spacing w:before="0" w:beforeAutospacing="0" w:after="0" w:afterAutospacing="0" w:line="360" w:lineRule="auto"/>
              <w:jc w:val="both"/>
              <w:rPr>
                <w:rFonts w:ascii="GHEA Grapalat" w:hAnsi="GHEA Grapalat"/>
                <w:lang w:val="hy-AM"/>
              </w:rPr>
            </w:pPr>
            <w:r w:rsidRPr="00C22264">
              <w:rPr>
                <w:rFonts w:ascii="GHEA Grapalat" w:hAnsi="GHEA Grapalat"/>
                <w:lang w:val="hy-AM"/>
              </w:rPr>
              <w:t>«Առևտրի և ծառայությունների մասին» օրենքում փոփոխություններ և լրացումներ կատարելու մասին» օրենքի նախագծի</w:t>
            </w:r>
            <w:r w:rsidR="00E4072D" w:rsidRPr="00C22264">
              <w:rPr>
                <w:rFonts w:ascii="GHEA Grapalat" w:hAnsi="GHEA Grapalat"/>
                <w:lang w:val="hy-AM"/>
              </w:rPr>
              <w:t xml:space="preserve"> 2-րդ հոդվածում առաջարկում եմ «առկայությունը» բառից հետո լրացնել «օրենսդրությամբ նախատեսված» բառերը։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DB2601C" w14:textId="77777777" w:rsidR="00CE71D7" w:rsidRPr="00C22264" w:rsidRDefault="00CE71D7" w:rsidP="00CE71D7">
            <w:pPr>
              <w:spacing w:line="360" w:lineRule="auto"/>
              <w:jc w:val="center"/>
              <w:rPr>
                <w:rFonts w:ascii="GHEA Grapalat" w:hAnsi="GHEA Grapalat"/>
                <w:b/>
                <w:bCs/>
                <w:lang w:val="hy-AM" w:eastAsia="en-US"/>
              </w:rPr>
            </w:pPr>
            <w:r w:rsidRPr="00C22264">
              <w:rPr>
                <w:rFonts w:ascii="GHEA Grapalat" w:hAnsi="GHEA Grapalat"/>
                <w:b/>
                <w:bCs/>
                <w:lang w:val="hy-AM" w:eastAsia="en-US"/>
              </w:rPr>
              <w:t>Չի ընդունվել</w:t>
            </w:r>
          </w:p>
          <w:p w14:paraId="4511EC50" w14:textId="3F3EB6C8" w:rsidR="00E4072D" w:rsidRPr="00C22264" w:rsidRDefault="00E4072D" w:rsidP="004C7DD2">
            <w:pPr>
              <w:spacing w:line="360" w:lineRule="auto"/>
              <w:jc w:val="both"/>
              <w:rPr>
                <w:rFonts w:ascii="GHEA Grapalat" w:hAnsi="GHEA Grapalat"/>
                <w:bCs/>
                <w:lang w:val="hy-AM"/>
              </w:rPr>
            </w:pPr>
            <w:r w:rsidRPr="00C22264">
              <w:rPr>
                <w:rFonts w:ascii="GHEA Grapalat" w:hAnsi="GHEA Grapalat"/>
                <w:lang w:val="hy-AM"/>
              </w:rPr>
              <w:t>Հաշվի առնելով այն հանգամանքը, որ ինքնին կիրառելի են գների ներկայացման՝ օրենսդրությամբ նախատեսված կանոնները, նպատակահարմար չէ ևս մեկ անգամ «օրենսդրությամբ նախատեսված» արտահայտության կիրառումը։</w:t>
            </w:r>
          </w:p>
        </w:tc>
      </w:tr>
      <w:tr w:rsidR="00E4072D" w:rsidRPr="00793365" w14:paraId="43D6293C" w14:textId="77777777" w:rsidTr="00111229">
        <w:trPr>
          <w:trHeight w:val="3532"/>
        </w:trPr>
        <w:tc>
          <w:tcPr>
            <w:tcW w:w="11619" w:type="dxa"/>
            <w:tcBorders>
              <w:left w:val="single" w:sz="4" w:space="0" w:color="auto"/>
              <w:right w:val="single" w:sz="4" w:space="0" w:color="auto"/>
            </w:tcBorders>
            <w:shd w:val="clear" w:color="auto" w:fill="auto"/>
          </w:tcPr>
          <w:p w14:paraId="3CBF50D6" w14:textId="0C3941A7" w:rsidR="00E4072D" w:rsidRPr="00C22264" w:rsidRDefault="00CE19E5" w:rsidP="00AA0AFD">
            <w:pPr>
              <w:pStyle w:val="ListParagraph"/>
              <w:shd w:val="clear" w:color="auto" w:fill="FFFFFF"/>
              <w:tabs>
                <w:tab w:val="left" w:pos="0"/>
                <w:tab w:val="left" w:pos="535"/>
              </w:tabs>
              <w:autoSpaceDE/>
              <w:autoSpaceDN/>
              <w:adjustRightInd/>
              <w:spacing w:line="360" w:lineRule="auto"/>
              <w:ind w:left="0"/>
              <w:jc w:val="both"/>
              <w:rPr>
                <w:rFonts w:ascii="GHEA Grapalat" w:hAnsi="GHEA Grapalat"/>
                <w:lang w:val="hy-AM"/>
              </w:rPr>
            </w:pPr>
            <w:r w:rsidRPr="00C22264">
              <w:rPr>
                <w:rFonts w:ascii="GHEA Grapalat" w:hAnsi="GHEA Grapalat"/>
                <w:lang w:val="hy-AM"/>
              </w:rPr>
              <w:lastRenderedPageBreak/>
              <w:t>«Առևտրի և ծառայությունների մասին» օրենքում փոփոխություններ և լրացումներ կատարելու մասին» օրենքի նախագծի</w:t>
            </w:r>
            <w:r w:rsidR="00E4072D" w:rsidRPr="00C22264">
              <w:rPr>
                <w:rFonts w:ascii="GHEA Grapalat" w:hAnsi="GHEA Grapalat"/>
                <w:lang w:val="hy-AM"/>
              </w:rPr>
              <w:t xml:space="preserve"> տարբեր հոդվածներում կիրառվում է «օրվանից հետ հաշված» եզրույթը, որը առաջարկում եմ վերանայել՝ հստակ ամրագրելով որոշակի ժամանակահատված։</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192992B" w14:textId="77777777" w:rsidR="006B7EFC" w:rsidRPr="00C22264" w:rsidRDefault="006B7EFC" w:rsidP="006B7EFC">
            <w:pPr>
              <w:spacing w:line="360" w:lineRule="auto"/>
              <w:jc w:val="center"/>
              <w:rPr>
                <w:rFonts w:ascii="GHEA Grapalat" w:hAnsi="GHEA Grapalat"/>
                <w:b/>
                <w:bCs/>
                <w:lang w:val="hy-AM"/>
              </w:rPr>
            </w:pPr>
            <w:r w:rsidRPr="00C22264">
              <w:rPr>
                <w:rFonts w:ascii="GHEA Grapalat" w:hAnsi="GHEA Grapalat"/>
                <w:b/>
                <w:bCs/>
                <w:lang w:val="hy-AM"/>
              </w:rPr>
              <w:t>Չի ընդունվել</w:t>
            </w:r>
          </w:p>
          <w:p w14:paraId="128CEFBF" w14:textId="200B00C2" w:rsidR="00E4072D" w:rsidRPr="00C22264" w:rsidRDefault="00E4072D" w:rsidP="004C7DD2">
            <w:pPr>
              <w:spacing w:line="360" w:lineRule="auto"/>
              <w:jc w:val="both"/>
              <w:rPr>
                <w:rFonts w:ascii="GHEA Grapalat" w:hAnsi="GHEA Grapalat"/>
                <w:b/>
                <w:lang w:val="hy-AM"/>
              </w:rPr>
            </w:pPr>
            <w:r w:rsidRPr="00C22264">
              <w:rPr>
                <w:rFonts w:ascii="GHEA Grapalat" w:hAnsi="GHEA Grapalat"/>
                <w:lang w:val="hy-AM"/>
              </w:rPr>
              <w:t>Պայմանավորված ժամկետի հաշվարկման առանձնահատկությամբ՝ բացակայում է «օրվանից հետ հաշված» արտահայտության՝ այլ արտահայտությամբ փոխարինելու հնարավորությունը։</w:t>
            </w:r>
          </w:p>
        </w:tc>
      </w:tr>
      <w:tr w:rsidR="00E4072D" w:rsidRPr="00793365" w14:paraId="4EE7F23C" w14:textId="77777777" w:rsidTr="00111229">
        <w:trPr>
          <w:trHeight w:val="1683"/>
        </w:trPr>
        <w:tc>
          <w:tcPr>
            <w:tcW w:w="11619" w:type="dxa"/>
            <w:tcBorders>
              <w:left w:val="single" w:sz="4" w:space="0" w:color="auto"/>
              <w:right w:val="single" w:sz="4" w:space="0" w:color="auto"/>
            </w:tcBorders>
            <w:shd w:val="clear" w:color="auto" w:fill="auto"/>
          </w:tcPr>
          <w:p w14:paraId="4872F207" w14:textId="18DD034D" w:rsidR="00E4072D" w:rsidRPr="00C22264" w:rsidRDefault="00CE19E5" w:rsidP="00CE19E5">
            <w:pPr>
              <w:pStyle w:val="ListParagraph"/>
              <w:shd w:val="clear" w:color="auto" w:fill="FFFFFF"/>
              <w:tabs>
                <w:tab w:val="left" w:pos="0"/>
                <w:tab w:val="left" w:pos="535"/>
              </w:tabs>
              <w:autoSpaceDE/>
              <w:autoSpaceDN/>
              <w:adjustRightInd/>
              <w:spacing w:line="360" w:lineRule="auto"/>
              <w:ind w:left="0"/>
              <w:jc w:val="both"/>
              <w:rPr>
                <w:rFonts w:ascii="GHEA Grapalat" w:hAnsi="GHEA Grapalat"/>
                <w:lang w:val="hy-AM"/>
              </w:rPr>
            </w:pPr>
            <w:r w:rsidRPr="00C22264">
              <w:rPr>
                <w:rFonts w:ascii="GHEA Grapalat" w:hAnsi="GHEA Grapalat"/>
                <w:lang w:val="hy-AM"/>
              </w:rPr>
              <w:t>«Առևտրի և ծառայությունների մասին» օրենքում փոփոխություններ և լրացումներ կատարելու մասին» օրենքի նախագծի</w:t>
            </w:r>
            <w:r w:rsidR="00E4072D" w:rsidRPr="00C22264">
              <w:rPr>
                <w:rFonts w:ascii="GHEA Grapalat" w:hAnsi="GHEA Grapalat"/>
                <w:lang w:val="hy-AM"/>
              </w:rPr>
              <w:t xml:space="preserve"> 11-րդ հոդվածում առաջարկում եմ վերանայել «ակցիա իրականացնողին չի ազատում» արտահայտությունը։</w:t>
            </w:r>
            <w:r w:rsidRPr="00C22264">
              <w:rPr>
                <w:rFonts w:ascii="GHEA Grapalat" w:hAnsi="GHEA Grapalat"/>
                <w:lang w:val="hy-AM"/>
              </w:rPr>
              <w:t xml:space="preserve">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7E89BBB" w14:textId="77777777" w:rsidR="00A30561" w:rsidRPr="00C22264" w:rsidRDefault="00A30561" w:rsidP="00A30561">
            <w:pPr>
              <w:spacing w:line="360" w:lineRule="auto"/>
              <w:jc w:val="center"/>
              <w:rPr>
                <w:rFonts w:ascii="GHEA Grapalat" w:hAnsi="GHEA Grapalat"/>
                <w:b/>
                <w:bCs/>
                <w:lang w:val="hy-AM"/>
              </w:rPr>
            </w:pPr>
            <w:r w:rsidRPr="00C22264">
              <w:rPr>
                <w:rFonts w:ascii="GHEA Grapalat" w:hAnsi="GHEA Grapalat"/>
                <w:b/>
                <w:bCs/>
                <w:lang w:val="hy-AM"/>
              </w:rPr>
              <w:t>Չի ընդունվել</w:t>
            </w:r>
          </w:p>
          <w:p w14:paraId="7CBBE25D" w14:textId="45E565DD" w:rsidR="00E4072D" w:rsidRPr="00C22264" w:rsidRDefault="00E4072D" w:rsidP="004C7DD2">
            <w:pPr>
              <w:spacing w:line="360" w:lineRule="auto"/>
              <w:jc w:val="both"/>
              <w:rPr>
                <w:rFonts w:ascii="GHEA Grapalat" w:hAnsi="GHEA Grapalat"/>
                <w:bCs/>
                <w:lang w:val="hy-AM"/>
              </w:rPr>
            </w:pPr>
            <w:r w:rsidRPr="00C22264">
              <w:rPr>
                <w:rFonts w:ascii="GHEA Grapalat" w:hAnsi="GHEA Grapalat"/>
                <w:lang w:val="hy-AM"/>
              </w:rPr>
              <w:t xml:space="preserve">Առկա չէ «ակցիա իրականացնողին չի ազատում» արտահայտության վերանայման </w:t>
            </w:r>
            <w:r w:rsidR="009C2C7C" w:rsidRPr="00C22264">
              <w:rPr>
                <w:rFonts w:ascii="GHEA Grapalat" w:hAnsi="GHEA Grapalat"/>
                <w:lang w:val="hy-AM"/>
              </w:rPr>
              <w:t>օբյեկտիվ անհրաժեշտություն</w:t>
            </w:r>
            <w:r w:rsidRPr="00C22264">
              <w:rPr>
                <w:rFonts w:ascii="GHEA Grapalat" w:hAnsi="GHEA Grapalat"/>
                <w:lang w:val="hy-AM"/>
              </w:rPr>
              <w:t>։</w:t>
            </w:r>
          </w:p>
        </w:tc>
      </w:tr>
      <w:tr w:rsidR="001A1ECF" w:rsidRPr="00793365" w14:paraId="0BFA89D4" w14:textId="77777777" w:rsidTr="00111229">
        <w:trPr>
          <w:trHeight w:val="1406"/>
        </w:trPr>
        <w:tc>
          <w:tcPr>
            <w:tcW w:w="11619" w:type="dxa"/>
            <w:tcBorders>
              <w:left w:val="single" w:sz="4" w:space="0" w:color="auto"/>
              <w:right w:val="single" w:sz="4" w:space="0" w:color="auto"/>
            </w:tcBorders>
            <w:shd w:val="clear" w:color="auto" w:fill="auto"/>
          </w:tcPr>
          <w:p w14:paraId="14071F3A" w14:textId="01697AAB" w:rsidR="001A1ECF" w:rsidRPr="00C22264" w:rsidRDefault="00AA0AFD" w:rsidP="001A1ECF">
            <w:pPr>
              <w:pStyle w:val="ListParagraph"/>
              <w:shd w:val="clear" w:color="auto" w:fill="FFFFFF"/>
              <w:tabs>
                <w:tab w:val="left" w:pos="0"/>
                <w:tab w:val="left" w:pos="535"/>
              </w:tabs>
              <w:autoSpaceDE/>
              <w:autoSpaceDN/>
              <w:adjustRightInd/>
              <w:spacing w:line="360" w:lineRule="auto"/>
              <w:ind w:left="0"/>
              <w:jc w:val="both"/>
              <w:rPr>
                <w:rFonts w:ascii="GHEA Grapalat" w:hAnsi="GHEA Grapalat"/>
                <w:lang w:val="hy-AM"/>
              </w:rPr>
            </w:pPr>
            <w:r w:rsidRPr="00C22264">
              <w:rPr>
                <w:rFonts w:ascii="GHEA Grapalat" w:eastAsia="Calibri" w:hAnsi="GHEA Grapalat"/>
                <w:lang w:val="hy-AM"/>
              </w:rPr>
              <w:t>««Տնտեսական մրցակցության պաշտպանության մասին» օրենքում փոփոխություններ և լրացումներ կատարելու մասին» օրենքի նախագծի</w:t>
            </w:r>
            <w:r w:rsidRPr="00C22264">
              <w:rPr>
                <w:rFonts w:ascii="GHEA Grapalat" w:hAnsi="GHEA Grapalat"/>
                <w:lang w:val="hy-AM"/>
              </w:rPr>
              <w:t xml:space="preserve"> </w:t>
            </w:r>
            <w:r w:rsidR="001A1ECF" w:rsidRPr="00C22264">
              <w:rPr>
                <w:rFonts w:ascii="GHEA Grapalat" w:hAnsi="GHEA Grapalat"/>
                <w:lang w:val="hy-AM"/>
              </w:rPr>
              <w:t>4-րդ հոդվածի 2-րդ կետով լրացվող 11</w:t>
            </w:r>
            <w:r w:rsidR="001A1ECF" w:rsidRPr="00C22264">
              <w:rPr>
                <w:rFonts w:ascii="Cambria Math" w:hAnsi="Cambria Math" w:cs="Cambria Math"/>
                <w:lang w:val="hy-AM"/>
              </w:rPr>
              <w:t>․</w:t>
            </w:r>
            <w:r w:rsidR="001A1ECF" w:rsidRPr="00C22264">
              <w:rPr>
                <w:rFonts w:ascii="GHEA Grapalat" w:hAnsi="GHEA Grapalat"/>
                <w:lang w:val="hy-AM"/>
              </w:rPr>
              <w:t xml:space="preserve">1-ին կետում առաջարկում եմ վերանայել սպառողների շահերի պաշտպանության իրավական բնորոշումը, քանի որ այն պետք է </w:t>
            </w:r>
            <w:r w:rsidR="001A1ECF" w:rsidRPr="00C22264">
              <w:rPr>
                <w:rFonts w:ascii="GHEA Grapalat" w:hAnsi="GHEA Grapalat"/>
                <w:lang w:val="hy-AM"/>
              </w:rPr>
              <w:lastRenderedPageBreak/>
              <w:t xml:space="preserve">ենթադրի ոչ միայն սպառողների շահերի խախտումների կանխում կամ խափանում, այլ նաև խախտումների կամ դրանց </w:t>
            </w:r>
            <w:r w:rsidR="00E234FF" w:rsidRPr="00C22264">
              <w:rPr>
                <w:rFonts w:ascii="GHEA Grapalat" w:hAnsi="GHEA Grapalat"/>
                <w:lang w:val="hy-AM"/>
              </w:rPr>
              <w:t>հետևանքների</w:t>
            </w:r>
            <w:r w:rsidR="001A1ECF" w:rsidRPr="00C22264">
              <w:rPr>
                <w:rFonts w:ascii="GHEA Grapalat" w:hAnsi="GHEA Grapalat"/>
                <w:lang w:val="hy-AM"/>
              </w:rPr>
              <w:t xml:space="preserve"> վերացում։</w:t>
            </w:r>
          </w:p>
          <w:p w14:paraId="1B197031" w14:textId="77777777" w:rsidR="001A1ECF" w:rsidRPr="00C22264" w:rsidRDefault="001A1ECF" w:rsidP="00CE19E5">
            <w:pPr>
              <w:pStyle w:val="ListParagraph"/>
              <w:shd w:val="clear" w:color="auto" w:fill="FFFFFF"/>
              <w:tabs>
                <w:tab w:val="left" w:pos="0"/>
                <w:tab w:val="left" w:pos="535"/>
              </w:tabs>
              <w:autoSpaceDE/>
              <w:autoSpaceDN/>
              <w:adjustRightInd/>
              <w:spacing w:line="360" w:lineRule="auto"/>
              <w:ind w:left="0"/>
              <w:jc w:val="both"/>
              <w:rPr>
                <w:rFonts w:ascii="GHEA Grapalat"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E7EED02" w14:textId="2AC44A56" w:rsidR="001A1ECF" w:rsidRPr="00C22264" w:rsidRDefault="00591FF8" w:rsidP="00AF4270">
            <w:pPr>
              <w:spacing w:line="360" w:lineRule="auto"/>
              <w:jc w:val="center"/>
              <w:rPr>
                <w:rFonts w:ascii="GHEA Grapalat" w:hAnsi="GHEA Grapalat"/>
                <w:b/>
                <w:bCs/>
                <w:lang w:val="hy-AM"/>
              </w:rPr>
            </w:pPr>
            <w:r w:rsidRPr="00C22264">
              <w:rPr>
                <w:rFonts w:ascii="GHEA Grapalat" w:hAnsi="GHEA Grapalat"/>
                <w:b/>
                <w:bCs/>
                <w:lang w:val="hy-AM"/>
              </w:rPr>
              <w:lastRenderedPageBreak/>
              <w:t>Ը</w:t>
            </w:r>
            <w:r w:rsidR="001A1ECF" w:rsidRPr="00C22264">
              <w:rPr>
                <w:rFonts w:ascii="GHEA Grapalat" w:hAnsi="GHEA Grapalat"/>
                <w:b/>
                <w:bCs/>
                <w:lang w:val="hy-AM"/>
              </w:rPr>
              <w:t>նդունվել</w:t>
            </w:r>
            <w:r w:rsidRPr="00C22264">
              <w:rPr>
                <w:rFonts w:ascii="GHEA Grapalat" w:hAnsi="GHEA Grapalat"/>
                <w:b/>
                <w:bCs/>
                <w:lang w:val="hy-AM"/>
              </w:rPr>
              <w:t xml:space="preserve"> է</w:t>
            </w:r>
          </w:p>
          <w:p w14:paraId="39F1CAB6" w14:textId="19221865" w:rsidR="001A1ECF" w:rsidRPr="00C22264" w:rsidRDefault="00591FF8" w:rsidP="00AF4270">
            <w:pPr>
              <w:spacing w:line="360" w:lineRule="auto"/>
              <w:jc w:val="both"/>
              <w:rPr>
                <w:rFonts w:ascii="GHEA Grapalat" w:hAnsi="GHEA Grapalat"/>
                <w:lang w:val="hy-AM"/>
              </w:rPr>
            </w:pPr>
            <w:r w:rsidRPr="00C22264">
              <w:rPr>
                <w:rFonts w:ascii="GHEA Grapalat" w:hAnsi="GHEA Grapalat"/>
                <w:lang w:val="hy-AM"/>
              </w:rPr>
              <w:t xml:space="preserve">Նախագծում կատարվել են համապատասխան փոփոխություններ։ </w:t>
            </w:r>
            <w:r w:rsidRPr="00C22264">
              <w:rPr>
                <w:rFonts w:ascii="GHEA Grapalat" w:hAnsi="GHEA Grapalat"/>
                <w:lang w:val="hy-AM"/>
              </w:rPr>
              <w:lastRenderedPageBreak/>
              <w:t xml:space="preserve">Մասնավորապես՝ </w:t>
            </w:r>
            <w:r w:rsidR="00AF4270" w:rsidRPr="00C22264">
              <w:rPr>
                <w:rFonts w:ascii="GHEA Grapalat" w:hAnsi="GHEA Grapalat"/>
                <w:lang w:val="hy-AM"/>
              </w:rPr>
              <w:t xml:space="preserve">«Սպառողների շահերի պաշտպանություն» հասկացությունը սահմանվել է հետևյալ կերպ՝ </w:t>
            </w:r>
            <w:r w:rsidR="00AF4270" w:rsidRPr="00C22264">
              <w:rPr>
                <w:rFonts w:ascii="GHEA Grapalat" w:hAnsi="GHEA Grapalat"/>
                <w:i/>
                <w:iCs/>
                <w:lang w:val="hy-AM"/>
              </w:rPr>
              <w:t xml:space="preserve">«Սպառողների շահերի պաշտպանություն՝ </w:t>
            </w:r>
            <w:r w:rsidRPr="00C22264">
              <w:rPr>
                <w:rFonts w:ascii="GHEA Grapalat" w:hAnsi="GHEA Grapalat"/>
                <w:i/>
                <w:iCs/>
                <w:lang w:val="hy-AM"/>
              </w:rPr>
              <w:t>Հանձնաժողովի կողմից իրականացվող միջոցառումների ամբողջություն՝ կանխելու</w:t>
            </w:r>
            <w:r w:rsidR="00AF4270" w:rsidRPr="00C22264">
              <w:rPr>
                <w:rFonts w:ascii="GHEA Grapalat" w:hAnsi="GHEA Grapalat"/>
                <w:i/>
                <w:iCs/>
                <w:lang w:val="hy-AM"/>
              </w:rPr>
              <w:t xml:space="preserve">, </w:t>
            </w:r>
            <w:r w:rsidRPr="00C22264">
              <w:rPr>
                <w:rFonts w:ascii="GHEA Grapalat" w:hAnsi="GHEA Grapalat"/>
                <w:i/>
                <w:iCs/>
                <w:lang w:val="hy-AM"/>
              </w:rPr>
              <w:t>խափանելու</w:t>
            </w:r>
            <w:r w:rsidR="00AF4270" w:rsidRPr="00C22264">
              <w:rPr>
                <w:rFonts w:ascii="GHEA Grapalat" w:hAnsi="GHEA Grapalat"/>
                <w:i/>
                <w:iCs/>
                <w:lang w:val="hy-AM"/>
              </w:rPr>
              <w:t xml:space="preserve"> և վերացնելու</w:t>
            </w:r>
            <w:r w:rsidRPr="00C22264">
              <w:rPr>
                <w:rFonts w:ascii="GHEA Grapalat" w:hAnsi="GHEA Grapalat"/>
                <w:i/>
                <w:iCs/>
                <w:lang w:val="hy-AM"/>
              </w:rPr>
              <w:t xml:space="preserve"> այնպիսի վարքագիծը, գործողությունը կամ անգործությունը</w:t>
            </w:r>
            <w:r w:rsidR="00AF4270" w:rsidRPr="00C22264">
              <w:rPr>
                <w:rFonts w:ascii="GHEA Grapalat" w:hAnsi="GHEA Grapalat"/>
                <w:i/>
                <w:iCs/>
                <w:lang w:val="hy-AM"/>
              </w:rPr>
              <w:t xml:space="preserve"> և դրա հետևանքները,</w:t>
            </w:r>
            <w:r w:rsidRPr="00C22264">
              <w:rPr>
                <w:rFonts w:ascii="GHEA Grapalat" w:hAnsi="GHEA Grapalat"/>
                <w:i/>
                <w:iCs/>
                <w:lang w:val="hy-AM"/>
              </w:rPr>
              <w:t xml:space="preserve"> որը վնասում է կամ կարող է վնասել անորոշ շրջանակով սպառողների կամ սպառողների խմբի շահերը</w:t>
            </w:r>
            <w:r w:rsidR="00AF4270" w:rsidRPr="00C22264">
              <w:rPr>
                <w:rFonts w:ascii="GHEA Grapalat" w:hAnsi="GHEA Grapalat"/>
                <w:i/>
                <w:iCs/>
                <w:lang w:val="hy-AM"/>
              </w:rPr>
              <w:t>»։</w:t>
            </w:r>
          </w:p>
        </w:tc>
      </w:tr>
      <w:tr w:rsidR="001A1ECF" w:rsidRPr="00793365" w14:paraId="272DA200" w14:textId="77777777" w:rsidTr="00111229">
        <w:trPr>
          <w:trHeight w:val="1683"/>
        </w:trPr>
        <w:tc>
          <w:tcPr>
            <w:tcW w:w="11619" w:type="dxa"/>
            <w:tcBorders>
              <w:left w:val="single" w:sz="4" w:space="0" w:color="auto"/>
              <w:right w:val="single" w:sz="4" w:space="0" w:color="auto"/>
            </w:tcBorders>
            <w:shd w:val="clear" w:color="auto" w:fill="auto"/>
          </w:tcPr>
          <w:p w14:paraId="4E7D3C44" w14:textId="3BC2A1B6" w:rsidR="00AF4270" w:rsidRPr="00C22264" w:rsidRDefault="00AA0AFD" w:rsidP="00CE19E5">
            <w:pPr>
              <w:pStyle w:val="ListParagraph"/>
              <w:shd w:val="clear" w:color="auto" w:fill="FFFFFF"/>
              <w:tabs>
                <w:tab w:val="left" w:pos="0"/>
                <w:tab w:val="left" w:pos="535"/>
              </w:tabs>
              <w:autoSpaceDE/>
              <w:autoSpaceDN/>
              <w:adjustRightInd/>
              <w:spacing w:line="360" w:lineRule="auto"/>
              <w:ind w:left="0"/>
              <w:jc w:val="both"/>
              <w:rPr>
                <w:rFonts w:ascii="GHEA Grapalat"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Pr="00C22264">
              <w:rPr>
                <w:rFonts w:ascii="GHEA Grapalat" w:hAnsi="GHEA Grapalat"/>
                <w:lang w:val="hy-AM"/>
              </w:rPr>
              <w:t xml:space="preserve"> </w:t>
            </w:r>
            <w:r w:rsidR="00AF4270" w:rsidRPr="00C22264">
              <w:rPr>
                <w:rFonts w:ascii="GHEA Grapalat" w:hAnsi="GHEA Grapalat"/>
                <w:lang w:val="hy-AM"/>
              </w:rPr>
              <w:t>4-րդ հոդվածի 2-րդ կետով լրացվող</w:t>
            </w:r>
            <w:r w:rsidR="001A1ECF" w:rsidRPr="00C22264">
              <w:rPr>
                <w:rFonts w:ascii="GHEA Grapalat" w:hAnsi="GHEA Grapalat"/>
                <w:lang w:val="hy-AM"/>
              </w:rPr>
              <w:t xml:space="preserve"> 11</w:t>
            </w:r>
            <w:r w:rsidR="001A1ECF" w:rsidRPr="00C22264">
              <w:rPr>
                <w:rFonts w:ascii="Cambria Math" w:hAnsi="Cambria Math" w:cs="Cambria Math"/>
                <w:lang w:val="hy-AM"/>
              </w:rPr>
              <w:t>․</w:t>
            </w:r>
            <w:r w:rsidR="001A1ECF" w:rsidRPr="00C22264">
              <w:rPr>
                <w:rFonts w:ascii="GHEA Grapalat" w:hAnsi="GHEA Grapalat"/>
                <w:lang w:val="hy-AM"/>
              </w:rPr>
              <w:t>2-րդ</w:t>
            </w:r>
            <w:r w:rsidR="00AF4270" w:rsidRPr="00C22264">
              <w:rPr>
                <w:rFonts w:ascii="GHEA Grapalat" w:hAnsi="GHEA Grapalat"/>
                <w:lang w:val="hy-AM"/>
              </w:rPr>
              <w:t xml:space="preserve"> </w:t>
            </w:r>
            <w:r w:rsidR="001A1ECF" w:rsidRPr="00C22264">
              <w:rPr>
                <w:rFonts w:ascii="GHEA Grapalat" w:hAnsi="GHEA Grapalat"/>
                <w:lang w:val="hy-AM"/>
              </w:rPr>
              <w:t xml:space="preserve">կետում սահմանվում է ձեռքբերման վերաբերյալ որոշում հասկացությունը, որը բնութագրվում է որպես սպառողի ցանկացած որոշում, որը վերաբերում է ապրանքը ձեռք բերելուն կամ ապրանքի գնման, վճարման, պահպանման կամ տնօրինման պայմաններին կամ ապրանքի հետ կապված պայմանագրային իրավունքների իրացմանը, անկախ այն հանգամանքից՝ սպառողը ձեռք կբերի տվյալ ապրանքը, թե՝ ոչ։ </w:t>
            </w:r>
          </w:p>
          <w:p w14:paraId="3AD512AD" w14:textId="3CCBFC3D" w:rsidR="001A1ECF" w:rsidRPr="00C22264" w:rsidRDefault="001A1ECF" w:rsidP="00CE19E5">
            <w:pPr>
              <w:pStyle w:val="ListParagraph"/>
              <w:shd w:val="clear" w:color="auto" w:fill="FFFFFF"/>
              <w:tabs>
                <w:tab w:val="left" w:pos="0"/>
                <w:tab w:val="left" w:pos="535"/>
              </w:tabs>
              <w:autoSpaceDE/>
              <w:autoSpaceDN/>
              <w:adjustRightInd/>
              <w:spacing w:line="360" w:lineRule="auto"/>
              <w:ind w:left="0"/>
              <w:jc w:val="both"/>
              <w:rPr>
                <w:rFonts w:ascii="GHEA Grapalat" w:hAnsi="GHEA Grapalat"/>
                <w:lang w:val="hy-AM"/>
              </w:rPr>
            </w:pPr>
            <w:r w:rsidRPr="00C22264">
              <w:rPr>
                <w:rFonts w:ascii="GHEA Grapalat" w:hAnsi="GHEA Grapalat"/>
                <w:lang w:val="hy-AM"/>
              </w:rPr>
              <w:t>Ըստ այդմ, հաշվի առնելով այն հանգամանքը, որ ապրանքի գնումը ևս փաստացի հանդիսանում է ապրանքի ձեռքբերում, իսկ օրենքով որևէ տարբերություն նշված եզրույթների մասով չի սահմանվում՝ առաջարկում եմ վերանայել սահմանվող կարգավորումը, օրինակ՝ փոխարինելով այն «ապրանքը ձեռք բերելուն, այդ թվում՝ ապրանքի գնման» սահմանմամբ։</w:t>
            </w:r>
          </w:p>
        </w:tc>
        <w:tc>
          <w:tcPr>
            <w:tcW w:w="3699" w:type="dxa"/>
            <w:tcBorders>
              <w:top w:val="single" w:sz="4" w:space="0" w:color="auto"/>
              <w:left w:val="single" w:sz="4" w:space="0" w:color="auto"/>
              <w:bottom w:val="single" w:sz="4" w:space="0" w:color="auto"/>
              <w:right w:val="single" w:sz="4" w:space="0" w:color="auto"/>
            </w:tcBorders>
            <w:shd w:val="clear" w:color="auto" w:fill="auto"/>
          </w:tcPr>
          <w:p w14:paraId="11049E0F" w14:textId="120383C1" w:rsidR="00840C4F" w:rsidRPr="00C22264" w:rsidRDefault="00AD0674" w:rsidP="00840C4F">
            <w:pPr>
              <w:spacing w:line="360" w:lineRule="auto"/>
              <w:jc w:val="center"/>
              <w:rPr>
                <w:rFonts w:ascii="GHEA Grapalat" w:hAnsi="GHEA Grapalat"/>
                <w:b/>
                <w:bCs/>
                <w:lang w:val="hy-AM"/>
              </w:rPr>
            </w:pPr>
            <w:r w:rsidRPr="00C22264">
              <w:rPr>
                <w:rFonts w:ascii="GHEA Grapalat" w:hAnsi="GHEA Grapalat"/>
                <w:b/>
                <w:bCs/>
                <w:lang w:val="hy-AM"/>
              </w:rPr>
              <w:t>Ը</w:t>
            </w:r>
            <w:r w:rsidR="00840C4F" w:rsidRPr="00C22264">
              <w:rPr>
                <w:rFonts w:ascii="GHEA Grapalat" w:hAnsi="GHEA Grapalat"/>
                <w:b/>
                <w:bCs/>
                <w:lang w:val="hy-AM"/>
              </w:rPr>
              <w:t>նդունվել</w:t>
            </w:r>
            <w:r w:rsidRPr="00C22264">
              <w:rPr>
                <w:rFonts w:ascii="GHEA Grapalat" w:hAnsi="GHEA Grapalat"/>
                <w:b/>
                <w:bCs/>
                <w:lang w:val="hy-AM"/>
              </w:rPr>
              <w:t xml:space="preserve"> է</w:t>
            </w:r>
          </w:p>
          <w:p w14:paraId="1B3A5077" w14:textId="45D68088" w:rsidR="001A1ECF" w:rsidRPr="00C22264" w:rsidRDefault="00AD0674" w:rsidP="00AF4270">
            <w:pPr>
              <w:spacing w:line="360" w:lineRule="auto"/>
              <w:jc w:val="both"/>
              <w:rPr>
                <w:rFonts w:ascii="GHEA Grapalat" w:hAnsi="GHEA Grapalat"/>
                <w:lang w:val="hy-AM"/>
              </w:rPr>
            </w:pPr>
            <w:r w:rsidRPr="00C22264">
              <w:rPr>
                <w:rFonts w:ascii="GHEA Grapalat" w:hAnsi="GHEA Grapalat"/>
                <w:lang w:val="hy-AM"/>
              </w:rPr>
              <w:t xml:space="preserve">Նախագծում կատարվել են համապատասխան փոփոխություններ։ </w:t>
            </w:r>
          </w:p>
        </w:tc>
      </w:tr>
      <w:tr w:rsidR="001A1ECF" w:rsidRPr="00793365" w14:paraId="2099171C" w14:textId="77777777" w:rsidTr="00111229">
        <w:trPr>
          <w:trHeight w:val="1683"/>
        </w:trPr>
        <w:tc>
          <w:tcPr>
            <w:tcW w:w="11619" w:type="dxa"/>
            <w:tcBorders>
              <w:left w:val="single" w:sz="4" w:space="0" w:color="auto"/>
              <w:right w:val="single" w:sz="4" w:space="0" w:color="auto"/>
            </w:tcBorders>
            <w:shd w:val="clear" w:color="auto" w:fill="auto"/>
          </w:tcPr>
          <w:p w14:paraId="2920E55A" w14:textId="3A59751D" w:rsidR="001A1ECF" w:rsidRPr="00C22264" w:rsidRDefault="00AA0AFD" w:rsidP="00AF4270">
            <w:pPr>
              <w:pStyle w:val="ListParagraph"/>
              <w:shd w:val="clear" w:color="auto" w:fill="FFFFFF"/>
              <w:tabs>
                <w:tab w:val="left" w:pos="0"/>
                <w:tab w:val="left" w:pos="535"/>
              </w:tabs>
              <w:autoSpaceDE/>
              <w:autoSpaceDN/>
              <w:adjustRightInd/>
              <w:spacing w:line="360" w:lineRule="auto"/>
              <w:ind w:left="0"/>
              <w:jc w:val="both"/>
              <w:rPr>
                <w:rFonts w:ascii="GHEA Grapalat" w:hAnsi="GHEA Grapalat"/>
                <w:lang w:val="hy-AM"/>
              </w:rPr>
            </w:pPr>
            <w:r w:rsidRPr="00C22264">
              <w:rPr>
                <w:rFonts w:ascii="GHEA Grapalat" w:eastAsia="Calibri" w:hAnsi="GHEA Grapalat"/>
                <w:lang w:val="hy-AM"/>
              </w:rPr>
              <w:t>««Տնտեսական մրցակցության պաշտպանության մասին» օրենքում փոփոխություններ և լրացումներ կատարելու մասին» օրենքի նախագծի</w:t>
            </w:r>
            <w:r w:rsidRPr="00C22264">
              <w:rPr>
                <w:rFonts w:ascii="GHEA Grapalat" w:hAnsi="GHEA Grapalat"/>
                <w:lang w:val="hy-AM"/>
              </w:rPr>
              <w:t xml:space="preserve"> 5</w:t>
            </w:r>
            <w:r w:rsidR="001A1ECF" w:rsidRPr="00C22264">
              <w:rPr>
                <w:rFonts w:ascii="GHEA Grapalat" w:hAnsi="GHEA Grapalat"/>
                <w:lang w:val="hy-AM"/>
              </w:rPr>
              <w:t>-րդ հոդվածով կատարվող լրացումը նույնաբովանդակ է գործող օրենքի 4-րդ հոդվածի 12-րդ մասին, ուստի լրացում կատարելու անհրաժեշտությունը, կարծում եմ, բացակայում է։</w:t>
            </w:r>
          </w:p>
          <w:p w14:paraId="5034C553" w14:textId="77777777" w:rsidR="001A1ECF" w:rsidRPr="00C22264" w:rsidRDefault="001A1ECF" w:rsidP="00CE19E5">
            <w:pPr>
              <w:pStyle w:val="ListParagraph"/>
              <w:shd w:val="clear" w:color="auto" w:fill="FFFFFF"/>
              <w:tabs>
                <w:tab w:val="left" w:pos="0"/>
                <w:tab w:val="left" w:pos="535"/>
              </w:tabs>
              <w:autoSpaceDE/>
              <w:autoSpaceDN/>
              <w:adjustRightInd/>
              <w:spacing w:line="360" w:lineRule="auto"/>
              <w:ind w:left="0"/>
              <w:jc w:val="both"/>
              <w:rPr>
                <w:rFonts w:ascii="GHEA Grapalat" w:eastAsia="Calibri" w:hAnsi="GHEA Grapalat" w:cs="Times New Roman"/>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2424847" w14:textId="77777777" w:rsidR="00AF4270" w:rsidRPr="00C22264" w:rsidRDefault="00AF4270" w:rsidP="00AF4270">
            <w:pPr>
              <w:spacing w:line="360" w:lineRule="auto"/>
              <w:jc w:val="center"/>
              <w:rPr>
                <w:rFonts w:ascii="GHEA Grapalat" w:hAnsi="GHEA Grapalat"/>
                <w:b/>
                <w:bCs/>
                <w:lang w:val="hy-AM"/>
              </w:rPr>
            </w:pPr>
            <w:r w:rsidRPr="00C22264">
              <w:rPr>
                <w:rFonts w:ascii="GHEA Grapalat" w:hAnsi="GHEA Grapalat"/>
                <w:b/>
                <w:bCs/>
                <w:lang w:val="hy-AM"/>
              </w:rPr>
              <w:t>Ընդունվել է</w:t>
            </w:r>
          </w:p>
          <w:p w14:paraId="1382EBB4" w14:textId="63DB9A51" w:rsidR="001A1ECF" w:rsidRPr="00C22264" w:rsidRDefault="00AF4270" w:rsidP="00AF4270">
            <w:pPr>
              <w:spacing w:line="360" w:lineRule="auto"/>
              <w:jc w:val="both"/>
              <w:rPr>
                <w:rFonts w:ascii="GHEA Grapalat" w:hAnsi="GHEA Grapalat"/>
                <w:b/>
                <w:bCs/>
                <w:lang w:val="hy-AM"/>
              </w:rPr>
            </w:pPr>
            <w:r w:rsidRPr="00C22264">
              <w:rPr>
                <w:rFonts w:ascii="GHEA Grapalat" w:hAnsi="GHEA Grapalat"/>
                <w:lang w:val="hy-AM"/>
              </w:rPr>
              <w:t>Նախագծում կատարվել են համապատասխան փոփոխություններ։</w:t>
            </w:r>
          </w:p>
        </w:tc>
      </w:tr>
      <w:tr w:rsidR="001A1ECF" w:rsidRPr="00793365" w14:paraId="1E9EC8D0" w14:textId="77777777" w:rsidTr="00111229">
        <w:trPr>
          <w:trHeight w:val="1683"/>
        </w:trPr>
        <w:tc>
          <w:tcPr>
            <w:tcW w:w="11619" w:type="dxa"/>
            <w:tcBorders>
              <w:left w:val="single" w:sz="4" w:space="0" w:color="auto"/>
              <w:right w:val="single" w:sz="4" w:space="0" w:color="auto"/>
            </w:tcBorders>
            <w:shd w:val="clear" w:color="auto" w:fill="auto"/>
          </w:tcPr>
          <w:p w14:paraId="50FF45E9" w14:textId="20E923A4" w:rsidR="001A1ECF" w:rsidRPr="00C22264" w:rsidRDefault="00AA0AFD" w:rsidP="002C1741">
            <w:pPr>
              <w:pStyle w:val="ListParagraph"/>
              <w:shd w:val="clear" w:color="auto" w:fill="FFFFFF"/>
              <w:tabs>
                <w:tab w:val="left" w:pos="0"/>
                <w:tab w:val="left" w:pos="535"/>
              </w:tabs>
              <w:autoSpaceDE/>
              <w:autoSpaceDN/>
              <w:adjustRightInd/>
              <w:spacing w:line="360" w:lineRule="auto"/>
              <w:ind w:left="0"/>
              <w:jc w:val="both"/>
              <w:rPr>
                <w:rFonts w:ascii="GHEA Grapalat" w:hAnsi="GHEA Grapalat"/>
                <w:lang w:val="hy-AM"/>
              </w:rPr>
            </w:pPr>
            <w:r w:rsidRPr="00C22264">
              <w:rPr>
                <w:rFonts w:ascii="GHEA Grapalat" w:eastAsia="Calibri" w:hAnsi="GHEA Grapalat"/>
                <w:lang w:val="hy-AM"/>
              </w:rPr>
              <w:t>««Տնտեսական մրցակցության պաշտպանության մասին» օրենքում փոփոխություններ և լրացումներ կատարելու մասին» օրենքի նախագծի</w:t>
            </w:r>
            <w:r w:rsidR="001A1ECF" w:rsidRPr="00C22264">
              <w:rPr>
                <w:rFonts w:ascii="GHEA Grapalat" w:hAnsi="GHEA Grapalat"/>
                <w:lang w:val="hy-AM"/>
              </w:rPr>
              <w:t xml:space="preserve"> 7-րդ հոդվածի 2-րդ մասով առաջարկվում է օրենքի 12-րդ հոդվածը լրացնել նոր 5-րդ մասով, այն պարագայում երբ նշված հոդվածը ունի միայն 3 մաս։</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C6A7463" w14:textId="77777777" w:rsidR="002C1741" w:rsidRPr="00C22264" w:rsidRDefault="002C1741" w:rsidP="002C1741">
            <w:pPr>
              <w:spacing w:line="360" w:lineRule="auto"/>
              <w:jc w:val="center"/>
              <w:rPr>
                <w:rFonts w:ascii="GHEA Grapalat" w:hAnsi="GHEA Grapalat"/>
                <w:b/>
                <w:bCs/>
                <w:lang w:val="hy-AM"/>
              </w:rPr>
            </w:pPr>
            <w:r w:rsidRPr="00C22264">
              <w:rPr>
                <w:rFonts w:ascii="GHEA Grapalat" w:hAnsi="GHEA Grapalat"/>
                <w:b/>
                <w:bCs/>
                <w:lang w:val="hy-AM"/>
              </w:rPr>
              <w:t>Ընդունվել է</w:t>
            </w:r>
          </w:p>
          <w:p w14:paraId="6C29E764" w14:textId="7AFFE7F5" w:rsidR="001A1ECF" w:rsidRPr="00C22264" w:rsidRDefault="002C1741" w:rsidP="002C1741">
            <w:pPr>
              <w:spacing w:line="360" w:lineRule="auto"/>
              <w:jc w:val="both"/>
              <w:rPr>
                <w:rFonts w:ascii="GHEA Grapalat" w:hAnsi="GHEA Grapalat"/>
                <w:b/>
                <w:bCs/>
                <w:lang w:val="hy-AM"/>
              </w:rPr>
            </w:pPr>
            <w:r w:rsidRPr="00C22264">
              <w:rPr>
                <w:rFonts w:ascii="GHEA Grapalat" w:hAnsi="GHEA Grapalat"/>
                <w:lang w:val="hy-AM"/>
              </w:rPr>
              <w:t>Նախագծում կատարվել են համապատասխան փոփոխություններ։</w:t>
            </w:r>
          </w:p>
        </w:tc>
      </w:tr>
      <w:tr w:rsidR="001A1ECF" w:rsidRPr="00793365" w14:paraId="4C064734" w14:textId="77777777" w:rsidTr="00111229">
        <w:trPr>
          <w:trHeight w:val="1548"/>
        </w:trPr>
        <w:tc>
          <w:tcPr>
            <w:tcW w:w="11619" w:type="dxa"/>
            <w:tcBorders>
              <w:left w:val="single" w:sz="4" w:space="0" w:color="auto"/>
              <w:right w:val="single" w:sz="4" w:space="0" w:color="auto"/>
            </w:tcBorders>
            <w:shd w:val="clear" w:color="auto" w:fill="auto"/>
          </w:tcPr>
          <w:p w14:paraId="4054FC25" w14:textId="14B09D9F" w:rsidR="001A1ECF" w:rsidRPr="00C22264" w:rsidRDefault="00AA0AFD" w:rsidP="004F6AE2">
            <w:pPr>
              <w:spacing w:line="360" w:lineRule="auto"/>
              <w:jc w:val="both"/>
              <w:rPr>
                <w:rFonts w:ascii="GHEA Grapalat"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001A1ECF" w:rsidRPr="00C22264">
              <w:rPr>
                <w:rFonts w:ascii="GHEA Grapalat" w:hAnsi="GHEA Grapalat"/>
                <w:lang w:val="hy-AM"/>
              </w:rPr>
              <w:t xml:space="preserve"> 11-րդ հոդվածով լրացվող 26</w:t>
            </w:r>
            <w:r w:rsidR="001A1ECF" w:rsidRPr="00C22264">
              <w:rPr>
                <w:rFonts w:ascii="Cambria Math" w:hAnsi="Cambria Math" w:cs="Cambria Math"/>
                <w:lang w:val="hy-AM"/>
              </w:rPr>
              <w:t>․</w:t>
            </w:r>
            <w:r w:rsidR="001A1ECF" w:rsidRPr="00C22264">
              <w:rPr>
                <w:rFonts w:ascii="GHEA Grapalat" w:hAnsi="GHEA Grapalat"/>
                <w:lang w:val="hy-AM"/>
              </w:rPr>
              <w:t>1-րդ հոդվածի 1-ին մասով սահմանվում է, որ սպառողների շահերը խախտող գործելակերպ է համարվում տնտեսավարող սուբյեկտի ցանկացած վարքագիծ, գործողություն կամ անգործություն, որը ազդում է կամ կարող է ազդել անորոշ շրջանակով սպառողների կամ սպառողների խմբի շահերի վրա և հակասում է սույն օրենքին, այլ օրենքներին, այլ նորմատիվ իրավական ակտերին կամ գործարար շրջանառության սովորույթներին կամ խախտում է սպառողների նկատմամբ բարեխղճության` ազնվության, արդարության, ճշմարտության և (կամ) անաչառության սկզբունքները։  Ըստ այդմ, իրավական որ</w:t>
            </w:r>
            <w:r w:rsidR="002C1741" w:rsidRPr="00C22264">
              <w:rPr>
                <w:rFonts w:ascii="GHEA Grapalat" w:hAnsi="GHEA Grapalat"/>
                <w:lang w:val="hy-AM"/>
              </w:rPr>
              <w:t>ո</w:t>
            </w:r>
            <w:r w:rsidR="001A1ECF" w:rsidRPr="00C22264">
              <w:rPr>
                <w:rFonts w:ascii="GHEA Grapalat" w:hAnsi="GHEA Grapalat"/>
                <w:lang w:val="hy-AM"/>
              </w:rPr>
              <w:t>շակիության սկզբունքի ապահովման և գործնականում հնարավոր տարընթերցումները բացառելու նպատակով առաջարկում եմ  այլ օրենքներին, այլ նորմատիվ իրավական ակտերին վերաբերող դրույթները հստակեցնել։ Միաժամանակ, առաջարկում եմ հստակեցնել նշված հոդվածի 3-րդ մասի 3-րդ կետում առկա դրույթը միանալու պայմանագրերի մասին։</w:t>
            </w:r>
          </w:p>
          <w:p w14:paraId="615CD2EC" w14:textId="77777777" w:rsidR="001A1ECF" w:rsidRPr="00C22264" w:rsidRDefault="001A1ECF" w:rsidP="001A1ECF">
            <w:pPr>
              <w:tabs>
                <w:tab w:val="left" w:pos="142"/>
                <w:tab w:val="left" w:pos="810"/>
              </w:tabs>
              <w:ind w:firstLine="173"/>
              <w:contextualSpacing/>
              <w:jc w:val="both"/>
              <w:rPr>
                <w:rFonts w:ascii="GHEA Grapalat"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BD6DA21" w14:textId="77777777" w:rsidR="002C1741" w:rsidRPr="00C22264" w:rsidRDefault="002C1741" w:rsidP="004F6AE2">
            <w:pPr>
              <w:spacing w:line="360" w:lineRule="auto"/>
              <w:jc w:val="center"/>
              <w:rPr>
                <w:rFonts w:ascii="GHEA Grapalat" w:hAnsi="GHEA Grapalat"/>
                <w:b/>
                <w:bCs/>
                <w:lang w:val="hy-AM"/>
              </w:rPr>
            </w:pPr>
            <w:r w:rsidRPr="00C22264">
              <w:rPr>
                <w:rFonts w:ascii="GHEA Grapalat" w:hAnsi="GHEA Grapalat"/>
                <w:b/>
                <w:bCs/>
                <w:lang w:val="hy-AM"/>
              </w:rPr>
              <w:t>Չի ընդունվել</w:t>
            </w:r>
          </w:p>
          <w:p w14:paraId="41148A31" w14:textId="49128DD0" w:rsidR="001A1ECF" w:rsidRPr="00C22264" w:rsidRDefault="002C1741" w:rsidP="004F6AE2">
            <w:pPr>
              <w:spacing w:line="360" w:lineRule="auto"/>
              <w:jc w:val="both"/>
              <w:rPr>
                <w:rFonts w:ascii="GHEA Grapalat" w:hAnsi="GHEA Grapalat"/>
                <w:lang w:val="hy-AM"/>
              </w:rPr>
            </w:pPr>
            <w:r w:rsidRPr="00C22264">
              <w:rPr>
                <w:rFonts w:ascii="GHEA Grapalat" w:hAnsi="GHEA Grapalat"/>
                <w:lang w:val="hy-AM"/>
              </w:rPr>
              <w:t>Նախագծի 11-րդ հոդվածով լրացվող 26</w:t>
            </w:r>
            <w:r w:rsidRPr="00C22264">
              <w:rPr>
                <w:rFonts w:ascii="Cambria Math" w:hAnsi="Cambria Math" w:cs="Cambria Math"/>
                <w:lang w:val="hy-AM"/>
              </w:rPr>
              <w:t>․</w:t>
            </w:r>
            <w:r w:rsidRPr="00C22264">
              <w:rPr>
                <w:rFonts w:ascii="GHEA Grapalat" w:hAnsi="GHEA Grapalat"/>
                <w:lang w:val="hy-AM"/>
              </w:rPr>
              <w:t xml:space="preserve">1-րդ հոդվածի 1-ին մասով </w:t>
            </w:r>
            <w:r w:rsidR="004F6AE2" w:rsidRPr="00C22264">
              <w:rPr>
                <w:rFonts w:ascii="GHEA Grapalat" w:hAnsi="GHEA Grapalat"/>
                <w:lang w:val="hy-AM"/>
              </w:rPr>
              <w:t>ս</w:t>
            </w:r>
            <w:r w:rsidRPr="00C22264">
              <w:rPr>
                <w:rFonts w:ascii="GHEA Grapalat" w:hAnsi="GHEA Grapalat"/>
                <w:lang w:val="hy-AM"/>
              </w:rPr>
              <w:t>պառողների շահերը խախտող գործելակերպ</w:t>
            </w:r>
            <w:r w:rsidR="004F6AE2" w:rsidRPr="00C22264">
              <w:rPr>
                <w:rFonts w:ascii="GHEA Grapalat" w:hAnsi="GHEA Grapalat"/>
                <w:lang w:val="hy-AM"/>
              </w:rPr>
              <w:t xml:space="preserve">ի հասկացության փոփոխության անհրաժեշտությունը բացակայում է՝ հաշվի առնելով, որ հնարավոր չէ սպառիչ սահմանել այլ օրենքների, այլ նորմատիվ իրավական ակտերի կամ գործարար շրջանառության սովորույթների սպառիչ շրջանակ։ Նշվածը վերաբերելի է նաև սպառողների հետ կնքվող միանալու պայմանագրերին կամ պայմանագրի ընդհանուր պայմաններին ներկայացվող </w:t>
            </w:r>
            <w:r w:rsidR="004F6AE2" w:rsidRPr="00C22264">
              <w:rPr>
                <w:rFonts w:ascii="GHEA Grapalat" w:hAnsi="GHEA Grapalat"/>
                <w:lang w:val="hy-AM"/>
              </w:rPr>
              <w:lastRenderedPageBreak/>
              <w:t>պահանջների խախտմանը, քանի որ պայմանների սպառիչ շրջանակ սահմանել հնարավոր չէ։</w:t>
            </w:r>
          </w:p>
        </w:tc>
      </w:tr>
      <w:tr w:rsidR="001A1ECF" w:rsidRPr="00793365" w14:paraId="6112CDD2" w14:textId="77777777" w:rsidTr="00111229">
        <w:trPr>
          <w:trHeight w:val="1683"/>
        </w:trPr>
        <w:tc>
          <w:tcPr>
            <w:tcW w:w="11619" w:type="dxa"/>
            <w:tcBorders>
              <w:left w:val="single" w:sz="4" w:space="0" w:color="auto"/>
              <w:right w:val="single" w:sz="4" w:space="0" w:color="auto"/>
            </w:tcBorders>
            <w:shd w:val="clear" w:color="auto" w:fill="auto"/>
          </w:tcPr>
          <w:p w14:paraId="4702B661" w14:textId="297D7FE2" w:rsidR="001A1ECF" w:rsidRPr="00C22264" w:rsidRDefault="00AA0AFD" w:rsidP="005B2AF4">
            <w:pPr>
              <w:spacing w:line="360" w:lineRule="auto"/>
              <w:jc w:val="both"/>
              <w:rPr>
                <w:rFonts w:ascii="GHEA Grapalat"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Pr="00C22264">
              <w:rPr>
                <w:rFonts w:ascii="GHEA Grapalat" w:hAnsi="GHEA Grapalat"/>
                <w:lang w:val="hy-AM"/>
              </w:rPr>
              <w:t xml:space="preserve"> </w:t>
            </w:r>
            <w:r w:rsidR="001A1ECF" w:rsidRPr="00C22264">
              <w:rPr>
                <w:rFonts w:ascii="GHEA Grapalat" w:hAnsi="GHEA Grapalat"/>
                <w:lang w:val="hy-AM"/>
              </w:rPr>
              <w:t>20-ից 23-րդ կետերով Հանձնաժողովին վերապահվում են որպես տարբեր գործառույթ</w:t>
            </w:r>
            <w:r w:rsidR="005B2AF4" w:rsidRPr="00C22264">
              <w:rPr>
                <w:rFonts w:ascii="GHEA Grapalat" w:hAnsi="GHEA Grapalat"/>
                <w:lang w:val="hy-AM"/>
              </w:rPr>
              <w:t>ն</w:t>
            </w:r>
            <w:r w:rsidR="001A1ECF" w:rsidRPr="00C22264">
              <w:rPr>
                <w:rFonts w:ascii="GHEA Grapalat" w:hAnsi="GHEA Grapalat"/>
                <w:lang w:val="hy-AM"/>
              </w:rPr>
              <w:t>երի իրականաման նպատակներ վերջինիս գործառույթներից բխող այլ նպատակներով իրակացվող գործառույթները, ինչը առաջարկում եմ վերանայել իրավական որոշակիության և գործնականում հնարավոր տարընթերցումները բացառելու նպատակով։ Նույն դիտարկումը վերաբերում է նաև մի շարք հոդվածներում կիրառվող առանձնակի բարդության և կարևորությանը, ինչպես նաև զրպարտիչ կամ վիրավորական արտահայտություններին վերաբերող դրույթներին։</w:t>
            </w:r>
          </w:p>
          <w:p w14:paraId="0CFADFEB" w14:textId="77777777" w:rsidR="001A1ECF" w:rsidRPr="00C22264" w:rsidRDefault="001A1ECF" w:rsidP="004F6AE2">
            <w:pPr>
              <w:tabs>
                <w:tab w:val="left" w:pos="142"/>
                <w:tab w:val="left" w:pos="810"/>
              </w:tabs>
              <w:spacing w:after="160" w:line="259" w:lineRule="auto"/>
              <w:ind w:firstLine="22"/>
              <w:contextualSpacing/>
              <w:jc w:val="both"/>
              <w:rPr>
                <w:rFonts w:ascii="GHEA Grapalat"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5751011" w14:textId="77777777" w:rsidR="005B2AF4" w:rsidRPr="00C22264" w:rsidRDefault="005B2AF4" w:rsidP="005B2AF4">
            <w:pPr>
              <w:spacing w:line="360" w:lineRule="auto"/>
              <w:jc w:val="center"/>
              <w:rPr>
                <w:rFonts w:ascii="GHEA Grapalat" w:hAnsi="GHEA Grapalat"/>
                <w:b/>
                <w:bCs/>
                <w:lang w:val="hy-AM"/>
              </w:rPr>
            </w:pPr>
            <w:r w:rsidRPr="00C22264">
              <w:rPr>
                <w:rFonts w:ascii="GHEA Grapalat" w:hAnsi="GHEA Grapalat"/>
                <w:b/>
                <w:bCs/>
                <w:lang w:val="hy-AM"/>
              </w:rPr>
              <w:t>Չի ընդունվել</w:t>
            </w:r>
          </w:p>
          <w:p w14:paraId="0F6CEED3" w14:textId="6F42FE13" w:rsidR="001A1ECF" w:rsidRPr="00C22264" w:rsidRDefault="005B2AF4" w:rsidP="00D17D63">
            <w:pPr>
              <w:spacing w:line="360" w:lineRule="auto"/>
              <w:jc w:val="both"/>
              <w:rPr>
                <w:rFonts w:ascii="GHEA Grapalat" w:hAnsi="GHEA Grapalat"/>
                <w:lang w:val="hy-AM"/>
              </w:rPr>
            </w:pPr>
            <w:r w:rsidRPr="00C22264">
              <w:rPr>
                <w:rFonts w:ascii="GHEA Grapalat" w:hAnsi="GHEA Grapalat"/>
                <w:lang w:val="hy-AM"/>
              </w:rPr>
              <w:t xml:space="preserve">Նախագծի 21-րդ, 22-րդ, 23-րդ հոդվածներով </w:t>
            </w:r>
            <w:r w:rsidR="00D17D63" w:rsidRPr="00C22264">
              <w:rPr>
                <w:rFonts w:ascii="GHEA Grapalat" w:hAnsi="GHEA Grapalat"/>
                <w:lang w:val="hy-AM"/>
              </w:rPr>
              <w:t>հսկիչ գնում, ստուգում,</w:t>
            </w:r>
            <w:r w:rsidRPr="00C22264">
              <w:rPr>
                <w:rFonts w:ascii="GHEA Grapalat" w:hAnsi="GHEA Grapalat"/>
                <w:lang w:val="hy-AM"/>
              </w:rPr>
              <w:t xml:space="preserve"> դիտանցում, արտաքին դիտում</w:t>
            </w:r>
            <w:r w:rsidR="00D17D63" w:rsidRPr="00C22264">
              <w:rPr>
                <w:rFonts w:ascii="GHEA Grapalat" w:hAnsi="GHEA Grapalat"/>
                <w:lang w:val="hy-AM"/>
              </w:rPr>
              <w:t xml:space="preserve"> և</w:t>
            </w:r>
            <w:r w:rsidRPr="00C22264">
              <w:rPr>
                <w:rFonts w:ascii="GHEA Grapalat" w:hAnsi="GHEA Grapalat"/>
                <w:lang w:val="hy-AM"/>
              </w:rPr>
              <w:t xml:space="preserve"> </w:t>
            </w:r>
            <w:r w:rsidR="00D17D63" w:rsidRPr="00C22264">
              <w:rPr>
                <w:rFonts w:ascii="GHEA Grapalat" w:hAnsi="GHEA Grapalat"/>
                <w:lang w:val="hy-AM"/>
              </w:rPr>
              <w:t xml:space="preserve">մշտադիտարկում Հանձնաժողովի գործառույթներից բխող այլ նպատակներով իրականացնելու հնարավորություն նախատեսելու անհրաժեշտությունը բխում է Հանձնաժողովի գործառույթների շրջանակից և </w:t>
            </w:r>
            <w:r w:rsidR="00D17D63" w:rsidRPr="00C22264">
              <w:rPr>
                <w:rFonts w:ascii="GHEA Grapalat" w:hAnsi="GHEA Grapalat"/>
                <w:lang w:val="hy-AM"/>
              </w:rPr>
              <w:lastRenderedPageBreak/>
              <w:t>դրանք քննարկվող հոդվածներում սպառիչ ներառելու նպատակահարմարությունը բացակայում է՝ նաև իրավական ակտի ծանրաբեռնվածությունից խուսափելու անհրաժեշտությունից ելնելով։</w:t>
            </w:r>
          </w:p>
        </w:tc>
      </w:tr>
      <w:tr w:rsidR="001A1ECF" w:rsidRPr="00793365" w14:paraId="1F894EA1" w14:textId="77777777" w:rsidTr="00111229">
        <w:trPr>
          <w:trHeight w:val="981"/>
        </w:trPr>
        <w:tc>
          <w:tcPr>
            <w:tcW w:w="11619" w:type="dxa"/>
            <w:tcBorders>
              <w:left w:val="single" w:sz="4" w:space="0" w:color="auto"/>
              <w:right w:val="single" w:sz="4" w:space="0" w:color="auto"/>
            </w:tcBorders>
            <w:shd w:val="clear" w:color="auto" w:fill="auto"/>
          </w:tcPr>
          <w:p w14:paraId="046814EB" w14:textId="1EE17FC4" w:rsidR="001A1ECF" w:rsidRPr="00C22264" w:rsidRDefault="00AA0AFD" w:rsidP="00F05807">
            <w:pPr>
              <w:spacing w:line="360" w:lineRule="auto"/>
              <w:jc w:val="both"/>
              <w:rPr>
                <w:rFonts w:ascii="GHEA Grapalat" w:hAnsi="GHEA Grapalat"/>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Pr="00C22264">
              <w:rPr>
                <w:rFonts w:ascii="GHEA Grapalat" w:hAnsi="GHEA Grapalat"/>
                <w:lang w:val="hy-AM"/>
              </w:rPr>
              <w:t xml:space="preserve"> </w:t>
            </w:r>
            <w:r w:rsidR="001A1ECF" w:rsidRPr="00C22264">
              <w:rPr>
                <w:rFonts w:ascii="GHEA Grapalat" w:hAnsi="GHEA Grapalat"/>
                <w:lang w:val="hy-AM"/>
              </w:rPr>
              <w:t>36-րդ հոդվածով սահմանվում է դրույթ առ այն, որ տնտեսավարող սուբյեկտների կողմից վարույթի հարուցման առիթների քննարկման շրջանակում Հանձնաժողովին տեղեկատվություն տրամադրելու պարտականության խախտման դեպքում Հանձնաժողովը կարող է հաստատված համարել տվյալ տնտեսավարող սուբյեկտի վարքագծում կամ գործողություններում իրավախախտման հատկանիշների առերևույթ առկայության փաստը և հարուցել վարույթ։ Հաշվի առնելով այն հանգամանքը, որ անձի վրա չի կարող դրվել տեղեկատվության տրամադրելու պարտականություն, եթե նպատակն անձին պատասխանատվության ենթարկելն է, վերոգրյալ դրույթը համարում եմ անընդունելի և առաջարկում եմ վերանայել այն՝ միաժամանակ զերծ մնալով «կարող է» եզրույթի կիրառումից։</w:t>
            </w:r>
          </w:p>
          <w:p w14:paraId="33608784" w14:textId="77777777" w:rsidR="001A1ECF" w:rsidRPr="00C22264" w:rsidRDefault="001A1ECF" w:rsidP="004F6AE2">
            <w:pPr>
              <w:tabs>
                <w:tab w:val="left" w:pos="142"/>
                <w:tab w:val="left" w:pos="810"/>
              </w:tabs>
              <w:ind w:firstLine="22"/>
              <w:contextualSpacing/>
              <w:jc w:val="both"/>
              <w:rPr>
                <w:rFonts w:ascii="GHEA Grapalat"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C5EA16F" w14:textId="77777777" w:rsidR="00F05807" w:rsidRPr="00C22264" w:rsidRDefault="00F05807" w:rsidP="00F05807">
            <w:pPr>
              <w:spacing w:line="360" w:lineRule="auto"/>
              <w:jc w:val="center"/>
              <w:rPr>
                <w:rFonts w:ascii="GHEA Grapalat" w:hAnsi="GHEA Grapalat"/>
                <w:b/>
                <w:bCs/>
                <w:lang w:val="hy-AM"/>
              </w:rPr>
            </w:pPr>
            <w:r w:rsidRPr="00C22264">
              <w:rPr>
                <w:rFonts w:ascii="GHEA Grapalat" w:hAnsi="GHEA Grapalat"/>
                <w:b/>
                <w:bCs/>
                <w:lang w:val="hy-AM"/>
              </w:rPr>
              <w:lastRenderedPageBreak/>
              <w:t>Չի ընդունվել</w:t>
            </w:r>
          </w:p>
          <w:p w14:paraId="0A29A48D" w14:textId="77777777" w:rsidR="001A1ECF" w:rsidRPr="00C22264" w:rsidRDefault="00F05807" w:rsidP="00810CF1">
            <w:pPr>
              <w:spacing w:line="360" w:lineRule="auto"/>
              <w:jc w:val="both"/>
              <w:rPr>
                <w:rFonts w:ascii="GHEA Grapalat" w:hAnsi="GHEA Grapalat"/>
                <w:lang w:val="hy-AM"/>
              </w:rPr>
            </w:pPr>
            <w:r w:rsidRPr="00C22264">
              <w:rPr>
                <w:rFonts w:ascii="GHEA Grapalat" w:hAnsi="GHEA Grapalat"/>
                <w:lang w:val="hy-AM"/>
              </w:rPr>
              <w:t xml:space="preserve">Կարգավորումը վերաբերում է այն իրավիճակին, երբ Հանձնաժողովի կողմից տեղեկատվություն է պահանջվում </w:t>
            </w:r>
            <w:r w:rsidR="00810CF1" w:rsidRPr="00C22264">
              <w:rPr>
                <w:rFonts w:ascii="GHEA Grapalat" w:hAnsi="GHEA Grapalat"/>
                <w:lang w:val="hy-AM"/>
              </w:rPr>
              <w:t xml:space="preserve">պարզելու իրավախախտման վարույթ հարուցելու առերևույթ հատկանիշների առկայության հարցը և տնտեսավարող </w:t>
            </w:r>
            <w:r w:rsidR="00810CF1" w:rsidRPr="00C22264">
              <w:rPr>
                <w:rFonts w:ascii="GHEA Grapalat" w:hAnsi="GHEA Grapalat"/>
                <w:lang w:val="hy-AM"/>
              </w:rPr>
              <w:lastRenderedPageBreak/>
              <w:t>սուբյեկտը խախտում է տեղեկատվությունը տրամադրելու պարտականությունը։ Այսինքն՝ տնտեսավարող սուբյեկտից տեղեկատվության պահանջի նպատակը ոչ թե վերջինիս պատասխանատվության ենթարկելն է, այլ իրավախախտման առերևույթ հատկանիշների պարզում</w:t>
            </w:r>
            <w:r w:rsidR="00DF3C28" w:rsidRPr="00C22264">
              <w:rPr>
                <w:rFonts w:ascii="GHEA Grapalat" w:hAnsi="GHEA Grapalat"/>
                <w:lang w:val="hy-AM"/>
              </w:rPr>
              <w:t>ը</w:t>
            </w:r>
            <w:r w:rsidR="00810CF1" w:rsidRPr="00C22264">
              <w:rPr>
                <w:rFonts w:ascii="GHEA Grapalat" w:hAnsi="GHEA Grapalat"/>
                <w:lang w:val="hy-AM"/>
              </w:rPr>
              <w:t xml:space="preserve">, ինչը իր հերթին վարույթ հարուցելու հիմք է։ Կարգավորման նպատակն է ապահովել Հանձնաժողովին  Սահմանադրությամբ և Օրենքով վերապահված  գործառույթների լիարժեք </w:t>
            </w:r>
            <w:r w:rsidR="00DF3C28" w:rsidRPr="00C22264">
              <w:rPr>
                <w:rFonts w:ascii="GHEA Grapalat" w:hAnsi="GHEA Grapalat"/>
                <w:lang w:val="hy-AM"/>
              </w:rPr>
              <w:t>իրականացումը</w:t>
            </w:r>
            <w:r w:rsidR="00810CF1" w:rsidRPr="00C22264">
              <w:rPr>
                <w:rFonts w:ascii="GHEA Grapalat" w:hAnsi="GHEA Grapalat"/>
                <w:lang w:val="hy-AM"/>
              </w:rPr>
              <w:t xml:space="preserve">։ Հակառակ </w:t>
            </w:r>
            <w:r w:rsidR="00810CF1" w:rsidRPr="00C22264">
              <w:rPr>
                <w:rFonts w:ascii="GHEA Grapalat" w:hAnsi="GHEA Grapalat"/>
                <w:lang w:val="hy-AM"/>
              </w:rPr>
              <w:lastRenderedPageBreak/>
              <w:t>պայմաններում ստացվում է, որ տնտեսավարող սուբյեկտի կողմից տեղեկատվության չտրամադրումը սահմանափակում է Հանձնաժողովի իրավախախտման բացահայտման հնարավորությունը։</w:t>
            </w:r>
          </w:p>
          <w:p w14:paraId="193BA082" w14:textId="1A012067" w:rsidR="007B2173" w:rsidRPr="00C22264" w:rsidRDefault="007B2173" w:rsidP="00810CF1">
            <w:pPr>
              <w:spacing w:line="360" w:lineRule="auto"/>
              <w:jc w:val="both"/>
              <w:rPr>
                <w:rFonts w:ascii="GHEA Grapalat" w:hAnsi="GHEA Grapalat"/>
                <w:lang w:val="hy-AM"/>
              </w:rPr>
            </w:pPr>
            <w:r w:rsidRPr="00C22264">
              <w:rPr>
                <w:rFonts w:ascii="GHEA Grapalat" w:hAnsi="GHEA Grapalat"/>
                <w:lang w:val="hy-AM"/>
              </w:rPr>
              <w:t>Ինչ վերաբերում է «կարող է» եզրույթին, ապա հարկ է նշել, որ տեղեկատվությունը բազմաբնույթ</w:t>
            </w:r>
            <w:r w:rsidR="00BF26A1" w:rsidRPr="00C22264">
              <w:rPr>
                <w:rFonts w:ascii="GHEA Grapalat" w:hAnsi="GHEA Grapalat"/>
                <w:lang w:val="hy-AM"/>
              </w:rPr>
              <w:t xml:space="preserve"> է և կագավորումը վերաբերում է այն դեպքերին, երբ տեղեկատվությունը վճռորոշ է վարույթ հարուցելու հարցի պարզման տեսանկյունից</w:t>
            </w:r>
            <w:r w:rsidRPr="00C22264">
              <w:rPr>
                <w:rFonts w:ascii="GHEA Grapalat" w:hAnsi="GHEA Grapalat"/>
                <w:lang w:val="hy-AM"/>
              </w:rPr>
              <w:t xml:space="preserve">։ Այս առումով հատկանշական է, որ վարույթի </w:t>
            </w:r>
            <w:r w:rsidRPr="00C22264">
              <w:rPr>
                <w:rFonts w:ascii="GHEA Grapalat" w:hAnsi="GHEA Grapalat"/>
                <w:lang w:val="hy-AM"/>
              </w:rPr>
              <w:lastRenderedPageBreak/>
              <w:t>հարուց</w:t>
            </w:r>
            <w:r w:rsidR="00BF26A1" w:rsidRPr="00C22264">
              <w:rPr>
                <w:rFonts w:ascii="GHEA Grapalat" w:hAnsi="GHEA Grapalat"/>
                <w:lang w:val="hy-AM"/>
              </w:rPr>
              <w:t xml:space="preserve">ումը </w:t>
            </w:r>
            <w:r w:rsidRPr="00C22264">
              <w:rPr>
                <w:rFonts w:ascii="GHEA Grapalat" w:hAnsi="GHEA Grapalat"/>
                <w:lang w:val="hy-AM"/>
              </w:rPr>
              <w:t>կախված է կոնկրետ գործի հանգամանքներից</w:t>
            </w:r>
            <w:r w:rsidR="00BF26A1" w:rsidRPr="00C22264">
              <w:rPr>
                <w:rFonts w:ascii="GHEA Grapalat" w:hAnsi="GHEA Grapalat"/>
                <w:lang w:val="hy-AM"/>
              </w:rPr>
              <w:t xml:space="preserve">։ </w:t>
            </w:r>
          </w:p>
        </w:tc>
      </w:tr>
      <w:tr w:rsidR="001A1ECF" w:rsidRPr="00793365" w14:paraId="091A32A5" w14:textId="77777777" w:rsidTr="00111229">
        <w:trPr>
          <w:trHeight w:val="1683"/>
        </w:trPr>
        <w:tc>
          <w:tcPr>
            <w:tcW w:w="11619" w:type="dxa"/>
            <w:tcBorders>
              <w:left w:val="single" w:sz="4" w:space="0" w:color="auto"/>
              <w:right w:val="single" w:sz="4" w:space="0" w:color="auto"/>
            </w:tcBorders>
            <w:shd w:val="clear" w:color="auto" w:fill="auto"/>
          </w:tcPr>
          <w:p w14:paraId="4D158968" w14:textId="6F6B6450" w:rsidR="001A1ECF" w:rsidRPr="00C22264" w:rsidRDefault="00AA0AFD" w:rsidP="00DF3C28">
            <w:pPr>
              <w:spacing w:line="360" w:lineRule="auto"/>
              <w:jc w:val="both"/>
              <w:rPr>
                <w:rFonts w:ascii="GHEA Grapalat" w:hAnsi="GHEA Grapalat"/>
                <w:lang w:val="hy-AM"/>
              </w:rPr>
            </w:pPr>
            <w:r w:rsidRPr="00C22264">
              <w:rPr>
                <w:rFonts w:ascii="GHEA Grapalat" w:hAnsi="GHEA Grapalat"/>
                <w:lang w:val="hy-AM"/>
              </w:rPr>
              <w:lastRenderedPageBreak/>
              <w:t>««Տնտեսական մրցակցության պաշտպանության մասին» Հայաստանի Հանրապետության օրենքում փոփոխություններ և լրացումներ կատարելու մասին օրենքի նախագծի</w:t>
            </w:r>
            <w:r w:rsidR="001A1ECF" w:rsidRPr="00C22264">
              <w:rPr>
                <w:rFonts w:ascii="GHEA Grapalat" w:hAnsi="GHEA Grapalat"/>
                <w:lang w:val="hy-AM"/>
              </w:rPr>
              <w:t xml:space="preserve"> 39-րդ հոդվածով լրացվող՝ 83</w:t>
            </w:r>
            <w:r w:rsidR="001A1ECF" w:rsidRPr="00C22264">
              <w:rPr>
                <w:rFonts w:ascii="Cambria Math" w:hAnsi="Cambria Math" w:cs="Cambria Math"/>
                <w:lang w:val="hy-AM"/>
              </w:rPr>
              <w:t>․</w:t>
            </w:r>
            <w:r w:rsidR="001A1ECF" w:rsidRPr="00C22264">
              <w:rPr>
                <w:rFonts w:ascii="GHEA Grapalat" w:hAnsi="GHEA Grapalat"/>
                <w:lang w:val="hy-AM"/>
              </w:rPr>
              <w:t>1-րդ հոդվածում առաջարկում եմ հստակեցնել և վերանայել Հանձնաժողովի կողմից պայմանագրի կնքման գործընթացը կամ դրա գործողությունը կասեցնելու  վերաբերյալ դրույթը՝ գործող օրենսդրության համատեքստում</w:t>
            </w:r>
            <w:r w:rsidR="00BF26A1" w:rsidRPr="00C22264">
              <w:rPr>
                <w:rFonts w:ascii="GHEA Grapalat" w:hAnsi="GHEA Grapalat"/>
                <w:lang w:val="hy-AM"/>
              </w:rPr>
              <w:t>։</w:t>
            </w:r>
          </w:p>
          <w:p w14:paraId="16325ADD" w14:textId="77777777" w:rsidR="001A1ECF" w:rsidRPr="00C22264" w:rsidRDefault="001A1ECF" w:rsidP="004F6AE2">
            <w:pPr>
              <w:tabs>
                <w:tab w:val="left" w:pos="142"/>
                <w:tab w:val="left" w:pos="810"/>
              </w:tabs>
              <w:ind w:firstLine="22"/>
              <w:contextualSpacing/>
              <w:jc w:val="both"/>
              <w:rPr>
                <w:rFonts w:ascii="GHEA Grapalat"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D37335C" w14:textId="0A2E1D2C" w:rsidR="00BF26A1" w:rsidRPr="00C22264" w:rsidRDefault="00AD0674" w:rsidP="00BF26A1">
            <w:pPr>
              <w:spacing w:line="360" w:lineRule="auto"/>
              <w:jc w:val="center"/>
              <w:rPr>
                <w:rFonts w:ascii="GHEA Grapalat" w:hAnsi="GHEA Grapalat"/>
                <w:b/>
                <w:bCs/>
                <w:lang w:val="hy-AM"/>
              </w:rPr>
            </w:pPr>
            <w:r w:rsidRPr="00C22264">
              <w:rPr>
                <w:rFonts w:ascii="GHEA Grapalat" w:hAnsi="GHEA Grapalat"/>
                <w:b/>
                <w:bCs/>
                <w:lang w:val="hy-AM"/>
              </w:rPr>
              <w:t>Ընդունվել է</w:t>
            </w:r>
          </w:p>
          <w:p w14:paraId="24D48C61" w14:textId="115DB996" w:rsidR="001A1ECF" w:rsidRPr="00C22264" w:rsidRDefault="00AD0674" w:rsidP="00AD0674">
            <w:pPr>
              <w:spacing w:line="360" w:lineRule="auto"/>
              <w:jc w:val="both"/>
              <w:rPr>
                <w:rFonts w:ascii="GHEA Grapalat" w:hAnsi="GHEA Grapalat"/>
                <w:b/>
                <w:bCs/>
                <w:lang w:val="hy-AM"/>
              </w:rPr>
            </w:pPr>
            <w:r w:rsidRPr="00C22264">
              <w:rPr>
                <w:rFonts w:ascii="GHEA Grapalat" w:hAnsi="GHEA Grapalat"/>
                <w:lang w:val="hy-AM"/>
              </w:rPr>
              <w:t xml:space="preserve">Նախագծում կատարվել են համապատասխան փոփոխություններ, մասնավորապես՝ հստակեցվել է </w:t>
            </w:r>
            <w:r w:rsidR="00BF26A1" w:rsidRPr="00C22264">
              <w:rPr>
                <w:rFonts w:ascii="GHEA Grapalat" w:hAnsi="GHEA Grapalat"/>
                <w:lang w:val="hy-AM"/>
              </w:rPr>
              <w:t>Հանձնաժողովի կողմից պայմանագրի կնքման գործընթացը կամ դրա գործողությունը</w:t>
            </w:r>
            <w:r w:rsidRPr="00C22264">
              <w:rPr>
                <w:rFonts w:ascii="GHEA Grapalat" w:hAnsi="GHEA Grapalat"/>
                <w:lang w:val="hy-AM"/>
              </w:rPr>
              <w:t xml:space="preserve"> </w:t>
            </w:r>
            <w:r w:rsidR="00BF26A1" w:rsidRPr="00C22264">
              <w:rPr>
                <w:rFonts w:ascii="GHEA Grapalat" w:hAnsi="GHEA Grapalat"/>
                <w:lang w:val="hy-AM"/>
              </w:rPr>
              <w:t xml:space="preserve">կասեցնելու հնարավորությունը </w:t>
            </w:r>
            <w:r w:rsidRPr="00C22264">
              <w:rPr>
                <w:rFonts w:ascii="GHEA Grapalat" w:hAnsi="GHEA Grapalat"/>
                <w:lang w:val="hy-AM"/>
              </w:rPr>
              <w:t>որպես առավել կանխատեսելի միջանկյալ միջոց՝  պետական գնումների շրջանակում։</w:t>
            </w:r>
          </w:p>
        </w:tc>
      </w:tr>
      <w:tr w:rsidR="00F05807" w:rsidRPr="00793365" w14:paraId="0409AAA1" w14:textId="77777777" w:rsidTr="00111229">
        <w:trPr>
          <w:trHeight w:val="1683"/>
        </w:trPr>
        <w:tc>
          <w:tcPr>
            <w:tcW w:w="11619" w:type="dxa"/>
            <w:tcBorders>
              <w:left w:val="single" w:sz="4" w:space="0" w:color="auto"/>
              <w:right w:val="single" w:sz="4" w:space="0" w:color="auto"/>
            </w:tcBorders>
            <w:shd w:val="clear" w:color="auto" w:fill="auto"/>
          </w:tcPr>
          <w:p w14:paraId="3DEBE87D" w14:textId="5BB95128" w:rsidR="00F05807" w:rsidRPr="00C22264" w:rsidRDefault="00AA0AFD" w:rsidP="00BF26A1">
            <w:pPr>
              <w:spacing w:line="360" w:lineRule="auto"/>
              <w:jc w:val="both"/>
              <w:rPr>
                <w:rFonts w:ascii="GHEA Grapalat" w:hAnsi="GHEA Grapalat"/>
                <w:lang w:val="hy-AM"/>
              </w:rPr>
            </w:pPr>
            <w:r w:rsidRPr="00C22264">
              <w:rPr>
                <w:rFonts w:ascii="GHEA Grapalat" w:hAnsi="GHEA Grapalat"/>
                <w:lang w:val="hy-AM"/>
              </w:rPr>
              <w:t xml:space="preserve">««Տնտեսական մրցակցության պաշտպանության մասին» Հայաստանի Հանրապետության օրենքում փոփոխություններ և լրացումներ կատարելու մասին օրենքի նախագծի </w:t>
            </w:r>
            <w:r w:rsidR="00F05807" w:rsidRPr="00C22264">
              <w:rPr>
                <w:rFonts w:ascii="GHEA Grapalat" w:hAnsi="GHEA Grapalat"/>
                <w:lang w:val="hy-AM"/>
              </w:rPr>
              <w:t>41-րդ հոդվածով լրացվող՝ 91</w:t>
            </w:r>
            <w:r w:rsidR="00F05807" w:rsidRPr="00C22264">
              <w:rPr>
                <w:rFonts w:ascii="Cambria Math" w:hAnsi="Cambria Math" w:cs="Cambria Math"/>
                <w:lang w:val="hy-AM"/>
              </w:rPr>
              <w:t>․</w:t>
            </w:r>
            <w:r w:rsidR="00F05807" w:rsidRPr="00C22264">
              <w:rPr>
                <w:rFonts w:ascii="GHEA Grapalat" w:hAnsi="GHEA Grapalat"/>
                <w:lang w:val="hy-AM"/>
              </w:rPr>
              <w:t>2-</w:t>
            </w:r>
            <w:r w:rsidR="00F05807" w:rsidRPr="00C22264">
              <w:rPr>
                <w:rFonts w:ascii="GHEA Grapalat" w:hAnsi="GHEA Grapalat"/>
                <w:lang w:val="hy-AM"/>
              </w:rPr>
              <w:lastRenderedPageBreak/>
              <w:t>րդ հոդվածում որպես սպառողների շահերի դեմ ուղղված իրավախախտումների վերաբերյալ վարույթի մասնակից ներառել նաև շահագրգիռ անձին։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3C831BD" w14:textId="77777777" w:rsidR="00315D83" w:rsidRPr="00C22264" w:rsidRDefault="00315D83" w:rsidP="00315D83">
            <w:pPr>
              <w:spacing w:line="360" w:lineRule="auto"/>
              <w:jc w:val="center"/>
              <w:rPr>
                <w:rFonts w:ascii="GHEA Grapalat" w:hAnsi="GHEA Grapalat"/>
                <w:b/>
                <w:bCs/>
                <w:lang w:val="hy-AM"/>
              </w:rPr>
            </w:pPr>
            <w:r w:rsidRPr="00C22264">
              <w:rPr>
                <w:rFonts w:ascii="GHEA Grapalat" w:hAnsi="GHEA Grapalat"/>
                <w:b/>
                <w:bCs/>
                <w:lang w:val="hy-AM"/>
              </w:rPr>
              <w:lastRenderedPageBreak/>
              <w:t>Չի ընդունվել</w:t>
            </w:r>
          </w:p>
          <w:p w14:paraId="1E42CEF1" w14:textId="0522DCD4" w:rsidR="00F05807" w:rsidRPr="00C22264" w:rsidRDefault="00315D83" w:rsidP="00315D83">
            <w:pPr>
              <w:spacing w:line="360" w:lineRule="auto"/>
              <w:jc w:val="both"/>
              <w:rPr>
                <w:rFonts w:ascii="GHEA Grapalat" w:hAnsi="GHEA Grapalat"/>
                <w:b/>
                <w:bCs/>
                <w:lang w:val="hy-AM"/>
              </w:rPr>
            </w:pPr>
            <w:r w:rsidRPr="00C22264">
              <w:rPr>
                <w:rFonts w:ascii="GHEA Grapalat" w:hAnsi="GHEA Grapalat"/>
                <w:lang w:val="hy-AM"/>
              </w:rPr>
              <w:t xml:space="preserve">Սպառողների շահերի դեմ ուղղված իրավախախտումների </w:t>
            </w:r>
            <w:r w:rsidRPr="00C22264">
              <w:rPr>
                <w:rFonts w:ascii="GHEA Grapalat" w:hAnsi="GHEA Grapalat"/>
                <w:lang w:val="hy-AM"/>
              </w:rPr>
              <w:lastRenderedPageBreak/>
              <w:t xml:space="preserve">դեպքում շահագրգիռ անձ է յուրաքանչյուր սպառող, հետևաբար շահագրգիռ անձանց </w:t>
            </w:r>
            <w:r w:rsidRPr="00C22264">
              <w:rPr>
                <w:rFonts w:ascii="GHEA Grapalat" w:hAnsi="GHEA Grapalat" w:cs="Sylfaen"/>
                <w:bCs/>
                <w:lang w:val="hy-AM"/>
              </w:rPr>
              <w:t>վարույթի մասնակիցների շրջանակում ներառելու հնարավորությունը օբյեկտիվորեն բացակայում է հաշվի առնելով, որ վարույթի մասնակիցների քանակը կարող է գերազանցել մի քանի հարյուրը։</w:t>
            </w:r>
          </w:p>
        </w:tc>
      </w:tr>
      <w:tr w:rsidR="008D2F9B" w:rsidRPr="00793365" w14:paraId="2FFE04DD" w14:textId="77777777" w:rsidTr="00111229">
        <w:trPr>
          <w:trHeight w:val="1406"/>
        </w:trPr>
        <w:tc>
          <w:tcPr>
            <w:tcW w:w="11619" w:type="dxa"/>
            <w:tcBorders>
              <w:left w:val="single" w:sz="4" w:space="0" w:color="auto"/>
              <w:right w:val="single" w:sz="4" w:space="0" w:color="auto"/>
            </w:tcBorders>
            <w:shd w:val="clear" w:color="auto" w:fill="auto"/>
          </w:tcPr>
          <w:p w14:paraId="4DBB7BE0" w14:textId="327DEACC" w:rsidR="009C2C7C" w:rsidRPr="00C22264" w:rsidRDefault="00AA0AFD" w:rsidP="00BF26A1">
            <w:pPr>
              <w:pStyle w:val="ListParagraph"/>
              <w:shd w:val="clear" w:color="auto" w:fill="FFFFFF"/>
              <w:tabs>
                <w:tab w:val="left" w:pos="0"/>
                <w:tab w:val="left" w:pos="580"/>
              </w:tabs>
              <w:autoSpaceDE/>
              <w:autoSpaceDN/>
              <w:adjustRightInd/>
              <w:spacing w:line="360" w:lineRule="auto"/>
              <w:ind w:left="0"/>
              <w:jc w:val="both"/>
              <w:rPr>
                <w:rFonts w:ascii="GHEA Grapalat" w:hAnsi="GHEA Grapalat"/>
                <w:bCs/>
                <w:color w:val="000000"/>
                <w:lang w:val="hy-AM"/>
              </w:rPr>
            </w:pPr>
            <w:r w:rsidRPr="00C22264">
              <w:rPr>
                <w:rFonts w:ascii="GHEA Grapalat" w:eastAsia="Calibri" w:hAnsi="GHEA Grapalat"/>
                <w:lang w:val="hy-AM"/>
              </w:rPr>
              <w:lastRenderedPageBreak/>
              <w:t>««Տնտեսական մրցակցության պաշտպանության մասին» օրենքում փոփոխություններ և լրացումներ կատարելու մասին» օրենքի նախագծի</w:t>
            </w:r>
            <w:r w:rsidR="008D2F9B" w:rsidRPr="00C22264">
              <w:rPr>
                <w:rFonts w:ascii="GHEA Grapalat" w:hAnsi="GHEA Grapalat"/>
                <w:lang w:val="hy-AM"/>
              </w:rPr>
              <w:t xml:space="preserve"> 41-րդ հոդվածով լրացվող՝ 91</w:t>
            </w:r>
            <w:r w:rsidR="008D2F9B" w:rsidRPr="00C22264">
              <w:rPr>
                <w:rFonts w:ascii="Cambria Math" w:hAnsi="Cambria Math" w:cs="Cambria Math"/>
                <w:lang w:val="hy-AM"/>
              </w:rPr>
              <w:t>․</w:t>
            </w:r>
            <w:r w:rsidR="008D2F9B" w:rsidRPr="00C22264">
              <w:rPr>
                <w:rFonts w:ascii="GHEA Grapalat" w:hAnsi="GHEA Grapalat"/>
                <w:lang w:val="hy-AM"/>
              </w:rPr>
              <w:t xml:space="preserve">3-րդ հոդվածում առկա են կարգավորումներ առ այն, որ ապրանքի գնի ներկայացման՝ «Առևտրի և ծառայությունների մասին» օրենքով սահմանված կանոնների խախտման հատկանիշների առերևույթ առկայության դեպքում Հանձնաժողովի գլխավոր քարտուղարը տնտեսավարող սուբյեկտին ուղարկում է գրավոր ծանուցում՝ առաջարկելով վերացնել խախտման հատկանիշները և վճարել հիսուն հազար դրամ, իսկ </w:t>
            </w:r>
            <w:r w:rsidR="00617613" w:rsidRPr="00C22264">
              <w:rPr>
                <w:rFonts w:ascii="GHEA Grapalat" w:hAnsi="GHEA Grapalat"/>
                <w:lang w:val="hy-AM"/>
              </w:rPr>
              <w:t>տ</w:t>
            </w:r>
            <w:r w:rsidR="008D2F9B" w:rsidRPr="00C22264">
              <w:rPr>
                <w:rFonts w:ascii="GHEA Grapalat" w:hAnsi="GHEA Grapalat"/>
                <w:lang w:val="hy-AM"/>
              </w:rPr>
              <w:t xml:space="preserve">նտեսավարող սուբյեկտի կողմից տասնհինգօրյա ժամկետում գրավոր ծանուցմամբ նշված գումարը չվճարելու դեպքում Հանձնաժողովը կարող է սպառողների շահերի պաշտպանության բնագավառում </w:t>
            </w:r>
            <w:r w:rsidR="008D2F9B" w:rsidRPr="00C22264">
              <w:rPr>
                <w:rFonts w:ascii="GHEA Grapalat" w:hAnsi="GHEA Grapalat"/>
                <w:lang w:val="hy-AM"/>
              </w:rPr>
              <w:lastRenderedPageBreak/>
              <w:t xml:space="preserve">իրավախախտման հատկանիշների առերևույթ առկայությունը պարզելու նպատակով հարուցել վարույթ։ Վերոգրյալ դրույթը առաջարկում եմ վերանայել, քանի որ պարզ չէ սահմանվող գումարի նպատակը, ում է այն վճարելու, ինչ նպատակով և այլն, ուստի ներկայացված բովանդակությամբ առաջարկվող դրույթը համարում եմ ոչ նպատակահարմար և խնդրահարույց։ </w:t>
            </w:r>
          </w:p>
          <w:p w14:paraId="78DAE479" w14:textId="23A570A6" w:rsidR="008D2F9B" w:rsidRPr="00C22264" w:rsidRDefault="008D2F9B" w:rsidP="009C2C7C">
            <w:pPr>
              <w:pStyle w:val="ListParagraph"/>
              <w:shd w:val="clear" w:color="auto" w:fill="FFFFFF"/>
              <w:tabs>
                <w:tab w:val="left" w:pos="0"/>
                <w:tab w:val="left" w:pos="580"/>
              </w:tabs>
              <w:autoSpaceDE/>
              <w:autoSpaceDN/>
              <w:adjustRightInd/>
              <w:spacing w:line="360" w:lineRule="auto"/>
              <w:ind w:left="0"/>
              <w:jc w:val="both"/>
              <w:rPr>
                <w:rFonts w:ascii="GHEA Grapalat" w:hAnsi="GHEA Grapalat"/>
                <w:bCs/>
                <w:color w:val="000000"/>
                <w:lang w:val="hy-AM"/>
              </w:rPr>
            </w:pPr>
            <w:r w:rsidRPr="00C22264">
              <w:rPr>
                <w:rFonts w:ascii="GHEA Grapalat" w:hAnsi="GHEA Grapalat"/>
                <w:lang w:val="hy-AM"/>
              </w:rPr>
              <w:t>Միաժամանակ, անհասկանալի է նաև գլխավոր քարտուղարին, որի հիմնական գործառույթը պետական մարմնի՝ քաղաքացիաիրավական հարաբերություններին մասնակցությունն ապահովելն է, փաստացի վարչաիրավական բնույթի լիազորություններով օժտելը։</w:t>
            </w:r>
            <w:r w:rsidR="00AA0AFD" w:rsidRPr="00C22264">
              <w:rPr>
                <w:rFonts w:ascii="GHEA Grapalat" w:hAnsi="GHEA Grapalat"/>
                <w:lang w:val="hy-AM"/>
              </w:rPr>
              <w:t xml:space="preserve"> </w:t>
            </w:r>
          </w:p>
        </w:tc>
        <w:tc>
          <w:tcPr>
            <w:tcW w:w="3699" w:type="dxa"/>
            <w:tcBorders>
              <w:top w:val="single" w:sz="4" w:space="0" w:color="auto"/>
              <w:left w:val="single" w:sz="4" w:space="0" w:color="auto"/>
              <w:right w:val="single" w:sz="4" w:space="0" w:color="auto"/>
            </w:tcBorders>
            <w:shd w:val="clear" w:color="auto" w:fill="FFFFFF" w:themeFill="background1"/>
          </w:tcPr>
          <w:p w14:paraId="7157CE49" w14:textId="4178E750" w:rsidR="008D2F9B" w:rsidRPr="00C22264" w:rsidRDefault="00A722EF" w:rsidP="00A30561">
            <w:pPr>
              <w:spacing w:line="360" w:lineRule="auto"/>
              <w:jc w:val="center"/>
              <w:rPr>
                <w:rFonts w:ascii="GHEA Grapalat" w:hAnsi="GHEA Grapalat"/>
                <w:lang w:val="hy-AM"/>
              </w:rPr>
            </w:pPr>
            <w:r>
              <w:rPr>
                <w:rFonts w:ascii="GHEA Grapalat" w:hAnsi="GHEA Grapalat"/>
                <w:b/>
                <w:bCs/>
                <w:lang w:val="hy-AM"/>
              </w:rPr>
              <w:lastRenderedPageBreak/>
              <w:t>Չի ը</w:t>
            </w:r>
            <w:r w:rsidR="00A30561" w:rsidRPr="00C22264">
              <w:rPr>
                <w:rFonts w:ascii="GHEA Grapalat" w:hAnsi="GHEA Grapalat"/>
                <w:b/>
                <w:bCs/>
                <w:lang w:val="hy-AM"/>
              </w:rPr>
              <w:t>նդունվել</w:t>
            </w:r>
          </w:p>
          <w:p w14:paraId="59A664EA" w14:textId="77777777" w:rsidR="00A722EF" w:rsidRPr="00E1540F" w:rsidRDefault="00A722EF" w:rsidP="00A722EF">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 xml:space="preserve">Նախագծերով առաջարկվող կարգավորումներով նախատեսվում է ստեղծել սպառողների շահերի պաշտպանության արդյունավետ գործող համակարգ։ Այսինքն՝ </w:t>
            </w:r>
            <w:r>
              <w:rPr>
                <w:rFonts w:ascii="GHEA Grapalat" w:hAnsi="GHEA Grapalat"/>
                <w:kern w:val="2"/>
                <w:lang w:val="hy-AM"/>
                <w14:ligatures w14:val="standardContextual"/>
              </w:rPr>
              <w:lastRenderedPageBreak/>
              <w:t xml:space="preserve">սպառողների շահերի պաշտպանության ապահովման իրականացումը ենթադրում է ոչ միայն համապատասխան իրավական կարգավորումների սահմանում, այդ թվում՝ </w:t>
            </w:r>
            <w:r w:rsidRPr="00DE3889">
              <w:rPr>
                <w:rFonts w:ascii="GHEA Grapalat" w:hAnsi="GHEA Grapalat"/>
                <w:kern w:val="2"/>
                <w:lang w:val="hy-AM"/>
                <w14:ligatures w14:val="standardContextual"/>
              </w:rPr>
              <w:t xml:space="preserve"> </w:t>
            </w:r>
            <w:r>
              <w:rPr>
                <w:rFonts w:ascii="GHEA Grapalat" w:hAnsi="GHEA Grapalat"/>
                <w:kern w:val="2"/>
                <w:lang w:val="hy-AM"/>
                <w14:ligatures w14:val="standardContextual"/>
              </w:rPr>
              <w:t>ՀԸԳՀ-ով սահմանված հրահանգների դրույթների ներմուծում ՀՀ օրենսդրություն, այլև այնպիսի մեխանիզմների ներդնում, որը կապահովի կարգավորումների արդյունավետ կիրարկում</w:t>
            </w:r>
            <w:r w:rsidRPr="00DE3889">
              <w:rPr>
                <w:rFonts w:ascii="GHEA Grapalat" w:hAnsi="GHEA Grapalat"/>
                <w:kern w:val="2"/>
                <w:lang w:val="hy-AM"/>
                <w14:ligatures w14:val="standardContextual"/>
              </w:rPr>
              <w:t xml:space="preserve"> (enforcement), </w:t>
            </w:r>
            <w:r>
              <w:rPr>
                <w:rFonts w:ascii="GHEA Grapalat" w:hAnsi="GHEA Grapalat"/>
                <w:kern w:val="2"/>
                <w:lang w:val="hy-AM"/>
                <w14:ligatures w14:val="standardContextual"/>
              </w:rPr>
              <w:t>որպիսի հանգամանքը ևս գնահատման ենթակա է Համաձայնագրով ստանձնած պարտավորությունների կատարման շրջանակում։</w:t>
            </w:r>
          </w:p>
          <w:p w14:paraId="5F7A3807" w14:textId="77777777" w:rsidR="00A722EF" w:rsidRDefault="00A722EF" w:rsidP="00A722EF">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lastRenderedPageBreak/>
              <w:t>Վերոգրյալի համատեքստում, հ</w:t>
            </w:r>
            <w:r w:rsidRPr="00A83459">
              <w:rPr>
                <w:rFonts w:ascii="GHEA Grapalat" w:hAnsi="GHEA Grapalat"/>
                <w:kern w:val="2"/>
                <w:lang w:val="hy-AM"/>
                <w14:ligatures w14:val="standardContextual"/>
              </w:rPr>
              <w:t>աշվի առնելով սպառողների շահերի դեմ ուղղված իրավախախտումների առանձնահատկությունները</w:t>
            </w:r>
            <w:r>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առկա է անհրաժեշտություն սահմանելու սպառողների դեմ ուղղված իրավախախտումների քննության հատուկ կարգավորումներ։ Այդ տեսանկյունից կարևոր է այնպիսի կարգավորումների նախատեսումը, որոնք Հանձնաժողովի</w:t>
            </w:r>
            <w:r>
              <w:rPr>
                <w:rFonts w:ascii="GHEA Grapalat" w:hAnsi="GHEA Grapalat"/>
                <w:kern w:val="2"/>
                <w:lang w:val="hy-AM"/>
                <w14:ligatures w14:val="standardContextual"/>
              </w:rPr>
              <w:t>ն՝</w:t>
            </w:r>
            <w:r w:rsidRPr="00A83459">
              <w:rPr>
                <w:rFonts w:ascii="GHEA Grapalat" w:hAnsi="GHEA Grapalat"/>
                <w:kern w:val="2"/>
                <w:lang w:val="hy-AM"/>
                <w14:ligatures w14:val="standardContextual"/>
              </w:rPr>
              <w:t xml:space="preserve"> որպես սպառողների շահերի պաշտպանության կենտրոնական մարմնի</w:t>
            </w:r>
            <w:r>
              <w:rPr>
                <w:rFonts w:ascii="GHEA Grapalat" w:hAnsi="GHEA Grapalat"/>
                <w:kern w:val="2"/>
                <w:lang w:val="hy-AM"/>
                <w14:ligatures w14:val="standardContextual"/>
              </w:rPr>
              <w:t xml:space="preserve">, հնարավորություն կտան </w:t>
            </w:r>
            <w:r w:rsidRPr="00A83459">
              <w:rPr>
                <w:rFonts w:ascii="GHEA Grapalat" w:hAnsi="GHEA Grapalat"/>
                <w:kern w:val="2"/>
                <w:lang w:val="hy-AM"/>
                <w14:ligatures w14:val="standardContextual"/>
              </w:rPr>
              <w:t xml:space="preserve"> տնտեսավարության սկզբունքի </w:t>
            </w:r>
            <w:r>
              <w:rPr>
                <w:rFonts w:ascii="GHEA Grapalat" w:hAnsi="GHEA Grapalat"/>
                <w:kern w:val="2"/>
                <w:lang w:val="hy-AM"/>
                <w14:ligatures w14:val="standardContextual"/>
              </w:rPr>
              <w:lastRenderedPageBreak/>
              <w:t>ապահովմամբ</w:t>
            </w:r>
            <w:r w:rsidRPr="00A83459">
              <w:rPr>
                <w:rFonts w:ascii="GHEA Grapalat" w:hAnsi="GHEA Grapalat"/>
                <w:kern w:val="2"/>
                <w:lang w:val="hy-AM"/>
                <w14:ligatures w14:val="standardContextual"/>
              </w:rPr>
              <w:t xml:space="preserve"> հասնելու քիչ վարչարարական ռեսուրսների միջոցով խախտումների արագ ու արդյունավետ վերացման։</w:t>
            </w:r>
          </w:p>
          <w:p w14:paraId="6EC44845" w14:textId="77777777" w:rsidR="00A722EF" w:rsidRPr="00A83459" w:rsidRDefault="00A722EF" w:rsidP="00A722EF">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Նշված մեխանիզմներից է գ</w:t>
            </w:r>
            <w:r w:rsidRPr="00A83459">
              <w:rPr>
                <w:rFonts w:ascii="GHEA Grapalat" w:hAnsi="GHEA Grapalat"/>
                <w:kern w:val="2"/>
                <w:lang w:val="hy-AM"/>
                <w14:ligatures w14:val="standardContextual"/>
              </w:rPr>
              <w:t>րավոր ծանուց</w:t>
            </w:r>
            <w:r>
              <w:rPr>
                <w:rFonts w:ascii="GHEA Grapalat" w:hAnsi="GHEA Grapalat"/>
                <w:kern w:val="2"/>
                <w:lang w:val="hy-AM"/>
                <w14:ligatures w14:val="standardContextual"/>
              </w:rPr>
              <w:t>ումը</w:t>
            </w:r>
            <w:r w:rsidRPr="00A83459">
              <w:rPr>
                <w:rFonts w:ascii="GHEA Grapalat" w:hAnsi="GHEA Grapalat"/>
                <w:kern w:val="2"/>
                <w:lang w:val="hy-AM"/>
                <w14:ligatures w14:val="standardContextual"/>
              </w:rPr>
              <w:t xml:space="preserve"> (fixed payment notice)</w:t>
            </w:r>
            <w:r>
              <w:rPr>
                <w:rFonts w:ascii="GHEA Grapalat" w:hAnsi="GHEA Grapalat"/>
                <w:kern w:val="2"/>
                <w:lang w:val="hy-AM"/>
                <w14:ligatures w14:val="standardContextual"/>
              </w:rPr>
              <w:t>, որը</w:t>
            </w:r>
            <w:r w:rsidRPr="00A83459">
              <w:rPr>
                <w:rFonts w:ascii="GHEA Grapalat" w:hAnsi="GHEA Grapalat"/>
                <w:kern w:val="2"/>
                <w:lang w:val="hy-AM"/>
                <w14:ligatures w14:val="standardContextual"/>
              </w:rPr>
              <w:t xml:space="preserve">  թույլ է տալիս ավելի քիչ վարչարարության իրականացմամբ կանխել իրավախախտումները կամ հասնել դրանց վերացմանը։ </w:t>
            </w:r>
          </w:p>
          <w:p w14:paraId="7B157633" w14:textId="77777777" w:rsidR="00A722EF" w:rsidRPr="00A83459" w:rsidRDefault="00A722EF" w:rsidP="00A722EF">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 xml:space="preserve">Միաժամանակ, հարկ է նշել, որ օբյեկտիվորեն գրեթե բացառվում են այն դեպքերը, երբ ապրանքի գնի ներկայացման՝ «Առևտրի և ծառայությունների մասին» օրենքով սահմանված </w:t>
            </w:r>
            <w:r w:rsidRPr="00A83459">
              <w:rPr>
                <w:rFonts w:ascii="GHEA Grapalat" w:hAnsi="GHEA Grapalat"/>
                <w:kern w:val="2"/>
                <w:lang w:val="hy-AM"/>
                <w14:ligatures w14:val="standardContextual"/>
              </w:rPr>
              <w:lastRenderedPageBreak/>
              <w:t>կանոնների</w:t>
            </w:r>
            <w:r w:rsidRPr="00A83459" w:rsidDel="007C1F91">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խախտման հատկանիշների առերևույթ առկայության արձանագրմամբ Հանձնաժողովը ուղարկի տնտեսավարող սուբյեկտին գրավոր ծանուցում այն դեպքում, երբ իրականում չկան կանոնների</w:t>
            </w:r>
            <w:r w:rsidRPr="00A83459" w:rsidDel="007C1F91">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խախտումներ։ Այդ հանգամանքը պայմանավորված է գնի ներկայացման կանոների խախտման ակնհայտությամբ, ուստի նվազագույնի է հասցված գրավոր ծանուցմամբ տնտեսավարող սուբյեկտի նկատմամբ անհարկի սահմանափակման հնարավորությունը։</w:t>
            </w:r>
          </w:p>
          <w:p w14:paraId="01647B8A" w14:textId="77777777" w:rsidR="00A722EF" w:rsidRPr="00A83459" w:rsidRDefault="00A722EF" w:rsidP="00A722EF">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lastRenderedPageBreak/>
              <w:t>Փաստորեն այս կարգավորումը՝ որպես միջանկյալ վարչարարական մեխանիզմ, բխում է</w:t>
            </w:r>
            <w:r>
              <w:rPr>
                <w:rFonts w:ascii="GHEA Grapalat" w:hAnsi="GHEA Grapalat"/>
                <w:kern w:val="2"/>
                <w:lang w:val="hy-AM"/>
                <w14:ligatures w14:val="standardContextual"/>
              </w:rPr>
              <w:t xml:space="preserve"> հենց բարեխիղճ</w:t>
            </w:r>
            <w:r w:rsidRPr="00A83459">
              <w:rPr>
                <w:rFonts w:ascii="GHEA Grapalat" w:hAnsi="GHEA Grapalat"/>
                <w:kern w:val="2"/>
                <w:lang w:val="hy-AM"/>
                <w14:ligatures w14:val="standardContextual"/>
              </w:rPr>
              <w:t xml:space="preserve"> տնտեսավարող սուբյեկտների շահերից, քանի որ վերջիններս, Հանձնաժողովի կողմից խախտման առերևույթ առկայության վերաբերյալ ազդակ ստանալով և խորհրդանշական վճարում կատարելով, վերացնում են օրենքի խախտումը</w:t>
            </w:r>
            <w:r>
              <w:rPr>
                <w:rFonts w:ascii="GHEA Grapalat" w:hAnsi="GHEA Grapalat"/>
                <w:kern w:val="2"/>
                <w:lang w:val="hy-AM"/>
                <w14:ligatures w14:val="standardContextual"/>
              </w:rPr>
              <w:t xml:space="preserve">, ինչը ըստ էության, կարող է </w:t>
            </w:r>
            <w:r w:rsidRPr="00A83459">
              <w:rPr>
                <w:rFonts w:ascii="GHEA Grapalat" w:hAnsi="GHEA Grapalat"/>
                <w:kern w:val="2"/>
                <w:lang w:val="hy-AM"/>
                <w14:ligatures w14:val="standardContextual"/>
              </w:rPr>
              <w:t>ազա</w:t>
            </w:r>
            <w:r>
              <w:rPr>
                <w:rFonts w:ascii="GHEA Grapalat" w:hAnsi="GHEA Grapalat"/>
                <w:kern w:val="2"/>
                <w:lang w:val="hy-AM"/>
                <w14:ligatures w14:val="standardContextual"/>
              </w:rPr>
              <w:t>տել վերջիններիս</w:t>
            </w:r>
            <w:r w:rsidRPr="00A83459">
              <w:rPr>
                <w:rFonts w:ascii="GHEA Grapalat" w:hAnsi="GHEA Grapalat"/>
                <w:kern w:val="2"/>
                <w:lang w:val="hy-AM"/>
                <w14:ligatures w14:val="standardContextual"/>
              </w:rPr>
              <w:t xml:space="preserve"> հասույթի մինչև 5 տոկոսը կազմող </w:t>
            </w:r>
            <w:r>
              <w:rPr>
                <w:rFonts w:ascii="GHEA Grapalat" w:hAnsi="GHEA Grapalat"/>
                <w:kern w:val="2"/>
                <w:lang w:val="hy-AM"/>
                <w14:ligatures w14:val="standardContextual"/>
              </w:rPr>
              <w:t>պատասխանատվության ենթարկվելուց</w:t>
            </w:r>
            <w:r w:rsidRPr="00A83459">
              <w:rPr>
                <w:rFonts w:ascii="GHEA Grapalat" w:hAnsi="GHEA Grapalat"/>
                <w:kern w:val="2"/>
                <w:lang w:val="hy-AM"/>
                <w14:ligatures w14:val="standardContextual"/>
              </w:rPr>
              <w:t>։</w:t>
            </w:r>
          </w:p>
          <w:p w14:paraId="06E41E19" w14:textId="77777777" w:rsidR="00A722EF" w:rsidRPr="00A83459" w:rsidRDefault="00A722EF" w:rsidP="00A722EF">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lastRenderedPageBreak/>
              <w:t xml:space="preserve">Հարկ է նշել, որ վճարման ծանուցման այս մոդելը արդյունավետորեն գործում է Իռլանդիայի Հանրապետությունում, որտեղ ապրանքների գնանշման վերաբերյալ 98/6/EC հրահանգի հիմնական դրույթները արտացոլված են «Ապրանքների գնանշման պահանջների մասին» թիվ 639 որոշմամբ։ Դրանով ուղղակիորեն սահմանվում է, որ վաճառողը պետք է ապահովի, որ ապրանքի վաճառքի գնի և ապրանքի միավորի գնի նշումը լինի ոչ երկիմաստ, հեշտությամբ ճանաչելի որպես տվյալ </w:t>
            </w:r>
            <w:r w:rsidRPr="00A83459">
              <w:rPr>
                <w:rFonts w:ascii="GHEA Grapalat" w:hAnsi="GHEA Grapalat"/>
                <w:kern w:val="2"/>
                <w:lang w:val="hy-AM"/>
                <w14:ligatures w14:val="standardContextual"/>
              </w:rPr>
              <w:lastRenderedPageBreak/>
              <w:t>ապրանքի համար սահմանված, հստակ տեսանելի և ընթեռնելի սպառողների համար:</w:t>
            </w:r>
          </w:p>
          <w:p w14:paraId="79910F67" w14:textId="77777777" w:rsidR="008D2F9B" w:rsidRDefault="00A722EF" w:rsidP="00A722EF">
            <w:pPr>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 xml:space="preserve">Անհրաժեշտ է նկատել, որ տնտեսավարող սուբյեկտների կողմից նշված կանոններին պահպանման նկատմամբ վերահսկողություն իրականացնում է Իռլանդիայի Մրցակցության և սպառողների պաշտպանության հանձնաժողովը, որը գնանշման կանոնների խախտման դեպքում իրավասու է սուբյեկտներին ուղարկել վճարման վերաբերյալ գրավոր ծանուցում (fixed payment notice)՝ առաջարկելով վերացնել </w:t>
            </w:r>
            <w:r w:rsidRPr="00A83459">
              <w:rPr>
                <w:rFonts w:ascii="GHEA Grapalat" w:hAnsi="GHEA Grapalat"/>
                <w:kern w:val="2"/>
                <w:lang w:val="hy-AM"/>
                <w14:ligatures w14:val="standardContextual"/>
              </w:rPr>
              <w:lastRenderedPageBreak/>
              <w:t>խախտումը և 28 օրվա ընթացքում վճարել  300 եվրո և նկարագրված գործողությունները իրականացնելուց հրաժարվելու դեպքում սուբյեկտի նկատմամբ կարող է հարուցվել վարույթ։</w:t>
            </w:r>
          </w:p>
          <w:p w14:paraId="007BFF4E" w14:textId="4A6D6D2F" w:rsidR="00A722EF" w:rsidRPr="00C22264" w:rsidRDefault="00A722EF" w:rsidP="00A722EF">
            <w:pPr>
              <w:spacing w:line="360" w:lineRule="auto"/>
              <w:jc w:val="both"/>
              <w:rPr>
                <w:rFonts w:ascii="Cambria Math" w:hAnsi="Cambria Math"/>
                <w:b/>
                <w:lang w:val="hy-AM"/>
              </w:rPr>
            </w:pPr>
            <w:r>
              <w:rPr>
                <w:rFonts w:ascii="GHEA Grapalat" w:hAnsi="GHEA Grapalat"/>
                <w:kern w:val="2"/>
                <w:lang w:val="hy-AM"/>
                <w14:ligatures w14:val="standardContextual"/>
              </w:rPr>
              <w:t>Միաժամանակ, հաշվի առնելով, որ գրավոր ծանուցումը չի ուղարկվում վարչական վարույթի արդյունքում՝ առկա չէ որևէ իրավական արգելք այն գլխավոր քարտուղարի գրությամբ ուղարկելու առնչությամբ։</w:t>
            </w:r>
          </w:p>
        </w:tc>
      </w:tr>
      <w:tr w:rsidR="00617613" w:rsidRPr="00C22264" w14:paraId="7498DDB7" w14:textId="77777777" w:rsidTr="00111229">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4D4FC987" w14:textId="0B88C3B7" w:rsidR="00617613" w:rsidRPr="00C22264" w:rsidRDefault="00617613" w:rsidP="003A7FCA">
            <w:pPr>
              <w:pStyle w:val="ListParagraph"/>
              <w:tabs>
                <w:tab w:val="left" w:pos="269"/>
              </w:tabs>
              <w:spacing w:line="360" w:lineRule="auto"/>
              <w:ind w:left="0"/>
              <w:rPr>
                <w:rFonts w:ascii="GHEA Grapalat" w:hAnsi="GHEA Grapalat"/>
                <w:b/>
                <w:lang w:val="hy-AM"/>
              </w:rPr>
            </w:pPr>
            <w:bookmarkStart w:id="3" w:name="_Hlk181981086"/>
            <w:r w:rsidRPr="00C22264">
              <w:rPr>
                <w:rFonts w:ascii="GHEA Grapalat" w:hAnsi="GHEA Grapalat"/>
                <w:b/>
                <w:bCs/>
                <w:iCs/>
                <w:lang w:val="hy-AM"/>
              </w:rPr>
              <w:lastRenderedPageBreak/>
              <w:t>Հանրային ծառայությունները կարգավորող հանձնաժողով</w:t>
            </w:r>
            <w:r w:rsidRPr="00C22264">
              <w:rPr>
                <w:rFonts w:ascii="GHEA Grapalat" w:hAnsi="GHEA Grapalat"/>
                <w:b/>
                <w:lang w:val="hy-AM"/>
              </w:rPr>
              <w:t xml:space="preserve"> </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F33084" w14:textId="57696B4D" w:rsidR="00617613" w:rsidRPr="00C22264" w:rsidRDefault="00617613" w:rsidP="003A7FCA">
            <w:pPr>
              <w:spacing w:line="360" w:lineRule="auto"/>
              <w:jc w:val="center"/>
              <w:rPr>
                <w:rFonts w:ascii="GHEA Grapalat" w:hAnsi="GHEA Grapalat"/>
                <w:b/>
                <w:bCs/>
                <w:lang w:val="hy-AM"/>
              </w:rPr>
            </w:pPr>
            <w:r w:rsidRPr="00C22264">
              <w:rPr>
                <w:rFonts w:ascii="GHEA Grapalat" w:hAnsi="GHEA Grapalat"/>
                <w:b/>
                <w:bCs/>
                <w:kern w:val="2"/>
                <w:lang w:val="hy-AM"/>
              </w:rPr>
              <w:t>25.10.2024թ</w:t>
            </w:r>
            <w:r w:rsidRPr="00C22264">
              <w:rPr>
                <w:rFonts w:ascii="Cambria Math" w:hAnsi="Cambria Math" w:cs="Cambria Math"/>
                <w:b/>
                <w:bCs/>
                <w:kern w:val="2"/>
                <w:lang w:val="hy-AM"/>
              </w:rPr>
              <w:t>․</w:t>
            </w:r>
          </w:p>
        </w:tc>
      </w:tr>
      <w:tr w:rsidR="00617613" w:rsidRPr="00C22264" w14:paraId="6D374F83" w14:textId="77777777" w:rsidTr="00111229">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277EA44D" w14:textId="77777777" w:rsidR="00617613" w:rsidRPr="00C22264" w:rsidRDefault="00617613" w:rsidP="003A7FCA">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71EA53" w14:textId="1EE3F9AC" w:rsidR="00617613" w:rsidRPr="00C22264" w:rsidRDefault="00617613" w:rsidP="003A7FCA">
            <w:pPr>
              <w:spacing w:line="360" w:lineRule="auto"/>
              <w:jc w:val="center"/>
              <w:rPr>
                <w:rFonts w:ascii="GHEA Grapalat" w:hAnsi="GHEA Grapalat"/>
                <w:b/>
                <w:lang w:val="hy-AM"/>
              </w:rPr>
            </w:pPr>
            <w:r w:rsidRPr="00C22264">
              <w:rPr>
                <w:rFonts w:ascii="GHEA Grapalat" w:hAnsi="GHEA Grapalat"/>
                <w:b/>
                <w:bCs/>
                <w:iCs/>
                <w:lang w:val="hy-AM"/>
              </w:rPr>
              <w:t>N ՍԱ/34.1-Մ2-2/5059-2024</w:t>
            </w:r>
          </w:p>
        </w:tc>
      </w:tr>
      <w:bookmarkEnd w:id="3"/>
      <w:tr w:rsidR="008D2F9B" w:rsidRPr="00C22264" w14:paraId="766D9C98" w14:textId="77777777" w:rsidTr="00111229">
        <w:trPr>
          <w:trHeight w:val="2686"/>
        </w:trPr>
        <w:tc>
          <w:tcPr>
            <w:tcW w:w="11619" w:type="dxa"/>
            <w:tcBorders>
              <w:left w:val="single" w:sz="4" w:space="0" w:color="auto"/>
              <w:right w:val="single" w:sz="4" w:space="0" w:color="auto"/>
            </w:tcBorders>
            <w:shd w:val="clear" w:color="auto" w:fill="auto"/>
          </w:tcPr>
          <w:p w14:paraId="28842EF1" w14:textId="07F258CB" w:rsidR="008D2F9B" w:rsidRPr="00C22264" w:rsidRDefault="00617613" w:rsidP="00A30561">
            <w:pPr>
              <w:pStyle w:val="ListParagraph"/>
              <w:shd w:val="clear" w:color="auto" w:fill="FFFFFF"/>
              <w:tabs>
                <w:tab w:val="left" w:pos="0"/>
                <w:tab w:val="left" w:pos="535"/>
              </w:tabs>
              <w:autoSpaceDE/>
              <w:autoSpaceDN/>
              <w:adjustRightInd/>
              <w:spacing w:line="360" w:lineRule="auto"/>
              <w:ind w:left="0"/>
              <w:jc w:val="both"/>
              <w:rPr>
                <w:rFonts w:ascii="GHEA Grapalat" w:hAnsi="GHEA Grapalat"/>
                <w:bCs/>
                <w:color w:val="000000"/>
                <w:lang w:val="hy-AM"/>
              </w:rPr>
            </w:pPr>
            <w:r w:rsidRPr="00C22264">
              <w:rPr>
                <w:rFonts w:ascii="GHEA Grapalat" w:hAnsi="GHEA Grapalat"/>
                <w:lang w:val="hy-AM"/>
              </w:rPr>
              <w:lastRenderedPageBreak/>
              <w:t xml:space="preserve">ՀՀ հանրային ծառայությունները կարգավորող հանձնաժողովը ««Տնտեսական մրցակցության պաշտպանության մասին» ՀՀ օրենքում փոփոխություններ և լրացումներ կատարելու մասին» օրենքի և հարակից օրենքների նախագծերի վերաբերյալ առարկություններ և առաջարկություններ չունի: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A2D66AA" w14:textId="77777777" w:rsidR="0032485D" w:rsidRDefault="0032485D" w:rsidP="0032485D">
            <w:pPr>
              <w:pStyle w:val="NormalWeb"/>
              <w:spacing w:before="0" w:beforeAutospacing="0" w:after="0" w:afterAutospacing="0" w:line="360" w:lineRule="auto"/>
              <w:ind w:firstLine="720"/>
              <w:jc w:val="both"/>
              <w:rPr>
                <w:rFonts w:ascii="GHEA Grapalat" w:hAnsi="GHEA Grapalat"/>
                <w:b/>
                <w:lang w:val="hy-AM"/>
              </w:rPr>
            </w:pPr>
            <w:r>
              <w:rPr>
                <w:rFonts w:ascii="GHEA Grapalat" w:hAnsi="GHEA Grapalat"/>
                <w:b/>
                <w:lang w:val="hy-AM"/>
              </w:rPr>
              <w:t xml:space="preserve">   </w:t>
            </w:r>
          </w:p>
          <w:p w14:paraId="1B72E831" w14:textId="1159EAD1" w:rsidR="0032485D" w:rsidRPr="00C22264" w:rsidRDefault="0032485D" w:rsidP="0032485D">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Pr>
                <w:rFonts w:ascii="GHEA Grapalat" w:hAnsi="GHEA Grapalat"/>
                <w:b/>
                <w:lang w:val="hy-AM"/>
              </w:rPr>
              <w:t xml:space="preserve">    Ընդունվել է</w:t>
            </w:r>
          </w:p>
          <w:p w14:paraId="7209A0E0" w14:textId="738BC05B" w:rsidR="008D2F9B" w:rsidRPr="00C22264" w:rsidRDefault="008D2F9B" w:rsidP="004C7DD2">
            <w:pPr>
              <w:spacing w:line="360" w:lineRule="auto"/>
              <w:jc w:val="both"/>
              <w:rPr>
                <w:rFonts w:ascii="GHEA Grapalat" w:hAnsi="GHEA Grapalat"/>
                <w:bCs/>
                <w:color w:val="000000"/>
                <w:lang w:val="hy-AM"/>
              </w:rPr>
            </w:pPr>
          </w:p>
        </w:tc>
      </w:tr>
      <w:tr w:rsidR="00617613" w:rsidRPr="00C22264" w14:paraId="7CA387B6" w14:textId="77777777" w:rsidTr="00111229">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66BDFFDC" w14:textId="66DD4F70" w:rsidR="00617613" w:rsidRPr="00C22264" w:rsidRDefault="00617613" w:rsidP="003A7FCA">
            <w:pPr>
              <w:pStyle w:val="ListParagraph"/>
              <w:tabs>
                <w:tab w:val="left" w:pos="269"/>
              </w:tabs>
              <w:spacing w:line="360" w:lineRule="auto"/>
              <w:ind w:left="0"/>
              <w:rPr>
                <w:rFonts w:ascii="GHEA Grapalat" w:hAnsi="GHEA Grapalat"/>
                <w:b/>
                <w:lang w:val="hy-AM"/>
              </w:rPr>
            </w:pPr>
            <w:bookmarkStart w:id="4" w:name="_Hlk181981266"/>
            <w:r w:rsidRPr="00C22264">
              <w:rPr>
                <w:rFonts w:ascii="GHEA Grapalat" w:hAnsi="GHEA Grapalat"/>
                <w:b/>
                <w:bCs/>
                <w:lang w:val="hy-AM"/>
              </w:rPr>
              <w:t>Տարածքային կառավարման ենթակառուցվածքների նախարարություն</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0D8B3E" w14:textId="7A4890CF" w:rsidR="00617613" w:rsidRPr="00C22264" w:rsidRDefault="00617613" w:rsidP="003A7FCA">
            <w:pPr>
              <w:spacing w:line="360" w:lineRule="auto"/>
              <w:jc w:val="center"/>
              <w:rPr>
                <w:rFonts w:ascii="GHEA Grapalat" w:hAnsi="GHEA Grapalat"/>
                <w:b/>
                <w:bCs/>
                <w:lang w:val="hy-AM"/>
              </w:rPr>
            </w:pPr>
            <w:r w:rsidRPr="00C22264">
              <w:rPr>
                <w:rFonts w:ascii="GHEA Grapalat" w:hAnsi="GHEA Grapalat"/>
                <w:b/>
                <w:bCs/>
                <w:kern w:val="2"/>
                <w:lang w:val="hy-AM"/>
              </w:rPr>
              <w:t>25.10.2024թ</w:t>
            </w:r>
            <w:r w:rsidRPr="00C22264">
              <w:rPr>
                <w:rFonts w:ascii="Cambria Math" w:hAnsi="Cambria Math" w:cs="Cambria Math"/>
                <w:b/>
                <w:bCs/>
                <w:kern w:val="2"/>
                <w:lang w:val="hy-AM"/>
              </w:rPr>
              <w:t>․</w:t>
            </w:r>
          </w:p>
        </w:tc>
      </w:tr>
      <w:tr w:rsidR="00617613" w:rsidRPr="00C22264" w14:paraId="5DAA5977" w14:textId="77777777" w:rsidTr="00111229">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289A482E" w14:textId="77777777" w:rsidR="00617613" w:rsidRPr="00C22264" w:rsidRDefault="00617613" w:rsidP="003A7FCA">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CFD850" w14:textId="5AF327F7" w:rsidR="00617613" w:rsidRPr="00C22264" w:rsidRDefault="00617613" w:rsidP="003A7FCA">
            <w:pPr>
              <w:spacing w:line="360" w:lineRule="auto"/>
              <w:jc w:val="center"/>
              <w:rPr>
                <w:rFonts w:ascii="GHEA Grapalat" w:hAnsi="GHEA Grapalat"/>
                <w:b/>
                <w:bCs/>
                <w:lang w:val="hy-AM"/>
              </w:rPr>
            </w:pPr>
            <w:r w:rsidRPr="00C22264">
              <w:rPr>
                <w:rFonts w:ascii="GHEA Grapalat" w:hAnsi="GHEA Grapalat"/>
                <w:b/>
                <w:bCs/>
                <w:kern w:val="2"/>
                <w:lang w:val="hy-AM"/>
              </w:rPr>
              <w:t>N ԳՍ/21.1/34421-2024</w:t>
            </w:r>
          </w:p>
        </w:tc>
      </w:tr>
      <w:bookmarkEnd w:id="4"/>
      <w:tr w:rsidR="008D2F9B" w:rsidRPr="00C22264" w14:paraId="15A27BE3" w14:textId="77777777" w:rsidTr="00111229">
        <w:trPr>
          <w:trHeight w:val="705"/>
        </w:trPr>
        <w:tc>
          <w:tcPr>
            <w:tcW w:w="11619" w:type="dxa"/>
            <w:tcBorders>
              <w:left w:val="single" w:sz="4" w:space="0" w:color="auto"/>
              <w:right w:val="single" w:sz="4" w:space="0" w:color="auto"/>
            </w:tcBorders>
            <w:shd w:val="clear" w:color="auto" w:fill="auto"/>
          </w:tcPr>
          <w:p w14:paraId="73C36F4D" w14:textId="558A55D1" w:rsidR="008D2F9B" w:rsidRPr="00C22264" w:rsidRDefault="008D2F9B" w:rsidP="00617613">
            <w:pPr>
              <w:shd w:val="clear" w:color="auto" w:fill="FFFFFF"/>
              <w:tabs>
                <w:tab w:val="left" w:pos="0"/>
                <w:tab w:val="left" w:pos="426"/>
                <w:tab w:val="left" w:pos="4560"/>
              </w:tabs>
              <w:spacing w:line="360" w:lineRule="auto"/>
              <w:jc w:val="both"/>
              <w:rPr>
                <w:rFonts w:ascii="GHEA Grapalat" w:hAnsi="GHEA Grapalat"/>
                <w:b/>
                <w:bCs/>
                <w:lang w:val="hy-AM"/>
              </w:rPr>
            </w:pPr>
            <w:r w:rsidRPr="00C22264">
              <w:rPr>
                <w:rFonts w:ascii="GHEA Grapalat" w:eastAsia="Calibri" w:hAnsi="GHEA Grapalat" w:cs="GHEA Grapalat"/>
                <w:bCs/>
                <w:lang w:val="hy-AM"/>
              </w:rPr>
              <w:t xml:space="preserve">Հայտնում ենք Ձեզ, որ «Տնտեսական մրցակցության պաշտպանության մասին» օրենքում փոփոխություններ և լրացումներ կատարելու մասին» օրենքի և հարակից մի շարք օրենքներում փոփոխություններ և լրացումներ կատարելու մասին» օրենքների  նախագծերի վերաբերյալ ՀՀ տարածքային կառավարման և ենթակառուցվածքների նախարարությունն իր իրավասությունների շրջանակներում </w:t>
            </w:r>
            <w:r w:rsidRPr="00C22264">
              <w:rPr>
                <w:rFonts w:ascii="GHEA Grapalat" w:eastAsia="Calibri" w:hAnsi="GHEA Grapalat" w:cs="Sylfaen"/>
                <w:lang w:val="hy-AM"/>
              </w:rPr>
              <w:t>առաջարկություններ և դիտողություններ չունի։</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76C6C1D" w14:textId="77777777" w:rsidR="0032485D" w:rsidRDefault="0032485D" w:rsidP="0032485D">
            <w:pPr>
              <w:pStyle w:val="NormalWeb"/>
              <w:spacing w:before="0" w:beforeAutospacing="0" w:after="0" w:afterAutospacing="0" w:line="360" w:lineRule="auto"/>
              <w:ind w:firstLine="720"/>
              <w:jc w:val="both"/>
              <w:rPr>
                <w:rFonts w:ascii="GHEA Grapalat" w:hAnsi="GHEA Grapalat"/>
                <w:b/>
                <w:lang w:val="hy-AM"/>
              </w:rPr>
            </w:pPr>
            <w:r>
              <w:rPr>
                <w:rFonts w:ascii="GHEA Grapalat" w:hAnsi="GHEA Grapalat"/>
                <w:b/>
                <w:lang w:val="hy-AM"/>
              </w:rPr>
              <w:t xml:space="preserve">   </w:t>
            </w:r>
          </w:p>
          <w:p w14:paraId="1D0CEB3E" w14:textId="44331889" w:rsidR="0032485D" w:rsidRPr="00C22264" w:rsidRDefault="0032485D" w:rsidP="0032485D">
            <w:pPr>
              <w:pStyle w:val="NormalWeb"/>
              <w:spacing w:before="0" w:beforeAutospacing="0" w:after="0" w:afterAutospacing="0" w:line="360" w:lineRule="auto"/>
              <w:jc w:val="center"/>
              <w:rPr>
                <w:rFonts w:ascii="GHEA Grapalat" w:hAnsi="GHEA Grapalat"/>
                <w:bCs/>
                <w:color w:val="000000"/>
                <w:shd w:val="clear" w:color="auto" w:fill="FFFFFF"/>
                <w:lang w:val="hy-AM"/>
              </w:rPr>
            </w:pPr>
            <w:r>
              <w:rPr>
                <w:rFonts w:ascii="GHEA Grapalat" w:hAnsi="GHEA Grapalat"/>
                <w:b/>
                <w:lang w:val="hy-AM"/>
              </w:rPr>
              <w:t>Ընդունվել է</w:t>
            </w:r>
          </w:p>
          <w:p w14:paraId="2B91DB9A" w14:textId="45092066" w:rsidR="008D2F9B" w:rsidRPr="00C22264" w:rsidRDefault="008D2F9B" w:rsidP="004C7DD2">
            <w:pPr>
              <w:tabs>
                <w:tab w:val="left" w:pos="1275"/>
              </w:tabs>
              <w:spacing w:line="360" w:lineRule="auto"/>
              <w:rPr>
                <w:rFonts w:ascii="GHEA Grapalat" w:eastAsiaTheme="minorHAnsi" w:hAnsi="GHEA Grapalat" w:cstheme="minorBidi"/>
                <w:lang w:val="hy-AM"/>
              </w:rPr>
            </w:pPr>
          </w:p>
        </w:tc>
      </w:tr>
      <w:tr w:rsidR="004C61DD" w:rsidRPr="00C22264" w14:paraId="4AC1862F" w14:textId="77777777" w:rsidTr="00111229">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70EB0665" w14:textId="03614E33" w:rsidR="004C61DD" w:rsidRPr="00C22264" w:rsidRDefault="004C61DD" w:rsidP="004C61DD">
            <w:pPr>
              <w:tabs>
                <w:tab w:val="left" w:pos="142"/>
                <w:tab w:val="left" w:pos="810"/>
              </w:tabs>
              <w:spacing w:line="360" w:lineRule="auto"/>
              <w:contextualSpacing/>
              <w:jc w:val="both"/>
              <w:rPr>
                <w:rFonts w:ascii="GHEA Grapalat" w:eastAsiaTheme="minorHAnsi" w:hAnsi="GHEA Grapalat" w:cstheme="minorBidi"/>
                <w:b/>
                <w:bCs/>
                <w:kern w:val="2"/>
                <w:lang w:val="hy-AM"/>
              </w:rPr>
            </w:pPr>
            <w:bookmarkStart w:id="5" w:name="_Hlk181982097"/>
            <w:r w:rsidRPr="00C22264">
              <w:rPr>
                <w:rFonts w:ascii="GHEA Grapalat" w:eastAsiaTheme="minorHAnsi" w:hAnsi="GHEA Grapalat" w:cstheme="minorBidi"/>
                <w:b/>
                <w:bCs/>
                <w:kern w:val="2"/>
                <w:lang w:val="hy-AM"/>
              </w:rPr>
              <w:t>Ներքին գործերի նախարարություն</w:t>
            </w:r>
          </w:p>
          <w:p w14:paraId="3F06F2EB" w14:textId="07BCCC01" w:rsidR="004C61DD" w:rsidRPr="00C22264" w:rsidRDefault="004C61DD" w:rsidP="003A7FCA">
            <w:pPr>
              <w:pStyle w:val="ListParagraph"/>
              <w:tabs>
                <w:tab w:val="left" w:pos="269"/>
              </w:tabs>
              <w:spacing w:line="360" w:lineRule="auto"/>
              <w:ind w:left="0"/>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A205B4" w14:textId="2570C21F" w:rsidR="004C61DD" w:rsidRPr="00C22264" w:rsidRDefault="004C61DD" w:rsidP="003A7FCA">
            <w:pPr>
              <w:spacing w:line="360" w:lineRule="auto"/>
              <w:jc w:val="center"/>
              <w:rPr>
                <w:rFonts w:ascii="GHEA Grapalat" w:hAnsi="GHEA Grapalat"/>
                <w:b/>
                <w:bCs/>
                <w:lang w:val="hy-AM"/>
              </w:rPr>
            </w:pPr>
            <w:r w:rsidRPr="00C22264">
              <w:rPr>
                <w:rFonts w:ascii="GHEA Grapalat" w:hAnsi="GHEA Grapalat"/>
                <w:b/>
                <w:bCs/>
                <w:kern w:val="2"/>
                <w:lang w:val="hy-AM"/>
              </w:rPr>
              <w:t>24.10.2024թ</w:t>
            </w:r>
            <w:r w:rsidRPr="00C22264">
              <w:rPr>
                <w:rFonts w:ascii="Cambria Math" w:hAnsi="Cambria Math" w:cs="Cambria Math"/>
                <w:b/>
                <w:bCs/>
                <w:kern w:val="2"/>
                <w:lang w:val="hy-AM"/>
              </w:rPr>
              <w:t>․</w:t>
            </w:r>
          </w:p>
        </w:tc>
      </w:tr>
      <w:tr w:rsidR="004C61DD" w:rsidRPr="00C22264" w14:paraId="0A5AE772" w14:textId="77777777" w:rsidTr="00111229">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7D4590F6" w14:textId="77777777" w:rsidR="004C61DD" w:rsidRPr="00C22264" w:rsidRDefault="004C61DD" w:rsidP="003A7FCA">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D7300A" w14:textId="1E2D6324" w:rsidR="004C61DD" w:rsidRPr="00C22264" w:rsidRDefault="004C61DD" w:rsidP="003A7FCA">
            <w:pPr>
              <w:spacing w:line="360" w:lineRule="auto"/>
              <w:jc w:val="center"/>
              <w:rPr>
                <w:rFonts w:ascii="GHEA Grapalat" w:hAnsi="GHEA Grapalat"/>
                <w:b/>
                <w:bCs/>
                <w:lang w:val="hy-AM"/>
              </w:rPr>
            </w:pPr>
            <w:r w:rsidRPr="00C22264">
              <w:rPr>
                <w:rFonts w:ascii="GHEA Grapalat" w:hAnsi="GHEA Grapalat"/>
                <w:b/>
                <w:bCs/>
                <w:kern w:val="2"/>
                <w:lang w:val="hy-AM"/>
              </w:rPr>
              <w:t>N 43/6/193317-24</w:t>
            </w:r>
          </w:p>
        </w:tc>
      </w:tr>
      <w:tr w:rsidR="008D2F9B" w:rsidRPr="00793365" w14:paraId="0F23A0B6" w14:textId="77777777" w:rsidTr="00111229">
        <w:trPr>
          <w:trHeight w:val="705"/>
        </w:trPr>
        <w:tc>
          <w:tcPr>
            <w:tcW w:w="11619" w:type="dxa"/>
            <w:tcBorders>
              <w:left w:val="single" w:sz="4" w:space="0" w:color="auto"/>
              <w:right w:val="single" w:sz="4" w:space="0" w:color="auto"/>
            </w:tcBorders>
            <w:shd w:val="clear" w:color="auto" w:fill="auto"/>
          </w:tcPr>
          <w:p w14:paraId="13CA8BC6" w14:textId="2888A5C1" w:rsidR="008D2F9B" w:rsidRPr="00C22264" w:rsidRDefault="008D2F9B" w:rsidP="00D23937">
            <w:pPr>
              <w:widowControl w:val="0"/>
              <w:spacing w:after="160" w:line="360" w:lineRule="auto"/>
              <w:ind w:left="19"/>
              <w:jc w:val="both"/>
              <w:rPr>
                <w:rFonts w:ascii="GHEA Grapalat" w:eastAsiaTheme="minorHAnsi" w:hAnsi="GHEA Grapalat" w:cstheme="minorBidi"/>
                <w:b/>
                <w:bCs/>
                <w:kern w:val="2"/>
                <w:lang w:val="hy-AM"/>
              </w:rPr>
            </w:pPr>
            <w:bookmarkStart w:id="6" w:name="_Hlk180579876"/>
            <w:bookmarkEnd w:id="5"/>
            <w:r w:rsidRPr="00C22264">
              <w:rPr>
                <w:rFonts w:ascii="GHEA Grapalat" w:eastAsia="Microsoft Sans Serif" w:hAnsi="GHEA Grapalat" w:cs="Microsoft Sans Serif"/>
                <w:color w:val="000000"/>
                <w:lang w:val="hy-AM" w:bidi="en-US"/>
              </w:rPr>
              <w:t>«</w:t>
            </w:r>
            <w:bookmarkEnd w:id="6"/>
            <w:r w:rsidRPr="00C22264">
              <w:rPr>
                <w:rFonts w:ascii="GHEA Grapalat" w:eastAsia="Microsoft Sans Serif" w:hAnsi="GHEA Grapalat" w:cs="Microsoft Sans Serif"/>
                <w:color w:val="000000"/>
                <w:lang w:val="hy-AM" w:bidi="en-US"/>
              </w:rPr>
              <w:t>«Տնտեսական մրցակցության պաշտպանության մասին» օրենքում փոփոխություններ և լրացումներ կատարելու մասին» օրենքի և հարակից օրենքների նախագծերի կապակցությամբ առաջարկվում է</w:t>
            </w:r>
            <w:r w:rsidR="00D23937" w:rsidRPr="00C22264">
              <w:rPr>
                <w:rFonts w:ascii="GHEA Grapalat" w:eastAsia="Microsoft Sans Serif" w:hAnsi="GHEA Grapalat" w:cs="Microsoft Sans Serif"/>
                <w:color w:val="000000"/>
                <w:lang w:val="hy-AM" w:bidi="en-US"/>
              </w:rPr>
              <w:t xml:space="preserve"> </w:t>
            </w:r>
            <w:r w:rsidRPr="00C22264">
              <w:rPr>
                <w:rFonts w:ascii="GHEA Grapalat" w:eastAsia="Microsoft Sans Serif" w:hAnsi="GHEA Grapalat" w:cs="Microsoft Sans Serif"/>
                <w:color w:val="000000"/>
                <w:lang w:val="hy-AM" w:bidi="en-US"/>
              </w:rPr>
              <w:t xml:space="preserve">«Տնտեսական մրցակցության պաշտպանության մասին» օրենքում փոփոխություններ և լրացումներ </w:t>
            </w:r>
            <w:r w:rsidR="004C61DD" w:rsidRPr="00C22264">
              <w:rPr>
                <w:rFonts w:ascii="GHEA Grapalat" w:eastAsia="Microsoft Sans Serif" w:hAnsi="GHEA Grapalat" w:cs="Microsoft Sans Serif"/>
                <w:color w:val="000000"/>
                <w:lang w:val="hy-AM" w:bidi="en-US"/>
              </w:rPr>
              <w:t xml:space="preserve">վերնագրից հանել «ՀԱՅԱՍՏԱՆԻ ՀԱՆՐԱՊԵՏՈՒԹՅԱՆ» բառերը, իսկ «ՓՈՓՈԽՈՒԹՅՈՒՆՆԵՐ ԵՎ ԼՐԱՑՈՒՄՆԵՐ» բառերը փոխարինել «ԼՐԱՑՈՒՄՆԵՐ ԵՎ ՓՈՓՈԽՈՒԹՅՈՒՆՆԵՐ» բառերով՝ </w:t>
            </w:r>
            <w:r w:rsidR="004C61DD" w:rsidRPr="00C22264">
              <w:rPr>
                <w:rFonts w:ascii="GHEA Grapalat" w:eastAsia="Microsoft Sans Serif" w:hAnsi="GHEA Grapalat" w:cs="Microsoft Sans Serif"/>
                <w:color w:val="000000"/>
                <w:lang w:val="hy-AM" w:bidi="en-US"/>
              </w:rPr>
              <w:lastRenderedPageBreak/>
              <w:t>համաձայն «Նորմատիվ իրավական ակտերի մասին» օրենքի 12-րդ և 17-րդ հոդվածների</w:t>
            </w:r>
            <w:r w:rsidR="00D23937" w:rsidRPr="00C22264">
              <w:rPr>
                <w:rFonts w:ascii="GHEA Grapalat" w:eastAsia="Microsoft Sans Serif" w:hAnsi="GHEA Grapalat" w:cs="Microsoft Sans Serif"/>
                <w:color w:val="000000"/>
                <w:lang w:val="hy-AM" w:bidi="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7D91254" w14:textId="77777777" w:rsidR="00D23937" w:rsidRPr="00C22264" w:rsidRDefault="00D23937" w:rsidP="00D23937">
            <w:pPr>
              <w:tabs>
                <w:tab w:val="left" w:pos="1275"/>
              </w:tabs>
              <w:spacing w:line="360" w:lineRule="auto"/>
              <w:jc w:val="center"/>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b/>
                <w:bCs/>
                <w:kern w:val="2"/>
                <w:lang w:val="hy-AM"/>
                <w14:ligatures w14:val="standardContextual"/>
              </w:rPr>
              <w:lastRenderedPageBreak/>
              <w:t>Ընդունվել է</w:t>
            </w:r>
          </w:p>
          <w:p w14:paraId="5C60F854" w14:textId="2DA0D425" w:rsidR="008D2F9B" w:rsidRPr="00C22264" w:rsidRDefault="00D23937" w:rsidP="00D23937">
            <w:pPr>
              <w:tabs>
                <w:tab w:val="left" w:pos="1275"/>
              </w:tabs>
              <w:spacing w:line="360" w:lineRule="auto"/>
              <w:jc w:val="both"/>
              <w:rPr>
                <w:rFonts w:ascii="GHEA Grapalat" w:eastAsiaTheme="minorHAnsi" w:hAnsi="GHEA Grapalat" w:cstheme="minorBidi"/>
                <w:kern w:val="2"/>
                <w:lang w:val="hy-AM"/>
                <w14:ligatures w14:val="standardContextual"/>
              </w:rPr>
            </w:pPr>
            <w:r w:rsidRPr="00C22264">
              <w:rPr>
                <w:rFonts w:ascii="GHEA Grapalat" w:eastAsiaTheme="minorHAnsi" w:hAnsi="GHEA Grapalat" w:cstheme="minorBidi"/>
                <w:kern w:val="2"/>
                <w:lang w:val="hy-AM"/>
                <w14:ligatures w14:val="standardContextual"/>
              </w:rPr>
              <w:t>Նախագծում կատարվել են համապատասխան փոփոխություններ։</w:t>
            </w:r>
          </w:p>
        </w:tc>
      </w:tr>
      <w:tr w:rsidR="008D2F9B" w:rsidRPr="00793365" w14:paraId="4EC3227E" w14:textId="77777777" w:rsidTr="00111229">
        <w:trPr>
          <w:trHeight w:val="1818"/>
        </w:trPr>
        <w:tc>
          <w:tcPr>
            <w:tcW w:w="11619" w:type="dxa"/>
            <w:tcBorders>
              <w:left w:val="single" w:sz="4" w:space="0" w:color="auto"/>
              <w:right w:val="single" w:sz="4" w:space="0" w:color="auto"/>
            </w:tcBorders>
            <w:shd w:val="clear" w:color="auto" w:fill="auto"/>
          </w:tcPr>
          <w:p w14:paraId="3A76031F" w14:textId="26E83DA4" w:rsidR="008D2F9B" w:rsidRPr="00C22264" w:rsidRDefault="008D2F9B" w:rsidP="004A1B82">
            <w:pPr>
              <w:tabs>
                <w:tab w:val="left" w:pos="1275"/>
              </w:tabs>
              <w:spacing w:line="360" w:lineRule="auto"/>
              <w:jc w:val="both"/>
              <w:rPr>
                <w:rFonts w:ascii="GHEA Grapalat" w:eastAsia="Microsoft Sans Serif" w:hAnsi="GHEA Grapalat" w:cs="Microsoft Sans Serif"/>
                <w:color w:val="000000"/>
                <w:lang w:val="hy-AM" w:bidi="en-US"/>
              </w:rPr>
            </w:pPr>
            <w:r w:rsidRPr="00C22264">
              <w:rPr>
                <w:rFonts w:ascii="GHEA Grapalat" w:eastAsiaTheme="minorHAnsi" w:hAnsi="GHEA Grapalat" w:cstheme="minorBidi"/>
                <w:kern w:val="2"/>
                <w:lang w:val="hy-AM"/>
                <w14:ligatures w14:val="standardContextual"/>
              </w:rPr>
              <w:t>Նախագծի 4-րդ հոդվածի 2-րդ կետում «սպառող» հասկացությունից հետո լրացնել հետևյալ նոր հասկացություններով» բառերը փոխարինել «լրացնել 11</w:t>
            </w:r>
            <w:r w:rsidRPr="00C22264">
              <w:rPr>
                <w:rFonts w:ascii="Cambria Math" w:eastAsiaTheme="minorHAnsi" w:hAnsi="Cambria Math" w:cs="Cambria Math"/>
                <w:kern w:val="2"/>
                <w:lang w:val="hy-AM"/>
                <w14:ligatures w14:val="standardContextual"/>
              </w:rPr>
              <w:t>․</w:t>
            </w:r>
            <w:r w:rsidRPr="00C22264">
              <w:rPr>
                <w:rFonts w:ascii="GHEA Grapalat" w:eastAsiaTheme="minorHAnsi" w:hAnsi="GHEA Grapalat" w:cstheme="minorBidi"/>
                <w:kern w:val="2"/>
                <w:lang w:val="hy-AM"/>
                <w14:ligatures w14:val="standardContextual"/>
              </w:rPr>
              <w:t>1-ին և 11</w:t>
            </w:r>
            <w:r w:rsidRPr="00C22264">
              <w:rPr>
                <w:rFonts w:ascii="Cambria Math" w:eastAsiaTheme="minorHAnsi" w:hAnsi="Cambria Math" w:cs="Cambria Math"/>
                <w:kern w:val="2"/>
                <w:lang w:val="hy-AM"/>
                <w14:ligatures w14:val="standardContextual"/>
              </w:rPr>
              <w:t>․</w:t>
            </w:r>
            <w:r w:rsidRPr="00C22264">
              <w:rPr>
                <w:rFonts w:ascii="GHEA Grapalat" w:eastAsiaTheme="minorHAnsi" w:hAnsi="GHEA Grapalat" w:cstheme="minorBidi"/>
                <w:kern w:val="2"/>
                <w:lang w:val="hy-AM"/>
                <w14:ligatures w14:val="standardContextual"/>
              </w:rPr>
              <w:t>2-րդ կետերով» բառերով՝ համաձայն «Նորմատիվ իրավական ակտերի մասին» օրենքի 14-րդ հոդվածի 11-րդ մասի։</w:t>
            </w:r>
            <w:r w:rsidR="004C61DD" w:rsidRPr="00C22264">
              <w:rPr>
                <w:rFonts w:ascii="GHEA Grapalat" w:eastAsiaTheme="minorHAnsi" w:hAnsi="GHEA Grapalat" w:cstheme="minorBidi"/>
                <w:kern w:val="2"/>
                <w:lang w:val="hy-AM"/>
                <w14:ligatures w14:val="standardContextual"/>
              </w:rPr>
              <w:t xml:space="preserve"> </w:t>
            </w:r>
            <w:r w:rsidRPr="00C22264">
              <w:rPr>
                <w:rFonts w:ascii="GHEA Grapalat" w:eastAsiaTheme="minorHAnsi" w:hAnsi="GHEA Grapalat" w:cstheme="minorBidi"/>
                <w:kern w:val="2"/>
                <w:lang w:val="hy-AM"/>
                <w14:ligatures w14:val="standardContextual"/>
              </w:rPr>
              <w:t>Նույն դիտարկումը վերաբերում է նաև 4-րդ հոդվածի 5-րդ կետին</w:t>
            </w:r>
            <w:r w:rsidR="00D23937" w:rsidRPr="00C22264">
              <w:rPr>
                <w:rFonts w:ascii="GHEA Grapalat" w:eastAsiaTheme="minorHAnsi" w:hAnsi="GHEA Grapalat" w:cstheme="minorBidi"/>
                <w:kern w:val="2"/>
                <w:lang w:val="hy-AM"/>
                <w14:ligatures w14:val="standardContextual"/>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C3FAC0B" w14:textId="77777777" w:rsidR="00D23937" w:rsidRPr="00C22264" w:rsidRDefault="00D23937" w:rsidP="00D23937">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Ընդունվել է</w:t>
            </w:r>
          </w:p>
          <w:p w14:paraId="5C62A0E4" w14:textId="11B7FE3C" w:rsidR="008D2F9B" w:rsidRPr="00C22264" w:rsidRDefault="00D23937" w:rsidP="00D23937">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4C61DD" w:rsidRPr="00793365" w14:paraId="34330AC6" w14:textId="77777777" w:rsidTr="00111229">
        <w:trPr>
          <w:trHeight w:val="705"/>
        </w:trPr>
        <w:tc>
          <w:tcPr>
            <w:tcW w:w="11619" w:type="dxa"/>
            <w:tcBorders>
              <w:left w:val="single" w:sz="4" w:space="0" w:color="auto"/>
              <w:right w:val="single" w:sz="4" w:space="0" w:color="auto"/>
            </w:tcBorders>
            <w:shd w:val="clear" w:color="auto" w:fill="auto"/>
          </w:tcPr>
          <w:p w14:paraId="69DC2974" w14:textId="7D90CC8A" w:rsidR="004C61DD" w:rsidRPr="00C22264" w:rsidRDefault="004C61DD" w:rsidP="004C61DD">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t>Նախագծից հանել 5-րդ հոդվածը՝ հաշվի առնելով, որ «Տնտեսական մրցակցության պաշտպանության մասին» օրենքի 4-րդ հոդվածի 1-ին մասի 12-րդ կետով արդեն իսկ կարգավորվում է նախագծով ներկայացված առաջարկությունը։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F616818" w14:textId="77777777" w:rsidR="00D23937" w:rsidRPr="00C22264" w:rsidRDefault="00D23937" w:rsidP="00D23937">
            <w:pPr>
              <w:tabs>
                <w:tab w:val="left" w:pos="1275"/>
              </w:tabs>
              <w:spacing w:line="360" w:lineRule="auto"/>
              <w:jc w:val="center"/>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b/>
                <w:bCs/>
                <w:kern w:val="2"/>
                <w:lang w:val="hy-AM"/>
                <w14:ligatures w14:val="standardContextual"/>
              </w:rPr>
              <w:t>Ընդունվել է</w:t>
            </w:r>
          </w:p>
          <w:p w14:paraId="3E2F35E3" w14:textId="06E35071" w:rsidR="004C61DD" w:rsidRPr="00C22264" w:rsidRDefault="00D23937" w:rsidP="00D23937">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8D2F9B" w:rsidRPr="00793365" w14:paraId="450B7AF4" w14:textId="77777777" w:rsidTr="00111229">
        <w:trPr>
          <w:trHeight w:val="705"/>
        </w:trPr>
        <w:tc>
          <w:tcPr>
            <w:tcW w:w="11619" w:type="dxa"/>
            <w:tcBorders>
              <w:left w:val="single" w:sz="4" w:space="0" w:color="auto"/>
              <w:right w:val="single" w:sz="4" w:space="0" w:color="auto"/>
            </w:tcBorders>
            <w:shd w:val="clear" w:color="auto" w:fill="auto"/>
          </w:tcPr>
          <w:p w14:paraId="7177D808" w14:textId="2A022C98" w:rsidR="008D2F9B" w:rsidRPr="00C22264" w:rsidRDefault="008D2F9B" w:rsidP="004C7DD2">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t>Նախագծի 7-րդ հոդվածը խմբագրել, քանի որ հոդվածի 1-ին տողում «Օրենքի 12-րդ հոդվածի 3-րդ մասում» պարտադիր պայմանի նախատեսումը հնարավորություն չի ընձեռնում կատարել 2-րդ կետով նախատեսված լրացումը։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E39843D" w14:textId="77777777" w:rsidR="004A1B82" w:rsidRPr="00C22264" w:rsidRDefault="004A1B82" w:rsidP="004A1B82">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Չի ընդունվել</w:t>
            </w:r>
          </w:p>
          <w:p w14:paraId="1DA7AFAE" w14:textId="3339A717" w:rsidR="008D2F9B" w:rsidRPr="00C22264" w:rsidRDefault="004A1B82" w:rsidP="004A1B82">
            <w:pPr>
              <w:tabs>
                <w:tab w:val="left" w:pos="1275"/>
              </w:tabs>
              <w:spacing w:line="360" w:lineRule="auto"/>
              <w:jc w:val="both"/>
              <w:rPr>
                <w:rFonts w:ascii="GHEA Grapalat" w:eastAsiaTheme="minorHAnsi" w:hAnsi="GHEA Grapalat" w:cstheme="minorBidi"/>
                <w:kern w:val="2"/>
                <w:lang w:val="hy-AM"/>
              </w:rPr>
            </w:pPr>
            <w:r w:rsidRPr="00C22264">
              <w:rPr>
                <w:rFonts w:ascii="GHEA Grapalat" w:eastAsiaTheme="minorHAnsi" w:hAnsi="GHEA Grapalat" w:cstheme="minorBidi"/>
                <w:kern w:val="2"/>
                <w:lang w:val="hy-AM"/>
              </w:rPr>
              <w:t>Նախագծի 7-րդ հոդվածում անհամապատասխանություն առկա չէ։</w:t>
            </w:r>
          </w:p>
        </w:tc>
      </w:tr>
      <w:tr w:rsidR="008D2F9B" w:rsidRPr="00793365" w14:paraId="55B7477A" w14:textId="77777777" w:rsidTr="00111229">
        <w:trPr>
          <w:trHeight w:val="705"/>
        </w:trPr>
        <w:tc>
          <w:tcPr>
            <w:tcW w:w="11619" w:type="dxa"/>
            <w:tcBorders>
              <w:left w:val="single" w:sz="4" w:space="0" w:color="auto"/>
              <w:right w:val="single" w:sz="4" w:space="0" w:color="auto"/>
            </w:tcBorders>
            <w:shd w:val="clear" w:color="auto" w:fill="auto"/>
          </w:tcPr>
          <w:p w14:paraId="71E29610" w14:textId="4E36F2DB" w:rsidR="008D2F9B" w:rsidRPr="00C22264" w:rsidRDefault="008D2F9B" w:rsidP="006B6D52">
            <w:pPr>
              <w:widowControl w:val="0"/>
              <w:spacing w:after="160"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t>Գործող օրենքում բացակայում է 12-րդ հոդվածի 4-րդ մասը։ Ուստի անհրաժեշտ է, «Նորմատիվ իրավական ակտերի մասին» օրենքի 14-րդ հոդվածին համապատասխան, պահպանել մասերի հաջորդական համարակալումը</w:t>
            </w:r>
            <w:r w:rsidR="006B6D52" w:rsidRPr="00C22264">
              <w:rPr>
                <w:rFonts w:ascii="GHEA Grapalat" w:eastAsia="Microsoft Sans Serif" w:hAnsi="GHEA Grapalat" w:cs="Microsoft Sans Serif"/>
                <w:color w:val="000000"/>
                <w:lang w:val="hy-AM" w:bidi="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C8E48DA" w14:textId="77777777" w:rsidR="004A1B82" w:rsidRPr="00C22264" w:rsidRDefault="004A1B82" w:rsidP="004A1B82">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Ընդունվել է</w:t>
            </w:r>
          </w:p>
          <w:p w14:paraId="1CA3DF39" w14:textId="698D8D0A" w:rsidR="008D2F9B" w:rsidRPr="00C22264" w:rsidRDefault="004A1B82" w:rsidP="004A1B82">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8D2F9B" w:rsidRPr="00793365" w14:paraId="1216D279" w14:textId="77777777" w:rsidTr="00111229">
        <w:trPr>
          <w:trHeight w:val="705"/>
        </w:trPr>
        <w:tc>
          <w:tcPr>
            <w:tcW w:w="11619" w:type="dxa"/>
            <w:tcBorders>
              <w:left w:val="single" w:sz="4" w:space="0" w:color="auto"/>
              <w:right w:val="single" w:sz="4" w:space="0" w:color="auto"/>
            </w:tcBorders>
            <w:shd w:val="clear" w:color="auto" w:fill="auto"/>
          </w:tcPr>
          <w:p w14:paraId="4CEB04D8" w14:textId="7F16AD93" w:rsidR="008D2F9B" w:rsidRPr="00C22264" w:rsidRDefault="008D2F9B" w:rsidP="006B6D52">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lang w:val="hy-AM" w:bidi="en-US"/>
              </w:rPr>
              <w:t>Վերանայել Նախագծի 14-րդ հոդվածով առաջարկվող փոփոխության կատարման անհրաժեշտությունը «Տնտեսական մրցակցության պաշտպանության մասին» օրենքի 30-րդ հոդվածի համատեքստում</w:t>
            </w:r>
            <w:r w:rsidR="004A1B82" w:rsidRPr="00C22264">
              <w:rPr>
                <w:rFonts w:ascii="GHEA Grapalat" w:eastAsia="Microsoft Sans Serif" w:hAnsi="GHEA Grapalat" w:cs="Microsoft Sans Serif"/>
                <w:lang w:val="hy-AM" w:bidi="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88C25EF" w14:textId="77777777" w:rsidR="006B6D52" w:rsidRPr="00C22264" w:rsidRDefault="006B6D52" w:rsidP="006B6D52">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Չի ընդունվել</w:t>
            </w:r>
          </w:p>
          <w:p w14:paraId="6F25A423" w14:textId="79BD1E66" w:rsidR="008D2F9B" w:rsidRPr="00C22264" w:rsidRDefault="006B6D52" w:rsidP="006B6D52">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lastRenderedPageBreak/>
              <w:t xml:space="preserve">Նախագծի </w:t>
            </w:r>
            <w:r w:rsidRPr="00C22264">
              <w:rPr>
                <w:rFonts w:ascii="GHEA Grapalat" w:eastAsia="Microsoft Sans Serif" w:hAnsi="GHEA Grapalat" w:cs="Microsoft Sans Serif"/>
                <w:lang w:val="hy-AM" w:bidi="en-US"/>
              </w:rPr>
              <w:t>14-րդ հոդվածով առաջարկվող փոփոխության կատարման անհրաժեշտությունը պայմանավորված է «ամբողջ ժամկետ» արտահայտության տարընկալումից խուսափելու նպատակով։</w:t>
            </w:r>
          </w:p>
        </w:tc>
      </w:tr>
      <w:tr w:rsidR="008D2F9B" w:rsidRPr="00793365" w14:paraId="3A57127F" w14:textId="77777777" w:rsidTr="00111229">
        <w:trPr>
          <w:trHeight w:val="2864"/>
        </w:trPr>
        <w:tc>
          <w:tcPr>
            <w:tcW w:w="11619" w:type="dxa"/>
            <w:tcBorders>
              <w:left w:val="single" w:sz="4" w:space="0" w:color="auto"/>
              <w:right w:val="single" w:sz="4" w:space="0" w:color="auto"/>
            </w:tcBorders>
            <w:shd w:val="clear" w:color="auto" w:fill="auto"/>
          </w:tcPr>
          <w:p w14:paraId="3B947ADD" w14:textId="2FA3ABA2" w:rsidR="008D2F9B" w:rsidRPr="00C22264" w:rsidRDefault="007A566C" w:rsidP="006B6D52">
            <w:pPr>
              <w:widowControl w:val="0"/>
              <w:spacing w:after="160"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lastRenderedPageBreak/>
              <w:t>Վ</w:t>
            </w:r>
            <w:r w:rsidR="008D2F9B" w:rsidRPr="00C22264">
              <w:rPr>
                <w:rFonts w:ascii="GHEA Grapalat" w:eastAsia="Microsoft Sans Serif" w:hAnsi="GHEA Grapalat" w:cs="Microsoft Sans Serif"/>
                <w:color w:val="000000"/>
                <w:lang w:val="hy-AM" w:bidi="en-US"/>
              </w:rPr>
              <w:t>երանայել Նախագծի 16-րդ հոդվածի 6-րդ կետով առաջարկվող կարգավորումը, քանի որ «Տնտեսական մրցակցության պաշտպանության մասին» օրենքի 37-րդ հոդվածի 1-ին մասի 3-րդ կետում «և սպառողների շահերի դեմ ուղղված իրավախախտումների» բառերի լրացման դեպքում կկրկնվի «իրավախախտում» բառը տարբեր հոլովաձևերով։ Դիտարկումը վերաբերում է նաև նախագծի 19-րդ հոդվածի 1-ին կետին, 21-րդ հոդվածին, 22-րդ հոդվածին՝ «Տնտեսական մրցակցության պաշտպանության մասին» օրենքի 49-րդ, 51-րդ, 52-րդ հոդվածներում կիրառվող «նպատակ» բառի դեպքում</w:t>
            </w:r>
            <w:r w:rsidR="004C61DD" w:rsidRPr="00C22264">
              <w:rPr>
                <w:rFonts w:ascii="GHEA Grapalat" w:eastAsia="Microsoft Sans Serif" w:hAnsi="GHEA Grapalat" w:cs="Microsoft Sans Serif"/>
                <w:color w:val="000000"/>
                <w:lang w:val="hy-AM" w:bidi="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1B6596F" w14:textId="77777777" w:rsidR="006B6D52" w:rsidRPr="00C22264" w:rsidRDefault="006B6D52" w:rsidP="006B6D52">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Ընդունվել է</w:t>
            </w:r>
          </w:p>
          <w:p w14:paraId="4A3A518B" w14:textId="0B91DD61" w:rsidR="008D2F9B" w:rsidRPr="00C22264" w:rsidRDefault="006B6D52" w:rsidP="006B6D52">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8D2F9B" w:rsidRPr="00793365" w14:paraId="636494A9" w14:textId="77777777" w:rsidTr="00111229">
        <w:trPr>
          <w:trHeight w:val="705"/>
        </w:trPr>
        <w:tc>
          <w:tcPr>
            <w:tcW w:w="11619" w:type="dxa"/>
            <w:tcBorders>
              <w:left w:val="single" w:sz="4" w:space="0" w:color="auto"/>
              <w:right w:val="single" w:sz="4" w:space="0" w:color="auto"/>
            </w:tcBorders>
            <w:shd w:val="clear" w:color="auto" w:fill="auto"/>
          </w:tcPr>
          <w:p w14:paraId="11F0FC5B" w14:textId="5D9D736F" w:rsidR="008D2F9B" w:rsidRPr="00C22264" w:rsidRDefault="008D2F9B" w:rsidP="004C7DD2">
            <w:pPr>
              <w:widowControl w:val="0"/>
              <w:tabs>
                <w:tab w:val="left" w:pos="4245"/>
              </w:tabs>
              <w:spacing w:after="160"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t>Նախագծի 16-րդ հոդվածի 9-րդ կետում հստակեցնել, թե Հանձնաժողովի կողմից ոլորտային օրենսդրության կիրառման փորձի վերաբերյալ առաջարկությունները ում պետք է ներկայացվեն</w:t>
            </w:r>
            <w:r w:rsidR="006B6D52" w:rsidRPr="00C22264">
              <w:rPr>
                <w:rFonts w:ascii="GHEA Grapalat" w:eastAsia="Microsoft Sans Serif" w:hAnsi="GHEA Grapalat" w:cs="Microsoft Sans Serif"/>
                <w:color w:val="000000"/>
                <w:lang w:val="hy-AM" w:bidi="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8373DCA" w14:textId="77777777" w:rsidR="007A566C" w:rsidRPr="00C22264" w:rsidRDefault="007A566C" w:rsidP="007A566C">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Չի ընդունվել</w:t>
            </w:r>
          </w:p>
          <w:p w14:paraId="650DF45E" w14:textId="53EF54D1" w:rsidR="008D2F9B" w:rsidRPr="00C22264" w:rsidRDefault="007A566C" w:rsidP="007A566C">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t xml:space="preserve">Հաշվի առնելով այն հանգամանքը, որ Հանձնաժողովի կողմից </w:t>
            </w:r>
            <w:r w:rsidRPr="00C22264">
              <w:rPr>
                <w:rFonts w:ascii="GHEA Grapalat" w:eastAsiaTheme="minorHAnsi" w:hAnsi="GHEA Grapalat" w:cstheme="minorBidi"/>
                <w:kern w:val="2"/>
                <w:lang w:val="hy-AM"/>
              </w:rPr>
              <w:lastRenderedPageBreak/>
              <w:t xml:space="preserve">մշակված </w:t>
            </w:r>
            <w:r w:rsidRPr="00C22264">
              <w:rPr>
                <w:rFonts w:ascii="GHEA Grapalat" w:eastAsia="Microsoft Sans Serif" w:hAnsi="GHEA Grapalat" w:cs="Microsoft Sans Serif"/>
                <w:color w:val="000000"/>
                <w:lang w:val="hy-AM" w:bidi="en-US"/>
              </w:rPr>
              <w:t>ոլորտային օրենսդրության կիրառման փորձի վերաբերյալ առաջարկությունները</w:t>
            </w:r>
            <w:r w:rsidRPr="00C22264">
              <w:rPr>
                <w:rFonts w:ascii="GHEA Grapalat" w:eastAsiaTheme="minorHAnsi" w:hAnsi="GHEA Grapalat" w:cstheme="minorBidi"/>
                <w:kern w:val="2"/>
                <w:lang w:val="hy-AM"/>
              </w:rPr>
              <w:t xml:space="preserve"> կարող են ներկայացվել տարբեր մարմինների՝ վերջինիս սպառիչ թվարկման անհրաժեշտությունը բացակայում է։</w:t>
            </w:r>
          </w:p>
        </w:tc>
      </w:tr>
      <w:tr w:rsidR="008D2F9B" w:rsidRPr="00793365" w14:paraId="447B9948" w14:textId="77777777" w:rsidTr="00111229">
        <w:trPr>
          <w:trHeight w:val="705"/>
        </w:trPr>
        <w:tc>
          <w:tcPr>
            <w:tcW w:w="11619" w:type="dxa"/>
            <w:tcBorders>
              <w:left w:val="single" w:sz="4" w:space="0" w:color="auto"/>
              <w:right w:val="single" w:sz="4" w:space="0" w:color="auto"/>
            </w:tcBorders>
            <w:shd w:val="clear" w:color="auto" w:fill="auto"/>
          </w:tcPr>
          <w:p w14:paraId="0B1F8E9B" w14:textId="08128792" w:rsidR="008D2F9B" w:rsidRPr="00C22264" w:rsidRDefault="008D2F9B" w:rsidP="004C61DD">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lastRenderedPageBreak/>
              <w:t>Նախագծի 17-րդ հոդվածում «ստորագրվելուց հետո» բառերը փոխարինել «ընդունման պահից» բառերով</w:t>
            </w:r>
            <w:r w:rsidR="007A566C" w:rsidRPr="00C22264">
              <w:rPr>
                <w:rFonts w:ascii="GHEA Grapalat" w:eastAsia="Microsoft Sans Serif" w:hAnsi="GHEA Grapalat" w:cs="Microsoft Sans Serif"/>
                <w:color w:val="000000"/>
                <w:lang w:val="hy-AM" w:bidi="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326BD25" w14:textId="77777777" w:rsidR="007A566C" w:rsidRPr="00C22264" w:rsidRDefault="007A566C" w:rsidP="007A566C">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Չի ընդունվել</w:t>
            </w:r>
          </w:p>
          <w:p w14:paraId="54AE7998" w14:textId="0555D5F0" w:rsidR="008D2F9B" w:rsidRPr="00C22264" w:rsidRDefault="007A566C" w:rsidP="007A566C">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Microsoft Sans Serif" w:hAnsi="GHEA Grapalat" w:cs="Microsoft Sans Serif"/>
                <w:color w:val="000000"/>
                <w:lang w:val="hy-AM" w:bidi="en-US"/>
              </w:rPr>
              <w:t>Հանձնաժողովի որոշումները ուղարկելու ժամկետի հաշվարկի համար ելակետային է դրանց Հանձնաժողովի նախագահի կողմից ստորագրման, ոչ թե ընդունման պահը։</w:t>
            </w:r>
          </w:p>
        </w:tc>
      </w:tr>
      <w:tr w:rsidR="004C61DD" w:rsidRPr="00793365" w14:paraId="3D8E378F" w14:textId="77777777" w:rsidTr="00111229">
        <w:trPr>
          <w:trHeight w:val="414"/>
        </w:trPr>
        <w:tc>
          <w:tcPr>
            <w:tcW w:w="11619" w:type="dxa"/>
            <w:tcBorders>
              <w:left w:val="single" w:sz="4" w:space="0" w:color="auto"/>
              <w:right w:val="single" w:sz="4" w:space="0" w:color="auto"/>
            </w:tcBorders>
            <w:shd w:val="clear" w:color="auto" w:fill="auto"/>
          </w:tcPr>
          <w:p w14:paraId="13F64F28" w14:textId="2CF7BE7A" w:rsidR="004C61DD" w:rsidRPr="00C22264" w:rsidRDefault="004C61DD" w:rsidP="004C61DD">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t xml:space="preserve">Իրավական որոշակիության սկզբունքին համապատասխան՝ հստակեցնել 18-րդ հոդվածով ներկայացված փոփոխությունը «ապակողմնորոշիչ տեղեկությունների» հասկացության մասով և դրա </w:t>
            </w:r>
            <w:r w:rsidRPr="00C22264">
              <w:rPr>
                <w:rFonts w:ascii="GHEA Grapalat" w:eastAsia="Microsoft Sans Serif" w:hAnsi="GHEA Grapalat" w:cs="Microsoft Sans Serif"/>
                <w:color w:val="000000"/>
                <w:lang w:val="hy-AM" w:bidi="en-US"/>
              </w:rPr>
              <w:lastRenderedPageBreak/>
              <w:t>կիրառման դեպքում միաժամանակ նախատեսել փոփոխություն Վարչական իրավախախտումների վերաբերյալ Հայաստանի Հանրապետության օրենսգրքում, քանի որ օրենսդիրը պատասխանատվություն է սահմանում ոչ հավաստի կամ ոչ ամբողջական տեղեկություններ ներկայացնելու համար</w:t>
            </w:r>
            <w:r w:rsidR="007A566C" w:rsidRPr="00C22264">
              <w:rPr>
                <w:rFonts w:ascii="GHEA Grapalat" w:eastAsia="Microsoft Sans Serif" w:hAnsi="GHEA Grapalat" w:cs="Microsoft Sans Serif"/>
                <w:color w:val="000000"/>
                <w:lang w:val="hy-AM" w:bidi="en-US"/>
              </w:rPr>
              <w:t>։</w:t>
            </w:r>
          </w:p>
          <w:p w14:paraId="0B51D483" w14:textId="77777777" w:rsidR="004C61DD" w:rsidRPr="00C22264" w:rsidRDefault="004C61DD" w:rsidP="004C61DD">
            <w:pPr>
              <w:widowControl w:val="0"/>
              <w:spacing w:line="360" w:lineRule="auto"/>
              <w:ind w:left="19"/>
              <w:jc w:val="both"/>
              <w:rPr>
                <w:rFonts w:ascii="GHEA Grapalat" w:eastAsia="Microsoft Sans Serif" w:hAnsi="GHEA Grapalat" w:cs="Microsoft Sans Serif"/>
                <w:color w:val="000000"/>
                <w:lang w:val="hy-AM" w:bidi="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A24B67F" w14:textId="147632DE" w:rsidR="007A566C" w:rsidRPr="00C22264" w:rsidRDefault="00E234FF" w:rsidP="007A566C">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lastRenderedPageBreak/>
              <w:t>Ընդունվել է մ</w:t>
            </w:r>
            <w:r w:rsidR="00535E5E" w:rsidRPr="00C22264">
              <w:rPr>
                <w:rFonts w:ascii="GHEA Grapalat" w:eastAsiaTheme="minorHAnsi" w:hAnsi="GHEA Grapalat" w:cstheme="minorBidi"/>
                <w:b/>
                <w:bCs/>
                <w:kern w:val="2"/>
                <w:lang w:val="hy-AM"/>
              </w:rPr>
              <w:t xml:space="preserve">ասամբ </w:t>
            </w:r>
          </w:p>
          <w:p w14:paraId="67C4F3E7" w14:textId="1C62B3BE" w:rsidR="007A566C" w:rsidRPr="00C22264" w:rsidRDefault="007A566C" w:rsidP="007A566C">
            <w:pPr>
              <w:tabs>
                <w:tab w:val="left" w:pos="1275"/>
              </w:tabs>
              <w:spacing w:line="360" w:lineRule="auto"/>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lastRenderedPageBreak/>
              <w:t xml:space="preserve">Ապակողմնորոշիչ տեղեկությունների հասկացությունը առանձին սահմանելու </w:t>
            </w:r>
            <w:r w:rsidR="00535E5E" w:rsidRPr="00C22264">
              <w:rPr>
                <w:rFonts w:ascii="GHEA Grapalat" w:eastAsia="Microsoft Sans Serif" w:hAnsi="GHEA Grapalat" w:cs="Microsoft Sans Serif"/>
                <w:color w:val="000000"/>
                <w:lang w:val="hy-AM" w:bidi="en-US"/>
              </w:rPr>
              <w:t xml:space="preserve">օբյեկտիվ հնարավորությունը </w:t>
            </w:r>
            <w:r w:rsidRPr="00C22264">
              <w:rPr>
                <w:rFonts w:ascii="GHEA Grapalat" w:eastAsia="Microsoft Sans Serif" w:hAnsi="GHEA Grapalat" w:cs="Microsoft Sans Serif"/>
                <w:color w:val="000000"/>
                <w:lang w:val="hy-AM" w:bidi="en-US"/>
              </w:rPr>
              <w:t xml:space="preserve">բացակայում է՝ հաշվի </w:t>
            </w:r>
            <w:r w:rsidR="00535E5E" w:rsidRPr="00C22264">
              <w:rPr>
                <w:rFonts w:ascii="GHEA Grapalat" w:eastAsia="Microsoft Sans Serif" w:hAnsi="GHEA Grapalat" w:cs="Microsoft Sans Serif"/>
                <w:color w:val="000000"/>
                <w:lang w:val="hy-AM" w:bidi="en-US"/>
              </w:rPr>
              <w:t>առնելով դրա բազմաբնույթ բովանդակությունը։</w:t>
            </w:r>
          </w:p>
          <w:p w14:paraId="5D5268E0" w14:textId="7061E963" w:rsidR="004C61DD" w:rsidRPr="00C22264" w:rsidRDefault="00535E5E" w:rsidP="00535E5E">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Microsoft Sans Serif" w:hAnsi="GHEA Grapalat" w:cs="Microsoft Sans Serif"/>
                <w:color w:val="000000"/>
                <w:lang w:val="hy-AM" w:bidi="en-US"/>
              </w:rPr>
              <w:t>Վարչական իրավախախտումների վերաբերյալ Հայաստանի Հանրապետության օրենսգրքում փոփոխության անհրաժեշտության վերաբերյալ դիտարկման հաշվառմամբ Նախագծում կատարվել են համապատասխան փոփոխություններ։</w:t>
            </w:r>
          </w:p>
        </w:tc>
      </w:tr>
      <w:tr w:rsidR="00535E5E" w:rsidRPr="00793365" w14:paraId="7C5821DD" w14:textId="77777777" w:rsidTr="00111229">
        <w:trPr>
          <w:trHeight w:val="1864"/>
        </w:trPr>
        <w:tc>
          <w:tcPr>
            <w:tcW w:w="11619" w:type="dxa"/>
            <w:tcBorders>
              <w:left w:val="single" w:sz="4" w:space="0" w:color="auto"/>
              <w:right w:val="single" w:sz="4" w:space="0" w:color="auto"/>
            </w:tcBorders>
            <w:shd w:val="clear" w:color="auto" w:fill="auto"/>
          </w:tcPr>
          <w:p w14:paraId="2A015A9D" w14:textId="24362C32" w:rsidR="00535E5E" w:rsidRPr="00C22264" w:rsidRDefault="00535E5E" w:rsidP="00660EF1">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lastRenderedPageBreak/>
              <w:t>Նախագծի 28-րդ հոդվածով ներկայացված փոփոխությունը իրականացնել «Տնտեսական մրցակցության պաշտպանության մասին» օրենքի 59-րդ հոդվածի 7-րդ կետում՝ 6-րդ կետի փոխարեն, և լրացնել նոր՝ 8-րդ կետ՝ 7-րդ կետի փոխարեն, 37-րդ հոդվածի 1-ին մասի 3-րդ կետում «իրականացվող» բառը փոխարինել «հարուցված, կասեցված» բառերով։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C1A97AE" w14:textId="77777777" w:rsidR="00535E5E" w:rsidRPr="00C22264" w:rsidRDefault="00535E5E" w:rsidP="00535E5E">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Ընդունվել է</w:t>
            </w:r>
          </w:p>
          <w:p w14:paraId="10FE06D0" w14:textId="2339EB7E" w:rsidR="00535E5E" w:rsidRPr="00C22264" w:rsidRDefault="00535E5E" w:rsidP="00535E5E">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535E5E" w:rsidRPr="00793365" w14:paraId="2A4C0741" w14:textId="77777777" w:rsidTr="00111229">
        <w:trPr>
          <w:trHeight w:val="705"/>
        </w:trPr>
        <w:tc>
          <w:tcPr>
            <w:tcW w:w="11619" w:type="dxa"/>
            <w:tcBorders>
              <w:left w:val="single" w:sz="4" w:space="0" w:color="auto"/>
              <w:right w:val="single" w:sz="4" w:space="0" w:color="auto"/>
            </w:tcBorders>
            <w:shd w:val="clear" w:color="auto" w:fill="auto"/>
          </w:tcPr>
          <w:p w14:paraId="13846E72" w14:textId="4D4A4551" w:rsidR="00535E5E" w:rsidRPr="00C22264" w:rsidRDefault="00535E5E" w:rsidP="00535E5E">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Microsoft Sans Serif"/>
                <w:color w:val="000000"/>
                <w:lang w:val="hy-AM" w:bidi="en-US"/>
              </w:rPr>
              <w:t>Նախագծի 41-րդ հոդվածով լրացվող 91</w:t>
            </w:r>
            <w:r w:rsidRPr="00C22264">
              <w:rPr>
                <w:rFonts w:ascii="Cambria Math" w:eastAsia="Microsoft Sans Serif" w:hAnsi="Cambria Math" w:cs="Cambria Math"/>
                <w:color w:val="000000"/>
                <w:lang w:val="hy-AM" w:bidi="en-US"/>
              </w:rPr>
              <w:t>․</w:t>
            </w:r>
            <w:r w:rsidRPr="00C22264">
              <w:rPr>
                <w:rFonts w:ascii="GHEA Grapalat" w:eastAsia="Microsoft Sans Serif" w:hAnsi="GHEA Grapalat" w:cs="Microsoft Sans Serif"/>
                <w:color w:val="000000"/>
                <w:lang w:val="hy-AM" w:bidi="en-US"/>
              </w:rPr>
              <w:t>2-րդ հոդվածի 1-ին մասում լրացնել նոր 3-րդ կետ՝ հետևյալ բովանդակությամբ</w:t>
            </w:r>
            <w:r w:rsidRPr="00C22264">
              <w:rPr>
                <w:rFonts w:ascii="Cambria Math" w:eastAsia="Microsoft Sans Serif" w:hAnsi="Cambria Math" w:cs="Cambria Math"/>
                <w:color w:val="000000"/>
                <w:lang w:val="hy-AM" w:bidi="en-US"/>
              </w:rPr>
              <w:t>․</w:t>
            </w:r>
            <w:r w:rsidRPr="00C22264">
              <w:rPr>
                <w:rFonts w:ascii="GHEA Grapalat" w:eastAsia="Microsoft Sans Serif" w:hAnsi="GHEA Grapalat" w:cs="Microsoft Sans Serif"/>
                <w:color w:val="000000"/>
                <w:lang w:val="hy-AM" w:bidi="en-US"/>
              </w:rPr>
              <w:t xml:space="preserve"> «3) այլ մասնակիցները»։</w:t>
            </w:r>
          </w:p>
          <w:p w14:paraId="5A32652A" w14:textId="77777777" w:rsidR="00535E5E" w:rsidRPr="00C22264" w:rsidRDefault="00535E5E" w:rsidP="00535E5E">
            <w:pPr>
              <w:widowControl w:val="0"/>
              <w:tabs>
                <w:tab w:val="left" w:pos="4245"/>
              </w:tabs>
              <w:spacing w:after="160" w:line="360" w:lineRule="auto"/>
              <w:ind w:left="19"/>
              <w:jc w:val="both"/>
              <w:rPr>
                <w:rFonts w:ascii="GHEA Grapalat" w:eastAsia="Microsoft Sans Serif" w:hAnsi="GHEA Grapalat" w:cs="Microsoft Sans Serif"/>
                <w:color w:val="000000"/>
                <w:lang w:val="hy-AM" w:bidi="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7660B44" w14:textId="77777777" w:rsidR="00660EF1" w:rsidRPr="00C22264" w:rsidRDefault="00660EF1" w:rsidP="00660EF1">
            <w:pPr>
              <w:tabs>
                <w:tab w:val="left" w:pos="1275"/>
              </w:tabs>
              <w:spacing w:line="360" w:lineRule="auto"/>
              <w:jc w:val="center"/>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b/>
                <w:bCs/>
                <w:kern w:val="2"/>
                <w:lang w:val="hy-AM"/>
                <w14:ligatures w14:val="standardContextual"/>
              </w:rPr>
              <w:t>Չի ընդունվել</w:t>
            </w:r>
          </w:p>
          <w:p w14:paraId="5A5FDA71" w14:textId="30CB0798" w:rsidR="00535E5E" w:rsidRPr="00C22264" w:rsidRDefault="00660EF1" w:rsidP="00660EF1">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t>Սպառողների շահերի դեմ ուղղված իրավախախտումների դեպքում շահագրգիռ անձ է յուրաքանչյուր սպառող, հետևաբար շահագրգիռ անձանց վարույթի մասնակիցների շրջանակում ներառելու հնարավորությունը օբյեկտիվորեն բացակայում է հաշվի առնելով, որ վարույթի մասնակիցների քանակը կարող է գերազանցել մի քանի հարյուրը։</w:t>
            </w:r>
          </w:p>
        </w:tc>
      </w:tr>
      <w:tr w:rsidR="00535E5E" w:rsidRPr="00793365" w14:paraId="468D4206" w14:textId="77777777" w:rsidTr="00111229">
        <w:trPr>
          <w:trHeight w:val="705"/>
        </w:trPr>
        <w:tc>
          <w:tcPr>
            <w:tcW w:w="11619" w:type="dxa"/>
            <w:tcBorders>
              <w:left w:val="single" w:sz="4" w:space="0" w:color="auto"/>
              <w:right w:val="single" w:sz="4" w:space="0" w:color="auto"/>
            </w:tcBorders>
            <w:shd w:val="clear" w:color="auto" w:fill="auto"/>
          </w:tcPr>
          <w:p w14:paraId="2BEA7F83" w14:textId="77777777" w:rsidR="00535E5E" w:rsidRPr="00C22264" w:rsidRDefault="00535E5E" w:rsidP="00535E5E">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GHEA Grapalat"/>
                <w:color w:val="000000"/>
                <w:lang w:val="hy-AM" w:bidi="en-US"/>
              </w:rPr>
              <w:t>«</w:t>
            </w:r>
            <w:r w:rsidRPr="00C22264">
              <w:rPr>
                <w:rFonts w:ascii="GHEA Grapalat" w:eastAsia="Microsoft Sans Serif" w:hAnsi="GHEA Grapalat" w:cs="Microsoft Sans Serif"/>
                <w:color w:val="000000"/>
                <w:lang w:val="hy-AM" w:bidi="en-US"/>
              </w:rPr>
              <w:t xml:space="preserve">Առևտրի և ծառայությունների մասին» օրենքում փոփոխություններ և լրացումներ կատարելու մասին» </w:t>
            </w:r>
            <w:r w:rsidRPr="00C22264">
              <w:rPr>
                <w:rFonts w:ascii="GHEA Grapalat" w:eastAsia="Microsoft Sans Serif" w:hAnsi="GHEA Grapalat" w:cs="Microsoft Sans Serif"/>
                <w:color w:val="000000"/>
                <w:lang w:val="hy-AM" w:bidi="en-US"/>
              </w:rPr>
              <w:lastRenderedPageBreak/>
              <w:t>օրենքի նախագծի վերնագրում առաջարկվում է  «ՓՈՓՈԽՈՒԹՅՈՒՆՆԵՐ ԵՎ ԼՐԱՑՈՒՄՆԵՐ» բառերը փոխարինել «ԼՐԱՑՈՒՄՆԵՐ ԵՎ ՓՈՓՈԽՈՒԹՅՈՒՆՆԵՐ» բառերով։</w:t>
            </w:r>
          </w:p>
          <w:p w14:paraId="76626463" w14:textId="77777777" w:rsidR="00535E5E" w:rsidRPr="00C22264" w:rsidRDefault="00535E5E" w:rsidP="00535E5E">
            <w:pPr>
              <w:widowControl w:val="0"/>
              <w:spacing w:line="360" w:lineRule="auto"/>
              <w:ind w:left="19"/>
              <w:jc w:val="both"/>
              <w:rPr>
                <w:rFonts w:ascii="GHEA Grapalat" w:eastAsia="Microsoft Sans Serif" w:hAnsi="GHEA Grapalat" w:cs="Microsoft Sans Serif"/>
                <w:color w:val="000000"/>
                <w:lang w:val="hy-AM" w:bidi="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66C3609" w14:textId="77777777" w:rsidR="00660EF1" w:rsidRPr="00C22264" w:rsidRDefault="00660EF1" w:rsidP="00660EF1">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lastRenderedPageBreak/>
              <w:t>Ընդունվել է</w:t>
            </w:r>
          </w:p>
          <w:p w14:paraId="37B2199C" w14:textId="0B3EC2C5" w:rsidR="00535E5E" w:rsidRPr="00C22264" w:rsidRDefault="00660EF1" w:rsidP="00660EF1">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lastRenderedPageBreak/>
              <w:t>Նախագծում կատարվել են համապատասխան  փոփոխություններ։</w:t>
            </w:r>
          </w:p>
        </w:tc>
      </w:tr>
      <w:tr w:rsidR="00535E5E" w:rsidRPr="00793365" w14:paraId="5AB5BA32" w14:textId="77777777" w:rsidTr="00111229">
        <w:trPr>
          <w:trHeight w:val="705"/>
        </w:trPr>
        <w:tc>
          <w:tcPr>
            <w:tcW w:w="11619" w:type="dxa"/>
            <w:tcBorders>
              <w:left w:val="single" w:sz="4" w:space="0" w:color="auto"/>
              <w:right w:val="single" w:sz="4" w:space="0" w:color="auto"/>
            </w:tcBorders>
            <w:shd w:val="clear" w:color="auto" w:fill="auto"/>
          </w:tcPr>
          <w:p w14:paraId="785EBCA8" w14:textId="77CD15FE" w:rsidR="00535E5E" w:rsidRPr="00C22264" w:rsidRDefault="00535E5E" w:rsidP="00535E5E">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GHEA Grapalat"/>
                <w:color w:val="000000"/>
                <w:lang w:val="hy-AM" w:bidi="en-US"/>
              </w:rPr>
              <w:lastRenderedPageBreak/>
              <w:t>«</w:t>
            </w:r>
            <w:r w:rsidRPr="00C22264">
              <w:rPr>
                <w:rFonts w:ascii="GHEA Grapalat" w:eastAsia="Microsoft Sans Serif" w:hAnsi="GHEA Grapalat" w:cs="Microsoft Sans Serif"/>
                <w:color w:val="000000"/>
                <w:lang w:val="hy-AM" w:bidi="en-US"/>
              </w:rPr>
              <w:t>Գովազդի մասին» օրենքում փոփոխություններ կատարելու մասին» օրենքի նախագծի վերնագրում առաջարկվում է «ՓՈՓՈԽՈՒԹՅՈՒՆՆԵՐ» բառը փոխարինել «ԼՐԱՑՈՒՄ» բառով։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6D3B330" w14:textId="77777777" w:rsidR="00660EF1" w:rsidRPr="00C22264" w:rsidRDefault="00660EF1" w:rsidP="00660EF1">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Ընդունվել է</w:t>
            </w:r>
          </w:p>
          <w:p w14:paraId="65787F3A" w14:textId="228E0B16" w:rsidR="00535E5E" w:rsidRPr="00C22264" w:rsidRDefault="00660EF1" w:rsidP="00660EF1">
            <w:pPr>
              <w:tabs>
                <w:tab w:val="left" w:pos="1275"/>
              </w:tabs>
              <w:spacing w:line="360" w:lineRule="auto"/>
              <w:jc w:val="both"/>
              <w:rPr>
                <w:rFonts w:ascii="GHEA Grapalat" w:eastAsiaTheme="minorHAnsi" w:hAnsi="GHEA Grapalat" w:cstheme="minorBidi"/>
                <w:kern w:val="2"/>
                <w:lang w:val="hy-AM"/>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535E5E" w:rsidRPr="00793365" w14:paraId="0225EE72" w14:textId="77777777" w:rsidTr="00111229">
        <w:trPr>
          <w:trHeight w:val="705"/>
        </w:trPr>
        <w:tc>
          <w:tcPr>
            <w:tcW w:w="11619" w:type="dxa"/>
            <w:tcBorders>
              <w:left w:val="single" w:sz="4" w:space="0" w:color="auto"/>
              <w:right w:val="single" w:sz="4" w:space="0" w:color="auto"/>
            </w:tcBorders>
            <w:shd w:val="clear" w:color="auto" w:fill="auto"/>
          </w:tcPr>
          <w:p w14:paraId="30A73447" w14:textId="77777777" w:rsidR="00535E5E" w:rsidRPr="00C22264" w:rsidRDefault="00535E5E" w:rsidP="00535E5E">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GHEA Grapalat"/>
                <w:color w:val="000000"/>
                <w:lang w:val="hy-AM" w:bidi="en-US"/>
              </w:rPr>
              <w:t>«</w:t>
            </w:r>
            <w:r w:rsidRPr="00C22264">
              <w:rPr>
                <w:rFonts w:ascii="GHEA Grapalat" w:eastAsia="Microsoft Sans Serif" w:hAnsi="GHEA Grapalat" w:cs="Microsoft Sans Serif"/>
                <w:color w:val="000000"/>
                <w:lang w:val="hy-AM" w:bidi="en-US"/>
              </w:rPr>
              <w:t>Էլեկտրոնային հաղորդակցության մասին» օրենքում փոփոխություններ կատարելու մասին» օրենքի նախագծից առաջարկվում է հանել «Հայաuտանի Հանրապետության» բառերը։</w:t>
            </w:r>
          </w:p>
          <w:p w14:paraId="6B860A67" w14:textId="77777777" w:rsidR="00535E5E" w:rsidRPr="00C22264" w:rsidRDefault="00535E5E" w:rsidP="00535E5E">
            <w:pPr>
              <w:widowControl w:val="0"/>
              <w:spacing w:line="360" w:lineRule="auto"/>
              <w:ind w:left="19"/>
              <w:jc w:val="both"/>
              <w:rPr>
                <w:rFonts w:ascii="GHEA Grapalat" w:eastAsia="Microsoft Sans Serif" w:hAnsi="GHEA Grapalat" w:cs="Microsoft Sans Serif"/>
                <w:color w:val="000000"/>
                <w:lang w:val="hy-AM" w:bidi="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7F04FB5" w14:textId="77777777" w:rsidR="00660EF1" w:rsidRPr="00C22264" w:rsidRDefault="00660EF1" w:rsidP="00660EF1">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Ընդունվել է</w:t>
            </w:r>
          </w:p>
          <w:p w14:paraId="104A0170" w14:textId="692EAD0A" w:rsidR="00535E5E" w:rsidRPr="00C22264" w:rsidRDefault="00660EF1" w:rsidP="00660EF1">
            <w:pPr>
              <w:tabs>
                <w:tab w:val="left" w:pos="1275"/>
              </w:tabs>
              <w:spacing w:line="360" w:lineRule="auto"/>
              <w:jc w:val="both"/>
              <w:rPr>
                <w:rFonts w:ascii="GHEA Grapalat" w:eastAsiaTheme="minorHAnsi" w:hAnsi="GHEA Grapalat" w:cstheme="minorBidi"/>
                <w:kern w:val="2"/>
                <w:lang w:val="hy-AM"/>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535E5E" w:rsidRPr="00793365" w14:paraId="6C879D7F" w14:textId="77777777" w:rsidTr="00111229">
        <w:trPr>
          <w:trHeight w:val="705"/>
        </w:trPr>
        <w:tc>
          <w:tcPr>
            <w:tcW w:w="11619" w:type="dxa"/>
            <w:tcBorders>
              <w:left w:val="single" w:sz="4" w:space="0" w:color="auto"/>
              <w:right w:val="single" w:sz="4" w:space="0" w:color="auto"/>
            </w:tcBorders>
            <w:shd w:val="clear" w:color="auto" w:fill="auto"/>
          </w:tcPr>
          <w:p w14:paraId="10DA5A01" w14:textId="62DA2752" w:rsidR="00535E5E" w:rsidRPr="00C22264" w:rsidRDefault="00535E5E" w:rsidP="00535E5E">
            <w:pPr>
              <w:widowControl w:val="0"/>
              <w:spacing w:line="360" w:lineRule="auto"/>
              <w:ind w:left="19"/>
              <w:jc w:val="both"/>
              <w:rPr>
                <w:rFonts w:ascii="GHEA Grapalat" w:eastAsia="Microsoft Sans Serif" w:hAnsi="GHEA Grapalat" w:cs="Microsoft Sans Serif"/>
                <w:color w:val="000000"/>
                <w:lang w:val="hy-AM" w:bidi="en-US"/>
              </w:rPr>
            </w:pPr>
            <w:r w:rsidRPr="00C22264">
              <w:rPr>
                <w:rFonts w:ascii="GHEA Grapalat" w:eastAsia="Microsoft Sans Serif" w:hAnsi="GHEA Grapalat" w:cs="GHEA Grapalat"/>
                <w:color w:val="000000"/>
                <w:lang w:val="hy-AM" w:bidi="en-US"/>
              </w:rPr>
              <w:t>«</w:t>
            </w:r>
            <w:r w:rsidRPr="00C22264">
              <w:rPr>
                <w:rFonts w:ascii="GHEA Grapalat" w:eastAsia="Microsoft Sans Serif" w:hAnsi="GHEA Grapalat" w:cs="Microsoft Sans Serif"/>
                <w:color w:val="000000"/>
                <w:lang w:val="hy-AM" w:bidi="en-US"/>
              </w:rPr>
              <w:t>Հայաստանի Հանրապետության քրեական դատավարության օրենսգրքում փոփոխություններ կատարելու մասին», «Գնումների մասին» օրենքում փոփոխություններ կատարելու մասին», «Հայաստանի Հանրապետության հարկային օրենսգրքում փոփոխություններ կատարելու մասին», «Հայաստանի Հանրապետության քաղաքացիական դատավարության օրենսգրքում փոփոխություններ կատարելու մասին», «Հայաստանի Հանրապետության վարչական դատավարության օրենսգրքում փոփոխություններ կատարելու մասին», «Ռազմարդյունաբերական համալիրի մասին» օրենքում փոփոխություններ կատարելու մասին» օրենքի նախագծերի վերնագրերում առաջարկվում է «ՓՈՓՈԽՈՒԹՅՈՒՆՆԵՐ» բառը փոխարինել «ՓՈՓՈԽՈՒԹՅՈՒՆ» բառով։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C68EB4C" w14:textId="77777777" w:rsidR="00660EF1" w:rsidRPr="00C22264" w:rsidRDefault="00660EF1" w:rsidP="00660EF1">
            <w:pPr>
              <w:tabs>
                <w:tab w:val="left" w:pos="1275"/>
              </w:tabs>
              <w:spacing w:line="360" w:lineRule="auto"/>
              <w:jc w:val="center"/>
              <w:rPr>
                <w:rFonts w:ascii="GHEA Grapalat" w:eastAsiaTheme="minorHAnsi" w:hAnsi="GHEA Grapalat" w:cstheme="minorBidi"/>
                <w:b/>
                <w:bCs/>
                <w:kern w:val="2"/>
                <w:lang w:val="hy-AM"/>
              </w:rPr>
            </w:pPr>
            <w:r w:rsidRPr="00C22264">
              <w:rPr>
                <w:rFonts w:ascii="GHEA Grapalat" w:eastAsiaTheme="minorHAnsi" w:hAnsi="GHEA Grapalat" w:cstheme="minorBidi"/>
                <w:b/>
                <w:bCs/>
                <w:kern w:val="2"/>
                <w:lang w:val="hy-AM"/>
              </w:rPr>
              <w:t>Ընդունվել է</w:t>
            </w:r>
          </w:p>
          <w:p w14:paraId="23BB891B" w14:textId="5017921C" w:rsidR="00535E5E" w:rsidRPr="00C22264" w:rsidRDefault="00660EF1" w:rsidP="00660EF1">
            <w:pPr>
              <w:tabs>
                <w:tab w:val="left" w:pos="1275"/>
              </w:tabs>
              <w:spacing w:line="360" w:lineRule="auto"/>
              <w:jc w:val="both"/>
              <w:rPr>
                <w:rFonts w:ascii="GHEA Grapalat" w:eastAsiaTheme="minorHAnsi" w:hAnsi="GHEA Grapalat" w:cstheme="minorBidi"/>
                <w:b/>
                <w:bCs/>
                <w:kern w:val="2"/>
                <w:lang w:val="hy-AM"/>
                <w14:ligatures w14:val="standardContextual"/>
              </w:rPr>
            </w:pPr>
            <w:r w:rsidRPr="00C22264">
              <w:rPr>
                <w:rFonts w:ascii="GHEA Grapalat" w:eastAsiaTheme="minorHAnsi" w:hAnsi="GHEA Grapalat" w:cstheme="minorBidi"/>
                <w:kern w:val="2"/>
                <w:lang w:val="hy-AM"/>
              </w:rPr>
              <w:t>Նախագծում կատարվել են համապատասխան փոփոխություններ։</w:t>
            </w:r>
          </w:p>
        </w:tc>
      </w:tr>
      <w:tr w:rsidR="00535E5E" w:rsidRPr="00C22264" w14:paraId="23462C17" w14:textId="77777777" w:rsidTr="00111229">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5132240E" w14:textId="4C53978A" w:rsidR="00535E5E" w:rsidRPr="00C22264" w:rsidRDefault="00535E5E" w:rsidP="00535E5E">
            <w:pPr>
              <w:tabs>
                <w:tab w:val="left" w:pos="142"/>
                <w:tab w:val="left" w:pos="810"/>
              </w:tabs>
              <w:spacing w:line="360" w:lineRule="auto"/>
              <w:contextualSpacing/>
              <w:jc w:val="both"/>
              <w:rPr>
                <w:rFonts w:ascii="GHEA Grapalat" w:eastAsiaTheme="minorHAnsi" w:hAnsi="GHEA Grapalat" w:cstheme="minorBidi"/>
                <w:b/>
                <w:bCs/>
                <w:kern w:val="2"/>
                <w:lang w:val="hy-AM"/>
              </w:rPr>
            </w:pPr>
            <w:bookmarkStart w:id="7" w:name="_Hlk181982205"/>
            <w:bookmarkStart w:id="8" w:name="_Hlk185877579"/>
            <w:r w:rsidRPr="00C22264">
              <w:rPr>
                <w:rFonts w:ascii="GHEA Grapalat" w:hAnsi="GHEA Grapalat"/>
                <w:b/>
                <w:bCs/>
                <w:lang w:val="hy-AM"/>
              </w:rPr>
              <w:lastRenderedPageBreak/>
              <w:t xml:space="preserve"> Շրջակա միջավայրի նախարարություն</w:t>
            </w:r>
          </w:p>
          <w:p w14:paraId="0A026630" w14:textId="77777777" w:rsidR="00535E5E" w:rsidRPr="00C22264" w:rsidRDefault="00535E5E" w:rsidP="00535E5E">
            <w:pPr>
              <w:pStyle w:val="ListParagraph"/>
              <w:tabs>
                <w:tab w:val="left" w:pos="269"/>
              </w:tabs>
              <w:spacing w:line="360" w:lineRule="auto"/>
              <w:ind w:left="0"/>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1705CC" w14:textId="18210963" w:rsidR="00535E5E" w:rsidRPr="00C22264" w:rsidRDefault="00535E5E" w:rsidP="00535E5E">
            <w:pPr>
              <w:spacing w:line="360" w:lineRule="auto"/>
              <w:jc w:val="center"/>
              <w:rPr>
                <w:rFonts w:ascii="GHEA Grapalat" w:hAnsi="GHEA Grapalat"/>
                <w:b/>
                <w:bCs/>
                <w:lang w:val="hy-AM"/>
              </w:rPr>
            </w:pPr>
            <w:r w:rsidRPr="00C22264">
              <w:rPr>
                <w:rFonts w:ascii="GHEA Grapalat" w:hAnsi="GHEA Grapalat"/>
                <w:b/>
                <w:bCs/>
                <w:kern w:val="2"/>
                <w:lang w:val="hy-AM"/>
              </w:rPr>
              <w:t>28</w:t>
            </w:r>
            <w:r w:rsidRPr="00C22264">
              <w:rPr>
                <w:rFonts w:ascii="Cambria Math" w:hAnsi="Cambria Math" w:cs="Cambria Math"/>
                <w:b/>
                <w:bCs/>
                <w:kern w:val="2"/>
                <w:lang w:val="hy-AM"/>
              </w:rPr>
              <w:t>․</w:t>
            </w:r>
            <w:r w:rsidRPr="00C22264">
              <w:rPr>
                <w:rFonts w:ascii="GHEA Grapalat" w:hAnsi="GHEA Grapalat"/>
                <w:b/>
                <w:bCs/>
                <w:kern w:val="2"/>
                <w:lang w:val="hy-AM"/>
              </w:rPr>
              <w:t>10</w:t>
            </w:r>
            <w:r w:rsidRPr="00C22264">
              <w:rPr>
                <w:rFonts w:ascii="Cambria Math" w:hAnsi="Cambria Math" w:cs="Cambria Math"/>
                <w:b/>
                <w:bCs/>
                <w:kern w:val="2"/>
                <w:lang w:val="hy-AM"/>
              </w:rPr>
              <w:t>․</w:t>
            </w:r>
            <w:r w:rsidRPr="00C22264">
              <w:rPr>
                <w:rFonts w:ascii="GHEA Grapalat" w:hAnsi="GHEA Grapalat"/>
                <w:b/>
                <w:bCs/>
                <w:kern w:val="2"/>
                <w:lang w:val="hy-AM"/>
              </w:rPr>
              <w:t>2024թ</w:t>
            </w:r>
            <w:r w:rsidRPr="00C22264">
              <w:rPr>
                <w:rFonts w:ascii="Cambria Math" w:hAnsi="Cambria Math" w:cs="Cambria Math"/>
                <w:b/>
                <w:bCs/>
                <w:kern w:val="2"/>
                <w:lang w:val="hy-AM"/>
              </w:rPr>
              <w:t>․</w:t>
            </w:r>
          </w:p>
        </w:tc>
      </w:tr>
      <w:tr w:rsidR="00535E5E" w:rsidRPr="00C22264" w14:paraId="2060C6BA" w14:textId="77777777" w:rsidTr="00111229">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5616450C" w14:textId="77777777" w:rsidR="00535E5E" w:rsidRPr="00C22264" w:rsidRDefault="00535E5E" w:rsidP="00535E5E">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63BD45" w14:textId="1B144B37" w:rsidR="00535E5E" w:rsidRPr="00C22264" w:rsidRDefault="00535E5E" w:rsidP="00535E5E">
            <w:pPr>
              <w:spacing w:line="360" w:lineRule="auto"/>
              <w:jc w:val="center"/>
              <w:rPr>
                <w:rFonts w:ascii="GHEA Grapalat" w:hAnsi="GHEA Grapalat"/>
                <w:b/>
                <w:bCs/>
                <w:lang w:val="hy-AM"/>
              </w:rPr>
            </w:pPr>
            <w:r w:rsidRPr="00C22264">
              <w:rPr>
                <w:rFonts w:ascii="GHEA Grapalat" w:hAnsi="GHEA Grapalat"/>
                <w:b/>
                <w:bCs/>
                <w:kern w:val="2"/>
                <w:lang w:val="hy-AM"/>
              </w:rPr>
              <w:t>N 1/01.8/11593-2024</w:t>
            </w:r>
          </w:p>
        </w:tc>
      </w:tr>
      <w:bookmarkEnd w:id="7"/>
      <w:tr w:rsidR="00535E5E" w:rsidRPr="00C22264" w14:paraId="7D8ECDC4" w14:textId="77777777" w:rsidTr="00111229">
        <w:trPr>
          <w:trHeight w:val="705"/>
        </w:trPr>
        <w:tc>
          <w:tcPr>
            <w:tcW w:w="11619" w:type="dxa"/>
            <w:tcBorders>
              <w:left w:val="single" w:sz="4" w:space="0" w:color="auto"/>
              <w:right w:val="single" w:sz="4" w:space="0" w:color="auto"/>
            </w:tcBorders>
            <w:shd w:val="clear" w:color="auto" w:fill="auto"/>
          </w:tcPr>
          <w:p w14:paraId="22B9B1EA" w14:textId="20DBF9D0" w:rsidR="00535E5E" w:rsidRPr="00C22264" w:rsidRDefault="00535E5E" w:rsidP="00535E5E">
            <w:pPr>
              <w:tabs>
                <w:tab w:val="left" w:pos="142"/>
                <w:tab w:val="left" w:pos="810"/>
              </w:tabs>
              <w:spacing w:line="360" w:lineRule="auto"/>
              <w:contextualSpacing/>
              <w:jc w:val="both"/>
              <w:rPr>
                <w:rFonts w:ascii="GHEA Grapalat" w:eastAsia="Microsoft Sans Serif" w:hAnsi="GHEA Grapalat" w:cs="GHEA Grapalat"/>
                <w:color w:val="000000"/>
                <w:lang w:val="hy-AM" w:bidi="en-US"/>
              </w:rPr>
            </w:pPr>
            <w:r w:rsidRPr="00C22264">
              <w:rPr>
                <w:rFonts w:ascii="GHEA Grapalat" w:hAnsi="GHEA Grapalat"/>
                <w:lang w:val="hy-AM"/>
              </w:rPr>
              <w:t>Ի պատասխան Ձեր 2024 թվականի հոկտեմբերի 14-ի N 01/20493 գրության՝ հայտնում եմ, որ ««Տնտեսական մրցակցության պաշտպանության մասին» օրենքում փոփոխություններ և լրացումներ կատարելու մասին» օրենքի և հարակից մի շարք օրենքներում փոփոխություններ և լրացումներ կատարելու մասին» օրենքների նախագծերի վերաբերյալ շրջակա միջավայրի նախարարությունն առաջարկություններ ու դիտողություններ չունի։</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0F10FC5" w14:textId="77777777" w:rsidR="0032485D" w:rsidRDefault="0032485D" w:rsidP="00535E5E">
            <w:pPr>
              <w:tabs>
                <w:tab w:val="left" w:pos="1275"/>
              </w:tabs>
              <w:spacing w:line="360" w:lineRule="auto"/>
              <w:rPr>
                <w:rFonts w:ascii="GHEA Grapalat" w:hAnsi="GHEA Grapalat"/>
                <w:b/>
                <w:lang w:val="hy-AM"/>
              </w:rPr>
            </w:pPr>
          </w:p>
          <w:p w14:paraId="48EB14EE" w14:textId="160BE230" w:rsidR="00535E5E" w:rsidRPr="00C22264" w:rsidRDefault="0032485D" w:rsidP="0032485D">
            <w:pPr>
              <w:tabs>
                <w:tab w:val="left" w:pos="1275"/>
              </w:tabs>
              <w:spacing w:line="360" w:lineRule="auto"/>
              <w:jc w:val="center"/>
              <w:rPr>
                <w:rFonts w:ascii="GHEA Grapalat" w:eastAsiaTheme="minorHAnsi" w:hAnsi="GHEA Grapalat" w:cstheme="minorBidi"/>
                <w:b/>
                <w:bCs/>
                <w:kern w:val="2"/>
                <w:lang w:val="hy-AM"/>
                <w14:ligatures w14:val="standardContextual"/>
              </w:rPr>
            </w:pPr>
            <w:r>
              <w:rPr>
                <w:rFonts w:ascii="GHEA Grapalat" w:hAnsi="GHEA Grapalat"/>
                <w:b/>
                <w:lang w:val="hy-AM"/>
              </w:rPr>
              <w:t>Ընդունվել է</w:t>
            </w:r>
          </w:p>
        </w:tc>
      </w:tr>
      <w:tr w:rsidR="00535E5E" w:rsidRPr="00C22264" w14:paraId="5A61E136" w14:textId="77777777" w:rsidTr="00111229">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1BFF9F09" w14:textId="755885BE" w:rsidR="00535E5E" w:rsidRPr="00C22264" w:rsidRDefault="00535E5E" w:rsidP="00535E5E">
            <w:pPr>
              <w:pStyle w:val="ListParagraph"/>
              <w:tabs>
                <w:tab w:val="left" w:pos="269"/>
              </w:tabs>
              <w:spacing w:line="360" w:lineRule="auto"/>
              <w:ind w:left="269"/>
              <w:rPr>
                <w:rFonts w:ascii="GHEA Grapalat" w:hAnsi="GHEA Grapalat"/>
                <w:b/>
                <w:bCs/>
                <w:lang w:val="hy-AM"/>
              </w:rPr>
            </w:pPr>
            <w:bookmarkStart w:id="9" w:name="_Hlk185943314"/>
            <w:bookmarkEnd w:id="8"/>
            <w:r w:rsidRPr="00C22264">
              <w:rPr>
                <w:rFonts w:ascii="GHEA Grapalat" w:hAnsi="GHEA Grapalat"/>
                <w:b/>
                <w:bCs/>
                <w:lang w:val="hy-AM"/>
              </w:rPr>
              <w:t xml:space="preserve">Աշխատանքի և սոցիալական հարցերի նախարարություն </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84D165" w14:textId="3B3D74D9" w:rsidR="00535E5E" w:rsidRPr="00C22264" w:rsidRDefault="00535E5E" w:rsidP="00535E5E">
            <w:pPr>
              <w:spacing w:line="360" w:lineRule="auto"/>
              <w:jc w:val="center"/>
              <w:rPr>
                <w:rFonts w:ascii="GHEA Grapalat" w:hAnsi="GHEA Grapalat"/>
                <w:b/>
                <w:bCs/>
                <w:lang w:val="hy-AM"/>
              </w:rPr>
            </w:pPr>
            <w:r w:rsidRPr="00C22264">
              <w:rPr>
                <w:rFonts w:ascii="GHEA Grapalat" w:hAnsi="GHEA Grapalat" w:cs="Cambria Math"/>
                <w:b/>
                <w:bCs/>
                <w:kern w:val="2"/>
                <w:lang w:val="hy-AM"/>
              </w:rPr>
              <w:t>29</w:t>
            </w:r>
            <w:r w:rsidRPr="00C22264">
              <w:rPr>
                <w:rFonts w:ascii="Cambria Math" w:hAnsi="Cambria Math" w:cs="Cambria Math"/>
                <w:b/>
                <w:bCs/>
                <w:kern w:val="2"/>
                <w:lang w:val="hy-AM"/>
              </w:rPr>
              <w:t>․</w:t>
            </w:r>
            <w:r w:rsidRPr="00C22264">
              <w:rPr>
                <w:rFonts w:ascii="GHEA Grapalat" w:hAnsi="GHEA Grapalat"/>
                <w:b/>
                <w:bCs/>
                <w:kern w:val="2"/>
                <w:lang w:val="hy-AM"/>
              </w:rPr>
              <w:t>10</w:t>
            </w:r>
            <w:r w:rsidRPr="00C22264">
              <w:rPr>
                <w:rFonts w:ascii="Cambria Math" w:hAnsi="Cambria Math" w:cs="Cambria Math"/>
                <w:b/>
                <w:bCs/>
                <w:kern w:val="2"/>
                <w:lang w:val="hy-AM"/>
              </w:rPr>
              <w:t>․</w:t>
            </w:r>
            <w:r w:rsidRPr="00C22264">
              <w:rPr>
                <w:rFonts w:ascii="GHEA Grapalat" w:hAnsi="GHEA Grapalat"/>
                <w:b/>
                <w:bCs/>
                <w:kern w:val="2"/>
                <w:lang w:val="hy-AM"/>
              </w:rPr>
              <w:t>2024թ</w:t>
            </w:r>
            <w:r w:rsidRPr="00C22264">
              <w:rPr>
                <w:rFonts w:ascii="Cambria Math" w:hAnsi="Cambria Math" w:cs="Cambria Math"/>
                <w:b/>
                <w:bCs/>
                <w:kern w:val="2"/>
                <w:lang w:val="hy-AM"/>
              </w:rPr>
              <w:t>․</w:t>
            </w:r>
          </w:p>
        </w:tc>
      </w:tr>
      <w:tr w:rsidR="00535E5E" w:rsidRPr="00C22264" w14:paraId="058A44E7" w14:textId="77777777" w:rsidTr="00111229">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7809C66E" w14:textId="77777777" w:rsidR="00535E5E" w:rsidRPr="00C22264" w:rsidRDefault="00535E5E" w:rsidP="00535E5E">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0E66CB" w14:textId="46C6CD81" w:rsidR="00535E5E" w:rsidRPr="00C22264" w:rsidRDefault="00535E5E" w:rsidP="00535E5E">
            <w:pPr>
              <w:spacing w:line="360" w:lineRule="auto"/>
              <w:jc w:val="center"/>
              <w:rPr>
                <w:rFonts w:ascii="GHEA Grapalat" w:hAnsi="GHEA Grapalat"/>
                <w:b/>
                <w:bCs/>
                <w:lang w:val="hy-AM"/>
              </w:rPr>
            </w:pPr>
            <w:r w:rsidRPr="00C22264">
              <w:rPr>
                <w:rFonts w:ascii="GHEA Grapalat" w:hAnsi="GHEA Grapalat"/>
                <w:b/>
                <w:bCs/>
                <w:kern w:val="2"/>
                <w:lang w:val="hy-AM"/>
              </w:rPr>
              <w:t>N ՆՄ/ԳԽ/33400-2024</w:t>
            </w:r>
          </w:p>
        </w:tc>
      </w:tr>
      <w:bookmarkEnd w:id="9"/>
      <w:tr w:rsidR="00535E5E" w:rsidRPr="00C22264" w14:paraId="59D2007E" w14:textId="77777777" w:rsidTr="00111229">
        <w:trPr>
          <w:trHeight w:val="705"/>
        </w:trPr>
        <w:tc>
          <w:tcPr>
            <w:tcW w:w="11619" w:type="dxa"/>
            <w:tcBorders>
              <w:left w:val="single" w:sz="4" w:space="0" w:color="auto"/>
              <w:right w:val="single" w:sz="4" w:space="0" w:color="auto"/>
            </w:tcBorders>
            <w:shd w:val="clear" w:color="auto" w:fill="auto"/>
          </w:tcPr>
          <w:p w14:paraId="2D974424" w14:textId="311E6F9B" w:rsidR="00535E5E" w:rsidRPr="00C22264" w:rsidRDefault="00535E5E" w:rsidP="00535E5E">
            <w:pPr>
              <w:widowControl w:val="0"/>
              <w:spacing w:line="360" w:lineRule="auto"/>
              <w:ind w:left="19"/>
              <w:jc w:val="both"/>
              <w:rPr>
                <w:rFonts w:ascii="GHEA Grapalat" w:hAnsi="GHEA Grapalat"/>
                <w:b/>
                <w:bCs/>
                <w:lang w:val="hy-AM"/>
              </w:rPr>
            </w:pPr>
            <w:r w:rsidRPr="00C22264">
              <w:rPr>
                <w:rFonts w:ascii="GHEA Grapalat" w:eastAsia="Calibri" w:hAnsi="GHEA Grapalat"/>
                <w:lang w:val="hy-AM"/>
              </w:rPr>
              <w:t>««Տնտեսական մրցակցության պաշտպանության մասին» օրենքում փոփոխություններ և լրացումներ կատարելու մասին» օրենքի և հարակից մի շարք օրենքներում փոփոխություններ և լրացումներ կատարելու մասին» օրենքների նախագծերի վերաբերյալ Աշխատանքի և սոցիալական հարցերի նախարարությունը առաջարկություններ և դիտողություններ չունի։</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2EE1F3D" w14:textId="77777777" w:rsidR="002D3E08" w:rsidRDefault="002D3E08" w:rsidP="00535E5E">
            <w:pPr>
              <w:tabs>
                <w:tab w:val="left" w:pos="1275"/>
              </w:tabs>
              <w:spacing w:line="360" w:lineRule="auto"/>
              <w:rPr>
                <w:rFonts w:ascii="GHEA Grapalat" w:hAnsi="GHEA Grapalat"/>
                <w:b/>
                <w:lang w:val="hy-AM"/>
              </w:rPr>
            </w:pPr>
          </w:p>
          <w:p w14:paraId="1F1DEB20" w14:textId="112AD305" w:rsidR="00535E5E" w:rsidRPr="00C22264" w:rsidRDefault="002D3E08" w:rsidP="002D3E08">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lang w:val="hy-AM"/>
              </w:rPr>
              <w:t>Ընդունվել է</w:t>
            </w:r>
          </w:p>
        </w:tc>
      </w:tr>
      <w:tr w:rsidR="0076052D" w:rsidRPr="00C22264" w14:paraId="493FDB6C" w14:textId="77777777" w:rsidTr="00111229">
        <w:trPr>
          <w:trHeight w:val="480"/>
        </w:trPr>
        <w:tc>
          <w:tcPr>
            <w:tcW w:w="11619" w:type="dxa"/>
            <w:vMerge w:val="restart"/>
            <w:tcBorders>
              <w:left w:val="single" w:sz="4" w:space="0" w:color="auto"/>
              <w:right w:val="single" w:sz="4" w:space="0" w:color="auto"/>
            </w:tcBorders>
            <w:shd w:val="clear" w:color="auto" w:fill="BFBFBF" w:themeFill="background1" w:themeFillShade="BF"/>
          </w:tcPr>
          <w:p w14:paraId="5749EF70" w14:textId="24EFE51E" w:rsidR="0076052D" w:rsidRPr="00045FB2" w:rsidRDefault="00045FB2" w:rsidP="0076052D">
            <w:pPr>
              <w:spacing w:line="360" w:lineRule="auto"/>
              <w:rPr>
                <w:rFonts w:ascii="GHEA Grapalat" w:hAnsi="GHEA Grapalat"/>
                <w:b/>
                <w:bCs/>
                <w:lang w:val="hy-AM"/>
              </w:rPr>
            </w:pPr>
            <w:r w:rsidRPr="00045FB2">
              <w:rPr>
                <w:rFonts w:ascii="GHEA Grapalat" w:hAnsi="GHEA Grapalat"/>
                <w:b/>
                <w:bCs/>
                <w:lang w:val="hy-AM"/>
              </w:rPr>
              <w:t>Կենտրոնական բանկ</w:t>
            </w:r>
            <w:r w:rsidR="0076052D" w:rsidRPr="00045FB2">
              <w:rPr>
                <w:rFonts w:ascii="GHEA Grapalat" w:hAnsi="GHEA Grapalat"/>
                <w:b/>
                <w:bCs/>
                <w:lang w:val="hy-AM"/>
              </w:rPr>
              <w:t xml:space="preserve"> </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736D95" w14:textId="1B49BDD5" w:rsidR="0076052D" w:rsidRPr="002D66A9" w:rsidRDefault="00045FB2" w:rsidP="00045FB2">
            <w:pPr>
              <w:spacing w:line="360" w:lineRule="auto"/>
              <w:jc w:val="center"/>
              <w:rPr>
                <w:rFonts w:ascii="GHEA Grapalat" w:hAnsi="GHEA Grapalat"/>
                <w:b/>
                <w:bCs/>
                <w:lang w:val="hy-AM"/>
              </w:rPr>
            </w:pPr>
            <w:r w:rsidRPr="002D66A9">
              <w:rPr>
                <w:rFonts w:ascii="GHEA Grapalat" w:hAnsi="GHEA Grapalat" w:cs="Cambria Math"/>
                <w:b/>
                <w:bCs/>
                <w:kern w:val="2"/>
                <w:lang w:val="hy-AM"/>
              </w:rPr>
              <w:t>04</w:t>
            </w:r>
            <w:r w:rsidRPr="002D66A9">
              <w:rPr>
                <w:rFonts w:ascii="Cambria Math" w:hAnsi="Cambria Math" w:cs="Cambria Math"/>
                <w:b/>
                <w:bCs/>
                <w:kern w:val="2"/>
                <w:lang w:val="hy-AM"/>
              </w:rPr>
              <w:t>․</w:t>
            </w:r>
            <w:r w:rsidRPr="002D66A9">
              <w:rPr>
                <w:rFonts w:ascii="GHEA Grapalat" w:hAnsi="GHEA Grapalat" w:cs="Cambria Math"/>
                <w:b/>
                <w:bCs/>
                <w:kern w:val="2"/>
                <w:lang w:val="hy-AM"/>
              </w:rPr>
              <w:t>12</w:t>
            </w:r>
            <w:r w:rsidRPr="002D66A9">
              <w:rPr>
                <w:rFonts w:ascii="Cambria Math" w:hAnsi="Cambria Math" w:cs="Cambria Math"/>
                <w:b/>
                <w:bCs/>
                <w:kern w:val="2"/>
                <w:lang w:val="hy-AM"/>
              </w:rPr>
              <w:t>․</w:t>
            </w:r>
            <w:r w:rsidR="0076052D" w:rsidRPr="002D66A9">
              <w:rPr>
                <w:rFonts w:ascii="GHEA Grapalat" w:hAnsi="GHEA Grapalat"/>
                <w:b/>
                <w:bCs/>
                <w:kern w:val="2"/>
                <w:lang w:val="hy-AM"/>
              </w:rPr>
              <w:t>2024թ</w:t>
            </w:r>
            <w:r w:rsidR="0076052D" w:rsidRPr="002D66A9">
              <w:rPr>
                <w:rFonts w:ascii="Cambria Math" w:hAnsi="Cambria Math" w:cs="Cambria Math"/>
                <w:b/>
                <w:bCs/>
                <w:kern w:val="2"/>
                <w:lang w:val="hy-AM"/>
              </w:rPr>
              <w:t>․</w:t>
            </w:r>
          </w:p>
        </w:tc>
      </w:tr>
      <w:tr w:rsidR="0076052D" w:rsidRPr="00C22264" w14:paraId="6DD0CA5E" w14:textId="77777777" w:rsidTr="00111229">
        <w:trPr>
          <w:trHeight w:val="480"/>
        </w:trPr>
        <w:tc>
          <w:tcPr>
            <w:tcW w:w="11619" w:type="dxa"/>
            <w:vMerge/>
            <w:tcBorders>
              <w:left w:val="single" w:sz="4" w:space="0" w:color="auto"/>
              <w:right w:val="single" w:sz="4" w:space="0" w:color="auto"/>
            </w:tcBorders>
            <w:shd w:val="clear" w:color="auto" w:fill="BFBFBF" w:themeFill="background1" w:themeFillShade="BF"/>
          </w:tcPr>
          <w:p w14:paraId="15909CC9" w14:textId="77777777" w:rsidR="0076052D" w:rsidRPr="00045FB2" w:rsidRDefault="0076052D" w:rsidP="0076052D">
            <w:pPr>
              <w:spacing w:line="360" w:lineRule="auto"/>
              <w:rPr>
                <w:rFonts w:ascii="GHEA Grapalat" w:hAnsi="GHEA Grapalat"/>
                <w:b/>
                <w:bCs/>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DB942F" w14:textId="12C230A9" w:rsidR="0076052D" w:rsidRPr="00045FB2" w:rsidRDefault="00045FB2" w:rsidP="00045FB2">
            <w:pPr>
              <w:spacing w:line="360" w:lineRule="auto"/>
              <w:jc w:val="center"/>
              <w:rPr>
                <w:rFonts w:ascii="GHEA Grapalat" w:hAnsi="GHEA Grapalat"/>
                <w:b/>
                <w:bCs/>
                <w:lang w:val="hy-AM"/>
              </w:rPr>
            </w:pPr>
            <w:r w:rsidRPr="00045FB2">
              <w:rPr>
                <w:rFonts w:ascii="GHEA Grapalat" w:hAnsi="GHEA Grapalat"/>
                <w:b/>
                <w:bCs/>
                <w:lang w:val="hy-AM"/>
              </w:rPr>
              <w:t>15.4-07/829-24</w:t>
            </w:r>
          </w:p>
        </w:tc>
      </w:tr>
      <w:tr w:rsidR="0076052D" w:rsidRPr="00793365" w14:paraId="5D600FB1" w14:textId="77777777" w:rsidTr="00111229">
        <w:trPr>
          <w:trHeight w:val="705"/>
        </w:trPr>
        <w:tc>
          <w:tcPr>
            <w:tcW w:w="11619" w:type="dxa"/>
            <w:tcBorders>
              <w:left w:val="single" w:sz="4" w:space="0" w:color="auto"/>
              <w:right w:val="single" w:sz="4" w:space="0" w:color="auto"/>
            </w:tcBorders>
            <w:shd w:val="clear" w:color="auto" w:fill="auto"/>
          </w:tcPr>
          <w:p w14:paraId="46CCA722" w14:textId="77777777" w:rsidR="00580665" w:rsidRPr="00F603C5" w:rsidRDefault="00580665" w:rsidP="00FA528A">
            <w:pPr>
              <w:spacing w:line="360" w:lineRule="auto"/>
              <w:ind w:left="-30" w:firstLine="180"/>
              <w:contextualSpacing/>
              <w:jc w:val="both"/>
              <w:rPr>
                <w:rFonts w:ascii="GHEA Grapalat" w:hAnsi="GHEA Grapalat"/>
                <w:lang w:val="hy-AM"/>
              </w:rPr>
            </w:pPr>
            <w:r w:rsidRPr="00F603C5">
              <w:rPr>
                <w:rFonts w:ascii="GHEA Grapalat" w:hAnsi="GHEA Grapalat"/>
                <w:lang w:val="hy-AM"/>
              </w:rPr>
              <w:t xml:space="preserve">Ձեր կողմից շրջանառվող ««Տնտեսական մրցակցության պաշտպանության մասին» օրենքում (այսուհետ՝ Օրենք) փոփոխություններ և լրացումներ կատարելու մասին» օրենքի և հարակից մի շարք օրենքներում փոփոխություններ և լրացումներ կատարելու մասին» օրենքների նախագծերի փաթեթով (այսուհետ՝ Նախագիծ) նախատեսվում է սպառողների շահերի պաշտպանության ընթացակարգերի </w:t>
            </w:r>
            <w:r w:rsidRPr="00F603C5">
              <w:rPr>
                <w:rFonts w:ascii="GHEA Grapalat" w:hAnsi="GHEA Grapalat"/>
                <w:lang w:val="hy-AM"/>
              </w:rPr>
              <w:lastRenderedPageBreak/>
              <w:t>ներդրում, ինչպես նաև Մրցակցության պաշտպանության Հանձնաժողովի (այսուհետ՝ Հանձնաժողով) կարգավիճակի սահմանում՝ որպես սպառողների շահերի պաշտպանություն իրականացնող կենտրոնական մարմին։</w:t>
            </w:r>
          </w:p>
          <w:p w14:paraId="34349061" w14:textId="77777777" w:rsidR="00580665" w:rsidRPr="0058066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t>1. Հայաստանի Հանրապետության կենտրոնական բանկը (այսուհետ՝ Կենտրոնական բանկ), որպես ֆինանսական համակարգում և ֆինանսական ծառայությունների ոլորտում ազատ տնտեսական մրցակցությունն ապահովող և սպառողների շահերի պաշտպանության մարմին, չհիմնավորված և անընդունելի է համարում Նախագծով առաջարկվող կարգավորումները ֆինանսական ծառայությունների վրա տարածելը:</w:t>
            </w:r>
          </w:p>
          <w:p w14:paraId="5F93A896" w14:textId="77777777" w:rsidR="00580665" w:rsidRPr="00F603C5" w:rsidRDefault="00580665" w:rsidP="00FA528A">
            <w:pPr>
              <w:spacing w:line="360" w:lineRule="auto"/>
              <w:ind w:left="-30" w:firstLine="180"/>
              <w:contextualSpacing/>
              <w:jc w:val="both"/>
              <w:rPr>
                <w:rFonts w:ascii="GHEA Grapalat" w:hAnsi="GHEA Grapalat"/>
                <w:lang w:val="hy-AM"/>
              </w:rPr>
            </w:pPr>
            <w:r w:rsidRPr="00F603C5">
              <w:rPr>
                <w:rFonts w:ascii="GHEA Grapalat" w:hAnsi="GHEA Grapalat"/>
                <w:lang w:val="hy-AM"/>
              </w:rPr>
              <w:t>Մասնավորապես, հասկանալի չէ, թե Նախագծով առաջարկվող կարգավորումները ինչպիսի բարեփոխումներ իրականացնելու նպատակ են հետապնդում, եթե ֆինանսական ծառայությունների ոլորտում սպառողների շահերի պաշտպանության մանդատն օրենքով տրված է Կենտրոնական բանկին և, համապատասխանաբար արդեն իսկ առկա է «կենտրոնական մարմին»։</w:t>
            </w:r>
          </w:p>
          <w:p w14:paraId="3EB76A0B" w14:textId="77777777" w:rsidR="00580665" w:rsidRPr="00F603C5" w:rsidRDefault="00580665" w:rsidP="00FA528A">
            <w:pPr>
              <w:spacing w:line="360" w:lineRule="auto"/>
              <w:ind w:left="-30" w:firstLine="180"/>
              <w:contextualSpacing/>
              <w:jc w:val="both"/>
              <w:rPr>
                <w:rFonts w:ascii="GHEA Grapalat" w:hAnsi="GHEA Grapalat"/>
                <w:lang w:val="hy-AM"/>
              </w:rPr>
            </w:pPr>
            <w:r w:rsidRPr="00F603C5">
              <w:rPr>
                <w:rFonts w:ascii="GHEA Grapalat" w:hAnsi="GHEA Grapalat"/>
                <w:lang w:val="hy-AM"/>
              </w:rPr>
              <w:t xml:space="preserve">Ներդրված են նաև ֆինանսական ծառայությունների ոլորտում սպառողների շահերի պաշտպանության մանդատի իրականացման համար անհրաժեշտ թե կարգավորման, թե վերահսկողության կառուցակարգերն ու անհրաժեշտ ենթակառուցվածքները, կա ձևավորված գիտելիք ու փորձառություն: Մասնավորապես, Կենտրոնական բանկն այդ մանդատն իրականացնում է հետևյալ 4 գործառույթների ներքո՝ «Քաղաքականություն և կարգավորում», «Ենթակառուցվածքների ստեղծում», «Վերահսկողություն և իրավակիրարկում», «Կրթում և վարքագծային հետազոտություններ»: Ներդրվել է Ֆինանսական համակարգի հաշտարարի ինստիտուտը, որը գործելով 2009 թվականից և </w:t>
            </w:r>
            <w:r w:rsidRPr="00F603C5">
              <w:rPr>
                <w:rFonts w:ascii="GHEA Grapalat" w:hAnsi="GHEA Grapalat"/>
                <w:lang w:val="hy-AM"/>
              </w:rPr>
              <w:lastRenderedPageBreak/>
              <w:t>հանդիսանալով տարածաշրջանում միակ կառույցը, անվճար, արագ լուծում է ֆինանսական ծառայությունների հետ կապված սպառողների և ֆինանսական կազմակերպությունների միջև առաջացող վեճերը։</w:t>
            </w:r>
          </w:p>
          <w:p w14:paraId="1D6C02E3" w14:textId="77777777" w:rsidR="00580665" w:rsidRPr="00F603C5" w:rsidRDefault="00580665" w:rsidP="00FA528A">
            <w:pPr>
              <w:spacing w:line="360" w:lineRule="auto"/>
              <w:ind w:left="-30" w:firstLine="180"/>
              <w:contextualSpacing/>
              <w:jc w:val="both"/>
              <w:rPr>
                <w:rFonts w:ascii="GHEA Grapalat" w:hAnsi="GHEA Grapalat"/>
                <w:lang w:val="hy-AM"/>
              </w:rPr>
            </w:pPr>
            <w:r w:rsidRPr="00F603C5">
              <w:rPr>
                <w:rFonts w:ascii="GHEA Grapalat" w:hAnsi="GHEA Grapalat"/>
                <w:lang w:val="hy-AM"/>
              </w:rPr>
              <w:t>Հետևաբար, ֆինանսական ծառայությունների ոլորտում, որտեղ, ինչպես նշեցինք, սպառողների շահերի պաշտպանության կառուցակարգերն արդեն ներդրված են, դրանք ոչ միայն ավելացված արժեք չեն ստեղծելու, այլև միայն բարդություններ են առաջացնելու թե ֆինանսական համակարգի սպառողների, և թե ֆինանսական կազմակերպությունների համար:</w:t>
            </w:r>
          </w:p>
          <w:p w14:paraId="53B77E9A" w14:textId="77777777" w:rsidR="00580665" w:rsidRPr="00580665" w:rsidRDefault="00580665" w:rsidP="00FA528A">
            <w:pPr>
              <w:spacing w:line="360" w:lineRule="auto"/>
              <w:ind w:left="-30" w:firstLine="180"/>
              <w:contextualSpacing/>
              <w:jc w:val="both"/>
              <w:rPr>
                <w:rFonts w:ascii="GHEA Grapalat" w:hAnsi="GHEA Grapalat"/>
                <w:lang w:val="hy-AM"/>
              </w:rPr>
            </w:pPr>
            <w:r w:rsidRPr="00F603C5">
              <w:rPr>
                <w:rFonts w:ascii="GHEA Grapalat" w:hAnsi="GHEA Grapalat"/>
                <w:lang w:val="hy-AM"/>
              </w:rPr>
              <w:t xml:space="preserve">Մասնավորապես, </w:t>
            </w:r>
            <w:r w:rsidRPr="00580665">
              <w:rPr>
                <w:rFonts w:ascii="GHEA Grapalat" w:hAnsi="GHEA Grapalat"/>
                <w:lang w:val="hy-AM"/>
              </w:rPr>
              <w:t>Նախագծով առաջարկվող կարգավորումները սպառողի ու ֆինանսական կազմակերպությունների համար ստեղծելու են այնպիսի վարչարարական գործընթացներ, որոնք չեն բխում վարչարարության համաչափության հիմնարար սկզբունքից և ուղղված չեն օրենքներով հետապնդվող նպատակին, անհրաժեշտ, պիտանի ու չափավոր չեն՝ սպառողի համար առաջացնելով նաև իր իրավունքների և շահերի պաշտպանությանն ուղղված քայլերում ու գործողություններում անորոշությունների ու անհստակության ռիսկ:</w:t>
            </w:r>
          </w:p>
          <w:p w14:paraId="4180C65E" w14:textId="77777777" w:rsidR="00580665" w:rsidRPr="0058066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t>Նախագծով առաջարկվող կարգավորումները հանգեցնելու են հանրային սուղ ռեսուրսների ոչ արդյունավետ օգտագործմանը՝ հաշվի առնելով, որ արդեն իսկ կա ձևավորված գիտելիք, կարողություններ ու ռեսուրսներ:</w:t>
            </w:r>
          </w:p>
          <w:p w14:paraId="0446D79F" w14:textId="77777777" w:rsidR="00580665" w:rsidRPr="00F603C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t xml:space="preserve">Բացի այդ հաշվի </w:t>
            </w:r>
            <w:r w:rsidRPr="00F603C5">
              <w:rPr>
                <w:rFonts w:ascii="GHEA Grapalat" w:hAnsi="GHEA Grapalat"/>
                <w:lang w:val="hy-AM"/>
              </w:rPr>
              <w:t xml:space="preserve">առնելով այն հանգամանքը, որ առնվազն ֆինանսական ծառայությունների ոլորտում սպառողի շահերի պաշտպանության նույնիսկ անհատական դեպքն անխուսափելիորեն և անքակտելիորեն կապված է ծառայությունը մատուցած ֆինանսական կազմակերպության </w:t>
            </w:r>
            <w:r w:rsidRPr="00F603C5">
              <w:rPr>
                <w:rFonts w:ascii="GHEA Grapalat" w:hAnsi="GHEA Grapalat"/>
                <w:lang w:val="hy-AM"/>
              </w:rPr>
              <w:lastRenderedPageBreak/>
              <w:t>վերահսկողության ու կարգավորման հետ, խնդրի առաջ հայտնվելու են նաև ֆինանսական կազմակերպությունները, հասկանալի չի լինելու, թե ո՞ր մարմնի կարգավորման ու վերահսկողության ներքո է գտնվելու ֆինանսական կազմակերպությունը, որ մարմինը կարող է իրենց պատասխանատվության ենթարկել և ո՞ր օրենքով նախատեսված պատասխանատվության միջոցներն են կիրառվելու: Մինչդեռ միանշանակ է, որ ֆինանսական կազմակերպությունների միակ կարգավորողն ու վերահսկողը Կենտրոնական բանկն է, հետևաբար որևէ այլ մարմին, ֆինանսական կազմակերպության կողմից մատուցված ծառայության շրջանակներում սպառողի շահերի պաշտպանության արդյունավետ գործառույթ իրականացնել և պատասխանատվության միջոց կիրառել գործնականում չի կարող։</w:t>
            </w:r>
          </w:p>
          <w:p w14:paraId="2CCAAF94" w14:textId="77777777" w:rsidR="00580665" w:rsidRPr="00580665" w:rsidRDefault="00580665" w:rsidP="00FA528A">
            <w:pPr>
              <w:spacing w:line="360" w:lineRule="auto"/>
              <w:ind w:left="-30" w:firstLine="180"/>
              <w:contextualSpacing/>
              <w:jc w:val="both"/>
              <w:rPr>
                <w:rFonts w:ascii="GHEA Grapalat" w:hAnsi="GHEA Grapalat"/>
                <w:lang w:val="hy-AM"/>
              </w:rPr>
            </w:pPr>
            <w:r w:rsidRPr="00F603C5">
              <w:rPr>
                <w:rFonts w:ascii="GHEA Grapalat" w:hAnsi="GHEA Grapalat"/>
                <w:lang w:val="hy-AM"/>
              </w:rPr>
              <w:t xml:space="preserve">Նույնիսկ առաջարկվող կարգավորումների ներքո գործնականում Կենտրոնական բանկն է հանդիսանալու սպառողների շահերի պաշտպանության ոլորտում «կենտրոնական մարմին», քանի որ ֆինանսական կազմակերպություններին վերահսկելու (այդ թվում՝ ռիսկերի վրա հիմնված վերահսկողություն իրականացնելու) և պատասխանատվության միջոց կիրառելու բացառիկ իրավասությունը պատկանում է Կենտրոնական բանկին, իսկ ֆինանսական ծառայության ոլորտում սպառողների շահերի պաշտպանության հարցերով վերջնական </w:t>
            </w:r>
            <w:r w:rsidRPr="00580665">
              <w:rPr>
                <w:rFonts w:ascii="GHEA Grapalat" w:hAnsi="GHEA Grapalat"/>
                <w:lang w:val="hy-AM"/>
              </w:rPr>
              <w:t>որոշումը կայացնելու է Կենտրոնական բանկը՝ համագործակցելով Հանձնաժողովի հետ: Միջազգային լավագույն փորձը ևս վկայում է, որ բազմաթիվ երկրներում, այդ թվում՝ Եվրամիության երկրներում, ֆինանսական ծառայությունների սպառողների շահերի պաշտպանությունն իրականացվում է ֆինանսական համակարգի կարգավորողների՝ Կենտրոնական բանկերի կողմից։</w:t>
            </w:r>
          </w:p>
          <w:p w14:paraId="76BE78CF" w14:textId="77777777" w:rsidR="00580665" w:rsidRPr="0058066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lastRenderedPageBreak/>
              <w:t>2. Ֆինանսական ծառայությունների սպառողների իրավունքների և շահերի պաշտպանության ոլորտում քաղաքականությունը, կարգավորումը և վերահսկողությունը համապատասխանում է միջազգային լավագույն փորձին և այս ոլորտում Կենտրոնական բանկն ապահովում է բարձր մակարդակի միջազգային համագործակցություն:</w:t>
            </w:r>
          </w:p>
          <w:p w14:paraId="6438D2F5" w14:textId="1B20CFA2" w:rsidR="00580665" w:rsidRPr="00F603C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t>Կենտրոնական բանկը սպառողների շահերի պաշտպանության մանդատի ներքո անդամակցում և համագործակցում է միջազգային հեղինակավոր կառույցների հետ, ինչպիսիք են Ֆինանսական ներառման դաշինքը (Alliance for Financial Inclusion - AFI), Տնտեսական համագործակցության և զարգացման կազմակերպությունը (ՏՀԶԿ), Համաշխարհային բանկը, Եվրոպական միությունը և այլն, և մշտապես կատարելագործում է ֆինանսական ծառայությունների</w:t>
            </w:r>
            <w:r w:rsidRPr="00F603C5">
              <w:rPr>
                <w:rFonts w:ascii="GHEA Grapalat" w:hAnsi="GHEA Grapalat"/>
                <w:lang w:val="hy-AM"/>
              </w:rPr>
              <w:t xml:space="preserve"> սպառողների իրավունքների և շահերի պաշտպանության կարգավորումներն ու գործընթացները:</w:t>
            </w:r>
          </w:p>
          <w:p w14:paraId="7301ED0C" w14:textId="77777777" w:rsidR="00580665" w:rsidRPr="00F603C5" w:rsidRDefault="00580665" w:rsidP="00FA528A">
            <w:pPr>
              <w:spacing w:line="360" w:lineRule="auto"/>
              <w:ind w:left="-30" w:firstLine="180"/>
              <w:contextualSpacing/>
              <w:jc w:val="both"/>
              <w:rPr>
                <w:rFonts w:ascii="GHEA Grapalat" w:hAnsi="GHEA Grapalat"/>
                <w:lang w:val="hy-AM"/>
              </w:rPr>
            </w:pPr>
            <w:r w:rsidRPr="00F603C5">
              <w:rPr>
                <w:rFonts w:ascii="GHEA Grapalat" w:hAnsi="GHEA Grapalat"/>
                <w:lang w:val="hy-AM"/>
              </w:rPr>
              <w:t xml:space="preserve">Առանձնահատուկ կարևոր ընդգծել Հայաստանի Հանրապետության համագործակցությունը Եվրոպական միության և դրա անդամ պետությունների հետ՝ ՀՀ-ԵՄ Համապարփակ և ընդլայնված գործընկերության համաձայնագրի (այսուհետ՝ ՀԸԳՀ) շրջանակներում ֆինանսական ծառայությունների սպառողների իրավունքների և շահերի պաշտպանության շրջանակներում ստանձնած պարտավորությունների համատեքստում: Մասնավորապես, ՀԸԳՀ-ի կիրարկման ճանապարհային քարտեզով նախատեսված է </w:t>
            </w:r>
            <w:r w:rsidRPr="00F603C5">
              <w:rPr>
                <w:rFonts w:ascii="GHEA Grapalat" w:hAnsi="GHEA Grapalat"/>
                <w:b/>
                <w:bCs/>
                <w:lang w:val="hy-AM"/>
              </w:rPr>
              <w:t>ըստ անհրաժեշտության</w:t>
            </w:r>
            <w:r w:rsidRPr="00F603C5">
              <w:rPr>
                <w:rFonts w:ascii="GHEA Grapalat" w:hAnsi="GHEA Grapalat"/>
                <w:lang w:val="hy-AM"/>
              </w:rPr>
              <w:t xml:space="preserve"> ֆինանսական համակարգում սպառողների իրավունքների և օրինական շահերի պաշտպանության «Եվրոմիության չափանիշներին համահունչ ծառայությունների ոլորտի սպառողների իրավունքների պաշտպանությանն ուղղված կարգավորումների» մշակումը։ Հայաստանի Հանրապետությունում ֆինանսական ծառայությունների </w:t>
            </w:r>
            <w:r w:rsidRPr="00F603C5">
              <w:rPr>
                <w:rFonts w:ascii="GHEA Grapalat" w:hAnsi="GHEA Grapalat"/>
                <w:lang w:val="hy-AM"/>
              </w:rPr>
              <w:lastRenderedPageBreak/>
              <w:t>սպառողների իրավունքների և շահերի պաշտպանության քաղաքականությունն ու կարգավորումները մշակելիս հիմք են վերցվել հենց Եվրոպական միության կանոնակարգերն ու հրահանգները: Ավելին, հաշվի առնելով ՀԸԳՀ կիրարկման ճանապարհային քարտեզով ստանձնած պարտավորությունները, Կենտրոնական բանկը մշտադիտարկել է կարգավորումները առկա զարգացումների համատեքստում և շարունակական կերպով բարելավում է ֆինանսական համակարգում սպառողների իրավունքների և շահերի պաշտպանության կարգավորումները՝ դրանք համապատասխանեցնելով ճանապարհային քարտեզով սահմանված հրահանգների ու կանոնակարգերի պահանջներին:</w:t>
            </w:r>
          </w:p>
          <w:p w14:paraId="24A65D13" w14:textId="77777777" w:rsidR="00580665" w:rsidRPr="00580665" w:rsidRDefault="00580665" w:rsidP="00FA528A">
            <w:pPr>
              <w:spacing w:line="360" w:lineRule="auto"/>
              <w:ind w:left="-30" w:firstLine="180"/>
              <w:contextualSpacing/>
              <w:jc w:val="both"/>
              <w:rPr>
                <w:rFonts w:ascii="GHEA Grapalat" w:hAnsi="GHEA Grapalat"/>
                <w:lang w:val="hy-AM"/>
              </w:rPr>
            </w:pPr>
            <w:r w:rsidRPr="00F603C5">
              <w:rPr>
                <w:rFonts w:ascii="GHEA Grapalat" w:hAnsi="GHEA Grapalat"/>
                <w:lang w:val="hy-AM"/>
              </w:rPr>
              <w:t xml:space="preserve">Կարևոր է նշել, որ ՀԸԳՀ կիրարկման ճանապարհային քարտեզով նախատեսված պարտավորությունների կատարման վերաբերյալ Կենտրոնական բանկը ամփոփիչ հաշվետվություն է ներկայացրել Հայաստանի Հանրապետության կառավարությանը։ Հաշվետվությամբ ներկայացվել են </w:t>
            </w:r>
            <w:r w:rsidRPr="00580665">
              <w:rPr>
                <w:rFonts w:ascii="GHEA Grapalat" w:hAnsi="GHEA Grapalat"/>
                <w:lang w:val="hy-AM"/>
              </w:rPr>
              <w:t>գործող կարգավորումների հետ համապատասխանությունը հավաստող փաստեր, ինչպես նաև թվային ֆինանսական ծառայությունների ներքո ներդրված կարգավորումները: Փոխվարչապետ Մհեր Գրիգորյանի գլխավորած միջգերատեսչական հանձնաժողովում ուսումնասիրելով հաշվետվությամբ ներկայացված արդյունքները՝ արձանագրվել է, որ ֆինանսական ծառայությունների սպառողների իրավունքների և շահերի պաշտպանության ոլորտի քաղաքականությունն ու կարգավորումները համապատասխանեցված են Եվրոպական միության օրենսդրության կարգավորումներին:</w:t>
            </w:r>
          </w:p>
          <w:p w14:paraId="29AA42F7" w14:textId="38B8CD3D" w:rsidR="00580665" w:rsidRPr="0058066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t>Անդրադառնալով Նախագծով առաջարկվող կարգավորումներին՝ Ձեր ուշադրությունն ենք հրավիրում հետևյալի վրա.</w:t>
            </w:r>
          </w:p>
          <w:p w14:paraId="03D7B99A" w14:textId="77777777" w:rsidR="00580665" w:rsidRPr="0058066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lastRenderedPageBreak/>
              <w:t>Նախագծով առաջարկվում է խմբագրել Օրենքի 27-րդ հոդվածը՝ համաձայն որի «Հանձնաժողովը սպառողների շահերի պաշտպանություն իրականացնող կենտրոնական մարմինն է:» Հաշվի առնելով, որ արդեն անդրադարձանք այն հարցին, որ ֆինանսական ծառայությունների ոլորտում սպառողների իրավունքների և շահերի պաշտպանության մանդատը տրված է Կենտրոնական բանկին, նշված ձևակերպումը տարընկալումների տեղիք է տալիս: Հետևաբար, առնվազն պետք է կարգավորումը լրացվի այնպես, որ այն ոլորտներում, որտեղ կա սպառողների իրավունքների և շահերի պաշտպանության լիազոր մարմին, գործառույթն իրականացվում է այդ մարմնի հետ համագործակցությամբ: Նման մոտեցումը հնարավորություն կտա ինչպես բովանդակային, այնպես էլ իրավական տեխնիկայի տեսանկյունից որոշակիություն ապահովել գործող օրենքի 1-ին հոդվածի 4-րդ մասով սահմանված կարգավորման համատեքստում:</w:t>
            </w:r>
          </w:p>
          <w:p w14:paraId="29E4E781" w14:textId="77777777" w:rsidR="0058066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t>Միևնույն ժամանակ, ««Սպառողների իրավունքների պաշտպանության մասին օրենքում» փոփոխություններ և լրացումներ կատարելու մասին» օրենքի նախագծի 5-րդ և 6-րդ հոդվածները սահմանում են, որ լիազորված պետական մարմինները սպառողների շահերի պաշտպանության նկատմամբ իրականացնում են վերահսկողություն և կարող են կիրառել պատասխանատվության միջոցներ իրենց իրավասությունների շրջանակներում: Ստացվում է, որ որոշակիության խնդիրն այնուամենայնիվ շարունակում է գոյություն ունենալ, քանի որ մի դեպքում կենտրոնական մարմինը Հանձնաժողովն է, իսկ մյուս կողմից այնուամենայնիվ պատասխանատու մարմիններն են կիրառելու պատասխանատվության միջոցներ:</w:t>
            </w:r>
          </w:p>
          <w:p w14:paraId="67E73058" w14:textId="031A7AC7" w:rsidR="00580665" w:rsidRPr="00580665" w:rsidRDefault="00580665" w:rsidP="00FA528A">
            <w:pPr>
              <w:spacing w:line="360" w:lineRule="auto"/>
              <w:ind w:left="-30" w:firstLine="180"/>
              <w:contextualSpacing/>
              <w:jc w:val="both"/>
              <w:rPr>
                <w:rFonts w:ascii="GHEA Grapalat" w:hAnsi="GHEA Grapalat"/>
                <w:lang w:val="hy-AM"/>
              </w:rPr>
            </w:pPr>
            <w:r w:rsidRPr="00580665">
              <w:rPr>
                <w:rFonts w:ascii="GHEA Grapalat" w:hAnsi="GHEA Grapalat"/>
                <w:lang w:val="hy-AM"/>
              </w:rPr>
              <w:lastRenderedPageBreak/>
              <w:t xml:space="preserve">Այս կապակցությամբ ևս մեկ անգամ Ձեր ուշադրությունն ենք հրավիրում այն փաստի վրա, ֆինանսական ծառայությունների ոլորտում վերահսկողության, այդ թվում՝ որ պատասխանատվության միջոց կիրառելու բացառիկ իրավասությունը պատկանում է Կենտրոնական բանկին և որևէ այլ մարմին չունի իրավասություն միջամտելու Կենտրոնական բանկի վերահսկողական գործառույթներին, առավել ևս պատասխանատվության միջոց սահմանելու ու կիրառելու իրավասություն։ Սա Կենտրոնական բանկի անկախության կարևոր երաշխիքներից մեկն է (այդ թվում՝ միջազգային պրակտիկայի համաձայն): Հետևաբար, կազմակերպություններում ստուգում իրականացնելու և պատասխանատվության միջոց կիրառելու՝ Օրենքի նախագծով առաջարկվող կարգավորումներն առերևույթ չեն կարող վերաբերելի լինել ֆինանսական կազմակերպություններին: Բացի այդ Կենտրոնական բանկը տարբեր օրենսդրական նախաձեռնությունների համատեքստում միշտ ներկայացրել է այն դիրքորոշումը, որ ֆինանսական ծառայությունների ոլորտում վերահսկողությունն ու պատասխանատվության կիրառումը նախևառաջ ունեն կանխարգելիչ նպատակ: Այս համատեքստում կարևոր ենք համարում անդրադառնալ նաև Նախագծով մրցակցության հանձնաժողովին միջանկյալ միջոց կիրառելու իրավասություն տալը: Կենտրոնական բանկը, միջազգային լավագույն փորձին համահունչ, անցում է կատարել ռիսկերի վրա հիմնված վերահսկողության: Այս ուղղությամբ Կենտրոնական բանկը գործուն քայլեր է իրականացրել, այդ թվում՝ օրենսդրական կարգավորումների մակարդակում և ֆինանսական կազմակերպություններում ռիսկերի հայտնաբերման դեպքում դրանց արագ արձագանքելու գործիքակազմ ձևավորելու հարցում: Ողջամիտ կասկածից վեր է, որ նման գործիքակազմ ձևավորելու ու նման միջամտություն կատարելու բացառիկ իրավասությունը պատկանում է Կենտրոնական բանկին: Այս պնդումը հիմնավորվում է </w:t>
            </w:r>
            <w:r w:rsidRPr="00580665">
              <w:rPr>
                <w:rFonts w:ascii="GHEA Grapalat" w:hAnsi="GHEA Grapalat"/>
                <w:lang w:val="hy-AM"/>
              </w:rPr>
              <w:lastRenderedPageBreak/>
              <w:t>նրանով, որ նշված միջամտության հիմքում անվերապահորեն ֆինանսական կայունության ապահովման սահմանադրական խնդիրն է, և նման միջամտությունը չի կարող որևէ կերպ ազդել կամ խաթարել ֆինանսական համակարգում կայունությունը: Ավելին, հաշվի առնելով ֆինանսական համակարգերի փոխկապակցվածությունը, ֆինանսական շուկաներում հայտնի վարակի ռիսկը (contagion risk) և ֆինանսական շուկայի յուրաքանչյուր սեգմենտի առանձնահատկությունը, ֆինանսական շուկաներում մրցակցության կարգավորումն ու վերահսկողությունը պետք է իրականացվի ամբողջության մեջ:</w:t>
            </w:r>
          </w:p>
          <w:p w14:paraId="2B36874C" w14:textId="77777777" w:rsidR="00580665" w:rsidRPr="00580665" w:rsidRDefault="00580665" w:rsidP="00FA528A">
            <w:pPr>
              <w:spacing w:line="360" w:lineRule="auto"/>
              <w:ind w:firstLine="240"/>
              <w:contextualSpacing/>
              <w:jc w:val="both"/>
              <w:rPr>
                <w:rFonts w:ascii="GHEA Grapalat" w:hAnsi="GHEA Grapalat"/>
                <w:lang w:val="hy-AM"/>
              </w:rPr>
            </w:pPr>
            <w:r w:rsidRPr="00580665">
              <w:rPr>
                <w:rFonts w:ascii="GHEA Grapalat" w:hAnsi="GHEA Grapalat"/>
                <w:lang w:val="hy-AM"/>
              </w:rPr>
              <w:t>Ամփոփելով վերոգրյալն՝ առաջարկում ենք.</w:t>
            </w:r>
          </w:p>
          <w:p w14:paraId="65F13497" w14:textId="77777777" w:rsidR="00580665" w:rsidRPr="00580665" w:rsidRDefault="00580665" w:rsidP="00FA528A">
            <w:pPr>
              <w:pStyle w:val="ListParagraph"/>
              <w:numPr>
                <w:ilvl w:val="0"/>
                <w:numId w:val="6"/>
              </w:numPr>
              <w:autoSpaceDE/>
              <w:autoSpaceDN/>
              <w:adjustRightInd/>
              <w:spacing w:line="360" w:lineRule="auto"/>
              <w:ind w:left="0" w:firstLine="150"/>
              <w:jc w:val="both"/>
              <w:rPr>
                <w:rFonts w:ascii="GHEA Grapalat" w:hAnsi="GHEA Grapalat"/>
                <w:lang w:val="hy-AM"/>
              </w:rPr>
            </w:pPr>
            <w:r w:rsidRPr="00580665">
              <w:rPr>
                <w:rFonts w:ascii="GHEA Grapalat" w:hAnsi="GHEA Grapalat"/>
                <w:lang w:val="hy-AM"/>
              </w:rPr>
              <w:t>Խմբագրել Նախագիծն այնպես, որ դրանում առկա կարգավորումները ֆինանսական ծառայությունների սպառողների իրավունքների և շահերի պաշտպանության ոլորտում իրականացվեն ֆինանսական համակարգի նկատմամբ միասնական վերահսկողություն իրականացնող մարմնի՝ Կենտրոնական բանկի կողմից,</w:t>
            </w:r>
          </w:p>
          <w:p w14:paraId="717B77B8" w14:textId="77777777" w:rsidR="00580665" w:rsidRPr="00580665" w:rsidRDefault="00580665" w:rsidP="00FA528A">
            <w:pPr>
              <w:pStyle w:val="ListParagraph"/>
              <w:numPr>
                <w:ilvl w:val="0"/>
                <w:numId w:val="6"/>
              </w:numPr>
              <w:autoSpaceDE/>
              <w:autoSpaceDN/>
              <w:adjustRightInd/>
              <w:spacing w:line="360" w:lineRule="auto"/>
              <w:ind w:left="0" w:firstLine="150"/>
              <w:jc w:val="both"/>
              <w:rPr>
                <w:rFonts w:ascii="GHEA Grapalat" w:hAnsi="GHEA Grapalat"/>
                <w:lang w:val="hy-AM"/>
              </w:rPr>
            </w:pPr>
            <w:r w:rsidRPr="00580665">
              <w:rPr>
                <w:rFonts w:ascii="GHEA Grapalat" w:hAnsi="GHEA Grapalat"/>
                <w:lang w:val="hy-AM"/>
              </w:rPr>
              <w:t>Համատեղ քննարկել Հանձնաժողովի և Կենտրոնական բանկի արդյունավետ համագործակցության ընթացակարգերը:</w:t>
            </w:r>
          </w:p>
          <w:p w14:paraId="1AD0D4CF" w14:textId="2E8BDDE7" w:rsidR="0076052D" w:rsidRPr="0076052D" w:rsidRDefault="0076052D" w:rsidP="00FA528A">
            <w:pPr>
              <w:pStyle w:val="ListParagraph"/>
              <w:tabs>
                <w:tab w:val="left" w:pos="269"/>
              </w:tabs>
              <w:spacing w:line="360" w:lineRule="auto"/>
              <w:ind w:left="269"/>
              <w:rPr>
                <w:rFonts w:ascii="GHEA Grapalat" w:hAnsi="GHEA Grapalat"/>
                <w:b/>
                <w:bCs/>
                <w:highlight w:val="yellow"/>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auto"/>
          </w:tcPr>
          <w:p w14:paraId="6569815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21EDAFD"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905E2F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62BF5A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C537B8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FB45A7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57D8B0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26ED6B8"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0D0E284"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171C9D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165AE41"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4A4BF6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C035FB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C04DCA2"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EE6B5E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FC7FBA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B8B669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6065824"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AF444A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4423C2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28EE5AD"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6E0E13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345E39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28F231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BB4C5E3"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53E696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0EEA68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56175F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7C93D2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329CB4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268068D"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E25811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4BAB3B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DAB0B2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A6A1C8B"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D0C339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598FB7B"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A430BA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47C455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04F7A3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E4C885B"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6530A9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AF7814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86D688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8A09D3D"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5E45898"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881C72D"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AF25AE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0B035F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C1E985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B145B21"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04F527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774D01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CD020B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980A19D"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CAE2773"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A593A5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BD9E24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7B2150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D383C71"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6C8472B"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78B976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E3C170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E0EC81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70995DB"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7B02A4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F74BCC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4CD8EA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0E1B46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7B4675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0F0046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BBE3561"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29282F1"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D0D60F3"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B07E93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AE518E3"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84F042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63514A3"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91C063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CC0F643"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01E79A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AFBB65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B1D892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37D44E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7B5C76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486A274"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EDE024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757927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D421EE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5188B1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2989FA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953607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7541314"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CECBCA2"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95AA7A2"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4EE043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731D71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4C60A9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90F16E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27E9D7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BFED18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58242E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14ECD2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E73458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FF822F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809E2D1"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000DB3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65950B1"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4E841CB"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AF7FD8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E633834"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F65F27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719279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410D533"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24392A8"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F6789F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EB247D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30F75E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B9C9D0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08E379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E29A75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721D7AA"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35BDB89"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23C3091"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DFA586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237EF9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13D980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E4454B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6934E2CB"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DBA3E27"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C1A066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04A8A86B"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3B203070"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5A6D194D"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4A0CC2E"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F1005D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458AD90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74BB8F15"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25D47B56"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93B7FEC"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BD2AA0F" w14:textId="77777777" w:rsidR="00B744BC" w:rsidRDefault="00B744BC" w:rsidP="00580665">
            <w:pPr>
              <w:tabs>
                <w:tab w:val="left" w:pos="1275"/>
              </w:tabs>
              <w:spacing w:line="360" w:lineRule="auto"/>
              <w:jc w:val="center"/>
              <w:rPr>
                <w:rFonts w:ascii="GHEA Grapalat" w:hAnsi="GHEA Grapalat"/>
                <w:b/>
                <w:bCs/>
                <w:kern w:val="2"/>
                <w:lang w:val="hy-AM"/>
                <w14:ligatures w14:val="standardContextual"/>
              </w:rPr>
            </w:pPr>
          </w:p>
          <w:p w14:paraId="19325B88" w14:textId="77777777" w:rsidR="00B744BC" w:rsidRDefault="00B744BC" w:rsidP="00B744BC">
            <w:pPr>
              <w:tabs>
                <w:tab w:val="left" w:pos="1275"/>
              </w:tabs>
              <w:spacing w:line="360" w:lineRule="auto"/>
              <w:rPr>
                <w:rFonts w:ascii="GHEA Grapalat" w:hAnsi="GHEA Grapalat"/>
                <w:b/>
                <w:bCs/>
                <w:kern w:val="2"/>
                <w:lang w:val="hy-AM"/>
                <w14:ligatures w14:val="standardContextual"/>
              </w:rPr>
            </w:pPr>
          </w:p>
          <w:p w14:paraId="7B9B6833" w14:textId="004CB116" w:rsidR="0076052D" w:rsidRDefault="00580665" w:rsidP="00580665">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t>Ընդունվել է</w:t>
            </w:r>
          </w:p>
          <w:p w14:paraId="5880B9AD" w14:textId="18FFCF35" w:rsidR="00580665" w:rsidRPr="00580665" w:rsidRDefault="00580665" w:rsidP="00FA528A">
            <w:pPr>
              <w:tabs>
                <w:tab w:val="left" w:pos="1275"/>
              </w:tabs>
              <w:spacing w:line="360" w:lineRule="auto"/>
              <w:contextualSpacing/>
              <w:jc w:val="center"/>
              <w:rPr>
                <w:rFonts w:ascii="GHEA Grapalat" w:hAnsi="GHEA Grapalat"/>
                <w:kern w:val="2"/>
                <w:lang w:val="hy-AM"/>
                <w14:ligatures w14:val="standardContextual"/>
              </w:rPr>
            </w:pPr>
            <w:r w:rsidRPr="00580665">
              <w:rPr>
                <w:rFonts w:ascii="GHEA Grapalat" w:hAnsi="GHEA Grapalat"/>
                <w:kern w:val="2"/>
                <w:lang w:val="hy-AM"/>
                <w14:ligatures w14:val="standardContextual"/>
              </w:rPr>
              <w:t>Ներկայացված մտահոգությունների հաշվառմամ</w:t>
            </w:r>
            <w:r>
              <w:rPr>
                <w:rFonts w:ascii="GHEA Grapalat" w:hAnsi="GHEA Grapalat"/>
                <w:kern w:val="2"/>
                <w:lang w:val="hy-AM"/>
                <w14:ligatures w14:val="standardContextual"/>
              </w:rPr>
              <w:t>բ</w:t>
            </w:r>
            <w:r w:rsidRPr="00580665">
              <w:rPr>
                <w:rFonts w:ascii="GHEA Grapalat" w:hAnsi="GHEA Grapalat"/>
                <w:kern w:val="2"/>
                <w:lang w:val="hy-AM"/>
                <w14:ligatures w14:val="standardContextual"/>
              </w:rPr>
              <w:t xml:space="preserve"> նախագիծը լրամշակվել է</w:t>
            </w:r>
          </w:p>
        </w:tc>
      </w:tr>
      <w:tr w:rsidR="0076052D" w:rsidRPr="00955569" w14:paraId="232B9677" w14:textId="77777777" w:rsidTr="00111229">
        <w:trPr>
          <w:trHeight w:val="480"/>
        </w:trPr>
        <w:tc>
          <w:tcPr>
            <w:tcW w:w="11619" w:type="dxa"/>
            <w:vMerge w:val="restart"/>
            <w:tcBorders>
              <w:left w:val="single" w:sz="4" w:space="0" w:color="auto"/>
              <w:right w:val="single" w:sz="4" w:space="0" w:color="auto"/>
            </w:tcBorders>
            <w:shd w:val="clear" w:color="auto" w:fill="BFBFBF" w:themeFill="background1" w:themeFillShade="BF"/>
          </w:tcPr>
          <w:p w14:paraId="67EA5426" w14:textId="74B6A41C" w:rsidR="0076052D" w:rsidRPr="00266B85" w:rsidRDefault="0076052D" w:rsidP="0076052D">
            <w:pPr>
              <w:pStyle w:val="ListParagraph"/>
              <w:tabs>
                <w:tab w:val="left" w:pos="269"/>
              </w:tabs>
              <w:spacing w:line="360" w:lineRule="auto"/>
              <w:ind w:left="269"/>
              <w:rPr>
                <w:rFonts w:ascii="GHEA Grapalat" w:hAnsi="GHEA Grapalat"/>
                <w:b/>
                <w:bCs/>
                <w:lang w:val="hy-AM"/>
              </w:rPr>
            </w:pPr>
            <w:bookmarkStart w:id="10" w:name="_Hlk185943421"/>
            <w:r w:rsidRPr="00266B85">
              <w:rPr>
                <w:rFonts w:ascii="GHEA Grapalat" w:hAnsi="GHEA Grapalat"/>
                <w:b/>
                <w:bCs/>
                <w:lang w:val="hy-AM"/>
              </w:rPr>
              <w:lastRenderedPageBreak/>
              <w:t xml:space="preserve">Արդարադատության նախարարություն </w:t>
            </w:r>
          </w:p>
          <w:p w14:paraId="07B3F7B8" w14:textId="23AB1797" w:rsidR="0076052D" w:rsidRPr="00C22264" w:rsidRDefault="0076052D" w:rsidP="0076052D">
            <w:pPr>
              <w:pStyle w:val="ListParagraph"/>
              <w:tabs>
                <w:tab w:val="left" w:pos="269"/>
              </w:tabs>
              <w:spacing w:line="360" w:lineRule="auto"/>
              <w:ind w:left="269"/>
              <w:rPr>
                <w:rFonts w:ascii="GHEA Grapalat" w:eastAsia="Calibri" w:hAnsi="GHEA Grapalat"/>
                <w:lang w:val="hy-AM"/>
              </w:rPr>
            </w:pPr>
            <w:r w:rsidRPr="00266B85">
              <w:rPr>
                <w:rFonts w:ascii="GHEA Grapalat" w:hAnsi="GHEA Grapalat"/>
                <w:b/>
                <w:bCs/>
                <w:lang w:val="hy-AM"/>
              </w:rPr>
              <w:t>Պետական փորձագիտական եզրակացություն</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32EFF0" w14:textId="38EF10A2" w:rsidR="0076052D" w:rsidRPr="009C2264" w:rsidRDefault="0076052D" w:rsidP="0076052D">
            <w:pPr>
              <w:tabs>
                <w:tab w:val="left" w:pos="1275"/>
              </w:tabs>
              <w:spacing w:line="360" w:lineRule="auto"/>
              <w:jc w:val="center"/>
              <w:rPr>
                <w:rFonts w:ascii="GHEA Grapalat" w:hAnsi="GHEA Grapalat"/>
                <w:b/>
                <w:bCs/>
                <w:kern w:val="2"/>
                <w:lang w:val="hy-AM"/>
                <w14:ligatures w14:val="standardContextual"/>
              </w:rPr>
            </w:pPr>
            <w:r w:rsidRPr="009C2264">
              <w:rPr>
                <w:rFonts w:ascii="GHEA Grapalat" w:hAnsi="GHEA Grapalat"/>
                <w:b/>
                <w:bCs/>
                <w:kern w:val="2"/>
                <w:lang w:val="hy-AM"/>
                <w14:ligatures w14:val="standardContextual"/>
              </w:rPr>
              <w:t>23</w:t>
            </w:r>
            <w:r w:rsidRPr="009C2264">
              <w:rPr>
                <w:rFonts w:ascii="Cambria Math" w:hAnsi="Cambria Math" w:cs="Cambria Math"/>
                <w:b/>
                <w:bCs/>
                <w:kern w:val="2"/>
                <w:lang w:val="hy-AM"/>
                <w14:ligatures w14:val="standardContextual"/>
              </w:rPr>
              <w:t>․</w:t>
            </w:r>
            <w:r w:rsidRPr="009C2264">
              <w:rPr>
                <w:rFonts w:ascii="GHEA Grapalat" w:hAnsi="GHEA Grapalat"/>
                <w:b/>
                <w:bCs/>
                <w:kern w:val="2"/>
                <w:lang w:val="hy-AM"/>
                <w14:ligatures w14:val="standardContextual"/>
              </w:rPr>
              <w:t>12</w:t>
            </w:r>
            <w:r w:rsidRPr="009C2264">
              <w:rPr>
                <w:rFonts w:ascii="Cambria Math" w:hAnsi="Cambria Math" w:cs="Cambria Math"/>
                <w:b/>
                <w:bCs/>
                <w:kern w:val="2"/>
                <w:lang w:val="hy-AM"/>
                <w14:ligatures w14:val="standardContextual"/>
              </w:rPr>
              <w:t>․</w:t>
            </w:r>
            <w:r w:rsidRPr="009C2264">
              <w:rPr>
                <w:rFonts w:ascii="GHEA Grapalat" w:hAnsi="GHEA Grapalat"/>
                <w:b/>
                <w:bCs/>
                <w:kern w:val="2"/>
                <w:lang w:val="hy-AM"/>
                <w14:ligatures w14:val="standardContextual"/>
              </w:rPr>
              <w:t>2024</w:t>
            </w:r>
            <w:r w:rsidRPr="009C2264">
              <w:rPr>
                <w:rFonts w:ascii="GHEA Grapalat" w:hAnsi="GHEA Grapalat" w:cs="GHEA Grapalat"/>
                <w:b/>
                <w:bCs/>
                <w:kern w:val="2"/>
                <w:lang w:val="hy-AM"/>
                <w14:ligatures w14:val="standardContextual"/>
              </w:rPr>
              <w:t>թ</w:t>
            </w:r>
            <w:r w:rsidRPr="009C2264">
              <w:rPr>
                <w:rFonts w:ascii="Cambria Math" w:hAnsi="Cambria Math" w:cs="Cambria Math"/>
                <w:b/>
                <w:bCs/>
                <w:kern w:val="2"/>
                <w:lang w:val="hy-AM"/>
                <w14:ligatures w14:val="standardContextual"/>
              </w:rPr>
              <w:t>․</w:t>
            </w:r>
          </w:p>
        </w:tc>
      </w:tr>
      <w:tr w:rsidR="0076052D" w:rsidRPr="00B378EA" w14:paraId="028E5966" w14:textId="77777777" w:rsidTr="00111229">
        <w:trPr>
          <w:trHeight w:val="480"/>
        </w:trPr>
        <w:tc>
          <w:tcPr>
            <w:tcW w:w="11619" w:type="dxa"/>
            <w:vMerge/>
            <w:tcBorders>
              <w:left w:val="single" w:sz="4" w:space="0" w:color="auto"/>
              <w:right w:val="single" w:sz="4" w:space="0" w:color="auto"/>
            </w:tcBorders>
            <w:shd w:val="clear" w:color="auto" w:fill="BFBFBF" w:themeFill="background1" w:themeFillShade="BF"/>
          </w:tcPr>
          <w:p w14:paraId="34A4E69C" w14:textId="77777777" w:rsidR="0076052D" w:rsidRPr="00C22264" w:rsidRDefault="0076052D" w:rsidP="0076052D">
            <w:pPr>
              <w:pStyle w:val="ListParagraph"/>
              <w:tabs>
                <w:tab w:val="left" w:pos="269"/>
              </w:tabs>
              <w:spacing w:line="360" w:lineRule="auto"/>
              <w:ind w:left="269"/>
              <w:rPr>
                <w:rFonts w:ascii="GHEA Grapalat" w:hAnsi="GHEA Grapalat"/>
                <w:b/>
                <w:bCs/>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2FB70E" w14:textId="59B30055" w:rsidR="0076052D" w:rsidRPr="009C2264" w:rsidRDefault="0076052D" w:rsidP="0076052D">
            <w:pPr>
              <w:pStyle w:val="ListParagraph"/>
              <w:tabs>
                <w:tab w:val="left" w:pos="269"/>
              </w:tabs>
              <w:spacing w:line="360" w:lineRule="auto"/>
              <w:ind w:left="269"/>
              <w:rPr>
                <w:rFonts w:ascii="GHEA Grapalat" w:hAnsi="GHEA Grapalat"/>
                <w:b/>
                <w:bCs/>
                <w:kern w:val="2"/>
                <w:lang w:val="hy-AM"/>
                <w14:ligatures w14:val="standardContextual"/>
              </w:rPr>
            </w:pPr>
            <w:r>
              <w:rPr>
                <w:rFonts w:ascii="GHEA Grapalat" w:hAnsi="GHEA Grapalat"/>
                <w:b/>
                <w:bCs/>
                <w:lang w:val="hy-AM"/>
              </w:rPr>
              <w:t xml:space="preserve">     </w:t>
            </w:r>
            <w:r w:rsidRPr="009C2264">
              <w:rPr>
                <w:rFonts w:ascii="GHEA Grapalat" w:hAnsi="GHEA Grapalat"/>
                <w:b/>
                <w:bCs/>
                <w:lang w:val="hy-AM"/>
              </w:rPr>
              <w:t>/27.3/52463-2024</w:t>
            </w:r>
          </w:p>
        </w:tc>
      </w:tr>
      <w:bookmarkEnd w:id="10"/>
      <w:tr w:rsidR="0076052D" w:rsidRPr="00793365" w14:paraId="4A5926DD" w14:textId="77777777" w:rsidTr="00111229">
        <w:trPr>
          <w:trHeight w:val="6934"/>
        </w:trPr>
        <w:tc>
          <w:tcPr>
            <w:tcW w:w="11619" w:type="dxa"/>
            <w:tcBorders>
              <w:left w:val="single" w:sz="4" w:space="0" w:color="auto"/>
              <w:right w:val="single" w:sz="4" w:space="0" w:color="auto"/>
            </w:tcBorders>
            <w:shd w:val="clear" w:color="auto" w:fill="auto"/>
          </w:tcPr>
          <w:p w14:paraId="6458B0FC" w14:textId="5CD56499" w:rsidR="0076052D" w:rsidRPr="006767B9" w:rsidRDefault="0076052D" w:rsidP="0076052D">
            <w:pPr>
              <w:tabs>
                <w:tab w:val="left" w:pos="142"/>
                <w:tab w:val="left" w:pos="810"/>
              </w:tabs>
              <w:spacing w:line="360" w:lineRule="auto"/>
              <w:contextualSpacing/>
              <w:jc w:val="both"/>
              <w:rPr>
                <w:rFonts w:ascii="GHEA Grapalat" w:hAnsi="GHEA Grapalat"/>
                <w:lang w:val="hy-AM"/>
              </w:rPr>
            </w:pPr>
            <w:r w:rsidRPr="00D411C5">
              <w:rPr>
                <w:rFonts w:ascii="GHEA Grapalat" w:hAnsi="GHEA Grapalat"/>
                <w:lang w:val="hy-AM"/>
              </w:rPr>
              <w:lastRenderedPageBreak/>
              <w:t>1</w:t>
            </w:r>
            <w:r w:rsidRPr="001B6C00">
              <w:rPr>
                <w:rFonts w:ascii="Cambria Math" w:hAnsi="Cambria Math"/>
                <w:b/>
                <w:bCs/>
                <w:lang w:val="hy-AM"/>
              </w:rPr>
              <w:t>․</w:t>
            </w:r>
            <w:r>
              <w:rPr>
                <w:rFonts w:ascii="Cambria Math" w:hAnsi="Cambria Math"/>
                <w:lang w:val="hy-AM"/>
              </w:rPr>
              <w:t xml:space="preserve"> </w:t>
            </w:r>
            <w:r w:rsidRPr="006767B9">
              <w:rPr>
                <w:rFonts w:ascii="GHEA Grapalat" w:hAnsi="GHEA Grapalat"/>
                <w:lang w:val="hy-AM"/>
              </w:rPr>
              <w:t>««Տնտեսական մրցակցության պաշտպանության մասին» օրենքում փոփոխություններ և լրացումներ կատարելու մասին» օրենքի նախագծի (այսուհետ՝ Նախագիծ 1) 4-րդ հոդվածի 1-ին մասի 1-ին կետով նախատեսվում է «Տնտեսական մրցակցության պաշտպանության մասին» օրենքի (այսուհետ՝ Օրենք) 3-րդ հոդվածի 1-ին մասի 11-րդ կետից հանել «կամ պետական մարմին» բառերը, որի դեպքում «սպառող» հասկացությունը կսահմանվի որպես սպառման նպատակով ապրանք ձեռք բերող կամ հնարավոր ձեռք բերող իրավաբանական կամ ֆիզիկական անձ, սակայն «Սպառողների պաշտպանության մասին» օրենքում փոփոխություններ և լրացումներ կատարելու մասին» օրենքի նախագծի (այսուհետ՝ Նախագիծ 2) 1-ին հոդվածի 1-ին մասի 1-ին կետով նախատեսվում է «Սպառողների պաշտպանության մասին» օրենքի 1-ին հոդվածի 1-ին մասի 1-ին պարբերությունը շարադրել հետևյալ խմբագրությամբ.</w:t>
            </w:r>
          </w:p>
          <w:p w14:paraId="398A9E18" w14:textId="77777777" w:rsidR="0076052D" w:rsidRPr="006767B9" w:rsidRDefault="0076052D" w:rsidP="0076052D">
            <w:pPr>
              <w:tabs>
                <w:tab w:val="left" w:pos="142"/>
                <w:tab w:val="left" w:pos="810"/>
              </w:tabs>
              <w:spacing w:line="360" w:lineRule="auto"/>
              <w:contextualSpacing/>
              <w:jc w:val="both"/>
              <w:rPr>
                <w:rFonts w:ascii="GHEA Grapalat" w:hAnsi="GHEA Grapalat"/>
                <w:lang w:val="hy-AM"/>
              </w:rPr>
            </w:pPr>
            <w:r w:rsidRPr="006767B9">
              <w:rPr>
                <w:rFonts w:ascii="GHEA Grapalat" w:hAnsi="GHEA Grapalat"/>
                <w:lang w:val="hy-AM"/>
              </w:rPr>
              <w:t>«սպառող՝ սպառման նպատակով ապրանք ձեռք բերող կամ հնարավոր ձեռք բերող ֆիզիկական կամ իրավաբանական անձ, որի կողմից ապրանքի ձեռքբերումը կապված չէ իր կողմից իրականացվող ձեռնարկատիրական գործունեության հետ</w:t>
            </w:r>
            <w:r w:rsidRPr="006767B9">
              <w:rPr>
                <w:rFonts w:ascii="Cambria Math" w:hAnsi="Cambria Math" w:cs="Cambria Math"/>
                <w:lang w:val="hy-AM"/>
              </w:rPr>
              <w:t>․</w:t>
            </w:r>
            <w:r w:rsidRPr="006767B9">
              <w:rPr>
                <w:rFonts w:ascii="GHEA Grapalat" w:hAnsi="GHEA Grapalat"/>
                <w:lang w:val="hy-AM"/>
              </w:rPr>
              <w:t>»</w:t>
            </w:r>
            <w:r w:rsidRPr="006767B9">
              <w:rPr>
                <w:rFonts w:ascii="GHEA Grapalat" w:hAnsi="GHEA Grapalat" w:hint="eastAsia"/>
                <w:lang w:val="hy-AM"/>
              </w:rPr>
              <w:t>:</w:t>
            </w:r>
          </w:p>
          <w:p w14:paraId="15DFE3CD" w14:textId="77777777" w:rsidR="0076052D" w:rsidRPr="006767B9" w:rsidRDefault="0076052D" w:rsidP="0076052D">
            <w:pPr>
              <w:tabs>
                <w:tab w:val="left" w:pos="142"/>
                <w:tab w:val="left" w:pos="810"/>
              </w:tabs>
              <w:spacing w:line="360" w:lineRule="auto"/>
              <w:contextualSpacing/>
              <w:jc w:val="both"/>
              <w:rPr>
                <w:rFonts w:ascii="GHEA Grapalat" w:hAnsi="GHEA Grapalat"/>
                <w:lang w:val="hy-AM"/>
              </w:rPr>
            </w:pPr>
            <w:r w:rsidRPr="006767B9">
              <w:rPr>
                <w:rFonts w:ascii="GHEA Grapalat" w:hAnsi="GHEA Grapalat"/>
                <w:lang w:val="hy-AM"/>
              </w:rPr>
              <w:t>Նշված դեպքում, Օրենքում և «Սպառողների պաշտպանության մասին» օրենքում «սպառող» հասկացությունը տարբերվում է, ուստի այս մասով Նախագիծ 1-ն ու Նախագիծ 2-ն ունեն վերանայման կարիք:</w:t>
            </w:r>
          </w:p>
          <w:p w14:paraId="2B707DF7" w14:textId="77777777" w:rsidR="0076052D" w:rsidRPr="00C22264" w:rsidRDefault="0076052D" w:rsidP="0076052D">
            <w:pPr>
              <w:widowControl w:val="0"/>
              <w:spacing w:line="360" w:lineRule="auto"/>
              <w:ind w:left="19"/>
              <w:rPr>
                <w:rFonts w:ascii="GHEA Grapalat" w:eastAsia="Calibri"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5502CCF" w14:textId="29E026C5" w:rsidR="0076052D" w:rsidRPr="00F61B5B" w:rsidRDefault="0076052D" w:rsidP="0076052D">
            <w:pPr>
              <w:tabs>
                <w:tab w:val="left" w:pos="142"/>
                <w:tab w:val="left" w:pos="810"/>
              </w:tabs>
              <w:spacing w:line="360" w:lineRule="auto"/>
              <w:contextualSpacing/>
              <w:jc w:val="center"/>
              <w:rPr>
                <w:rFonts w:ascii="GHEA Grapalat" w:hAnsi="GHEA Grapalat"/>
                <w:b/>
                <w:bCs/>
                <w:lang w:val="hy-AM"/>
              </w:rPr>
            </w:pPr>
            <w:r>
              <w:rPr>
                <w:rFonts w:ascii="GHEA Grapalat" w:hAnsi="GHEA Grapalat"/>
                <w:b/>
                <w:bCs/>
                <w:lang w:val="hy-AM"/>
              </w:rPr>
              <w:t>1</w:t>
            </w:r>
            <w:r>
              <w:rPr>
                <w:rFonts w:ascii="Cambria Math" w:hAnsi="Cambria Math"/>
                <w:b/>
                <w:bCs/>
                <w:lang w:val="hy-AM"/>
              </w:rPr>
              <w:t xml:space="preserve">․ </w:t>
            </w:r>
            <w:r w:rsidRPr="00F61B5B">
              <w:rPr>
                <w:rFonts w:ascii="GHEA Grapalat" w:hAnsi="GHEA Grapalat"/>
                <w:b/>
                <w:bCs/>
                <w:lang w:val="hy-AM"/>
              </w:rPr>
              <w:t>Ընդունվել է</w:t>
            </w:r>
          </w:p>
          <w:p w14:paraId="67E4847D" w14:textId="77777777" w:rsidR="0076052D" w:rsidRDefault="0076052D" w:rsidP="0076052D">
            <w:pPr>
              <w:tabs>
                <w:tab w:val="left" w:pos="142"/>
                <w:tab w:val="left" w:pos="810"/>
              </w:tabs>
              <w:spacing w:line="360" w:lineRule="auto"/>
              <w:contextualSpacing/>
              <w:jc w:val="both"/>
              <w:rPr>
                <w:rFonts w:ascii="GHEA Grapalat" w:hAnsi="GHEA Grapalat"/>
                <w:lang w:val="hy-AM"/>
              </w:rPr>
            </w:pPr>
            <w:r w:rsidRPr="00F61B5B">
              <w:rPr>
                <w:rFonts w:ascii="GHEA Grapalat" w:hAnsi="GHEA Grapalat"/>
                <w:lang w:val="hy-AM"/>
              </w:rPr>
              <w:t xml:space="preserve">Նախագծում կատարվել են համապատասխան փոփոխություններ։ </w:t>
            </w:r>
          </w:p>
          <w:p w14:paraId="159D3078" w14:textId="77777777" w:rsidR="0076052D" w:rsidRPr="00C22264" w:rsidRDefault="0076052D" w:rsidP="0076052D">
            <w:pPr>
              <w:tabs>
                <w:tab w:val="left" w:pos="142"/>
                <w:tab w:val="left" w:pos="810"/>
              </w:tabs>
              <w:spacing w:line="360" w:lineRule="auto"/>
              <w:contextualSpacing/>
              <w:jc w:val="both"/>
              <w:rPr>
                <w:rFonts w:ascii="GHEA Grapalat" w:hAnsi="GHEA Grapalat"/>
                <w:b/>
                <w:bCs/>
                <w:kern w:val="2"/>
                <w:lang w:val="hy-AM"/>
                <w14:ligatures w14:val="standardContextual"/>
              </w:rPr>
            </w:pPr>
          </w:p>
        </w:tc>
      </w:tr>
      <w:tr w:rsidR="0076052D" w:rsidRPr="00793365" w14:paraId="3E761EF0" w14:textId="77777777" w:rsidTr="00111229">
        <w:trPr>
          <w:trHeight w:val="705"/>
        </w:trPr>
        <w:tc>
          <w:tcPr>
            <w:tcW w:w="11619" w:type="dxa"/>
            <w:tcBorders>
              <w:left w:val="single" w:sz="4" w:space="0" w:color="auto"/>
              <w:right w:val="single" w:sz="4" w:space="0" w:color="auto"/>
            </w:tcBorders>
            <w:shd w:val="clear" w:color="auto" w:fill="auto"/>
          </w:tcPr>
          <w:p w14:paraId="131D1646" w14:textId="4EADB894"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D411C5">
              <w:rPr>
                <w:rFonts w:ascii="GHEA Grapalat" w:hAnsi="GHEA Grapalat"/>
                <w:lang w:val="hy-AM"/>
              </w:rPr>
              <w:t>2</w:t>
            </w:r>
            <w:r w:rsidRPr="00D411C5">
              <w:rPr>
                <w:rFonts w:ascii="Cambria Math" w:hAnsi="Cambria Math" w:cs="Cambria Math"/>
                <w:lang w:val="hy-AM"/>
              </w:rPr>
              <w:t>․</w:t>
            </w:r>
            <w:r w:rsidRPr="00D411C5">
              <w:rPr>
                <w:rFonts w:ascii="GHEA Grapalat" w:hAnsi="GHEA Grapalat"/>
                <w:lang w:val="hy-AM"/>
              </w:rPr>
              <w:t xml:space="preserve"> Բացի այդ, </w:t>
            </w:r>
            <w:r w:rsidRPr="00AC2C7E">
              <w:rPr>
                <w:rFonts w:ascii="GHEA Grapalat" w:hAnsi="GHEA Grapalat"/>
                <w:lang w:val="hy-AM"/>
              </w:rPr>
              <w:t>իրավաբանական անձին որպես սպառող դիտարկելը կարծում ենք այնքան էլ չի համապատասխանում Հայաստանի Հանրապետության իրավական համակարգին:</w:t>
            </w:r>
          </w:p>
          <w:p w14:paraId="5DEC31E7" w14:textId="77777777"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AC2C7E">
              <w:rPr>
                <w:rFonts w:ascii="GHEA Grapalat" w:hAnsi="GHEA Grapalat"/>
                <w:lang w:val="hy-AM"/>
              </w:rPr>
              <w:t>Նշվածը պայմանավորված է այն հանգամանքներով, որ.</w:t>
            </w:r>
          </w:p>
          <w:p w14:paraId="494346C8" w14:textId="77777777"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AC2C7E">
              <w:rPr>
                <w:rFonts w:ascii="GHEA Grapalat" w:hAnsi="GHEA Grapalat"/>
                <w:lang w:val="hy-AM"/>
              </w:rPr>
              <w:lastRenderedPageBreak/>
              <w:t>- իրավաբանական անձինք համարվում են քաղաքացիական իրավահարաբերությունների հատուկ, պրոֆեսիոնալ սուբյեկտներ, որոնք ունեն առանձնացված գույք, առանձին իրավունքների և պարտականությունների կրող են, առանձնացված պատասխանատվություն են կրում:</w:t>
            </w:r>
          </w:p>
          <w:p w14:paraId="34FF34A8" w14:textId="77777777"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AC2C7E">
              <w:rPr>
                <w:rFonts w:ascii="GHEA Grapalat" w:hAnsi="GHEA Grapalat"/>
                <w:lang w:val="hy-AM"/>
              </w:rPr>
              <w:t>- Հայաստանի Հանրապետության քաղաքացիական օրենսգրքի ուսումնասիրությունից բխում է, որ դրանով սահմանված պայմանագրի առանձին տեսակների դեպքում էլ, երբ խոսքը վերաբերում է սպառողի կողմից նշվում է անձնական, ընտանեկան, տնային կամ այլ օգտագործման նպատակների մասին, որոնք բնորոշ են ֆիզիկական անձին (Հայաստանի Հանրապետության քաղաքացիական օրենսգրքի 508, 521, 728 և այլ հոդվածներ): Հենց այս տրամաբանության վրա է կառուցված նաև «Սպառողների իրավունքների պաշտպանության մասին» օրենքում գործող հասկացությունը:</w:t>
            </w:r>
          </w:p>
          <w:p w14:paraId="3D93EE3E" w14:textId="77777777"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AC2C7E">
              <w:rPr>
                <w:rFonts w:ascii="GHEA Grapalat" w:hAnsi="GHEA Grapalat"/>
                <w:lang w:val="hy-AM"/>
              </w:rPr>
              <w:t>Հարկ է նկատել, որ նման մոտեցում է կիրառված նաև ԵՄ օրենսդրությամբ, օրինակ՝ 2011/83/EU դիրեկտիվի 2-րդ հոդվածի 1-ին կետում նշվում է, որ «Սպառող» նշանակում է ցանկացած ֆիզիկական անձ, որը, սույն Դիրեկտիվով սահմանված պայմանագրերում, գործում է այն նպատակների համար, որոնք չեն առնչվում իր առևտրային, գործարար, արհեստագործական կամ մասնագիտական գործունեությանը:</w:t>
            </w:r>
          </w:p>
          <w:p w14:paraId="6F2798DD" w14:textId="1E760720"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AC2C7E">
              <w:rPr>
                <w:rFonts w:ascii="GHEA Grapalat" w:hAnsi="GHEA Grapalat"/>
                <w:lang w:val="hy-AM"/>
              </w:rPr>
              <w:t>Ընդ որում, թեև որոշ աղբյուրներում հանդիպում են դեպքեր, երբ հասկացությունը կարելի է տարածել նաև իրավաբանական անձանց նկատմամբ, հարկ է նկատել հետևյալը.</w:t>
            </w:r>
          </w:p>
          <w:p w14:paraId="5D20360B" w14:textId="77777777"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AC2C7E">
              <w:rPr>
                <w:rFonts w:ascii="GHEA Grapalat" w:hAnsi="GHEA Grapalat"/>
                <w:lang w:val="hy-AM"/>
              </w:rPr>
              <w:t xml:space="preserve">- ԵՄ հանձնաժողովի կողմից մշակված «Սպառողների իրավունքների մասին Եվրոպական խորհրդարանի և Խորհրդի 2011/83/ԵՄ հրահանգի մեկնաբանման և կիրառման մասին» ուղեցույցը (2021/C 525/01) նույնպես հավաստում է, որ դիրեկտիվի իմաստով սպառող համարվում է միայն </w:t>
            </w:r>
            <w:r w:rsidRPr="00AC2C7E">
              <w:rPr>
                <w:rFonts w:ascii="GHEA Grapalat" w:hAnsi="GHEA Grapalat"/>
                <w:lang w:val="hy-AM"/>
              </w:rPr>
              <w:lastRenderedPageBreak/>
              <w:t>ֆիզիկական անձը (էջ 6, պարբերություն 1.1): Այս համատեքստում կարևոր է ընդգծել, որ ՀԸԳՀ-ից մոտարկման պահանջ սահմանված է միայն հրահանգի (դիրեկտիվի) մասով: Ուստի նախագիծը մոտարկելով միայն դիրեկտիվի պահանջների պահպանմամբ բավարար է համարվելու պատշաճ մոտարկման տեսանկյունից.</w:t>
            </w:r>
          </w:p>
          <w:p w14:paraId="37C6233B" w14:textId="5D12809E"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AC2C7E">
              <w:rPr>
                <w:rFonts w:ascii="GHEA Grapalat" w:hAnsi="GHEA Grapalat"/>
                <w:lang w:val="hy-AM"/>
              </w:rPr>
              <w:t xml:space="preserve">- ինչ վերաբերում է նրան, որ հնարավոր է հասկացությունը տարածել նաև իրավաբանական անձանց վրա, ապա դա բացառապես ԵՄ անդամ առանձին երկրների իրավական պրակտիկայի զարգացման արդյունքում է, պայմանավորված նաև այդ երկրների իրավական համակարգերի առանձնահատկություններով (տե՛ս նույն տեղում): Այդ մասին է վկայում նաև ԵՄ արդարադատության դատարանի C-329/19 Condominio di Milano դատական գործը: </w:t>
            </w:r>
          </w:p>
          <w:p w14:paraId="4742631A" w14:textId="77777777" w:rsidR="0076052D" w:rsidRPr="00AC2C7E" w:rsidRDefault="0076052D" w:rsidP="0076052D">
            <w:pPr>
              <w:tabs>
                <w:tab w:val="left" w:pos="142"/>
                <w:tab w:val="left" w:pos="810"/>
              </w:tabs>
              <w:spacing w:line="360" w:lineRule="auto"/>
              <w:contextualSpacing/>
              <w:jc w:val="both"/>
              <w:rPr>
                <w:rFonts w:ascii="GHEA Grapalat" w:hAnsi="GHEA Grapalat"/>
                <w:lang w:val="hy-AM"/>
              </w:rPr>
            </w:pPr>
            <w:r w:rsidRPr="00AC2C7E">
              <w:rPr>
                <w:rFonts w:ascii="GHEA Grapalat" w:hAnsi="GHEA Grapalat"/>
                <w:lang w:val="hy-AM"/>
              </w:rPr>
              <w:t>Ավելին, այս մոտեցումների հիմքում ընկած է նաև այն մոտեցումը, որ այդպիսի լայն պաշտպանության դեպքում որոշակիորեն պետք է սահմանվի այն իրավաբանական անձանց շրջանակը, որոնց վրա դա տարածվում է, օրինակ՝ ոչ առևտրային կազմակերպություններ, ՓՄՁ-ներ, ստարտափեր և այլն:</w:t>
            </w:r>
          </w:p>
          <w:p w14:paraId="58E0C006" w14:textId="77777777" w:rsidR="0076052D" w:rsidRPr="00AC2C7E" w:rsidRDefault="0076052D" w:rsidP="0076052D">
            <w:pPr>
              <w:tabs>
                <w:tab w:val="left" w:pos="567"/>
                <w:tab w:val="left" w:pos="851"/>
              </w:tabs>
              <w:spacing w:line="360" w:lineRule="auto"/>
              <w:ind w:right="-93" w:firstLine="567"/>
              <w:jc w:val="both"/>
              <w:rPr>
                <w:rFonts w:ascii="GHEA Grapalat" w:hAnsi="GHEA Grapalat"/>
                <w:lang w:val="hy-AM"/>
              </w:rPr>
            </w:pPr>
            <w:r w:rsidRPr="00AC2C7E">
              <w:rPr>
                <w:rFonts w:ascii="GHEA Grapalat" w:hAnsi="GHEA Grapalat"/>
                <w:lang w:val="hy-AM"/>
              </w:rPr>
              <w:t xml:space="preserve">Ողջ վերոգրյալի հաշվառմամբ, ինչպես նաև հաշվի առնելով, որ առանց իրավաբանական անձանց որպես սպառող դիտարկելով էլ հնարավոր է լինելու ապահովել պատշաճ մոտարկումը, կարծում ենք նման կարգավորում նախատեսելը չի բխում Հայաստանի Հանրապետության իրավական համակարգի, այդ թվում՝ մշակույթի և իրավագիտակցության զարգացման արդի մակարդակից և կարող է անկանխատեսելի հետևանքներ առաջացնել: Ընդ որում, նույն եվրոպական երկրներում տարբեր բարդություններ են առաջանում նման կարգավորման հետ կապված, օրինակ՝ եթե կնքված </w:t>
            </w:r>
            <w:r w:rsidRPr="00AC2C7E">
              <w:rPr>
                <w:rFonts w:ascii="GHEA Grapalat" w:hAnsi="GHEA Grapalat"/>
                <w:lang w:val="hy-AM"/>
              </w:rPr>
              <w:lastRenderedPageBreak/>
              <w:t>պայմանագիրը ունի և ձեռնարկատիրական և «սպառողական» տարրեր, ապա ինչպես պետք է դա որակել, որ մոտեցումը դրա նկատմամբ կիրառել և այդպես շարունակ:</w:t>
            </w:r>
          </w:p>
          <w:p w14:paraId="41338F61" w14:textId="77777777" w:rsidR="0076052D" w:rsidRPr="00AC2C7E" w:rsidRDefault="0076052D" w:rsidP="0076052D">
            <w:pPr>
              <w:tabs>
                <w:tab w:val="left" w:pos="567"/>
                <w:tab w:val="left" w:pos="851"/>
              </w:tabs>
              <w:spacing w:line="360" w:lineRule="auto"/>
              <w:ind w:right="-93" w:firstLine="567"/>
              <w:jc w:val="both"/>
              <w:rPr>
                <w:rFonts w:ascii="GHEA Grapalat" w:hAnsi="GHEA Grapalat"/>
                <w:lang w:val="hy-AM"/>
              </w:rPr>
            </w:pPr>
            <w:r w:rsidRPr="00AC2C7E">
              <w:rPr>
                <w:rFonts w:ascii="GHEA Grapalat" w:hAnsi="GHEA Grapalat"/>
                <w:lang w:val="hy-AM"/>
              </w:rPr>
              <w:t>Ըստ այդմ, կարծում ենք` նպատակահարմար չէ Հայաստանի Հանրապետության օրենսդրությունում նման կարգավորում նախատեսելը և իրավաբանական անձանց որպես սպառող օրենսդրորեն դիտարկելը: Կամ առնվազն նման կարգավորումը պետք է սահմանվի պիլոտային տրամաբանությամբ` որոշ խումբ իրավաբանական անձանց, օրինակ` միայն ոչ առևտրային կազմակերպությունների, մասով։</w:t>
            </w:r>
          </w:p>
          <w:p w14:paraId="35077C0A" w14:textId="77777777" w:rsidR="0076052D" w:rsidRPr="00AC2C7E" w:rsidRDefault="0076052D" w:rsidP="0076052D">
            <w:pPr>
              <w:widowControl w:val="0"/>
              <w:spacing w:line="360" w:lineRule="auto"/>
              <w:ind w:left="19"/>
              <w:jc w:val="both"/>
              <w:rPr>
                <w:rFonts w:ascii="GHEA Grapalat" w:hAnsi="GHEA Grapalat"/>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9A54354" w14:textId="09A50A72" w:rsidR="0076052D" w:rsidRPr="00111229"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lastRenderedPageBreak/>
              <w:t>2</w:t>
            </w:r>
            <w:r>
              <w:rPr>
                <w:rFonts w:ascii="Cambria Math" w:hAnsi="Cambria Math"/>
                <w:b/>
                <w:bCs/>
                <w:kern w:val="2"/>
                <w:lang w:val="hy-AM"/>
                <w14:ligatures w14:val="standardContextual"/>
              </w:rPr>
              <w:t xml:space="preserve">․ </w:t>
            </w:r>
            <w:r w:rsidRPr="00111229">
              <w:rPr>
                <w:rFonts w:ascii="GHEA Grapalat" w:hAnsi="GHEA Grapalat"/>
                <w:b/>
                <w:bCs/>
                <w:kern w:val="2"/>
                <w:lang w:val="hy-AM"/>
                <w14:ligatures w14:val="standardContextual"/>
              </w:rPr>
              <w:t>Ընդունվել է</w:t>
            </w:r>
          </w:p>
          <w:p w14:paraId="3414DFA2" w14:textId="77777777" w:rsidR="0076052D" w:rsidRPr="00111229" w:rsidRDefault="0076052D" w:rsidP="0076052D">
            <w:pPr>
              <w:tabs>
                <w:tab w:val="left" w:pos="567"/>
                <w:tab w:val="left" w:pos="851"/>
              </w:tabs>
              <w:spacing w:line="360" w:lineRule="auto"/>
              <w:ind w:right="-93"/>
              <w:jc w:val="both"/>
              <w:rPr>
                <w:rFonts w:ascii="GHEA Grapalat" w:eastAsiaTheme="minorHAnsi" w:hAnsi="GHEA Grapalat" w:cstheme="minorBidi"/>
                <w:kern w:val="2"/>
                <w:lang w:val="hy-AM"/>
              </w:rPr>
            </w:pPr>
            <w:r w:rsidRPr="00111229">
              <w:rPr>
                <w:rFonts w:ascii="GHEA Grapalat" w:eastAsiaTheme="minorHAnsi" w:hAnsi="GHEA Grapalat" w:cstheme="minorBidi"/>
                <w:kern w:val="2"/>
                <w:lang w:val="hy-AM"/>
              </w:rPr>
              <w:lastRenderedPageBreak/>
              <w:t xml:space="preserve">Նախագծում կատարվել են համապատասխան փոփոխություններ։ </w:t>
            </w:r>
          </w:p>
          <w:p w14:paraId="7B2E68C4" w14:textId="77777777" w:rsidR="0076052D" w:rsidRPr="00AC2C7E" w:rsidRDefault="0076052D" w:rsidP="0076052D">
            <w:pPr>
              <w:tabs>
                <w:tab w:val="left" w:pos="1275"/>
              </w:tabs>
              <w:spacing w:line="360" w:lineRule="auto"/>
              <w:jc w:val="both"/>
              <w:rPr>
                <w:rFonts w:ascii="GHEA Grapalat" w:eastAsiaTheme="minorHAnsi" w:hAnsi="GHEA Grapalat" w:cstheme="minorBidi"/>
                <w:kern w:val="2"/>
                <w:lang w:val="hy-AM"/>
              </w:rPr>
            </w:pPr>
          </w:p>
        </w:tc>
      </w:tr>
      <w:tr w:rsidR="0076052D" w:rsidRPr="00793365" w14:paraId="1346B0FF" w14:textId="77777777" w:rsidTr="00111229">
        <w:trPr>
          <w:trHeight w:val="705"/>
        </w:trPr>
        <w:tc>
          <w:tcPr>
            <w:tcW w:w="11619" w:type="dxa"/>
            <w:tcBorders>
              <w:left w:val="single" w:sz="4" w:space="0" w:color="auto"/>
              <w:right w:val="single" w:sz="4" w:space="0" w:color="auto"/>
            </w:tcBorders>
            <w:shd w:val="clear" w:color="auto" w:fill="auto"/>
          </w:tcPr>
          <w:p w14:paraId="2ED04FCB" w14:textId="2C6057B3" w:rsidR="0076052D" w:rsidRPr="00C22264" w:rsidRDefault="0076052D" w:rsidP="0076052D">
            <w:pPr>
              <w:tabs>
                <w:tab w:val="left" w:pos="567"/>
                <w:tab w:val="left" w:pos="851"/>
              </w:tabs>
              <w:spacing w:line="360" w:lineRule="auto"/>
              <w:ind w:right="-93"/>
              <w:jc w:val="both"/>
              <w:rPr>
                <w:rFonts w:ascii="GHEA Grapalat" w:eastAsia="Calibri" w:hAnsi="GHEA Grapalat"/>
                <w:bCs/>
                <w:lang w:val="hy-AM" w:eastAsia="en-US"/>
              </w:rPr>
            </w:pPr>
            <w:r w:rsidRPr="00D411C5">
              <w:rPr>
                <w:rFonts w:ascii="GHEA Grapalat" w:eastAsia="Calibri" w:hAnsi="GHEA Grapalat"/>
                <w:lang w:val="hy-AM" w:eastAsia="en-US"/>
              </w:rPr>
              <w:lastRenderedPageBreak/>
              <w:t>3</w:t>
            </w:r>
            <w:r w:rsidRPr="00D411C5">
              <w:rPr>
                <w:rFonts w:ascii="Cambria Math" w:eastAsia="Calibri" w:hAnsi="Cambria Math"/>
                <w:lang w:val="hy-AM" w:eastAsia="en-US"/>
              </w:rPr>
              <w:t>․</w:t>
            </w:r>
            <w:r>
              <w:rPr>
                <w:rFonts w:ascii="Cambria Math" w:eastAsia="Calibri" w:hAnsi="Cambria Math"/>
                <w:lang w:val="hy-AM" w:eastAsia="en-US"/>
              </w:rPr>
              <w:t xml:space="preserve"> </w:t>
            </w:r>
            <w:r w:rsidRPr="00C22264">
              <w:rPr>
                <w:rFonts w:ascii="GHEA Grapalat" w:eastAsia="Calibri" w:hAnsi="GHEA Grapalat"/>
                <w:lang w:val="hy-AM" w:eastAsia="en-US"/>
              </w:rPr>
              <w:t>Նախագիծ</w:t>
            </w:r>
            <w:r w:rsidRPr="00C22264">
              <w:rPr>
                <w:rFonts w:ascii="GHEA Grapalat" w:eastAsia="Calibri" w:hAnsi="GHEA Grapalat"/>
                <w:bCs/>
                <w:lang w:val="hy-AM" w:eastAsia="en-US"/>
              </w:rPr>
              <w:t xml:space="preserve"> 1-</w:t>
            </w:r>
            <w:r w:rsidRPr="00C22264">
              <w:rPr>
                <w:rFonts w:ascii="GHEA Grapalat" w:eastAsia="Calibri" w:hAnsi="GHEA Grapalat" w:cs="Sylfaen"/>
                <w:bCs/>
                <w:lang w:val="hy-AM" w:eastAsia="en-US"/>
              </w:rPr>
              <w:t>ի</w:t>
            </w:r>
            <w:r w:rsidRPr="00C22264">
              <w:rPr>
                <w:rFonts w:ascii="GHEA Grapalat" w:eastAsia="Calibri" w:hAnsi="GHEA Grapalat"/>
                <w:bCs/>
                <w:lang w:val="hy-AM" w:eastAsia="en-US"/>
              </w:rPr>
              <w:t xml:space="preserve"> 4-</w:t>
            </w:r>
            <w:r w:rsidRPr="00C22264">
              <w:rPr>
                <w:rFonts w:ascii="GHEA Grapalat" w:eastAsia="Calibri" w:hAnsi="GHEA Grapalat" w:cs="Sylfaen"/>
                <w:bCs/>
                <w:lang w:val="hy-AM" w:eastAsia="en-US"/>
              </w:rPr>
              <w:t>րդ</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հոդվածի</w:t>
            </w:r>
            <w:r w:rsidRPr="00C22264">
              <w:rPr>
                <w:rFonts w:ascii="GHEA Grapalat" w:eastAsia="Calibri" w:hAnsi="GHEA Grapalat"/>
                <w:bCs/>
                <w:lang w:val="hy-AM" w:eastAsia="en-US"/>
              </w:rPr>
              <w:t xml:space="preserve"> 1-</w:t>
            </w:r>
            <w:r w:rsidRPr="00C22264">
              <w:rPr>
                <w:rFonts w:ascii="GHEA Grapalat" w:eastAsia="Calibri" w:hAnsi="GHEA Grapalat" w:cs="Sylfaen"/>
                <w:bCs/>
                <w:lang w:val="hy-AM" w:eastAsia="en-US"/>
              </w:rPr>
              <w:t>ին</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մասի</w:t>
            </w:r>
            <w:r w:rsidRPr="00C22264">
              <w:rPr>
                <w:rFonts w:ascii="GHEA Grapalat" w:eastAsia="Calibri" w:hAnsi="GHEA Grapalat"/>
                <w:bCs/>
                <w:lang w:val="hy-AM" w:eastAsia="en-US"/>
              </w:rPr>
              <w:t xml:space="preserve"> 2-</w:t>
            </w:r>
            <w:r w:rsidRPr="00C22264">
              <w:rPr>
                <w:rFonts w:ascii="GHEA Grapalat" w:eastAsia="Calibri" w:hAnsi="GHEA Grapalat" w:cs="Sylfaen"/>
                <w:bCs/>
                <w:lang w:val="hy-AM" w:eastAsia="en-US"/>
              </w:rPr>
              <w:t>րդ</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կետով</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Օրենքի</w:t>
            </w:r>
            <w:r w:rsidRPr="00C22264">
              <w:rPr>
                <w:rFonts w:ascii="GHEA Grapalat" w:eastAsia="Calibri" w:hAnsi="GHEA Grapalat"/>
                <w:bCs/>
                <w:lang w:val="hy-AM" w:eastAsia="en-US"/>
              </w:rPr>
              <w:t xml:space="preserve"> 3-</w:t>
            </w:r>
            <w:r w:rsidRPr="00C22264">
              <w:rPr>
                <w:rFonts w:ascii="GHEA Grapalat" w:eastAsia="Calibri" w:hAnsi="GHEA Grapalat" w:cs="Sylfaen"/>
                <w:bCs/>
                <w:lang w:val="hy-AM" w:eastAsia="en-US"/>
              </w:rPr>
              <w:t>րդ</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հոդվածի</w:t>
            </w:r>
            <w:r w:rsidRPr="00C22264">
              <w:rPr>
                <w:rFonts w:ascii="GHEA Grapalat" w:eastAsia="Calibri" w:hAnsi="GHEA Grapalat"/>
                <w:bCs/>
                <w:lang w:val="hy-AM" w:eastAsia="en-US"/>
              </w:rPr>
              <w:t xml:space="preserve"> 1-</w:t>
            </w:r>
            <w:r w:rsidRPr="00C22264">
              <w:rPr>
                <w:rFonts w:ascii="GHEA Grapalat" w:eastAsia="Calibri" w:hAnsi="GHEA Grapalat" w:cs="Sylfaen"/>
                <w:bCs/>
                <w:lang w:val="hy-AM" w:eastAsia="en-US"/>
              </w:rPr>
              <w:t>ին</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մասում</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լրացվող</w:t>
            </w:r>
            <w:r w:rsidRPr="00C22264">
              <w:rPr>
                <w:rFonts w:ascii="GHEA Grapalat" w:eastAsia="Calibri" w:hAnsi="GHEA Grapalat"/>
                <w:bCs/>
                <w:lang w:val="hy-AM" w:eastAsia="en-US"/>
              </w:rPr>
              <w:t xml:space="preserve"> 11.1-</w:t>
            </w:r>
            <w:r w:rsidRPr="00C22264">
              <w:rPr>
                <w:rFonts w:ascii="GHEA Grapalat" w:eastAsia="Calibri" w:hAnsi="GHEA Grapalat" w:cs="Sylfaen"/>
                <w:bCs/>
                <w:lang w:val="hy-AM" w:eastAsia="en-US"/>
              </w:rPr>
              <w:t>ին</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կետում</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խափանելու</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բառից</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հետո</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սահմանված</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և</w:t>
            </w:r>
            <w:r w:rsidRPr="00C22264">
              <w:rPr>
                <w:rFonts w:ascii="GHEA Grapalat" w:eastAsia="Calibri" w:hAnsi="GHEA Grapalat"/>
                <w:bCs/>
                <w:lang w:val="hy-AM" w:eastAsia="en-US"/>
              </w:rPr>
              <w:t xml:space="preserve">» </w:t>
            </w:r>
            <w:r w:rsidRPr="00C22264">
              <w:rPr>
                <w:rFonts w:ascii="GHEA Grapalat" w:eastAsia="Calibri" w:hAnsi="GHEA Grapalat" w:cs="Sylfaen"/>
                <w:bCs/>
                <w:lang w:val="hy-AM" w:eastAsia="en-US"/>
              </w:rPr>
              <w:t xml:space="preserve">բառն առաջարկում ենք փոխարինել </w:t>
            </w:r>
            <w:r w:rsidRPr="00C22264">
              <w:rPr>
                <w:rFonts w:ascii="GHEA Grapalat" w:eastAsia="Calibri" w:hAnsi="GHEA Grapalat" w:cs="Cambria"/>
                <w:lang w:val="hy-AM" w:eastAsia="en-US"/>
              </w:rPr>
              <w:t>«</w:t>
            </w:r>
            <w:r w:rsidRPr="00C22264">
              <w:rPr>
                <w:rFonts w:ascii="GHEA Grapalat" w:eastAsia="Calibri" w:hAnsi="GHEA Grapalat" w:cs="Sylfaen"/>
                <w:lang w:val="hy-AM" w:eastAsia="en-US"/>
              </w:rPr>
              <w:t>կամ</w:t>
            </w:r>
            <w:r w:rsidRPr="00C22264">
              <w:rPr>
                <w:rFonts w:ascii="GHEA Grapalat" w:eastAsia="Calibri" w:hAnsi="GHEA Grapalat" w:cs="Cambria"/>
                <w:lang w:val="hy-AM" w:eastAsia="en-US"/>
              </w:rPr>
              <w:t>»</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բառով, ինչը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կբացառի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հետագա</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այնպիսի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մեկնաբանությունները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Հանձնաժողովը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չի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կարող</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միջամտել</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եթե</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առկա</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չեն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բոլոր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երեք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գործառույթները</w:t>
            </w:r>
            <w:r w:rsidRPr="00C22264">
              <w:rPr>
                <w:rFonts w:ascii="GHEA Grapalat" w:eastAsia="Calibri" w:hAnsi="GHEA Grapalat" w:cs="Tahoma"/>
                <w:lang w:val="hy-AM" w:eastAsia="en-US"/>
              </w:rPr>
              <w:t xml:space="preserve">, իսկ «և դրա» բառերն առաջարկում ենք փոխարինել </w:t>
            </w:r>
            <w:r w:rsidRPr="00C22264">
              <w:rPr>
                <w:rFonts w:ascii="GHEA Grapalat" w:eastAsia="Calibri" w:hAnsi="GHEA Grapalat"/>
                <w:lang w:val="hy-AM" w:eastAsia="en-US"/>
              </w:rPr>
              <w:t>«ներառյալ` դրանց» բառերով, որի արդյունքում Հանձնաժողովը լիազորված կլինի թե՛ արարքների դեպքում, թե՛ դրանց հետևանքների դեպքում։ Այլապես, «և» շաղկապի կիրառման հետևանքով, կրկին, կարող է տարակերպ մեկնաբանվել, որ առանց հետևանքի առաջացման Հանձնաժողովը չի կարող միջամտել։</w:t>
            </w:r>
          </w:p>
          <w:p w14:paraId="2AE66D1C" w14:textId="77777777" w:rsidR="0076052D" w:rsidRPr="00C22264" w:rsidRDefault="0076052D" w:rsidP="0076052D">
            <w:pPr>
              <w:tabs>
                <w:tab w:val="left" w:pos="567"/>
                <w:tab w:val="left" w:pos="851"/>
              </w:tabs>
              <w:spacing w:line="360" w:lineRule="auto"/>
              <w:ind w:right="-93" w:firstLine="567"/>
              <w:jc w:val="both"/>
              <w:rPr>
                <w:rFonts w:ascii="GHEA Grapalat" w:eastAsia="Calibri" w:hAnsi="GHEA Grapalat"/>
                <w:color w:val="000000" w:themeColor="text1"/>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4784B93" w14:textId="39293D7C" w:rsidR="0076052D" w:rsidRPr="002C7AB4"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t>3</w:t>
            </w:r>
            <w:r>
              <w:rPr>
                <w:rFonts w:ascii="Cambria Math" w:hAnsi="Cambria Math"/>
                <w:b/>
                <w:bCs/>
                <w:kern w:val="2"/>
                <w:lang w:val="hy-AM"/>
                <w14:ligatures w14:val="standardContextual"/>
              </w:rPr>
              <w:t>․</w:t>
            </w:r>
            <w:r w:rsidRPr="00C22264">
              <w:rPr>
                <w:rFonts w:ascii="GHEA Grapalat" w:hAnsi="GHEA Grapalat"/>
                <w:b/>
                <w:bCs/>
                <w:kern w:val="2"/>
                <w:lang w:val="hy-AM"/>
                <w14:ligatures w14:val="standardContextual"/>
              </w:rPr>
              <w:t xml:space="preserve"> </w:t>
            </w:r>
            <w:r w:rsidRPr="002C7AB4">
              <w:rPr>
                <w:rFonts w:ascii="GHEA Grapalat" w:hAnsi="GHEA Grapalat"/>
                <w:b/>
                <w:bCs/>
                <w:kern w:val="2"/>
                <w:lang w:val="hy-AM"/>
                <w14:ligatures w14:val="standardContextual"/>
              </w:rPr>
              <w:t>Ընդունվել է</w:t>
            </w:r>
          </w:p>
          <w:p w14:paraId="75F8307F" w14:textId="77777777" w:rsidR="0076052D" w:rsidRPr="00C22264" w:rsidRDefault="0076052D" w:rsidP="0076052D">
            <w:pPr>
              <w:tabs>
                <w:tab w:val="left" w:pos="1275"/>
              </w:tabs>
              <w:spacing w:line="360" w:lineRule="auto"/>
              <w:jc w:val="both"/>
              <w:rPr>
                <w:rFonts w:ascii="GHEA Grapalat" w:eastAsia="Calibri" w:hAnsi="GHEA Grapalat" w:cs="Sylfaen"/>
                <w:lang w:val="hy-AM" w:eastAsia="en-US"/>
              </w:rPr>
            </w:pPr>
            <w:r w:rsidRPr="002C7AB4">
              <w:rPr>
                <w:rFonts w:ascii="GHEA Grapalat" w:eastAsia="Calibri" w:hAnsi="GHEA Grapalat" w:cs="Tahoma"/>
                <w:lang w:val="hy-AM" w:eastAsia="en-US"/>
              </w:rPr>
              <w:t>Նախագծում կատարվել են</w:t>
            </w:r>
            <w:r w:rsidRPr="002C7AB4">
              <w:rPr>
                <w:rFonts w:ascii="GHEA Grapalat" w:eastAsia="Calibri" w:hAnsi="GHEA Grapalat" w:cs="Sylfaen"/>
                <w:lang w:val="hy-AM" w:eastAsia="en-US"/>
              </w:rPr>
              <w:t xml:space="preserve"> համապատասխան փոփոխություններ։</w:t>
            </w:r>
          </w:p>
          <w:p w14:paraId="64F482B1" w14:textId="77777777" w:rsidR="0076052D" w:rsidRPr="00C22264" w:rsidRDefault="0076052D" w:rsidP="0076052D">
            <w:pPr>
              <w:tabs>
                <w:tab w:val="left" w:pos="1275"/>
              </w:tabs>
              <w:spacing w:line="360" w:lineRule="auto"/>
              <w:rPr>
                <w:rFonts w:ascii="GHEA Grapalat" w:hAnsi="GHEA Grapalat"/>
                <w:b/>
                <w:bCs/>
                <w:kern w:val="2"/>
                <w:lang w:val="hy-AM"/>
                <w14:ligatures w14:val="standardContextual"/>
              </w:rPr>
            </w:pPr>
          </w:p>
        </w:tc>
      </w:tr>
      <w:tr w:rsidR="0076052D" w:rsidRPr="00793365" w14:paraId="329794FD" w14:textId="77777777" w:rsidTr="00111229">
        <w:trPr>
          <w:trHeight w:val="705"/>
        </w:trPr>
        <w:tc>
          <w:tcPr>
            <w:tcW w:w="11619" w:type="dxa"/>
            <w:tcBorders>
              <w:left w:val="single" w:sz="4" w:space="0" w:color="auto"/>
              <w:right w:val="single" w:sz="4" w:space="0" w:color="auto"/>
            </w:tcBorders>
            <w:shd w:val="clear" w:color="auto" w:fill="auto"/>
          </w:tcPr>
          <w:p w14:paraId="0B4CE64D" w14:textId="06F3344C" w:rsidR="0076052D" w:rsidRPr="00C22264" w:rsidRDefault="0076052D" w:rsidP="0076052D">
            <w:pPr>
              <w:tabs>
                <w:tab w:val="left" w:pos="567"/>
                <w:tab w:val="left" w:pos="851"/>
              </w:tabs>
              <w:spacing w:line="360" w:lineRule="auto"/>
              <w:ind w:right="-93"/>
              <w:jc w:val="both"/>
              <w:rPr>
                <w:rFonts w:ascii="GHEA Grapalat" w:eastAsia="Calibri" w:hAnsi="GHEA Grapalat"/>
                <w:color w:val="000000" w:themeColor="text1"/>
                <w:lang w:val="hy-AM" w:eastAsia="en-US"/>
              </w:rPr>
            </w:pPr>
            <w:r w:rsidRPr="00D411C5">
              <w:rPr>
                <w:rFonts w:ascii="GHEA Grapalat" w:eastAsia="Calibri" w:hAnsi="GHEA Grapalat"/>
                <w:color w:val="000000" w:themeColor="text1"/>
                <w:lang w:val="hy-AM" w:eastAsia="en-US"/>
              </w:rPr>
              <w:t>4</w:t>
            </w:r>
            <w:r w:rsidRPr="00D411C5">
              <w:rPr>
                <w:rFonts w:ascii="Cambria Math" w:eastAsia="Calibri" w:hAnsi="Cambria Math"/>
                <w:color w:val="000000" w:themeColor="text1"/>
                <w:lang w:val="hy-AM" w:eastAsia="en-US"/>
              </w:rPr>
              <w:t>․</w:t>
            </w:r>
            <w:r>
              <w:rPr>
                <w:rFonts w:ascii="Cambria Math" w:eastAsia="Calibri" w:hAnsi="Cambria Math"/>
                <w:color w:val="000000" w:themeColor="text1"/>
                <w:lang w:val="hy-AM" w:eastAsia="en-US"/>
              </w:rPr>
              <w:t xml:space="preserve"> </w:t>
            </w:r>
            <w:r w:rsidRPr="00C22264">
              <w:rPr>
                <w:rFonts w:ascii="GHEA Grapalat" w:eastAsia="Calibri" w:hAnsi="GHEA Grapalat"/>
                <w:color w:val="000000" w:themeColor="text1"/>
                <w:lang w:val="hy-AM" w:eastAsia="en-US"/>
              </w:rPr>
              <w:t>Նախագիծ 1-ի 4-րդ հոդվածի 1-ին մասի 2-րդ կետով նախատեսվում է Օրենքի 3-րդ հոդվածի 1-ին մասը լրացնել հետևյալ բովանդակությամբ 11.2-րդ կետով.</w:t>
            </w:r>
          </w:p>
          <w:p w14:paraId="202BD7F7" w14:textId="77777777" w:rsidR="0076052D" w:rsidRPr="00C22264" w:rsidRDefault="0076052D" w:rsidP="0076052D">
            <w:pPr>
              <w:shd w:val="clear" w:color="auto" w:fill="FFFFFF"/>
              <w:spacing w:line="360" w:lineRule="auto"/>
              <w:ind w:firstLine="567"/>
              <w:jc w:val="both"/>
              <w:rPr>
                <w:rFonts w:ascii="GHEA Grapalat" w:eastAsia="MS Mincho" w:hAnsi="GHEA Grapalat" w:cs="MS Mincho"/>
                <w:i/>
                <w:color w:val="000000"/>
                <w:kern w:val="2"/>
                <w:shd w:val="clear" w:color="auto" w:fill="FFFFFF"/>
                <w:lang w:val="hy-AM" w:eastAsia="en-US"/>
              </w:rPr>
            </w:pPr>
            <w:r w:rsidRPr="00C22264">
              <w:rPr>
                <w:rFonts w:ascii="GHEA Grapalat" w:hAnsi="GHEA Grapalat" w:cs="Calibri"/>
                <w:b/>
                <w:bCs/>
                <w:i/>
                <w:color w:val="000000"/>
                <w:lang w:val="hy-AM" w:eastAsia="en-US"/>
              </w:rPr>
              <w:lastRenderedPageBreak/>
              <w:t>«11</w:t>
            </w:r>
            <w:r w:rsidRPr="00C22264">
              <w:rPr>
                <w:rFonts w:ascii="MS Mincho" w:eastAsia="MS Mincho" w:hAnsi="MS Mincho" w:cs="MS Mincho" w:hint="eastAsia"/>
                <w:b/>
                <w:bCs/>
                <w:i/>
                <w:color w:val="000000"/>
                <w:lang w:val="hy-AM" w:eastAsia="en-US"/>
              </w:rPr>
              <w:t>․</w:t>
            </w:r>
            <w:r w:rsidRPr="00C22264">
              <w:rPr>
                <w:rFonts w:ascii="GHEA Grapalat" w:hAnsi="GHEA Grapalat" w:cs="Calibri"/>
                <w:b/>
                <w:bCs/>
                <w:i/>
                <w:color w:val="000000"/>
                <w:lang w:val="hy-AM" w:eastAsia="en-US"/>
              </w:rPr>
              <w:t>2) ձեռքբերման վերաբերյալ որոշում՝</w:t>
            </w:r>
            <w:r w:rsidRPr="00C22264">
              <w:rPr>
                <w:rFonts w:ascii="GHEA Grapalat" w:hAnsi="GHEA Grapalat" w:cs="Calibri"/>
                <w:i/>
                <w:color w:val="000000"/>
                <w:lang w:val="hy-AM" w:eastAsia="en-US"/>
              </w:rPr>
              <w:t xml:space="preserve"> </w:t>
            </w:r>
            <w:bookmarkStart w:id="11" w:name="_Hlk182317412"/>
            <w:bookmarkStart w:id="12" w:name="_Hlk175677120"/>
            <w:r w:rsidRPr="00C22264">
              <w:rPr>
                <w:rFonts w:ascii="GHEA Grapalat" w:eastAsia="Calibri" w:hAnsi="GHEA Grapalat"/>
                <w:i/>
                <w:kern w:val="2"/>
                <w:lang w:val="hy-AM" w:eastAsia="en-US"/>
              </w:rPr>
              <w:t>սպառողի ցանկացած որոշում, որը վերաբերում է ապրանքի ձեռքբերմանը կամ հնարավոր ձեռքբերմանը, ապրանքի վճարման, պահպանման կամ տնօրինման պայմաններին կամ ապրանքի հետ կապված պայմանագրային իրավունքների իրացմանը, անկախ այն հանգամանքից՝ սպառողը ձեռք կբերի տվյալ ապրանքը, թե՝ ոչ</w:t>
            </w:r>
            <w:r w:rsidRPr="00C22264">
              <w:rPr>
                <w:rFonts w:ascii="MS Mincho" w:eastAsia="MS Mincho" w:hAnsi="MS Mincho" w:cs="MS Mincho" w:hint="eastAsia"/>
                <w:i/>
                <w:color w:val="000000"/>
                <w:kern w:val="2"/>
                <w:shd w:val="clear" w:color="auto" w:fill="FFFFFF"/>
                <w:lang w:val="hy-AM" w:eastAsia="en-US"/>
              </w:rPr>
              <w:t>․</w:t>
            </w:r>
            <w:bookmarkEnd w:id="11"/>
            <w:r w:rsidRPr="00C22264">
              <w:rPr>
                <w:rFonts w:ascii="GHEA Grapalat" w:eastAsia="Calibri" w:hAnsi="GHEA Grapalat"/>
                <w:i/>
                <w:color w:val="000000"/>
                <w:kern w:val="2"/>
                <w:shd w:val="clear" w:color="auto" w:fill="FFFFFF"/>
                <w:lang w:val="hy-AM" w:eastAsia="en-US"/>
              </w:rPr>
              <w:t>»</w:t>
            </w:r>
            <w:bookmarkEnd w:id="12"/>
            <w:r w:rsidRPr="00C22264">
              <w:rPr>
                <w:rFonts w:ascii="GHEA Grapalat" w:eastAsia="MS Mincho" w:hAnsi="GHEA Grapalat" w:cs="MS Mincho"/>
                <w:i/>
                <w:color w:val="000000"/>
                <w:kern w:val="2"/>
                <w:shd w:val="clear" w:color="auto" w:fill="FFFFFF"/>
                <w:lang w:val="hy-AM" w:eastAsia="en-US"/>
              </w:rPr>
              <w:t>:</w:t>
            </w:r>
          </w:p>
          <w:p w14:paraId="4D08EDD8" w14:textId="77777777" w:rsidR="0076052D" w:rsidRPr="00C22264" w:rsidRDefault="0076052D" w:rsidP="0076052D">
            <w:pPr>
              <w:shd w:val="clear" w:color="auto" w:fill="FFFFFF"/>
              <w:spacing w:line="360" w:lineRule="auto"/>
              <w:ind w:firstLine="567"/>
              <w:jc w:val="both"/>
              <w:rPr>
                <w:rFonts w:ascii="GHEA Grapalat" w:eastAsia="MS Mincho" w:hAnsi="GHEA Grapalat" w:cs="MS Mincho"/>
                <w:color w:val="000000"/>
                <w:kern w:val="2"/>
                <w:shd w:val="clear" w:color="auto" w:fill="FFFFFF"/>
                <w:lang w:val="hy-AM" w:eastAsia="en-US"/>
              </w:rPr>
            </w:pPr>
            <w:r w:rsidRPr="00C22264">
              <w:rPr>
                <w:rFonts w:ascii="GHEA Grapalat" w:eastAsia="MS Mincho" w:hAnsi="GHEA Grapalat" w:cs="MS Mincho"/>
                <w:color w:val="000000"/>
                <w:kern w:val="2"/>
                <w:shd w:val="clear" w:color="auto" w:fill="FFFFFF"/>
                <w:lang w:val="hy-AM" w:eastAsia="en-US"/>
              </w:rPr>
              <w:t>Այս առումով, անհրաժեշտ է պարզաբանել, թե ինչպես է որոշվելու, որ սպառողն ունի ապրանքի ձեռքբերման  կամ հնարավոր ձեռքբերման որոշում:</w:t>
            </w:r>
          </w:p>
          <w:p w14:paraId="6A99613A" w14:textId="77777777" w:rsidR="0076052D" w:rsidRPr="00C22264" w:rsidRDefault="0076052D" w:rsidP="0076052D">
            <w:pPr>
              <w:shd w:val="clear" w:color="auto" w:fill="FFFFFF"/>
              <w:spacing w:line="360" w:lineRule="auto"/>
              <w:ind w:firstLine="567"/>
              <w:jc w:val="both"/>
              <w:rPr>
                <w:rFonts w:ascii="GHEA Grapalat" w:hAnsi="GHEA Grapalat"/>
                <w:lang w:val="hy-AM" w:eastAsia="en-US"/>
              </w:rPr>
            </w:pPr>
            <w:r w:rsidRPr="00C22264">
              <w:rPr>
                <w:rFonts w:ascii="GHEA Grapalat" w:eastAsia="MS Mincho" w:hAnsi="GHEA Grapalat" w:cs="MS Mincho"/>
                <w:color w:val="000000"/>
                <w:kern w:val="2"/>
                <w:shd w:val="clear" w:color="auto" w:fill="FFFFFF"/>
                <w:lang w:val="hy-AM" w:eastAsia="en-US"/>
              </w:rPr>
              <w:t xml:space="preserve">Սույն դիտողությունը վերաբերում է նաև Նախագիծ 2-ի </w:t>
            </w:r>
            <w:r w:rsidRPr="00C22264">
              <w:rPr>
                <w:rFonts w:ascii="GHEA Grapalat" w:hAnsi="GHEA Grapalat" w:cs="Courier New"/>
                <w:lang w:val="hy-AM" w:eastAsia="zh-CN"/>
              </w:rPr>
              <w:t xml:space="preserve">1-ին հոդվածի 1-ին մասով </w:t>
            </w:r>
            <w:r w:rsidRPr="00C22264">
              <w:rPr>
                <w:rFonts w:ascii="GHEA Grapalat" w:hAnsi="GHEA Grapalat"/>
                <w:lang w:val="hy-AM" w:eastAsia="en-US"/>
              </w:rPr>
              <w:t>«Սպառողների իրավունքների պաշտպանության մասին» օրենքի 1-ին հոդվածի 1-ին մասում լրացվող «ձեռքբերման վերաբերյալ որոշում» հասկացությանը:</w:t>
            </w:r>
          </w:p>
          <w:p w14:paraId="0170F703"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5058588" w14:textId="0DE8331E" w:rsidR="0076052D" w:rsidRPr="00C22264" w:rsidRDefault="0076052D" w:rsidP="0076052D">
            <w:pPr>
              <w:tabs>
                <w:tab w:val="left" w:pos="1275"/>
              </w:tabs>
              <w:spacing w:line="360" w:lineRule="auto"/>
              <w:jc w:val="center"/>
              <w:rPr>
                <w:rFonts w:ascii="GHEA Grapalat" w:hAnsi="GHEA Grapalat"/>
                <w:b/>
                <w:bCs/>
                <w:color w:val="000000" w:themeColor="text1"/>
                <w:kern w:val="2"/>
                <w:lang w:val="hy-AM"/>
                <w14:ligatures w14:val="standardContextual"/>
              </w:rPr>
            </w:pPr>
            <w:r>
              <w:rPr>
                <w:rFonts w:ascii="GHEA Grapalat" w:hAnsi="GHEA Grapalat"/>
                <w:b/>
                <w:bCs/>
                <w:color w:val="000000" w:themeColor="text1"/>
                <w:kern w:val="2"/>
                <w:lang w:val="hy-AM"/>
                <w14:ligatures w14:val="standardContextual"/>
              </w:rPr>
              <w:lastRenderedPageBreak/>
              <w:t>4</w:t>
            </w:r>
            <w:r>
              <w:rPr>
                <w:rFonts w:ascii="Cambria Math" w:hAnsi="Cambria Math"/>
                <w:b/>
                <w:bCs/>
                <w:color w:val="000000" w:themeColor="text1"/>
                <w:kern w:val="2"/>
                <w:lang w:val="hy-AM"/>
                <w14:ligatures w14:val="standardContextual"/>
              </w:rPr>
              <w:t xml:space="preserve">․ </w:t>
            </w:r>
            <w:r w:rsidRPr="001B6C00">
              <w:rPr>
                <w:rFonts w:ascii="GHEA Grapalat" w:hAnsi="GHEA Grapalat"/>
                <w:b/>
                <w:bCs/>
                <w:color w:val="000000" w:themeColor="text1"/>
                <w:kern w:val="2"/>
                <w:lang w:val="hy-AM"/>
                <w14:ligatures w14:val="standardContextual"/>
              </w:rPr>
              <w:t>Չի ընդունվել</w:t>
            </w:r>
          </w:p>
          <w:p w14:paraId="7FE094C9" w14:textId="6A6E5978" w:rsidR="0076052D" w:rsidRPr="00C22264" w:rsidRDefault="0076052D" w:rsidP="0076052D">
            <w:pPr>
              <w:tabs>
                <w:tab w:val="left" w:pos="1275"/>
              </w:tabs>
              <w:spacing w:line="360" w:lineRule="auto"/>
              <w:jc w:val="both"/>
              <w:rPr>
                <w:rFonts w:ascii="GHEA Grapalat" w:eastAsia="Calibri" w:hAnsi="GHEA Grapalat" w:cs="Tahoma"/>
                <w:lang w:val="hy-AM" w:eastAsia="en-US"/>
              </w:rPr>
            </w:pPr>
            <w:r w:rsidRPr="00C22264">
              <w:rPr>
                <w:rFonts w:ascii="GHEA Grapalat" w:hAnsi="GHEA Grapalat" w:cs="Calibri"/>
                <w:iCs/>
                <w:color w:val="000000"/>
                <w:lang w:val="hy-AM" w:eastAsia="en-US"/>
              </w:rPr>
              <w:t xml:space="preserve">Ձեռքբերման վերաբերյալ որոշումը վերաբերում է ոչ </w:t>
            </w:r>
            <w:r w:rsidRPr="00C22264">
              <w:rPr>
                <w:rFonts w:ascii="GHEA Grapalat" w:eastAsia="Calibri" w:hAnsi="GHEA Grapalat" w:cs="Tahoma"/>
                <w:lang w:val="hy-AM" w:eastAsia="en-US"/>
              </w:rPr>
              <w:lastRenderedPageBreak/>
              <w:t xml:space="preserve">միայն ապրանք գնելու կամ չգնելու որոշմանը, այլ նաև այդ որոշման հետ անմիջականորեն առնչվող սպառողի կողմից ընդունված </w:t>
            </w:r>
            <w:r w:rsidRPr="006B5780">
              <w:rPr>
                <w:rFonts w:ascii="GHEA Grapalat" w:eastAsia="Calibri" w:hAnsi="GHEA Grapalat" w:cs="Tahoma"/>
                <w:lang w:val="hy-AM" w:eastAsia="en-US"/>
              </w:rPr>
              <w:t>ցանկացած որոշմանը՝ ինչպես և ինչ պայմաններով գնել ապրանքը։</w:t>
            </w:r>
          </w:p>
          <w:p w14:paraId="65B8CFD0" w14:textId="77777777" w:rsidR="0076052D" w:rsidRPr="00C22264" w:rsidRDefault="0076052D" w:rsidP="0076052D">
            <w:pPr>
              <w:tabs>
                <w:tab w:val="left" w:pos="1275"/>
              </w:tabs>
              <w:spacing w:line="360" w:lineRule="auto"/>
              <w:jc w:val="both"/>
              <w:rPr>
                <w:rFonts w:ascii="GHEA Grapalat" w:eastAsia="Calibri" w:hAnsi="GHEA Grapalat" w:cs="Tahoma"/>
                <w:lang w:val="hy-AM" w:eastAsia="en-US"/>
              </w:rPr>
            </w:pPr>
            <w:r w:rsidRPr="00C22264">
              <w:rPr>
                <w:rFonts w:ascii="GHEA Grapalat" w:eastAsia="Calibri" w:hAnsi="GHEA Grapalat" w:cs="Tahoma"/>
                <w:lang w:val="hy-AM" w:eastAsia="en-US"/>
              </w:rPr>
              <w:t>Ավելին, ձեռքբերման</w:t>
            </w:r>
            <w:r w:rsidRPr="00DE3889">
              <w:rPr>
                <w:lang w:val="hy-AM"/>
              </w:rPr>
              <w:t xml:space="preserve"> </w:t>
            </w:r>
            <w:r w:rsidRPr="00C22264">
              <w:rPr>
                <w:rFonts w:ascii="GHEA Grapalat" w:eastAsia="Calibri" w:hAnsi="GHEA Grapalat" w:cs="Tahoma"/>
                <w:lang w:val="hy-AM" w:eastAsia="en-US"/>
              </w:rPr>
              <w:t>վերաբերյալ որոշում հասկացությունը ներառում է նաև մինչև ապրանքը ձեռք բերելը և այն ձեռք բերելուց հետո սպառողի կողմից կայացված որոշումները:</w:t>
            </w:r>
          </w:p>
          <w:p w14:paraId="4D478692" w14:textId="687224A6" w:rsidR="0076052D" w:rsidRPr="00011DF1"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eastAsia="Calibri" w:hAnsi="GHEA Grapalat" w:cs="Tahoma"/>
                <w:lang w:val="hy-AM" w:eastAsia="en-US"/>
              </w:rPr>
              <w:t xml:space="preserve">Հարկ է շեշտել, որ </w:t>
            </w:r>
            <w:r>
              <w:rPr>
                <w:rFonts w:ascii="GHEA Grapalat" w:hAnsi="GHEA Grapalat"/>
                <w:kern w:val="2"/>
                <w:lang w:val="hy-AM"/>
                <w14:ligatures w14:val="standardContextual"/>
              </w:rPr>
              <w:t xml:space="preserve">հասկացությունը և դրա բովանդակությունը բխում է թիվ </w:t>
            </w:r>
            <w:r w:rsidRPr="00AB4C4B">
              <w:rPr>
                <w:rFonts w:ascii="GHEA Grapalat" w:eastAsia="Calibri" w:hAnsi="GHEA Grapalat" w:cs="Tahoma"/>
                <w:lang w:val="hy-AM" w:eastAsia="en-US"/>
              </w:rPr>
              <w:t>2005/29/ԵՀ հրահանգի</w:t>
            </w:r>
            <w:r>
              <w:rPr>
                <w:rFonts w:ascii="GHEA Grapalat" w:hAnsi="GHEA Grapalat"/>
                <w:bCs/>
                <w:iCs/>
                <w:lang w:val="hy-AM"/>
              </w:rPr>
              <w:t xml:space="preserve"> դրույթներից, որը ներառված է </w:t>
            </w:r>
            <w:r w:rsidRPr="0084678A">
              <w:rPr>
                <w:rFonts w:ascii="GHEA Grapalat" w:eastAsia="Calibri" w:hAnsi="GHEA Grapalat"/>
                <w:lang w:val="hy-AM" w:eastAsia="fr-FR"/>
              </w:rPr>
              <w:lastRenderedPageBreak/>
              <w:t>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(CEPA)</w:t>
            </w:r>
            <w:r>
              <w:rPr>
                <w:rFonts w:ascii="GHEA Grapalat" w:eastAsia="Calibri" w:hAnsi="GHEA Grapalat"/>
                <w:lang w:val="hy-AM" w:eastAsia="fr-FR"/>
              </w:rPr>
              <w:t xml:space="preserve"> պարտադիր մոտարկման ենթակա իրավական ակտերի ցանկում և ունի մոտարկման առավելագույն մակարդակ</w:t>
            </w:r>
            <w:r w:rsidRPr="00DE3889">
              <w:rPr>
                <w:rFonts w:ascii="GHEA Grapalat" w:eastAsia="Calibri" w:hAnsi="GHEA Grapalat"/>
                <w:lang w:val="hy-AM" w:eastAsia="fr-FR"/>
              </w:rPr>
              <w:t xml:space="preserve"> (maximum harmonisation level)</w:t>
            </w:r>
            <w:r>
              <w:rPr>
                <w:rFonts w:ascii="GHEA Grapalat" w:eastAsia="Calibri" w:hAnsi="GHEA Grapalat"/>
                <w:lang w:val="hy-AM" w:eastAsia="fr-FR"/>
              </w:rPr>
              <w:t>։</w:t>
            </w:r>
          </w:p>
          <w:p w14:paraId="7E0954DF" w14:textId="3E19F2E9" w:rsidR="0076052D" w:rsidRPr="00C22264" w:rsidRDefault="0076052D" w:rsidP="0076052D">
            <w:pPr>
              <w:tabs>
                <w:tab w:val="left" w:pos="1275"/>
              </w:tabs>
              <w:spacing w:line="360" w:lineRule="auto"/>
              <w:jc w:val="both"/>
              <w:rPr>
                <w:rFonts w:ascii="GHEA Grapalat" w:eastAsia="Calibri" w:hAnsi="GHEA Grapalat" w:cs="Tahoma"/>
                <w:lang w:val="hy-AM" w:eastAsia="en-US"/>
              </w:rPr>
            </w:pPr>
          </w:p>
          <w:p w14:paraId="65C0DAD2"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C22264" w14:paraId="2E5F7301" w14:textId="77777777" w:rsidTr="00111229">
        <w:trPr>
          <w:trHeight w:val="705"/>
        </w:trPr>
        <w:tc>
          <w:tcPr>
            <w:tcW w:w="11619" w:type="dxa"/>
            <w:tcBorders>
              <w:left w:val="single" w:sz="4" w:space="0" w:color="auto"/>
              <w:right w:val="single" w:sz="4" w:space="0" w:color="auto"/>
            </w:tcBorders>
            <w:shd w:val="clear" w:color="auto" w:fill="auto"/>
          </w:tcPr>
          <w:p w14:paraId="64E4C3C0" w14:textId="290C199B" w:rsidR="0076052D" w:rsidRPr="00AB4C4B"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lastRenderedPageBreak/>
              <w:t>5</w:t>
            </w:r>
            <w:r w:rsidRPr="00D411C5">
              <w:rPr>
                <w:rFonts w:ascii="Cambria Math" w:eastAsia="MS Mincho" w:hAnsi="Cambria Math" w:cs="MS Mincho"/>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AB4C4B">
              <w:rPr>
                <w:rFonts w:ascii="GHEA Grapalat" w:eastAsia="MS Mincho" w:hAnsi="GHEA Grapalat" w:cs="MS Mincho"/>
                <w:color w:val="000000"/>
                <w:kern w:val="2"/>
                <w:shd w:val="clear" w:color="auto" w:fill="FFFFFF"/>
                <w:lang w:val="hy-AM" w:eastAsia="en-US"/>
              </w:rPr>
              <w:t>Նախագիծ 1-ի 4-րդ հոդվածի 1-ին մասի 2-րդ կետով նախատեսվում է Օրենքի 3-րդ հոդվածի 1-ին մասի 32-րդ կետը շարադրել հետևյալ խմբագրությամբ</w:t>
            </w:r>
            <w:r w:rsidRPr="00AC2C7E">
              <w:rPr>
                <w:rFonts w:ascii="Cambria Math" w:eastAsia="MS Mincho" w:hAnsi="Cambria Math" w:cs="Cambria Math"/>
                <w:color w:val="000000"/>
                <w:kern w:val="2"/>
                <w:shd w:val="clear" w:color="auto" w:fill="FFFFFF"/>
                <w:lang w:val="hy-AM" w:eastAsia="en-US"/>
              </w:rPr>
              <w:t>․</w:t>
            </w:r>
          </w:p>
          <w:p w14:paraId="37369B28" w14:textId="77777777" w:rsidR="0076052D" w:rsidRPr="00AB4C4B"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AB4C4B">
              <w:rPr>
                <w:rFonts w:ascii="GHEA Grapalat" w:eastAsia="MS Mincho" w:hAnsi="GHEA Grapalat" w:cs="MS Mincho"/>
                <w:color w:val="000000"/>
                <w:kern w:val="2"/>
                <w:shd w:val="clear" w:color="auto" w:fill="FFFFFF"/>
                <w:lang w:val="hy-AM" w:eastAsia="en-US"/>
              </w:rPr>
              <w:lastRenderedPageBreak/>
              <w:t>«32)</w:t>
            </w:r>
            <w:r w:rsidRPr="00AB4C4B">
              <w:rPr>
                <w:rFonts w:ascii="Calibri" w:eastAsia="MS Mincho" w:hAnsi="Calibri" w:cs="Calibri"/>
                <w:color w:val="000000"/>
                <w:kern w:val="2"/>
                <w:shd w:val="clear" w:color="auto" w:fill="FFFFFF"/>
                <w:lang w:val="hy-AM" w:eastAsia="en-US"/>
              </w:rPr>
              <w:t> </w:t>
            </w:r>
            <w:r w:rsidRPr="00AB4C4B">
              <w:rPr>
                <w:rFonts w:ascii="GHEA Grapalat" w:eastAsia="MS Mincho" w:hAnsi="GHEA Grapalat" w:cs="MS Mincho"/>
                <w:color w:val="000000"/>
                <w:kern w:val="2"/>
                <w:shd w:val="clear" w:color="auto" w:fill="FFFFFF"/>
                <w:lang w:val="hy-AM" w:eastAsia="en-US"/>
              </w:rPr>
              <w:t>պետական օժանդակություն տրամադրող մարմին՝</w:t>
            </w:r>
            <w:r w:rsidRPr="00AB4C4B">
              <w:rPr>
                <w:rFonts w:ascii="Calibri" w:eastAsia="MS Mincho" w:hAnsi="Calibri" w:cs="Calibri"/>
                <w:color w:val="000000"/>
                <w:kern w:val="2"/>
                <w:shd w:val="clear" w:color="auto" w:fill="FFFFFF"/>
                <w:lang w:val="hy-AM" w:eastAsia="en-US"/>
              </w:rPr>
              <w:t> </w:t>
            </w:r>
            <w:r w:rsidRPr="00AB4C4B">
              <w:rPr>
                <w:rFonts w:ascii="GHEA Grapalat" w:eastAsia="MS Mincho" w:hAnsi="GHEA Grapalat" w:cs="MS Mincho"/>
                <w:color w:val="000000"/>
                <w:kern w:val="2"/>
                <w:shd w:val="clear" w:color="auto" w:fill="FFFFFF"/>
                <w:lang w:val="hy-AM" w:eastAsia="en-US"/>
              </w:rPr>
              <w:t>պետական մարմին, ինչպես նաև բոլոր այն մարմինները կամ կազմակերպությունները կամ պաշտոնատար անձինք, որոնք լիազորված են հանրային ֆինանսների կամ հանրային ռեսուրսների հաշվին տրամադրելու պետական օժանդակություն սույն օրենքի իմաստով կամ Կառավարության որոշմամբ տրամադրված պետական օժանդակությունների դեպքում՝ այն պետական մարմինը, որը Կառավարության քննարկմանն է ներկայացրել համապատասխան պետական օժանդակության տրամադրման վերաբերյալ Կառավարության որոշման նախագիծը</w:t>
            </w:r>
            <w:r w:rsidRPr="00AB4C4B">
              <w:rPr>
                <w:rFonts w:ascii="GHEA Grapalat" w:eastAsia="MS Mincho" w:hAnsi="GHEA Grapalat" w:cs="MS Mincho" w:hint="eastAsia"/>
                <w:color w:val="000000"/>
                <w:kern w:val="2"/>
                <w:shd w:val="clear" w:color="auto" w:fill="FFFFFF"/>
                <w:lang w:val="hy-AM" w:eastAsia="en-US"/>
              </w:rPr>
              <w:t>․</w:t>
            </w:r>
            <w:r w:rsidRPr="00AB4C4B">
              <w:rPr>
                <w:rFonts w:ascii="GHEA Grapalat" w:eastAsia="MS Mincho" w:hAnsi="GHEA Grapalat" w:cs="MS Mincho"/>
                <w:color w:val="000000"/>
                <w:kern w:val="2"/>
                <w:shd w:val="clear" w:color="auto" w:fill="FFFFFF"/>
                <w:lang w:val="hy-AM" w:eastAsia="en-US"/>
              </w:rPr>
              <w:t>»:</w:t>
            </w:r>
          </w:p>
          <w:p w14:paraId="44EB116B" w14:textId="77777777" w:rsidR="0076052D" w:rsidRPr="00AB4C4B" w:rsidRDefault="0076052D" w:rsidP="0076052D">
            <w:pPr>
              <w:shd w:val="clear" w:color="auto" w:fill="FFFFFF"/>
              <w:spacing w:line="360" w:lineRule="auto"/>
              <w:ind w:firstLine="567"/>
              <w:jc w:val="both"/>
              <w:rPr>
                <w:rFonts w:ascii="GHEA Grapalat" w:eastAsia="MS Mincho" w:hAnsi="GHEA Grapalat" w:cs="MS Mincho"/>
                <w:color w:val="000000"/>
                <w:kern w:val="2"/>
                <w:shd w:val="clear" w:color="auto" w:fill="FFFFFF"/>
                <w:lang w:val="hy-AM" w:eastAsia="en-US"/>
              </w:rPr>
            </w:pPr>
            <w:r w:rsidRPr="00AB4C4B">
              <w:rPr>
                <w:rFonts w:ascii="GHEA Grapalat" w:eastAsia="MS Mincho" w:hAnsi="GHEA Grapalat" w:cs="MS Mincho"/>
                <w:color w:val="000000"/>
                <w:kern w:val="2"/>
                <w:shd w:val="clear" w:color="auto" w:fill="FFFFFF"/>
                <w:lang w:val="hy-AM" w:eastAsia="en-US"/>
              </w:rPr>
              <w:t>Այս առումով, նախագծերին կից ներկայացված հիմնավորման մեջ նշված կարգավորման վերաբերյալ հիմնավորումները բացակայում են:</w:t>
            </w:r>
          </w:p>
          <w:p w14:paraId="0907FF14" w14:textId="77777777" w:rsidR="0076052D" w:rsidRPr="00AB4C4B" w:rsidRDefault="0076052D" w:rsidP="0076052D">
            <w:pPr>
              <w:shd w:val="clear" w:color="auto" w:fill="FFFFFF"/>
              <w:spacing w:line="360" w:lineRule="auto"/>
              <w:ind w:firstLine="567"/>
              <w:jc w:val="both"/>
              <w:rPr>
                <w:rFonts w:ascii="GHEA Grapalat" w:eastAsia="MS Mincho" w:hAnsi="GHEA Grapalat" w:cs="MS Mincho"/>
                <w:color w:val="000000"/>
                <w:kern w:val="2"/>
                <w:shd w:val="clear" w:color="auto" w:fill="FFFFFF"/>
                <w:lang w:val="hy-AM" w:eastAsia="en-US"/>
              </w:rPr>
            </w:pPr>
            <w:r w:rsidRPr="00AB4C4B">
              <w:rPr>
                <w:rFonts w:ascii="GHEA Grapalat" w:eastAsia="MS Mincho" w:hAnsi="GHEA Grapalat" w:cs="MS Mincho"/>
                <w:color w:val="000000"/>
                <w:kern w:val="2"/>
                <w:shd w:val="clear" w:color="auto" w:fill="FFFFFF"/>
                <w:lang w:val="hy-AM" w:eastAsia="en-US"/>
              </w:rPr>
              <w:t>Անդրադառնալով նախագծերին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նախագծերին կից ներկայացված հիմնավորումից հնարավոր չէ լիարժեք ձևով գնահատել նախագծերի ընդունման նպատակահարմարությունը, քանի որ բացակայում են ընթացիկ իրավիճակի, խնդիրների, կարգավորման նպատակի և ակնկալվող արդյունքի համապատասխան վերլուծությունները, ինչն էական նշանակություն և կարևորություն ունի ներկայացված նախագծերի հիմնավորվածությունը լիարժեք ձևով գնահատելու համար:</w:t>
            </w:r>
          </w:p>
          <w:p w14:paraId="12D16781" w14:textId="77777777" w:rsidR="0076052D" w:rsidRPr="00AB4C4B" w:rsidRDefault="0076052D" w:rsidP="0076052D">
            <w:pPr>
              <w:shd w:val="clear" w:color="auto" w:fill="FFFFFF"/>
              <w:spacing w:line="360" w:lineRule="auto"/>
              <w:ind w:firstLine="567"/>
              <w:jc w:val="both"/>
              <w:rPr>
                <w:rFonts w:ascii="GHEA Grapalat" w:eastAsia="MS Mincho" w:hAnsi="GHEA Grapalat" w:cs="MS Mincho"/>
                <w:color w:val="000000"/>
                <w:kern w:val="2"/>
                <w:shd w:val="clear" w:color="auto" w:fill="FFFFFF"/>
                <w:lang w:val="hy-AM" w:eastAsia="en-US"/>
              </w:rPr>
            </w:pPr>
            <w:r w:rsidRPr="00AB4C4B">
              <w:rPr>
                <w:rFonts w:ascii="GHEA Grapalat" w:eastAsia="MS Mincho" w:hAnsi="GHEA Grapalat" w:cs="MS Mincho"/>
                <w:color w:val="000000"/>
                <w:kern w:val="2"/>
                <w:shd w:val="clear" w:color="auto" w:fill="FFFFFF"/>
                <w:lang w:val="hy-AM" w:eastAsia="en-US"/>
              </w:rPr>
              <w:lastRenderedPageBreak/>
              <w:t>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067C6D0D" w14:textId="77777777" w:rsidR="0076052D" w:rsidRPr="00AB4C4B" w:rsidRDefault="0076052D" w:rsidP="0076052D">
            <w:pPr>
              <w:shd w:val="clear" w:color="auto" w:fill="FFFFFF"/>
              <w:spacing w:line="360" w:lineRule="auto"/>
              <w:ind w:firstLine="567"/>
              <w:jc w:val="both"/>
              <w:rPr>
                <w:rFonts w:ascii="GHEA Grapalat" w:eastAsia="MS Mincho" w:hAnsi="GHEA Grapalat" w:cs="MS Mincho"/>
                <w:color w:val="000000"/>
                <w:kern w:val="2"/>
                <w:shd w:val="clear" w:color="auto" w:fill="FFFFFF"/>
                <w:lang w:val="hy-AM" w:eastAsia="en-US"/>
              </w:rPr>
            </w:pPr>
            <w:r w:rsidRPr="00AB4C4B">
              <w:rPr>
                <w:rFonts w:ascii="GHEA Grapalat" w:eastAsia="MS Mincho" w:hAnsi="GHEA Grapalat" w:cs="MS Mincho"/>
                <w:color w:val="000000"/>
                <w:kern w:val="2"/>
                <w:shd w:val="clear" w:color="auto" w:fill="FFFFFF"/>
                <w:lang w:val="hy-AM" w:eastAsia="en-US"/>
              </w:rPr>
              <w:t>Ամփոփելով վերոգրյալը` գտնում ենք, որ Նախագծերն ունեն լրացուցիչ հիմնավորման կարիք`  բարձրացված խնդիրների համատեքստում:</w:t>
            </w:r>
          </w:p>
          <w:p w14:paraId="6E702D23" w14:textId="77777777" w:rsidR="0076052D" w:rsidRPr="00AB4C4B" w:rsidRDefault="0076052D" w:rsidP="0076052D">
            <w:pPr>
              <w:shd w:val="clear" w:color="auto" w:fill="FFFFFF"/>
              <w:spacing w:line="360" w:lineRule="auto"/>
              <w:ind w:firstLine="567"/>
              <w:jc w:val="both"/>
              <w:rPr>
                <w:rFonts w:ascii="GHEA Grapalat" w:eastAsia="MS Mincho" w:hAnsi="GHEA Grapalat" w:cs="MS Mincho"/>
                <w:color w:val="000000"/>
                <w:kern w:val="2"/>
                <w:shd w:val="clear" w:color="auto" w:fill="FFFFFF"/>
                <w:lang w:val="hy-AM" w:eastAsia="en-US"/>
              </w:rPr>
            </w:pPr>
            <w:r w:rsidRPr="00AB4C4B">
              <w:rPr>
                <w:rFonts w:ascii="GHEA Grapalat" w:eastAsia="MS Mincho" w:hAnsi="GHEA Grapalat" w:cs="MS Mincho"/>
                <w:color w:val="000000"/>
                <w:kern w:val="2"/>
                <w:shd w:val="clear" w:color="auto" w:fill="FFFFFF"/>
                <w:lang w:val="hy-AM" w:eastAsia="en-US"/>
              </w:rPr>
              <w:t>Սույն դիտողությունը վերաբերում է նաև Նախագիծ 1-ի 8-9-րդ, 31-րդ, 37-րդ հոդվածներին, 41-րդ հոդվածի 1-ին մասի 2-րդ կետին, Նախագիծ 2-ի 4-րդ հոդվածով «Սպառողների իրավունքների պաշտպանության մասին» օրենքում լրացվող 37.2-րդ հոդվածի 4-րդ մասի 24-րդ և 28-րդ կետերին և «Առևտրի և ծառայությունների մասին» օրենքում փոփոխություններ և լրացումներ կատարելու մասին» օրենքի նախագծի (այսուհետ՝ Նախագիծ 3) 7-րդ հոդվածին, 8-րդ հոդվածի 1-ին մասի 3-րդ և 4-րդ կետերին, 9-րդ և 13-րդ հոդվածներին։</w:t>
            </w:r>
          </w:p>
          <w:p w14:paraId="73B75F36"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F09B12C" w14:textId="3AE2DBF9"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lastRenderedPageBreak/>
              <w:t>5</w:t>
            </w:r>
            <w:r>
              <w:rPr>
                <w:rFonts w:ascii="Cambria Math" w:hAnsi="Cambria Math"/>
                <w:b/>
                <w:bCs/>
                <w:kern w:val="2"/>
                <w:lang w:val="hy-AM"/>
                <w14:ligatures w14:val="standardContextual"/>
              </w:rPr>
              <w:t xml:space="preserve">․ </w:t>
            </w:r>
            <w:r w:rsidRPr="002C7AB4">
              <w:rPr>
                <w:rFonts w:ascii="GHEA Grapalat" w:hAnsi="GHEA Grapalat"/>
                <w:b/>
                <w:bCs/>
                <w:kern w:val="2"/>
                <w:lang w:val="hy-AM"/>
                <w14:ligatures w14:val="standardContextual"/>
              </w:rPr>
              <w:t>Ընդունվել է մասամբ</w:t>
            </w:r>
            <w:r w:rsidRPr="00C22264">
              <w:rPr>
                <w:rFonts w:ascii="GHEA Grapalat" w:hAnsi="GHEA Grapalat"/>
                <w:b/>
                <w:bCs/>
                <w:kern w:val="2"/>
                <w:lang w:val="hy-AM"/>
                <w14:ligatures w14:val="standardContextual"/>
              </w:rPr>
              <w:t xml:space="preserve"> </w:t>
            </w:r>
            <w:r>
              <w:rPr>
                <w:rFonts w:ascii="GHEA Grapalat" w:hAnsi="GHEA Grapalat"/>
                <w:b/>
                <w:bCs/>
                <w:kern w:val="2"/>
                <w:lang w:val="hy-AM"/>
                <w14:ligatures w14:val="standardContextual"/>
              </w:rPr>
              <w:t xml:space="preserve"> </w:t>
            </w:r>
          </w:p>
          <w:p w14:paraId="11DEDF6C" w14:textId="38C931BA"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lastRenderedPageBreak/>
              <w:t>Կարգավորումը նախատեսվել է հա</w:t>
            </w:r>
            <w:r w:rsidRPr="00C22264">
              <w:rPr>
                <w:rFonts w:ascii="GHEA Grapalat" w:hAnsi="GHEA Grapalat"/>
                <w:kern w:val="2"/>
                <w:lang w:val="hy-AM"/>
                <w14:ligatures w14:val="standardContextual"/>
              </w:rPr>
              <w:t>շվի առնելով, որ քաղաքականություն մշակվում և իրականացվում է նախարարությունների կողմից</w:t>
            </w:r>
            <w:r>
              <w:rPr>
                <w:rFonts w:ascii="GHEA Grapalat" w:hAnsi="GHEA Grapalat"/>
                <w:kern w:val="2"/>
                <w:lang w:val="hy-AM"/>
                <w14:ligatures w14:val="standardContextual"/>
              </w:rPr>
              <w:t xml:space="preserve">, հետևաբար </w:t>
            </w:r>
            <w:r w:rsidRPr="00C22264">
              <w:rPr>
                <w:rFonts w:ascii="GHEA Grapalat" w:hAnsi="GHEA Grapalat"/>
                <w:kern w:val="2"/>
                <w:lang w:val="hy-AM"/>
                <w14:ligatures w14:val="standardContextual"/>
              </w:rPr>
              <w:t>Կառավարությանը որպես պետական օժանդակություն տրամադրող մարմին դիտարկելը հիմնավորված չէ։ Նման պայմաններում սույն կարգավորման շրջանակում հստակեցվել է քաղաքականություն մշակող նախարարությունների կողմից Կառավարությանը օժանդակություն տրամադրելու վերաբերյալ նախագ</w:t>
            </w:r>
            <w:r>
              <w:rPr>
                <w:rFonts w:ascii="GHEA Grapalat" w:hAnsi="GHEA Grapalat"/>
                <w:kern w:val="2"/>
                <w:lang w:val="hy-AM"/>
                <w14:ligatures w14:val="standardContextual"/>
              </w:rPr>
              <w:t>իծ</w:t>
            </w:r>
            <w:r w:rsidRPr="00C22264">
              <w:rPr>
                <w:rFonts w:ascii="GHEA Grapalat" w:hAnsi="GHEA Grapalat"/>
                <w:kern w:val="2"/>
                <w:lang w:val="hy-AM"/>
                <w14:ligatures w14:val="standardContextual"/>
              </w:rPr>
              <w:t xml:space="preserve"> ներկայացնելու դեպքում </w:t>
            </w:r>
            <w:r w:rsidRPr="00C22264">
              <w:rPr>
                <w:rFonts w:ascii="GHEA Grapalat" w:hAnsi="GHEA Grapalat"/>
                <w:kern w:val="2"/>
                <w:lang w:val="hy-AM"/>
                <w14:ligatures w14:val="standardContextual"/>
              </w:rPr>
              <w:lastRenderedPageBreak/>
              <w:t xml:space="preserve">վերջիններիս պետական օժանդակություն տրամադրող մարմին </w:t>
            </w:r>
            <w:r>
              <w:rPr>
                <w:rFonts w:ascii="GHEA Grapalat" w:hAnsi="GHEA Grapalat"/>
                <w:kern w:val="2"/>
                <w:lang w:val="hy-AM"/>
                <w14:ligatures w14:val="standardContextual"/>
              </w:rPr>
              <w:t>դիտարկվելու</w:t>
            </w:r>
            <w:r w:rsidRPr="00C22264">
              <w:rPr>
                <w:rFonts w:ascii="GHEA Grapalat" w:hAnsi="GHEA Grapalat"/>
                <w:kern w:val="2"/>
                <w:lang w:val="hy-AM"/>
                <w14:ligatures w14:val="standardContextual"/>
              </w:rPr>
              <w:t xml:space="preserve"> հանգամանքը։</w:t>
            </w:r>
            <w:r>
              <w:rPr>
                <w:rFonts w:ascii="GHEA Grapalat" w:hAnsi="GHEA Grapalat"/>
                <w:kern w:val="2"/>
                <w:lang w:val="hy-AM"/>
                <w14:ligatures w14:val="standardContextual"/>
              </w:rPr>
              <w:t xml:space="preserve"> </w:t>
            </w:r>
            <w:r w:rsidRPr="001B6C00">
              <w:rPr>
                <w:rFonts w:ascii="GHEA Grapalat" w:hAnsi="GHEA Grapalat"/>
                <w:kern w:val="2"/>
                <w:lang w:val="hy-AM"/>
                <w14:ligatures w14:val="standardContextual"/>
              </w:rPr>
              <w:t>Դիտարկման հաշվառմամբ նախագծի հիմնավորումը ենթարկվել է համապատասխան փոփոխությունների։</w:t>
            </w:r>
          </w:p>
          <w:p w14:paraId="5CCC8D8E"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3826713A" w14:textId="77777777" w:rsidTr="00111229">
        <w:trPr>
          <w:trHeight w:val="705"/>
        </w:trPr>
        <w:tc>
          <w:tcPr>
            <w:tcW w:w="11619" w:type="dxa"/>
            <w:tcBorders>
              <w:left w:val="single" w:sz="4" w:space="0" w:color="auto"/>
              <w:right w:val="single" w:sz="4" w:space="0" w:color="auto"/>
            </w:tcBorders>
            <w:shd w:val="clear" w:color="auto" w:fill="auto"/>
          </w:tcPr>
          <w:p w14:paraId="2BE56F53" w14:textId="73A93DA1" w:rsidR="0076052D" w:rsidRPr="00C22264"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lastRenderedPageBreak/>
              <w:t>6</w:t>
            </w:r>
            <w:r w:rsidRPr="00D411C5">
              <w:rPr>
                <w:rFonts w:ascii="Cambria Math" w:eastAsia="MS Mincho" w:hAnsi="Cambria Math" w:cs="Cambria Math"/>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C22264">
              <w:rPr>
                <w:rFonts w:ascii="GHEA Grapalat" w:eastAsia="MS Mincho" w:hAnsi="GHEA Grapalat" w:cs="MS Mincho"/>
                <w:color w:val="000000"/>
                <w:kern w:val="2"/>
                <w:shd w:val="clear" w:color="auto" w:fill="FFFFFF"/>
                <w:lang w:val="hy-AM" w:eastAsia="en-US"/>
              </w:rPr>
              <w:t xml:space="preserve">Անհրաժեշտ է </w:t>
            </w:r>
            <w:bookmarkStart w:id="13" w:name="_Hlk185324170"/>
            <w:r w:rsidRPr="00C22264">
              <w:rPr>
                <w:rFonts w:ascii="GHEA Grapalat" w:eastAsia="MS Mincho" w:hAnsi="GHEA Grapalat" w:cs="MS Mincho"/>
                <w:color w:val="000000"/>
                <w:kern w:val="2"/>
                <w:shd w:val="clear" w:color="auto" w:fill="FFFFFF"/>
                <w:lang w:val="hy-AM" w:eastAsia="en-US"/>
              </w:rPr>
              <w:t xml:space="preserve">Օրենքի 3-րդ հոդվածի 1-ին մասի 35-րդ կետում </w:t>
            </w:r>
            <w:bookmarkStart w:id="14" w:name="_Hlk185514636"/>
            <w:r w:rsidRPr="00C22264">
              <w:rPr>
                <w:rFonts w:ascii="GHEA Grapalat" w:eastAsia="MS Mincho" w:hAnsi="GHEA Grapalat" w:cs="MS Mincho"/>
                <w:color w:val="000000"/>
                <w:kern w:val="2"/>
                <w:shd w:val="clear" w:color="auto" w:fill="FFFFFF"/>
                <w:lang w:val="hy-AM" w:eastAsia="en-US"/>
              </w:rPr>
              <w:t>վերջակետ կետադրական նշանը փոխարինել միջակետ կետադրական նշանով</w:t>
            </w:r>
            <w:bookmarkEnd w:id="13"/>
            <w:r w:rsidRPr="00C22264">
              <w:rPr>
                <w:rFonts w:ascii="GHEA Grapalat" w:eastAsia="MS Mincho" w:hAnsi="GHEA Grapalat" w:cs="MS Mincho"/>
                <w:color w:val="000000"/>
                <w:kern w:val="2"/>
                <w:shd w:val="clear" w:color="auto" w:fill="FFFFFF"/>
                <w:lang w:val="hy-AM" w:eastAsia="en-US"/>
              </w:rPr>
              <w:t xml:space="preserve">՝ </w:t>
            </w:r>
            <w:bookmarkEnd w:id="14"/>
            <w:r w:rsidRPr="00C22264">
              <w:rPr>
                <w:rFonts w:ascii="GHEA Grapalat" w:eastAsia="MS Mincho" w:hAnsi="GHEA Grapalat" w:cs="MS Mincho"/>
                <w:color w:val="000000"/>
                <w:kern w:val="2"/>
                <w:shd w:val="clear" w:color="auto" w:fill="FFFFFF"/>
                <w:lang w:val="hy-AM" w:eastAsia="en-US"/>
              </w:rPr>
              <w:t>հիմք ընդունելով Նախագծի 4-րդ հոդվածի 1-ին մասի 5-րդ կետով Օրենքի 3-րդ հոդվածի 1-ին մասում լրացվող 36-րդ կետը:</w:t>
            </w:r>
          </w:p>
          <w:p w14:paraId="1A4CEA3D"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FE4C83F" w14:textId="400E8B63" w:rsidR="0076052D" w:rsidRPr="00C9566F" w:rsidRDefault="0076052D" w:rsidP="0076052D">
            <w:pPr>
              <w:tabs>
                <w:tab w:val="left" w:pos="1275"/>
              </w:tabs>
              <w:spacing w:line="360" w:lineRule="auto"/>
              <w:jc w:val="center"/>
              <w:rPr>
                <w:rFonts w:ascii="GHEA Grapalat" w:hAnsi="GHEA Grapalat"/>
                <w:b/>
                <w:bCs/>
                <w:kern w:val="2"/>
                <w:lang w:val="hy-AM"/>
                <w14:ligatures w14:val="standardContextual"/>
              </w:rPr>
            </w:pPr>
            <w:r w:rsidRPr="00ED75D4">
              <w:rPr>
                <w:rFonts w:ascii="GHEA Grapalat" w:hAnsi="GHEA Grapalat" w:cs="GHEA Grapalat"/>
                <w:b/>
                <w:bCs/>
                <w:kern w:val="2"/>
                <w:lang w:val="hy-AM"/>
                <w14:ligatures w14:val="standardContextual"/>
              </w:rPr>
              <w:t>6</w:t>
            </w:r>
            <w:r>
              <w:rPr>
                <w:rFonts w:ascii="Cambria Math" w:hAnsi="Cambria Math" w:cs="GHEA Grapalat"/>
                <w:b/>
                <w:bCs/>
                <w:kern w:val="2"/>
                <w:lang w:val="hy-AM"/>
                <w14:ligatures w14:val="standardContextual"/>
              </w:rPr>
              <w:t xml:space="preserve">․ </w:t>
            </w:r>
            <w:r w:rsidRPr="00C9566F">
              <w:rPr>
                <w:rFonts w:ascii="GHEA Grapalat" w:hAnsi="GHEA Grapalat" w:cs="GHEA Grapalat"/>
                <w:b/>
                <w:bCs/>
                <w:kern w:val="2"/>
                <w:lang w:val="hy-AM"/>
                <w14:ligatures w14:val="standardContextual"/>
              </w:rPr>
              <w:t>Ընդունվել</w:t>
            </w:r>
            <w:r w:rsidRPr="00C9566F">
              <w:rPr>
                <w:rFonts w:ascii="GHEA Grapalat" w:hAnsi="GHEA Grapalat"/>
                <w:b/>
                <w:bCs/>
                <w:kern w:val="2"/>
                <w:lang w:val="hy-AM"/>
                <w14:ligatures w14:val="standardContextual"/>
              </w:rPr>
              <w:t xml:space="preserve"> </w:t>
            </w:r>
            <w:r w:rsidRPr="00C9566F">
              <w:rPr>
                <w:rFonts w:ascii="GHEA Grapalat" w:hAnsi="GHEA Grapalat" w:cs="GHEA Grapalat"/>
                <w:b/>
                <w:bCs/>
                <w:kern w:val="2"/>
                <w:lang w:val="hy-AM"/>
                <w14:ligatures w14:val="standardContextual"/>
              </w:rPr>
              <w:t>է</w:t>
            </w:r>
            <w:r w:rsidRPr="00C9566F">
              <w:rPr>
                <w:rFonts w:ascii="GHEA Grapalat" w:hAnsi="GHEA Grapalat"/>
                <w:b/>
                <w:bCs/>
                <w:kern w:val="2"/>
                <w:lang w:val="hy-AM"/>
                <w14:ligatures w14:val="standardContextual"/>
              </w:rPr>
              <w:t xml:space="preserve"> </w:t>
            </w:r>
          </w:p>
          <w:p w14:paraId="46E2F1FA" w14:textId="77777777"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C9566F">
              <w:rPr>
                <w:rFonts w:ascii="GHEA Grapalat" w:hAnsi="GHEA Grapalat"/>
                <w:kern w:val="2"/>
                <w:lang w:val="hy-AM"/>
                <w14:ligatures w14:val="standardContextual"/>
              </w:rPr>
              <w:t>Նախագծում կատարվել են համապատասխան փոփոխություններ։</w:t>
            </w:r>
          </w:p>
          <w:p w14:paraId="13C2EDB8"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3A19C26E" w14:textId="77777777" w:rsidTr="00111229">
        <w:trPr>
          <w:trHeight w:val="705"/>
        </w:trPr>
        <w:tc>
          <w:tcPr>
            <w:tcW w:w="11619" w:type="dxa"/>
            <w:tcBorders>
              <w:left w:val="single" w:sz="4" w:space="0" w:color="auto"/>
              <w:right w:val="single" w:sz="4" w:space="0" w:color="auto"/>
            </w:tcBorders>
            <w:shd w:val="clear" w:color="auto" w:fill="auto"/>
          </w:tcPr>
          <w:p w14:paraId="2A939523" w14:textId="4BBA57F7" w:rsidR="0076052D" w:rsidRPr="00C22264"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t>7</w:t>
            </w:r>
            <w:r w:rsidRPr="00D411C5">
              <w:rPr>
                <w:rFonts w:ascii="Cambria Math" w:eastAsia="MS Mincho" w:hAnsi="Cambria Math" w:cs="Cambria Math"/>
                <w:b/>
                <w:bCs/>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AC2C7E">
              <w:rPr>
                <w:rFonts w:ascii="GHEA Grapalat" w:eastAsia="MS Mincho" w:hAnsi="GHEA Grapalat" w:cs="MS Mincho"/>
                <w:color w:val="000000"/>
                <w:kern w:val="2"/>
                <w:shd w:val="clear" w:color="auto" w:fill="FFFFFF"/>
                <w:lang w:val="hy-AM" w:eastAsia="en-US"/>
              </w:rPr>
              <w:t>Նախագիծ 1-ի 4-րդ հոդվածի 1-ին մասի 2-րդ կետի 5-րդ ենթակետով նախատեսվում է Օրենքի 3-րդ հոդվածի 1-ին մասում «զեղչ» հասկացությունից հետո լրացնել հետևյալ բովանդակությամբ 36-րդ կետով</w:t>
            </w:r>
            <w:r w:rsidRPr="00AC2C7E">
              <w:rPr>
                <w:rFonts w:ascii="GHEA Grapalat" w:eastAsia="MS Mincho" w:hAnsi="GHEA Grapalat" w:cs="MS Mincho" w:hint="eastAsia"/>
                <w:color w:val="000000"/>
                <w:kern w:val="2"/>
                <w:shd w:val="clear" w:color="auto" w:fill="FFFFFF"/>
                <w:lang w:val="hy-AM" w:eastAsia="en-US"/>
              </w:rPr>
              <w:t>․</w:t>
            </w:r>
          </w:p>
          <w:p w14:paraId="7ACD265E" w14:textId="77777777"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bookmarkStart w:id="15" w:name="_Hlk175677138"/>
            <w:r w:rsidRPr="00AC2C7E">
              <w:rPr>
                <w:rFonts w:ascii="GHEA Grapalat" w:eastAsia="MS Mincho" w:hAnsi="GHEA Grapalat" w:cs="MS Mincho"/>
                <w:color w:val="000000"/>
                <w:kern w:val="2"/>
                <w:shd w:val="clear" w:color="auto" w:fill="FFFFFF"/>
                <w:lang w:val="hy-AM" w:eastAsia="en-US"/>
              </w:rPr>
              <w:t>«36) բազային տոկոսներ՝ գյուղատնտեսական արտադրանքի ձեռքբերման դիմաց օրենքի 12-րդ հոդվածի 3-րդ մասի 11-րդ կետով նախատեսված ժամկետի ընթացքում վճարման ենթակա տոկոսներ</w:t>
            </w:r>
            <w:r w:rsidRPr="00AC2C7E">
              <w:rPr>
                <w:rFonts w:ascii="GHEA Grapalat" w:eastAsia="MS Mincho" w:hAnsi="GHEA Grapalat" w:cs="MS Mincho" w:hint="eastAsia"/>
                <w:color w:val="000000"/>
                <w:kern w:val="2"/>
                <w:shd w:val="clear" w:color="auto" w:fill="FFFFFF"/>
                <w:lang w:val="hy-AM" w:eastAsia="en-US"/>
              </w:rPr>
              <w:t>․</w:t>
            </w:r>
            <w:bookmarkEnd w:id="15"/>
            <w:r w:rsidRPr="00AC2C7E">
              <w:rPr>
                <w:rFonts w:ascii="GHEA Grapalat" w:eastAsia="MS Mincho" w:hAnsi="GHEA Grapalat" w:cs="MS Mincho"/>
                <w:color w:val="000000"/>
                <w:kern w:val="2"/>
                <w:shd w:val="clear" w:color="auto" w:fill="FFFFFF"/>
                <w:lang w:val="hy-AM" w:eastAsia="en-US"/>
              </w:rPr>
              <w:t>», իսկ Նախագիծ 1-ի 7-րդ հոդվածով նախատեսվում է Օրենքի 12-րդ հոդվածի 3-րդ մասում 11-րդ կետը շարադրել հետևյալ խմբագրությամբ.</w:t>
            </w:r>
          </w:p>
          <w:p w14:paraId="2B45EF5E" w14:textId="77777777"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«11) բանակցային ուժեղ դիրք ունեցող՝ գյուղատնտեսական արտադրանք ձեռք բերող տնտեսավարող սուբյեկտի կողմից «Առևտրի և ծառայությունների մասին» օրենքի 15</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14-րդ հոդվածով սահմանված վճարումների կատարման 30 օրացուցային օրվա կետանց թույլ տալը և դրա ընթացքում բազային տոկոսները չվճարելը.»:</w:t>
            </w:r>
          </w:p>
          <w:p w14:paraId="663A08A9" w14:textId="7858712C"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Հիմք ընդունելով Նախագիծ 1-ի 7-րդ հոդվածով նախատեսված կարգավորումը՝ առաջարկում ենք թյուրըկալումներից խուսափելու համար Նախագիծ 1-ի 4-րդ հոդվածի 1-ին մասի 2-րդ կետի 5-րդ </w:t>
            </w:r>
            <w:r w:rsidRPr="00AC2C7E">
              <w:rPr>
                <w:rFonts w:ascii="GHEA Grapalat" w:eastAsia="MS Mincho" w:hAnsi="GHEA Grapalat" w:cs="MS Mincho"/>
                <w:color w:val="000000"/>
                <w:kern w:val="2"/>
                <w:shd w:val="clear" w:color="auto" w:fill="FFFFFF"/>
                <w:lang w:val="hy-AM" w:eastAsia="en-US"/>
              </w:rPr>
              <w:lastRenderedPageBreak/>
              <w:t>ենթակետով Օրենքի 3-րդ հոդվածի 1-ին մասում լրացվող 36-րդ կետում «բազային տոկոսներ» հասկացությունը վերանայել:</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C0C0FD1" w14:textId="5668CA40" w:rsidR="0076052D" w:rsidRPr="00C22264"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ED75D4">
              <w:rPr>
                <w:rFonts w:ascii="GHEA Grapalat" w:hAnsi="GHEA Grapalat" w:cs="GHEA Grapalat"/>
                <w:b/>
                <w:bCs/>
                <w:kern w:val="2"/>
                <w:lang w:val="hy-AM"/>
                <w14:ligatures w14:val="standardContextual"/>
              </w:rPr>
              <w:lastRenderedPageBreak/>
              <w:t>7</w:t>
            </w:r>
            <w:r w:rsidRPr="00ED75D4">
              <w:rPr>
                <w:rFonts w:ascii="Cambria Math" w:hAnsi="Cambria Math" w:cs="Cambria Math"/>
                <w:b/>
                <w:bCs/>
                <w:kern w:val="2"/>
                <w:lang w:val="hy-AM"/>
                <w14:ligatures w14:val="standardContextual"/>
              </w:rPr>
              <w:t>․</w:t>
            </w:r>
            <w:r w:rsidRPr="00ED75D4">
              <w:rPr>
                <w:rFonts w:ascii="GHEA Grapalat" w:hAnsi="GHEA Grapalat" w:cs="GHEA Grapalat"/>
                <w:b/>
                <w:bCs/>
                <w:kern w:val="2"/>
                <w:lang w:val="hy-AM"/>
                <w14:ligatures w14:val="standardContextual"/>
              </w:rPr>
              <w:t xml:space="preserve"> Ըն</w:t>
            </w:r>
            <w:r w:rsidRPr="00C22264">
              <w:rPr>
                <w:rFonts w:ascii="GHEA Grapalat" w:hAnsi="GHEA Grapalat" w:cs="GHEA Grapalat"/>
                <w:b/>
                <w:bCs/>
                <w:kern w:val="2"/>
                <w:lang w:val="hy-AM"/>
                <w14:ligatures w14:val="standardContextual"/>
              </w:rPr>
              <w:t xml:space="preserve">դունվել է </w:t>
            </w:r>
          </w:p>
          <w:p w14:paraId="45C77149" w14:textId="77777777"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Նախագծում կատարվել համապատասխան փոփոխություններ։</w:t>
            </w:r>
          </w:p>
          <w:p w14:paraId="5B6B2FE8"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1B90123E" w14:textId="77777777" w:rsidTr="00111229">
        <w:trPr>
          <w:trHeight w:val="705"/>
        </w:trPr>
        <w:tc>
          <w:tcPr>
            <w:tcW w:w="11619" w:type="dxa"/>
            <w:tcBorders>
              <w:left w:val="single" w:sz="4" w:space="0" w:color="auto"/>
              <w:right w:val="single" w:sz="4" w:space="0" w:color="auto"/>
            </w:tcBorders>
            <w:shd w:val="clear" w:color="auto" w:fill="auto"/>
          </w:tcPr>
          <w:p w14:paraId="10BB6F16" w14:textId="328B4959"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ED75D4">
              <w:rPr>
                <w:rFonts w:ascii="GHEA Grapalat" w:eastAsia="MS Mincho" w:hAnsi="GHEA Grapalat" w:cs="MS Mincho"/>
                <w:color w:val="000000"/>
                <w:kern w:val="2"/>
                <w:shd w:val="clear" w:color="auto" w:fill="FFFFFF"/>
                <w:lang w:val="hy-AM" w:eastAsia="en-US"/>
              </w:rPr>
              <w:t>8</w:t>
            </w:r>
            <w:r w:rsidRPr="00ED75D4">
              <w:rPr>
                <w:rFonts w:ascii="Cambria Math" w:eastAsia="MS Mincho" w:hAnsi="Cambria Math" w:cs="Cambria Math"/>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AC2C7E">
              <w:rPr>
                <w:rFonts w:ascii="GHEA Grapalat" w:eastAsia="MS Mincho" w:hAnsi="GHEA Grapalat" w:cs="MS Mincho"/>
                <w:color w:val="000000"/>
                <w:kern w:val="2"/>
                <w:shd w:val="clear" w:color="auto" w:fill="FFFFFF"/>
                <w:lang w:val="hy-AM" w:eastAsia="en-US"/>
              </w:rPr>
              <w:t>Բացի այդ, հարկ է նկատի ունենալ, որ Նախագիծ 3-ի 11-րդ հոդվածով «Առևտրի և ծառայությունների մասին» օրենքում լրացվող 15</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14-րդ հոդվածի 1-ին մասում սահմանված են վճարում կատարելու երկու ժամկետներ՝</w:t>
            </w:r>
          </w:p>
          <w:p w14:paraId="01A1546C"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1. ոչ ուշ քան մատակարարի կողմից հաշվարկային փաստաթղթերի դուրսգրման պահից 30 օրացուցային օրվա ընթացքում։</w:t>
            </w:r>
          </w:p>
          <w:p w14:paraId="253053E8"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2. իսկ հաշվարկային փաստաթուղթ դուրս գրված չլինելու դեպքում՝ գյուղատնտեսական արտադրանքի մատակարարման պահից 30 օրացուցային օրվա ընթացքում։</w:t>
            </w:r>
          </w:p>
          <w:p w14:paraId="7577480B" w14:textId="31B8F0E6"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Նախագիծ 1-ի 7-րդ հոդվածով Օրենքի 12-րդ հոդվածի 3-րդ մասի 11-րդ կետը նոր խմբագրությամբ շարադրելու կարգավորումից հստակ չէ, թե 30-օրյա ժամկետը վերաբերում է հենց Նախագիծ 3-ի 11-րդ հոդվածով «Առևտրի և ծառայությունների մասին» օրենքում լրացվող 15.14-րդ հոդվածի 1-ին մասում սահմանված 30 օրյա ժամկետին, թե նշված ժամկետը կետանցելուց հետո ևս 30 օր (ընդհանուր 30 օր + 30 օր = 60 օր) չվճարելուն, ուստի առաջարկվում է նշված փոփոխությունը հստակեցնել:</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9ED9030" w14:textId="4F9F65AF"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ED75D4">
              <w:rPr>
                <w:rFonts w:ascii="GHEA Grapalat" w:hAnsi="GHEA Grapalat" w:cs="GHEA Grapalat"/>
                <w:b/>
                <w:bCs/>
                <w:kern w:val="2"/>
                <w:lang w:val="hy-AM"/>
                <w14:ligatures w14:val="standardContextual"/>
              </w:rPr>
              <w:t>8</w:t>
            </w:r>
            <w:r w:rsidRPr="00ED75D4">
              <w:rPr>
                <w:rFonts w:ascii="Cambria Math" w:hAnsi="Cambria Math" w:cs="Cambria Math"/>
                <w:b/>
                <w:bCs/>
                <w:kern w:val="2"/>
                <w:lang w:val="hy-AM"/>
                <w14:ligatures w14:val="standardContextual"/>
              </w:rPr>
              <w:t>․</w:t>
            </w:r>
            <w:r w:rsidRPr="00ED75D4">
              <w:rPr>
                <w:rFonts w:ascii="GHEA Grapalat" w:hAnsi="GHEA Grapalat" w:cs="GHEA Grapalat"/>
                <w:b/>
                <w:bCs/>
                <w:kern w:val="2"/>
                <w:lang w:val="hy-AM"/>
                <w14:ligatures w14:val="standardContextual"/>
              </w:rPr>
              <w:t xml:space="preserve"> Ընդունվել</w:t>
            </w:r>
            <w:r w:rsidRPr="00C22264">
              <w:rPr>
                <w:rFonts w:ascii="GHEA Grapalat" w:hAnsi="GHEA Grapalat"/>
                <w:b/>
                <w:bCs/>
                <w:kern w:val="2"/>
                <w:lang w:val="hy-AM"/>
                <w14:ligatures w14:val="standardContextual"/>
              </w:rPr>
              <w:t xml:space="preserve"> </w:t>
            </w:r>
            <w:r w:rsidRPr="00C22264">
              <w:rPr>
                <w:rFonts w:ascii="GHEA Grapalat" w:hAnsi="GHEA Grapalat" w:cs="GHEA Grapalat"/>
                <w:b/>
                <w:bCs/>
                <w:kern w:val="2"/>
                <w:lang w:val="hy-AM"/>
                <w14:ligatures w14:val="standardContextual"/>
              </w:rPr>
              <w:t>է</w:t>
            </w:r>
            <w:r w:rsidRPr="00C22264">
              <w:rPr>
                <w:rFonts w:ascii="GHEA Grapalat" w:hAnsi="GHEA Grapalat"/>
                <w:b/>
                <w:bCs/>
                <w:kern w:val="2"/>
                <w:lang w:val="hy-AM"/>
                <w14:ligatures w14:val="standardContextual"/>
              </w:rPr>
              <w:t xml:space="preserve"> </w:t>
            </w:r>
          </w:p>
          <w:p w14:paraId="7C13B83E" w14:textId="43F151A8"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Նախագծում կատարվել են համապատասխան փոփոխություններ։</w:t>
            </w:r>
            <w:r>
              <w:rPr>
                <w:rFonts w:ascii="GHEA Grapalat" w:hAnsi="GHEA Grapalat"/>
                <w:kern w:val="2"/>
                <w:lang w:val="hy-AM"/>
                <w14:ligatures w14:val="standardContextual"/>
              </w:rPr>
              <w:t xml:space="preserve"> </w:t>
            </w:r>
          </w:p>
        </w:tc>
      </w:tr>
      <w:tr w:rsidR="0076052D" w:rsidRPr="00793365" w14:paraId="60314756" w14:textId="77777777" w:rsidTr="00111229">
        <w:trPr>
          <w:trHeight w:val="705"/>
        </w:trPr>
        <w:tc>
          <w:tcPr>
            <w:tcW w:w="11619" w:type="dxa"/>
            <w:tcBorders>
              <w:left w:val="single" w:sz="4" w:space="0" w:color="auto"/>
              <w:right w:val="single" w:sz="4" w:space="0" w:color="auto"/>
            </w:tcBorders>
            <w:shd w:val="clear" w:color="auto" w:fill="auto"/>
          </w:tcPr>
          <w:p w14:paraId="67E6039D" w14:textId="09E4C84B"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t>9</w:t>
            </w:r>
            <w:r w:rsidRPr="00D411C5">
              <w:rPr>
                <w:rFonts w:ascii="Cambria Math" w:eastAsia="MS Mincho" w:hAnsi="Cambria Math" w:cs="MS Mincho"/>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AC2C7E">
              <w:rPr>
                <w:rFonts w:ascii="GHEA Grapalat" w:eastAsia="MS Mincho" w:hAnsi="GHEA Grapalat" w:cs="MS Mincho"/>
                <w:color w:val="000000"/>
                <w:kern w:val="2"/>
                <w:shd w:val="clear" w:color="auto" w:fill="FFFFFF"/>
                <w:lang w:val="hy-AM" w:eastAsia="en-US"/>
              </w:rPr>
              <w:t>Նախագիծ 1-ի 5-րդ հոդվածով նախատեսվում է Օրենքի 4-րդ հոդվածի՝</w:t>
            </w:r>
          </w:p>
          <w:p w14:paraId="7E25994A" w14:textId="77777777"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1) 1-ի մասի 12-րդ կետից հանել «եղբայրը կամ քույրը» բառերը</w:t>
            </w:r>
            <w:r w:rsidRPr="00AC2C7E">
              <w:rPr>
                <w:rFonts w:ascii="GHEA Grapalat" w:eastAsia="MS Mincho" w:hAnsi="GHEA Grapalat" w:cs="MS Mincho" w:hint="eastAsia"/>
                <w:color w:val="000000"/>
                <w:kern w:val="2"/>
                <w:shd w:val="clear" w:color="auto" w:fill="FFFFFF"/>
                <w:lang w:val="hy-AM" w:eastAsia="en-US"/>
              </w:rPr>
              <w:t>․</w:t>
            </w:r>
          </w:p>
          <w:p w14:paraId="2A9B3B55" w14:textId="77777777"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2) 1-ին մասը լրացնել հետևյալ բովանդակությամբ 12.1-րդ կետով</w:t>
            </w:r>
            <w:r w:rsidRPr="00AC2C7E">
              <w:rPr>
                <w:rFonts w:ascii="GHEA Grapalat" w:eastAsia="MS Mincho" w:hAnsi="GHEA Grapalat" w:cs="MS Mincho" w:hint="eastAsia"/>
                <w:color w:val="000000"/>
                <w:kern w:val="2"/>
                <w:shd w:val="clear" w:color="auto" w:fill="FFFFFF"/>
                <w:lang w:val="hy-AM" w:eastAsia="en-US"/>
              </w:rPr>
              <w:t>․</w:t>
            </w:r>
          </w:p>
          <w:p w14:paraId="798C86FB" w14:textId="5E4F7DD5"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 «12.1) ֆիզիկական անձը, նրա եղբայրը կամ քույրը.»։</w:t>
            </w:r>
          </w:p>
          <w:p w14:paraId="6B1EB684" w14:textId="684FEF54" w:rsidR="0076052D" w:rsidRPr="00AC2C7E" w:rsidRDefault="0076052D" w:rsidP="0076052D">
            <w:pPr>
              <w:pBdr>
                <w:top w:val="nil"/>
                <w:left w:val="nil"/>
                <w:bottom w:val="nil"/>
                <w:right w:val="nil"/>
                <w:between w:val="nil"/>
              </w:pBd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Այս առումով, անհրաժեշտ է պարզաբանել նշված կարգավորման նպատակահարմարությունը, քանի որ նշված փոփոխության նպատակը պարզ չէ այն պարագայում, երբ փոփոխությունից հետո այն, կարծես թե, արտահայտում է նույն միտքը: Բացի այդ, Օրենքի 12-րդ կետում նշվում է «ֆիզիկական անձը», իսկ լրացվող 12.1-ին կետում կրկին նշվում է «ֆիզիկական անձը», արդյունքում ստացվում է կրկնություն: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FBB4B2A" w14:textId="67E2F5EB"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ED75D4">
              <w:rPr>
                <w:rFonts w:ascii="GHEA Grapalat" w:hAnsi="GHEA Grapalat" w:cs="GHEA Grapalat"/>
                <w:b/>
                <w:bCs/>
                <w:kern w:val="2"/>
                <w:lang w:val="hy-AM"/>
                <w14:ligatures w14:val="standardContextual"/>
              </w:rPr>
              <w:lastRenderedPageBreak/>
              <w:t>9</w:t>
            </w:r>
            <w:r w:rsidRPr="00ED75D4">
              <w:rPr>
                <w:rFonts w:ascii="Cambria Math" w:hAnsi="Cambria Math" w:cs="Cambria Math"/>
                <w:b/>
                <w:bCs/>
                <w:kern w:val="2"/>
                <w:lang w:val="hy-AM"/>
                <w14:ligatures w14:val="standardContextual"/>
              </w:rPr>
              <w:t>․</w:t>
            </w:r>
            <w:r w:rsidRPr="00ED75D4">
              <w:rPr>
                <w:rFonts w:ascii="GHEA Grapalat" w:hAnsi="GHEA Grapalat" w:cs="GHEA Grapalat"/>
                <w:b/>
                <w:bCs/>
                <w:kern w:val="2"/>
                <w:lang w:val="hy-AM"/>
                <w14:ligatures w14:val="standardContextual"/>
              </w:rPr>
              <w:t xml:space="preserve"> Չի ը</w:t>
            </w:r>
            <w:r w:rsidRPr="00C9566F">
              <w:rPr>
                <w:rFonts w:ascii="GHEA Grapalat" w:hAnsi="GHEA Grapalat" w:cs="GHEA Grapalat"/>
                <w:b/>
                <w:bCs/>
                <w:kern w:val="2"/>
                <w:lang w:val="hy-AM"/>
                <w14:ligatures w14:val="standardContextual"/>
              </w:rPr>
              <w:t>նդունվել</w:t>
            </w:r>
          </w:p>
          <w:p w14:paraId="144CC514" w14:textId="5DECB3EE" w:rsidR="0076052D" w:rsidRPr="00C22264" w:rsidRDefault="0076052D" w:rsidP="0076052D">
            <w:pPr>
              <w:tabs>
                <w:tab w:val="left" w:pos="1275"/>
              </w:tabs>
              <w:spacing w:line="360" w:lineRule="auto"/>
              <w:jc w:val="both"/>
              <w:rPr>
                <w:rFonts w:ascii="GHEA Grapalat" w:hAnsi="GHEA Grapalat"/>
                <w:b/>
                <w:bCs/>
                <w:kern w:val="2"/>
                <w:lang w:val="hy-AM"/>
                <w14:ligatures w14:val="standardContextual"/>
              </w:rPr>
            </w:pPr>
            <w:r>
              <w:rPr>
                <w:rFonts w:ascii="GHEA Grapalat" w:hAnsi="GHEA Grapalat"/>
                <w:kern w:val="2"/>
                <w:lang w:val="hy-AM"/>
                <w14:ligatures w14:val="standardContextual"/>
              </w:rPr>
              <w:t xml:space="preserve">Տնտեսավարող սուբյեկտներին անձանց խումբ համարելու նշված պայմանները առանձին սահմանելու </w:t>
            </w:r>
            <w:r>
              <w:rPr>
                <w:rFonts w:ascii="GHEA Grapalat" w:hAnsi="GHEA Grapalat"/>
                <w:kern w:val="2"/>
                <w:lang w:val="hy-AM"/>
                <w14:ligatures w14:val="standardContextual"/>
              </w:rPr>
              <w:lastRenderedPageBreak/>
              <w:t xml:space="preserve">անհրաժեշտությունը բխում է այն հանգամանքից, որ պայմաններից մեկի դեպքում անձանց խմբի ներսում կնքվող գործարքը հայտարարագրման ենթակա  համակենտրոնացում է, մյուսի դեպքում ոչ։ Նշված կարգավորումը անհրաժեշտ է դիտարկել Նախագիծ 1-ի </w:t>
            </w:r>
            <w:r w:rsidRPr="00846165">
              <w:rPr>
                <w:rFonts w:ascii="GHEA Grapalat" w:hAnsi="GHEA Grapalat"/>
                <w:kern w:val="2"/>
                <w:lang w:val="hy-AM"/>
                <w14:ligatures w14:val="standardContextual"/>
              </w:rPr>
              <w:t>8-րդ հոդվածով Օրենքի 13-րդ հոդված</w:t>
            </w:r>
            <w:r>
              <w:rPr>
                <w:rFonts w:ascii="GHEA Grapalat" w:hAnsi="GHEA Grapalat"/>
                <w:kern w:val="2"/>
                <w:lang w:val="hy-AM"/>
                <w14:ligatures w14:val="standardContextual"/>
              </w:rPr>
              <w:t xml:space="preserve">ի </w:t>
            </w:r>
            <w:r w:rsidRPr="00846165">
              <w:rPr>
                <w:rFonts w:ascii="GHEA Grapalat" w:hAnsi="GHEA Grapalat"/>
                <w:kern w:val="2"/>
                <w:lang w:val="hy-AM"/>
                <w14:ligatures w14:val="standardContextual"/>
              </w:rPr>
              <w:t>9-րդ մասի 1-ին կետ</w:t>
            </w:r>
            <w:r>
              <w:rPr>
                <w:rFonts w:ascii="GHEA Grapalat" w:hAnsi="GHEA Grapalat"/>
                <w:kern w:val="2"/>
                <w:lang w:val="hy-AM"/>
                <w14:ligatures w14:val="standardContextual"/>
              </w:rPr>
              <w:t>ում կատարվող փոփոխության համատեքստում։</w:t>
            </w:r>
          </w:p>
        </w:tc>
      </w:tr>
      <w:tr w:rsidR="0076052D" w:rsidRPr="00793365" w14:paraId="7507BF69" w14:textId="77777777" w:rsidTr="00111229">
        <w:trPr>
          <w:trHeight w:val="705"/>
        </w:trPr>
        <w:tc>
          <w:tcPr>
            <w:tcW w:w="11619" w:type="dxa"/>
            <w:tcBorders>
              <w:left w:val="single" w:sz="4" w:space="0" w:color="auto"/>
              <w:right w:val="single" w:sz="4" w:space="0" w:color="auto"/>
            </w:tcBorders>
            <w:shd w:val="clear" w:color="auto" w:fill="auto"/>
          </w:tcPr>
          <w:p w14:paraId="5D9D4B12" w14:textId="17B59E56"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lastRenderedPageBreak/>
              <w:t>10</w:t>
            </w:r>
            <w:r w:rsidRPr="00D411C5">
              <w:rPr>
                <w:rFonts w:ascii="Cambria Math" w:eastAsia="MS Mincho" w:hAnsi="Cambria Math" w:cs="MS Mincho"/>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AC2C7E">
              <w:rPr>
                <w:rFonts w:ascii="GHEA Grapalat" w:eastAsia="MS Mincho" w:hAnsi="GHEA Grapalat" w:cs="MS Mincho"/>
                <w:color w:val="000000"/>
                <w:kern w:val="2"/>
                <w:shd w:val="clear" w:color="auto" w:fill="FFFFFF"/>
                <w:lang w:val="hy-AM" w:eastAsia="en-US"/>
              </w:rPr>
              <w:t>Նախագիծ 1-ի 6-րդ հոդվածով նախատեսվում է Օրենքի 5-րդ հոդվածի 3-րդ մասի 11-րդ կետը շարադրել հետևյալ խմբագրությամբ</w:t>
            </w:r>
            <w:r w:rsidRPr="00AC2C7E">
              <w:rPr>
                <w:rFonts w:ascii="GHEA Grapalat" w:eastAsia="MS Mincho" w:hAnsi="GHEA Grapalat" w:cs="MS Mincho" w:hint="eastAsia"/>
                <w:color w:val="000000"/>
                <w:kern w:val="2"/>
                <w:shd w:val="clear" w:color="auto" w:fill="FFFFFF"/>
                <w:lang w:val="hy-AM" w:eastAsia="en-US"/>
              </w:rPr>
              <w:t>․</w:t>
            </w:r>
          </w:p>
          <w:p w14:paraId="7655DE68"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«11) որոշակի իրացնողների կամ ձեռք բերողների հետ պայմանագրային հարաբերությունների մեջ մտնելու կամ որոշակի իրացնողների կամ ձեռք բերողների հետ պայմանագրային հարաբերությունների </w:t>
            </w:r>
            <w:r w:rsidRPr="00AC2C7E">
              <w:rPr>
                <w:rFonts w:ascii="GHEA Grapalat" w:eastAsia="MS Mincho" w:hAnsi="GHEA Grapalat" w:cs="MS Mincho"/>
                <w:color w:val="000000"/>
                <w:kern w:val="2"/>
                <w:shd w:val="clear" w:color="auto" w:fill="FFFFFF"/>
                <w:lang w:val="hy-AM" w:eastAsia="en-US"/>
              </w:rPr>
              <w:lastRenderedPageBreak/>
              <w:t>մեջ չմտնելու, կամ պայմանագրային հարաբերությունները դադարեցնելու կամ կասեցնելու պարտադրմանը</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w:t>
            </w:r>
          </w:p>
          <w:p w14:paraId="0FF9080C" w14:textId="3C5F54F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Այս առումով, հարկ է նկատի ունենալ, որ Օրենքի 5-րդ հոդվածի 3-րդ մասի 11-րդ կետը նոր խմբագրությամբ շարադրելուց պարզապես լրացվում է «որոշակի իրացնողների կամ ձեռք բերողների հետ պայմանագրային հարաբերությունների մեջ մտնելու կամ» բառերը, մինչդեռ առաջարկում ենք Օրենքի 5-րդ հոդվածի 3-րդ մասի 11-րդ կետում </w:t>
            </w:r>
            <w:bookmarkStart w:id="16" w:name="_Hlk185514855"/>
            <w:r w:rsidRPr="00AC2C7E">
              <w:rPr>
                <w:rFonts w:ascii="GHEA Grapalat" w:eastAsia="MS Mincho" w:hAnsi="GHEA Grapalat" w:cs="MS Mincho"/>
                <w:color w:val="000000"/>
                <w:kern w:val="2"/>
                <w:shd w:val="clear" w:color="auto" w:fill="FFFFFF"/>
                <w:lang w:val="hy-AM" w:eastAsia="en-US"/>
              </w:rPr>
              <w:t>«մեջ» բառից հետո լրացնել «մտնելու կամ» բառերը</w:t>
            </w:r>
            <w:bookmarkEnd w:id="16"/>
            <w:r w:rsidRPr="00AC2C7E">
              <w:rPr>
                <w:rFonts w:ascii="GHEA Grapalat" w:eastAsia="MS Mincho" w:hAnsi="GHEA Grapalat" w:cs="MS Mincho"/>
                <w:color w:val="000000"/>
                <w:kern w:val="2"/>
                <w:shd w:val="clear" w:color="auto" w:fill="FFFFFF"/>
                <w:lang w:val="hy-AM" w:eastAsia="en-US"/>
              </w:rPr>
              <w:t xml:space="preserve">, որոնք ծավալուն չեն և արտահայտում են նույն միտքը, ինչ նոր խմբագրությամբ շարադրելու դեպքում: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5484964" w14:textId="0FD8B087" w:rsidR="0076052D" w:rsidRPr="00846165"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ED75D4">
              <w:rPr>
                <w:rFonts w:ascii="GHEA Grapalat" w:hAnsi="GHEA Grapalat" w:cs="GHEA Grapalat"/>
                <w:b/>
                <w:bCs/>
                <w:kern w:val="2"/>
                <w:lang w:val="hy-AM"/>
                <w14:ligatures w14:val="standardContextual"/>
              </w:rPr>
              <w:lastRenderedPageBreak/>
              <w:t>10</w:t>
            </w:r>
            <w:r w:rsidRPr="00ED75D4">
              <w:rPr>
                <w:rFonts w:ascii="Cambria Math" w:hAnsi="Cambria Math" w:cs="Cambria Math"/>
                <w:b/>
                <w:bCs/>
                <w:kern w:val="2"/>
                <w:lang w:val="hy-AM"/>
                <w14:ligatures w14:val="standardContextual"/>
              </w:rPr>
              <w:t>․</w:t>
            </w:r>
            <w:r w:rsidRPr="00ED75D4">
              <w:rPr>
                <w:rFonts w:ascii="GHEA Grapalat" w:hAnsi="GHEA Grapalat" w:cs="GHEA Grapalat"/>
                <w:b/>
                <w:bCs/>
                <w:kern w:val="2"/>
                <w:lang w:val="hy-AM"/>
                <w14:ligatures w14:val="standardContextual"/>
              </w:rPr>
              <w:t xml:space="preserve"> Ըն</w:t>
            </w:r>
            <w:r w:rsidRPr="00846165">
              <w:rPr>
                <w:rFonts w:ascii="GHEA Grapalat" w:hAnsi="GHEA Grapalat" w:cs="GHEA Grapalat"/>
                <w:b/>
                <w:bCs/>
                <w:kern w:val="2"/>
                <w:lang w:val="hy-AM"/>
                <w14:ligatures w14:val="standardContextual"/>
              </w:rPr>
              <w:t>դունվել է</w:t>
            </w:r>
          </w:p>
          <w:p w14:paraId="51345AF1" w14:textId="77777777"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846165">
              <w:rPr>
                <w:rFonts w:ascii="GHEA Grapalat" w:hAnsi="GHEA Grapalat"/>
                <w:kern w:val="2"/>
                <w:lang w:val="hy-AM"/>
                <w14:ligatures w14:val="standardContextual"/>
              </w:rPr>
              <w:t>Նախագծում կատարվել են համապատասխան փոփոխություններ։</w:t>
            </w:r>
          </w:p>
          <w:p w14:paraId="5FB67086" w14:textId="77777777" w:rsidR="0076052D" w:rsidRPr="00C22264" w:rsidRDefault="0076052D" w:rsidP="0076052D">
            <w:pPr>
              <w:tabs>
                <w:tab w:val="left" w:pos="1275"/>
              </w:tabs>
              <w:spacing w:line="360" w:lineRule="auto"/>
              <w:jc w:val="both"/>
              <w:rPr>
                <w:rFonts w:ascii="GHEA Grapalat" w:hAnsi="GHEA Grapalat"/>
                <w:b/>
                <w:bCs/>
                <w:kern w:val="2"/>
                <w:lang w:val="hy-AM"/>
                <w14:ligatures w14:val="standardContextual"/>
              </w:rPr>
            </w:pPr>
          </w:p>
        </w:tc>
      </w:tr>
      <w:tr w:rsidR="0076052D" w:rsidRPr="00793365" w14:paraId="7BE26E43" w14:textId="77777777" w:rsidTr="00111229">
        <w:trPr>
          <w:trHeight w:val="705"/>
        </w:trPr>
        <w:tc>
          <w:tcPr>
            <w:tcW w:w="11619" w:type="dxa"/>
            <w:tcBorders>
              <w:left w:val="single" w:sz="4" w:space="0" w:color="auto"/>
              <w:right w:val="single" w:sz="4" w:space="0" w:color="auto"/>
            </w:tcBorders>
            <w:shd w:val="clear" w:color="auto" w:fill="auto"/>
          </w:tcPr>
          <w:p w14:paraId="637229F1" w14:textId="0325C206"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t>11</w:t>
            </w:r>
            <w:r w:rsidRPr="00D411C5">
              <w:rPr>
                <w:rFonts w:ascii="Cambria Math" w:eastAsia="MS Mincho" w:hAnsi="Cambria Math" w:cs="MS Mincho"/>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AC2C7E">
              <w:rPr>
                <w:rFonts w:ascii="GHEA Grapalat" w:eastAsia="MS Mincho" w:hAnsi="GHEA Grapalat" w:cs="MS Mincho"/>
                <w:color w:val="000000"/>
                <w:kern w:val="2"/>
                <w:shd w:val="clear" w:color="auto" w:fill="FFFFFF"/>
                <w:lang w:val="hy-AM" w:eastAsia="en-US"/>
              </w:rPr>
              <w:t>Նախագիծ 1-ի 7-րդ հոդվածի 1-ին մասի 2-րդ կետով նախատեսվում է Օրենքի 12-րդ հոդվածը լրացնել հետևյալ բովանդակությամբ 4-րդ մասով</w:t>
            </w:r>
            <w:r w:rsidRPr="00AC2C7E">
              <w:rPr>
                <w:rFonts w:ascii="Cambria Math" w:eastAsia="MS Mincho" w:hAnsi="Cambria Math" w:cs="Cambria Math"/>
                <w:color w:val="000000"/>
                <w:kern w:val="2"/>
                <w:shd w:val="clear" w:color="auto" w:fill="FFFFFF"/>
                <w:lang w:val="hy-AM" w:eastAsia="en-US"/>
              </w:rPr>
              <w:t>․</w:t>
            </w:r>
          </w:p>
          <w:p w14:paraId="2DBFE469"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«4</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 xml:space="preserve"> Բազային տոկոսները հաշվարկվում են սույն օրենքի 12-րդ հոդվածի 3-րդ մասի 11-րդ կետով նախատեսված ժամկետի ամբողջ ընթացքում Կենտրոնական բանկի սահմանած բանկային տոկոսի հաշվարկային դրույքի</w:t>
            </w:r>
            <w:r w:rsidRPr="00AC2C7E">
              <w:rPr>
                <w:rFonts w:ascii="Calibri" w:eastAsia="MS Mincho" w:hAnsi="Calibri" w:cs="Calibri"/>
                <w:color w:val="000000"/>
                <w:kern w:val="2"/>
                <w:shd w:val="clear" w:color="auto" w:fill="FFFFFF"/>
                <w:lang w:val="hy-AM" w:eastAsia="en-US"/>
              </w:rPr>
              <w:t> </w:t>
            </w:r>
            <w:r w:rsidRPr="00AC2C7E">
              <w:rPr>
                <w:rFonts w:ascii="GHEA Grapalat" w:eastAsia="MS Mincho" w:hAnsi="GHEA Grapalat" w:cs="MS Mincho"/>
                <w:color w:val="000000"/>
                <w:kern w:val="2"/>
                <w:shd w:val="clear" w:color="auto" w:fill="FFFFFF"/>
                <w:lang w:val="hy-AM" w:eastAsia="en-US"/>
              </w:rPr>
              <w:t xml:space="preserve">կրկնապատիկի չափով, եթե պայմանագրով կամ օրենքով սահմանված այլ եղանակով համաձայնեցված ավելի բարձր տոկոսներ նախատեսված չեն:»։ </w:t>
            </w:r>
          </w:p>
          <w:p w14:paraId="35AA4C2A"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Այս մասով, հարկ է նկատի ունենալ, որ համաձայն Հայաստանի Հանրապետության քաղաքացիական օրենսգրքի 411-րդ հոդվածի 1-ին մասի 2-րդ պարբերության.</w:t>
            </w:r>
          </w:p>
          <w:p w14:paraId="6138ADB0"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«Սույն կետով նախատեսված կարգը գործում է, եթե վնասի հատուցման կամ տոկոսի այլ չափ նախատեսված չէ օրենքով կամ պայմանագրով: Պայմանագրով նախատեսված տոկոսի չափը չի կարող գերազանցել Հայաստանի Հանրապետության կենտրոնական բանկի սահմանած` բանկային տոկոսի հաշվարկային դրույքի կրկնապատիկը: Եթե օրենքով կամ պայմանագրով վնասի հատուցման կամ </w:t>
            </w:r>
            <w:r w:rsidRPr="00AC2C7E">
              <w:rPr>
                <w:rFonts w:ascii="GHEA Grapalat" w:eastAsia="MS Mincho" w:hAnsi="GHEA Grapalat" w:cs="MS Mincho"/>
                <w:color w:val="000000"/>
                <w:kern w:val="2"/>
                <w:shd w:val="clear" w:color="auto" w:fill="FFFFFF"/>
                <w:lang w:val="hy-AM" w:eastAsia="en-US"/>
              </w:rPr>
              <w:lastRenderedPageBreak/>
              <w:t>տոկոսի այլ չափ նախատեսված է որոշակի ժամանակահատվածի համար, ապա սույն կետով նախատեսված կարգը չի գործում միայն տվյալ ժամանակահատվածում:»:</w:t>
            </w:r>
          </w:p>
          <w:p w14:paraId="566C2F40"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Միաժամանակ, Հայաստանի Հանրապետության քաղաքացիական օրենսգրքի 372-րդ հոդվածի 1-ին մասի համաձայն.</w:t>
            </w:r>
          </w:p>
          <w:p w14:paraId="0F5D7CD3"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«Պայմանագրով որոշված տուժանքի տարեկան առավելագույն չափը չի կարող գերազանցել Հայաստանի Հանրապետության կենտրոնական բանկի սահմանած բանկային տոկոսի հաշվարկային դրույքի քառապատիկը, եթե այլ բան նախատեսված չէ օրենքով: Պայմանագրով որոշված բոլոր տուժանքների հանրագումարի չափը չի կարող գերազանցել տվյալ պահին առկա պարտքի հիմնական գումարը:»</w:t>
            </w:r>
          </w:p>
          <w:p w14:paraId="108A6493"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Նախագիծ 1-ի 4-րդ հոդվածի 5-րդ կետով սահմանվում է բազային տոկոսները՝ գյուղատնտեսական արտադրանքի ձեռքբերման դիմաց սույն օրենքի 12-րդ հոդվածի 3-րդ մասի 11-րդ կետով նախատեսված ժամկետի ընթացքում վճարման ենթակա տոկոսներ։</w:t>
            </w:r>
          </w:p>
          <w:p w14:paraId="28411E8A"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Նման ձևակերպման պարագայում տպավորություն է ստեղծվում, որ տվյալ դեպքում կարող են նախատեսվել այլ` ավելի բարձր տոկոսներ, քան սահմանված է Հայաստանի Հանրապետության քաղաքացիական օրենսգրքի համապատասխան դրույթներով։ </w:t>
            </w:r>
          </w:p>
          <w:p w14:paraId="653D6461" w14:textId="77777777"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Ուստի՝ տարակարծություններից խուսափելու նպատակով, առաջարկում ենք նորմը համապատասխանեցնել Քաղաքացիական օրենսգրքի 372-րդ և 411-րդ հոդվածներին, կամ այն կազմել դրանց հղում անելու միջոցով։</w:t>
            </w:r>
          </w:p>
          <w:p w14:paraId="1EAAA516" w14:textId="77777777" w:rsidR="0076052D" w:rsidRPr="00AC2C7E" w:rsidRDefault="0076052D" w:rsidP="0076052D">
            <w:pPr>
              <w:tabs>
                <w:tab w:val="left" w:pos="567"/>
                <w:tab w:val="left" w:pos="851"/>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FC574E0" w14:textId="07A8186F" w:rsidR="0076052D" w:rsidRPr="00AC2C7E" w:rsidRDefault="0076052D" w:rsidP="0076052D">
            <w:pPr>
              <w:tabs>
                <w:tab w:val="left" w:pos="1275"/>
              </w:tabs>
              <w:spacing w:line="360" w:lineRule="auto"/>
              <w:jc w:val="center"/>
              <w:rPr>
                <w:rFonts w:ascii="Cambria Math" w:hAnsi="Cambria Math"/>
                <w:b/>
                <w:bCs/>
                <w:kern w:val="2"/>
                <w:lang w:val="hy-AM"/>
                <w14:ligatures w14:val="standardContextual"/>
              </w:rPr>
            </w:pPr>
            <w:r>
              <w:rPr>
                <w:rFonts w:ascii="GHEA Grapalat" w:hAnsi="GHEA Grapalat"/>
                <w:b/>
                <w:bCs/>
                <w:kern w:val="2"/>
                <w:lang w:val="hy-AM"/>
                <w14:ligatures w14:val="standardContextual"/>
              </w:rPr>
              <w:lastRenderedPageBreak/>
              <w:t>11</w:t>
            </w:r>
            <w:r>
              <w:rPr>
                <w:rFonts w:ascii="Cambria Math" w:hAnsi="Cambria Math"/>
                <w:b/>
                <w:bCs/>
                <w:kern w:val="2"/>
                <w:lang w:val="hy-AM"/>
                <w14:ligatures w14:val="standardContextual"/>
              </w:rPr>
              <w:t xml:space="preserve">․ </w:t>
            </w:r>
            <w:r w:rsidRPr="00AC2C7E">
              <w:rPr>
                <w:rFonts w:ascii="GHEA Grapalat" w:hAnsi="GHEA Grapalat"/>
                <w:b/>
                <w:bCs/>
                <w:kern w:val="2"/>
                <w:lang w:val="hy-AM"/>
                <w14:ligatures w14:val="standardContextual"/>
              </w:rPr>
              <w:t>Ընդունվել է մասամբ</w:t>
            </w:r>
          </w:p>
          <w:p w14:paraId="45219163" w14:textId="77777777"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AC2C7E">
              <w:rPr>
                <w:rFonts w:ascii="GHEA Grapalat" w:hAnsi="GHEA Grapalat"/>
                <w:kern w:val="2"/>
                <w:lang w:val="hy-AM"/>
                <w14:ligatures w14:val="standardContextual"/>
              </w:rPr>
              <w:t>Նախագծում կատարվել են համապատասխան փոփոխություններ։</w:t>
            </w:r>
          </w:p>
          <w:p w14:paraId="138BF92A"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1EEA6629" w14:textId="77777777" w:rsidTr="00111229">
        <w:trPr>
          <w:trHeight w:val="705"/>
        </w:trPr>
        <w:tc>
          <w:tcPr>
            <w:tcW w:w="11619" w:type="dxa"/>
            <w:tcBorders>
              <w:left w:val="single" w:sz="4" w:space="0" w:color="auto"/>
              <w:right w:val="single" w:sz="4" w:space="0" w:color="auto"/>
            </w:tcBorders>
            <w:shd w:val="clear" w:color="auto" w:fill="auto"/>
          </w:tcPr>
          <w:p w14:paraId="40FDED37" w14:textId="53BCC7CD" w:rsidR="0076052D" w:rsidRPr="00AC2C7E" w:rsidRDefault="0076052D" w:rsidP="0076052D">
            <w:pPr>
              <w:shd w:val="clear" w:color="auto" w:fill="FFFFFF"/>
              <w:spacing w:line="360" w:lineRule="auto"/>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lastRenderedPageBreak/>
              <w:t>12</w:t>
            </w:r>
            <w:r w:rsidRPr="00D411C5">
              <w:rPr>
                <w:rFonts w:ascii="Cambria Math" w:eastAsia="MS Mincho" w:hAnsi="Cambria Math" w:cs="MS Mincho"/>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AC2C7E">
              <w:rPr>
                <w:rFonts w:ascii="GHEA Grapalat" w:eastAsia="MS Mincho" w:hAnsi="GHEA Grapalat" w:cs="MS Mincho"/>
                <w:color w:val="000000"/>
                <w:kern w:val="2"/>
                <w:shd w:val="clear" w:color="auto" w:fill="FFFFFF"/>
                <w:lang w:val="hy-AM" w:eastAsia="en-US"/>
              </w:rPr>
              <w:t>Նախագիծ 1-ի 11-րդ հոդվածով Օրենքում լրացվող 9.1-ին գլխի 26.1-ին հոդվածի 1-ին մասի համաձայն.</w:t>
            </w:r>
          </w:p>
          <w:p w14:paraId="68823FE1" w14:textId="77777777" w:rsidR="0076052D" w:rsidRPr="00AC2C7E" w:rsidRDefault="0076052D" w:rsidP="0076052D">
            <w:pPr>
              <w:shd w:val="clear" w:color="auto" w:fill="FFFFFF"/>
              <w:tabs>
                <w:tab w:val="left" w:pos="18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«Սպառողների շահերը խախտող գործելակերպ է համարվում տնտեսավարող սուբյեկտի ցանկացած վարքագիծ, գործողություն կամ անգործություն, որը ազդում է կամ կարող է ազդել անորոշ շրջանակով սպառողների կամ սպառողների խմբի</w:t>
            </w:r>
            <w:bookmarkStart w:id="17" w:name="_Hlk173259332"/>
            <w:r w:rsidRPr="00AC2C7E">
              <w:rPr>
                <w:rFonts w:ascii="GHEA Grapalat" w:eastAsia="MS Mincho" w:hAnsi="GHEA Grapalat" w:cs="MS Mincho"/>
                <w:color w:val="000000"/>
                <w:kern w:val="2"/>
                <w:shd w:val="clear" w:color="auto" w:fill="FFFFFF"/>
                <w:lang w:val="hy-AM" w:eastAsia="en-US"/>
              </w:rPr>
              <w:t xml:space="preserve"> </w:t>
            </w:r>
            <w:bookmarkEnd w:id="17"/>
            <w:r w:rsidRPr="00AC2C7E">
              <w:rPr>
                <w:rFonts w:ascii="GHEA Grapalat" w:eastAsia="MS Mincho" w:hAnsi="GHEA Grapalat" w:cs="MS Mincho"/>
                <w:color w:val="000000"/>
                <w:kern w:val="2"/>
                <w:shd w:val="clear" w:color="auto" w:fill="FFFFFF"/>
                <w:lang w:val="hy-AM" w:eastAsia="en-US"/>
              </w:rPr>
              <w:t xml:space="preserve">շահերի վրա և հակասում է սույն օրենքին, այլ օրենքներին, այլ նորմատիվ իրավական ակտերին կամ գործարար շրջանառության սովորույթներին կամ խախտում է սպառողների նկատմամբ բարեխղճության` </w:t>
            </w:r>
            <w:bookmarkStart w:id="18" w:name="_Hlk174624808"/>
            <w:r w:rsidRPr="00AC2C7E">
              <w:rPr>
                <w:rFonts w:ascii="GHEA Grapalat" w:eastAsia="MS Mincho" w:hAnsi="GHEA Grapalat" w:cs="MS Mincho"/>
                <w:color w:val="000000"/>
                <w:kern w:val="2"/>
                <w:shd w:val="clear" w:color="auto" w:fill="FFFFFF"/>
                <w:lang w:val="hy-AM" w:eastAsia="en-US"/>
              </w:rPr>
              <w:t>ազնվության, արդարության, ճշմարտության և (կամ) անաչառության սկզբունքները</w:t>
            </w:r>
            <w:bookmarkEnd w:id="18"/>
            <w:r w:rsidRPr="00AC2C7E">
              <w:rPr>
                <w:rFonts w:ascii="GHEA Grapalat" w:eastAsia="MS Mincho" w:hAnsi="GHEA Grapalat" w:cs="MS Mincho"/>
                <w:color w:val="000000"/>
                <w:kern w:val="2"/>
                <w:shd w:val="clear" w:color="auto" w:fill="FFFFFF"/>
                <w:lang w:val="hy-AM" w:eastAsia="en-US"/>
              </w:rPr>
              <w:t xml:space="preserve">։»:  </w:t>
            </w:r>
          </w:p>
          <w:p w14:paraId="67D97FF7" w14:textId="77777777" w:rsidR="0076052D" w:rsidRPr="00AC2C7E" w:rsidRDefault="0076052D" w:rsidP="0076052D">
            <w:pPr>
              <w:shd w:val="clear" w:color="auto" w:fill="FFFFFF"/>
              <w:tabs>
                <w:tab w:val="left" w:pos="18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Այս մասով, առաջարկում ենք խուսափել բարեխղճության սկզբունքի սահմանումը օրենսդրական մակարդակում սահմանելուց, քանի որ.</w:t>
            </w:r>
          </w:p>
          <w:p w14:paraId="1E0F0FC8" w14:textId="77777777" w:rsidR="0076052D" w:rsidRPr="00AC2C7E" w:rsidRDefault="0076052D" w:rsidP="0076052D">
            <w:pPr>
              <w:shd w:val="clear" w:color="auto" w:fill="FFFFFF"/>
              <w:tabs>
                <w:tab w:val="left" w:pos="18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այն սահմանված չէ նաև ոլորտային իրավական ակտով՝ Քաղաքացիական օրենսգրքով և այստեղ սահմանափակ կամ անհամաչափ լայն սահմանումը վտանգ է պարունակում հետագայում իրավունքի անալոգիայով կիրառվել ողջ ճյուղի նկատմամբ և խաթարել քաղաքացիական իրավահարաբերությունների բնականոն ընթացքը,</w:t>
            </w:r>
          </w:p>
          <w:p w14:paraId="42DD3875" w14:textId="77777777" w:rsidR="0076052D" w:rsidRPr="00AC2C7E" w:rsidRDefault="0076052D" w:rsidP="0076052D">
            <w:pPr>
              <w:shd w:val="clear" w:color="auto" w:fill="FFFFFF"/>
              <w:tabs>
                <w:tab w:val="left" w:pos="18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 սկզբունքի սահմանումը, ըստ էության, նախատեսված չէ նաև ԵՄ իրավական ակտերով (Directive 2005/29/EC, Directive 93/13/EEC և այլն), որոնք բավարարվում են նշումով, որ գործելակերպը պետք է լինի բարեխիղճ (օրինակ՝ ‘professional diligence’ means the standard of special skill and care which a trader may reasonably be expected to exercise towards consumers, commensurate with honest market practice and/or the general principle of good faith in the trader's field of activity; A contractual term which has not been </w:t>
            </w:r>
            <w:r w:rsidRPr="00AC2C7E">
              <w:rPr>
                <w:rFonts w:ascii="GHEA Grapalat" w:eastAsia="MS Mincho" w:hAnsi="GHEA Grapalat" w:cs="MS Mincho"/>
                <w:color w:val="000000"/>
                <w:kern w:val="2"/>
                <w:shd w:val="clear" w:color="auto" w:fill="FFFFFF"/>
                <w:lang w:val="hy-AM" w:eastAsia="en-US"/>
              </w:rPr>
              <w:lastRenderedPageBreak/>
              <w:t>individually negotiated shall be regarded as unfair if, contrary to the requirement of good faith, it causes a significant imbalance in the parties' rights and obligations arising under the contract, to the detriment of the consumer.)</w:t>
            </w:r>
          </w:p>
          <w:p w14:paraId="3BCBC150" w14:textId="77777777" w:rsidR="0076052D" w:rsidRPr="00AC2C7E" w:rsidRDefault="0076052D" w:rsidP="0076052D">
            <w:pPr>
              <w:shd w:val="clear" w:color="auto" w:fill="FFFFFF"/>
              <w:tabs>
                <w:tab w:val="left" w:pos="18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անգամ ոլորտային միջազգային փաստաթղթերը խուսափում են սկզբունքի սահմանումը տալուց (տես օրինակ՝ Ապրանքների միջազգային առուվաճառքի պայմանագրերի մասին Միավորված ազգերի կազմակերպության կոնվենցիայի 7-րդ հոդվածի 1-ին մասը),</w:t>
            </w:r>
          </w:p>
          <w:p w14:paraId="12C3E79E" w14:textId="77777777" w:rsidR="0076052D" w:rsidRPr="00AC2C7E" w:rsidRDefault="0076052D" w:rsidP="0076052D">
            <w:pPr>
              <w:shd w:val="clear" w:color="auto" w:fill="FFFFFF"/>
              <w:tabs>
                <w:tab w:val="left" w:pos="18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սկզբունքը ուղղակի կապի մեջ է հանրային ընկալումների և պատկերացումների հետ, որոնք ժամանակի մեջ փոփոխական են և դրանով պայմանավորված նպատակահարմար է, որ բարեխղճության սահմանումը յուրաքանչյուր դեպքում տա դատական պրակտիկան:</w:t>
            </w:r>
          </w:p>
          <w:p w14:paraId="00994BCE" w14:textId="77777777" w:rsidR="0076052D" w:rsidRPr="00AC2C7E" w:rsidRDefault="0076052D" w:rsidP="0076052D">
            <w:pPr>
              <w:shd w:val="clear" w:color="auto" w:fill="FFFFFF"/>
              <w:tabs>
                <w:tab w:val="left" w:pos="18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Սույն դիտողությունը վերաբերում է նաև Նախագիծ 2-ի 4-րդ հոդվածով «Սպառողների իրավունքների պաշտպանության մասին» օրենքում լրացվող 37.1-ին հոդվածի 1-ին մասին:</w:t>
            </w:r>
          </w:p>
          <w:p w14:paraId="6F385F57" w14:textId="77777777" w:rsidR="0076052D" w:rsidRPr="00AC2C7E" w:rsidRDefault="0076052D" w:rsidP="0076052D">
            <w:pPr>
              <w:tabs>
                <w:tab w:val="left" w:pos="567"/>
                <w:tab w:val="left" w:pos="851"/>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9F81880" w14:textId="07E7614F"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 xml:space="preserve"> </w:t>
            </w:r>
            <w:r>
              <w:rPr>
                <w:rFonts w:ascii="GHEA Grapalat" w:hAnsi="GHEA Grapalat"/>
                <w:b/>
                <w:bCs/>
                <w:kern w:val="2"/>
                <w:lang w:val="hy-AM"/>
                <w14:ligatures w14:val="standardContextual"/>
              </w:rPr>
              <w:t>12</w:t>
            </w:r>
            <w:r>
              <w:rPr>
                <w:rFonts w:ascii="Cambria Math" w:hAnsi="Cambria Math"/>
                <w:b/>
                <w:bCs/>
                <w:kern w:val="2"/>
                <w:lang w:val="hy-AM"/>
                <w14:ligatures w14:val="standardContextual"/>
              </w:rPr>
              <w:t xml:space="preserve">․ </w:t>
            </w:r>
            <w:r>
              <w:rPr>
                <w:rFonts w:ascii="GHEA Grapalat" w:hAnsi="GHEA Grapalat"/>
                <w:b/>
                <w:bCs/>
                <w:kern w:val="2"/>
                <w:lang w:val="hy-AM"/>
                <w14:ligatures w14:val="standardContextual"/>
              </w:rPr>
              <w:t>Ընդունվել է</w:t>
            </w:r>
          </w:p>
          <w:p w14:paraId="5BD46242" w14:textId="368FAC92"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Նախագծում կատարվել են համապատասխան փոփոխություններ։</w:t>
            </w:r>
          </w:p>
          <w:p w14:paraId="60AE6F22"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6F1EFE46" w14:textId="77777777" w:rsidTr="00111229">
        <w:trPr>
          <w:trHeight w:val="705"/>
        </w:trPr>
        <w:tc>
          <w:tcPr>
            <w:tcW w:w="11619" w:type="dxa"/>
            <w:tcBorders>
              <w:left w:val="single" w:sz="4" w:space="0" w:color="auto"/>
              <w:right w:val="single" w:sz="4" w:space="0" w:color="auto"/>
            </w:tcBorders>
            <w:shd w:val="clear" w:color="auto" w:fill="auto"/>
          </w:tcPr>
          <w:p w14:paraId="2187258B" w14:textId="7D65DF28"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t>13</w:t>
            </w:r>
            <w:r w:rsidRPr="00D411C5">
              <w:rPr>
                <w:rFonts w:ascii="Cambria Math" w:eastAsia="MS Mincho" w:hAnsi="Cambria Math" w:cs="MS Mincho"/>
                <w:color w:val="000000"/>
                <w:kern w:val="2"/>
                <w:shd w:val="clear" w:color="auto" w:fill="FFFFFF"/>
                <w:lang w:val="hy-AM" w:eastAsia="en-US"/>
              </w:rPr>
              <w:t>․</w:t>
            </w:r>
            <w:r>
              <w:rPr>
                <w:rFonts w:ascii="Cambria Math" w:eastAsia="MS Mincho" w:hAnsi="Cambria Math" w:cs="MS Mincho"/>
                <w:color w:val="000000"/>
                <w:kern w:val="2"/>
                <w:shd w:val="clear" w:color="auto" w:fill="FFFFFF"/>
                <w:lang w:val="hy-AM" w:eastAsia="en-US"/>
              </w:rPr>
              <w:t xml:space="preserve"> </w:t>
            </w:r>
            <w:r w:rsidRPr="00AC2C7E">
              <w:rPr>
                <w:rFonts w:ascii="GHEA Grapalat" w:eastAsia="MS Mincho" w:hAnsi="GHEA Grapalat" w:cs="MS Mincho"/>
                <w:color w:val="000000"/>
                <w:kern w:val="2"/>
                <w:shd w:val="clear" w:color="auto" w:fill="FFFFFF"/>
                <w:lang w:val="hy-AM" w:eastAsia="en-US"/>
              </w:rPr>
              <w:t>Նախագիծ 1-ի 11-րդ հոդվածով Օրենքում լրացվող 9.1-ին գլխի 26.1-ին հոդվածի 3-րդ մասի 2-րդ ենթակետում անհրաժեշտ է հստակեցնել, թե ինչ ընթացակարգով է Հանձնաժողովը օտարերկրյա պետությունների սպառողների շահերի պաշտպանություն իրականացնող մարմիններից ստանալու և նրանց տրամադրելու տեղեկատվություն:</w:t>
            </w:r>
          </w:p>
          <w:p w14:paraId="755BB6C5" w14:textId="77777777" w:rsidR="0076052D" w:rsidRPr="00AC2C7E" w:rsidRDefault="0076052D" w:rsidP="0076052D">
            <w:pPr>
              <w:tabs>
                <w:tab w:val="left" w:pos="567"/>
                <w:tab w:val="left" w:pos="851"/>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5A367D0" w14:textId="4B154111"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cs="GHEA Grapalat"/>
                <w:b/>
                <w:bCs/>
                <w:kern w:val="2"/>
                <w:lang w:val="hy-AM"/>
                <w14:ligatures w14:val="standardContextual"/>
              </w:rPr>
              <w:t>13</w:t>
            </w:r>
            <w:r>
              <w:rPr>
                <w:rFonts w:ascii="Cambria Math" w:hAnsi="Cambria Math" w:cs="GHEA Grapalat"/>
                <w:b/>
                <w:bCs/>
                <w:kern w:val="2"/>
                <w:lang w:val="hy-AM"/>
                <w14:ligatures w14:val="standardContextual"/>
              </w:rPr>
              <w:t xml:space="preserve">․ </w:t>
            </w:r>
            <w:r w:rsidRPr="000F76B0">
              <w:rPr>
                <w:rFonts w:ascii="GHEA Grapalat" w:hAnsi="GHEA Grapalat" w:cs="GHEA Grapalat"/>
                <w:b/>
                <w:bCs/>
                <w:kern w:val="2"/>
                <w:lang w:val="hy-AM"/>
                <w14:ligatures w14:val="standardContextual"/>
              </w:rPr>
              <w:t>Չի</w:t>
            </w:r>
            <w:r w:rsidRPr="000F76B0">
              <w:rPr>
                <w:rFonts w:ascii="GHEA Grapalat" w:hAnsi="GHEA Grapalat"/>
                <w:b/>
                <w:bCs/>
                <w:kern w:val="2"/>
                <w:lang w:val="hy-AM"/>
                <w14:ligatures w14:val="standardContextual"/>
              </w:rPr>
              <w:t xml:space="preserve"> ը</w:t>
            </w:r>
            <w:r w:rsidRPr="000F76B0">
              <w:rPr>
                <w:rFonts w:ascii="GHEA Grapalat" w:hAnsi="GHEA Grapalat" w:cs="GHEA Grapalat"/>
                <w:b/>
                <w:bCs/>
                <w:kern w:val="2"/>
                <w:lang w:val="hy-AM"/>
                <w14:ligatures w14:val="standardContextual"/>
              </w:rPr>
              <w:t>նդուն</w:t>
            </w:r>
            <w:r w:rsidRPr="000F76B0">
              <w:rPr>
                <w:rFonts w:ascii="GHEA Grapalat" w:hAnsi="GHEA Grapalat"/>
                <w:b/>
                <w:bCs/>
                <w:kern w:val="2"/>
                <w:lang w:val="hy-AM"/>
                <w14:ligatures w14:val="standardContextual"/>
              </w:rPr>
              <w:t>վել</w:t>
            </w:r>
          </w:p>
          <w:p w14:paraId="5A7FAD0F" w14:textId="2117BF53"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Տեղեկատվության</w:t>
            </w:r>
            <w:r>
              <w:rPr>
                <w:rFonts w:ascii="GHEA Grapalat" w:hAnsi="GHEA Grapalat"/>
                <w:kern w:val="2"/>
                <w:lang w:val="hy-AM"/>
                <w14:ligatures w14:val="standardContextual"/>
              </w:rPr>
              <w:t xml:space="preserve"> տ</w:t>
            </w:r>
            <w:r w:rsidRPr="00C22264">
              <w:rPr>
                <w:rFonts w:ascii="GHEA Grapalat" w:hAnsi="GHEA Grapalat"/>
                <w:kern w:val="2"/>
                <w:lang w:val="hy-AM"/>
                <w14:ligatures w14:val="standardContextual"/>
              </w:rPr>
              <w:t xml:space="preserve">րամադրման և ստացման ընթացակարգերը սահմանվում են </w:t>
            </w:r>
            <w:r>
              <w:rPr>
                <w:rFonts w:ascii="GHEA Grapalat" w:hAnsi="GHEA Grapalat"/>
                <w:kern w:val="2"/>
                <w:lang w:val="hy-AM"/>
                <w14:ligatures w14:val="standardContextual"/>
              </w:rPr>
              <w:t xml:space="preserve">երկկողմ </w:t>
            </w:r>
            <w:r w:rsidRPr="00C22264">
              <w:rPr>
                <w:rFonts w:ascii="GHEA Grapalat" w:hAnsi="GHEA Grapalat"/>
                <w:kern w:val="2"/>
                <w:lang w:val="hy-AM"/>
                <w14:ligatures w14:val="standardContextual"/>
              </w:rPr>
              <w:t>պայմանագրերով և հուշագրերով</w:t>
            </w:r>
            <w:r w:rsidRPr="00C22264">
              <w:rPr>
                <w:rFonts w:ascii="Cambria Math" w:hAnsi="Cambria Math" w:cs="Cambria Math"/>
                <w:kern w:val="2"/>
                <w:lang w:val="hy-AM"/>
                <w14:ligatures w14:val="standardContextual"/>
              </w:rPr>
              <w:t>․</w:t>
            </w:r>
            <w:r w:rsidRPr="00C22264">
              <w:rPr>
                <w:rFonts w:ascii="GHEA Grapalat" w:hAnsi="GHEA Grapalat"/>
                <w:kern w:val="2"/>
                <w:lang w:val="hy-AM"/>
                <w14:ligatures w14:val="standardContextual"/>
              </w:rPr>
              <w:t xml:space="preserve"> </w:t>
            </w:r>
            <w:r>
              <w:rPr>
                <w:rFonts w:ascii="GHEA Grapalat" w:hAnsi="GHEA Grapalat"/>
                <w:kern w:val="2"/>
                <w:lang w:val="hy-AM"/>
                <w14:ligatures w14:val="standardContextual"/>
              </w:rPr>
              <w:t>օ</w:t>
            </w:r>
            <w:r w:rsidRPr="00C22264">
              <w:rPr>
                <w:rFonts w:ascii="GHEA Grapalat" w:hAnsi="GHEA Grapalat"/>
                <w:kern w:val="2"/>
                <w:lang w:val="hy-AM"/>
                <w14:ligatures w14:val="standardContextual"/>
              </w:rPr>
              <w:t xml:space="preserve">րենսդրական </w:t>
            </w:r>
            <w:r w:rsidRPr="00C22264">
              <w:rPr>
                <w:rFonts w:ascii="GHEA Grapalat" w:hAnsi="GHEA Grapalat"/>
                <w:kern w:val="2"/>
                <w:lang w:val="hy-AM"/>
                <w14:ligatures w14:val="standardContextual"/>
              </w:rPr>
              <w:lastRenderedPageBreak/>
              <w:t>մակարդակով սահման</w:t>
            </w:r>
            <w:r>
              <w:rPr>
                <w:rFonts w:ascii="GHEA Grapalat" w:hAnsi="GHEA Grapalat"/>
                <w:kern w:val="2"/>
                <w:lang w:val="hy-AM"/>
                <w14:ligatures w14:val="standardContextual"/>
              </w:rPr>
              <w:t>ումը</w:t>
            </w:r>
            <w:r w:rsidRPr="00C22264">
              <w:rPr>
                <w:rFonts w:ascii="GHEA Grapalat" w:hAnsi="GHEA Grapalat"/>
                <w:kern w:val="2"/>
                <w:lang w:val="hy-AM"/>
                <w14:ligatures w14:val="standardContextual"/>
              </w:rPr>
              <w:t xml:space="preserve"> </w:t>
            </w:r>
            <w:r>
              <w:rPr>
                <w:rFonts w:ascii="GHEA Grapalat" w:hAnsi="GHEA Grapalat"/>
                <w:kern w:val="2"/>
                <w:lang w:val="hy-AM"/>
                <w14:ligatures w14:val="standardContextual"/>
              </w:rPr>
              <w:t>նպատակահարմար չէ</w:t>
            </w:r>
            <w:r w:rsidRPr="00C22264">
              <w:rPr>
                <w:rFonts w:ascii="GHEA Grapalat" w:hAnsi="GHEA Grapalat"/>
                <w:kern w:val="2"/>
                <w:lang w:val="hy-AM"/>
                <w14:ligatures w14:val="standardContextual"/>
              </w:rPr>
              <w:t>։</w:t>
            </w:r>
          </w:p>
        </w:tc>
      </w:tr>
      <w:tr w:rsidR="0076052D" w:rsidRPr="00793365" w14:paraId="35BF0CF3" w14:textId="77777777" w:rsidTr="00111229">
        <w:trPr>
          <w:trHeight w:val="705"/>
        </w:trPr>
        <w:tc>
          <w:tcPr>
            <w:tcW w:w="11619" w:type="dxa"/>
            <w:tcBorders>
              <w:left w:val="single" w:sz="4" w:space="0" w:color="auto"/>
              <w:right w:val="single" w:sz="4" w:space="0" w:color="auto"/>
            </w:tcBorders>
            <w:shd w:val="clear" w:color="auto" w:fill="auto"/>
          </w:tcPr>
          <w:p w14:paraId="06CDC183" w14:textId="77777777" w:rsidR="0076052D" w:rsidRPr="00AC2C7E" w:rsidRDefault="0076052D" w:rsidP="0076052D">
            <w:pPr>
              <w:shd w:val="clear" w:color="auto" w:fill="FFFFFF"/>
              <w:spacing w:line="360" w:lineRule="auto"/>
              <w:ind w:firstLine="22"/>
              <w:jc w:val="both"/>
              <w:rPr>
                <w:rFonts w:ascii="GHEA Grapalat" w:eastAsia="MS Mincho" w:hAnsi="GHEA Grapalat" w:cs="MS Mincho"/>
                <w:color w:val="000000"/>
                <w:kern w:val="2"/>
                <w:shd w:val="clear" w:color="auto" w:fill="FFFFFF"/>
                <w:lang w:val="hy-AM" w:eastAsia="en-US"/>
              </w:rPr>
            </w:pPr>
            <w:r w:rsidRPr="00D411C5">
              <w:rPr>
                <w:rFonts w:ascii="GHEA Grapalat" w:eastAsia="MS Mincho" w:hAnsi="GHEA Grapalat" w:cs="MS Mincho"/>
                <w:color w:val="000000"/>
                <w:kern w:val="2"/>
                <w:shd w:val="clear" w:color="auto" w:fill="FFFFFF"/>
                <w:lang w:val="hy-AM" w:eastAsia="en-US"/>
              </w:rPr>
              <w:lastRenderedPageBreak/>
              <w:t>14.</w:t>
            </w:r>
            <w:r w:rsidRPr="00AC2C7E">
              <w:rPr>
                <w:rFonts w:ascii="GHEA Grapalat" w:eastAsia="MS Mincho" w:hAnsi="GHEA Grapalat" w:cs="MS Mincho"/>
                <w:color w:val="000000"/>
                <w:kern w:val="2"/>
                <w:shd w:val="clear" w:color="auto" w:fill="FFFFFF"/>
                <w:lang w:val="hy-AM" w:eastAsia="en-US"/>
              </w:rPr>
              <w:t xml:space="preserve"> Նախագիծ 1-ի 16-րդ հոդվածի 1-ին մասի 7-րդ կետով նախատեսվում է Օրենքի 37-րդ հոդվածի 1-ին մասը լրացնել հետևյալ բովանդակությամբ  3</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1-ին կետով</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 xml:space="preserve"> </w:t>
            </w:r>
          </w:p>
          <w:p w14:paraId="1E856C00"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«3.1) մրցակցությանը կամ սպառողների շահերին հնարավոր էական կամ անվերականգնելի վնասը կանխելու նպատակով կարող է ընդունել միջանկյալ միջոցներ կիրառելու վերաբերյալ որոշում</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w:t>
            </w:r>
            <w:r w:rsidRPr="00AC2C7E">
              <w:rPr>
                <w:rFonts w:ascii="GHEA Grapalat" w:eastAsia="MS Mincho" w:hAnsi="GHEA Grapalat" w:cs="MS Mincho" w:hint="eastAsia"/>
                <w:color w:val="000000"/>
                <w:kern w:val="2"/>
                <w:shd w:val="clear" w:color="auto" w:fill="FFFFFF"/>
                <w:lang w:val="hy-AM" w:eastAsia="en-US"/>
              </w:rPr>
              <w:t>․</w:t>
            </w:r>
          </w:p>
          <w:p w14:paraId="7F8CF252"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Առաջարկում ենք, «էական կամ անվերականգնելի վնասը» բառերի փոխարեն կիրառել Հայաստանի Հանրապետության վարչական դատավարության օրենսգրքի 195-րդ հոդվածի 1-ին մասով սահմանված «անդառնալի կամ ծանր հետևանքներ» հասկացությունը, ինչը բխում է ինչպես ոլորտային միատեսակ հասկացությունների կիրառման հրամայականից, այնպես էլ կարծում ենք առավել նպատակահարմար է, քանի որ միջանկյալ միջոցների կիրառման փուլում խոսել «վնաս»-ի որպես իրավական կատեգորիայի մասին կարող է հիմնավոր չլինել, երբ վնասի և դրա հիմքում ընկած չորս տարրերի առկայությունը բացահայտված և հաստատված չէ։</w:t>
            </w:r>
          </w:p>
          <w:p w14:paraId="5D392814" w14:textId="77777777" w:rsidR="0076052D" w:rsidRPr="00AC2C7E" w:rsidRDefault="0076052D" w:rsidP="0076052D">
            <w:pPr>
              <w:shd w:val="clear" w:color="auto" w:fill="FFFFFF"/>
              <w:spacing w:line="360" w:lineRule="auto"/>
              <w:ind w:firstLine="375"/>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Սույն դիտողությունը վերաբերում է Նախագիծ 1-ի 36-րդ հոդվածով լրացվող Օրենքի 83.1-ին հոդվածի 1-ին մասին:</w:t>
            </w:r>
          </w:p>
          <w:p w14:paraId="69C7A73A" w14:textId="77777777" w:rsidR="0076052D" w:rsidRPr="00AC2C7E" w:rsidRDefault="0076052D" w:rsidP="0076052D">
            <w:pPr>
              <w:tabs>
                <w:tab w:val="left" w:pos="567"/>
                <w:tab w:val="left" w:pos="851"/>
              </w:tabs>
              <w:spacing w:line="360" w:lineRule="auto"/>
              <w:ind w:right="-93"/>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989EB2A" w14:textId="281D7384" w:rsidR="0076052D" w:rsidRPr="000F76B0" w:rsidRDefault="0076052D" w:rsidP="0076052D">
            <w:pPr>
              <w:tabs>
                <w:tab w:val="left" w:pos="1275"/>
              </w:tabs>
              <w:spacing w:line="360" w:lineRule="auto"/>
              <w:jc w:val="center"/>
              <w:rPr>
                <w:rFonts w:ascii="GHEA Grapalat" w:hAnsi="GHEA Grapalat"/>
                <w:b/>
                <w:bCs/>
                <w:kern w:val="2"/>
                <w:lang w:val="hy-AM"/>
                <w14:ligatures w14:val="standardContextual"/>
              </w:rPr>
            </w:pPr>
            <w:r w:rsidRPr="000F76B0">
              <w:rPr>
                <w:rFonts w:ascii="GHEA Grapalat" w:hAnsi="GHEA Grapalat"/>
                <w:b/>
                <w:bCs/>
                <w:kern w:val="2"/>
                <w:lang w:val="hy-AM"/>
                <w14:ligatures w14:val="standardContextual"/>
              </w:rPr>
              <w:t>14</w:t>
            </w:r>
            <w:r w:rsidRPr="000F76B0">
              <w:rPr>
                <w:rFonts w:ascii="Cambria Math" w:hAnsi="Cambria Math" w:cs="Cambria Math"/>
                <w:b/>
                <w:bCs/>
                <w:kern w:val="2"/>
                <w:lang w:val="hy-AM"/>
                <w14:ligatures w14:val="standardContextual"/>
              </w:rPr>
              <w:t>․</w:t>
            </w:r>
            <w:r w:rsidRPr="00DE3889">
              <w:rPr>
                <w:rFonts w:ascii="GHEA Grapalat" w:hAnsi="GHEA Grapalat"/>
                <w:b/>
                <w:bCs/>
                <w:kern w:val="2"/>
                <w:lang w:val="hy-AM"/>
                <w14:ligatures w14:val="standardContextual"/>
              </w:rPr>
              <w:t xml:space="preserve"> </w:t>
            </w:r>
            <w:r w:rsidRPr="000F76B0">
              <w:rPr>
                <w:rFonts w:ascii="GHEA Grapalat" w:hAnsi="GHEA Grapalat" w:cs="GHEA Grapalat"/>
                <w:b/>
                <w:bCs/>
                <w:kern w:val="2"/>
                <w:lang w:val="hy-AM"/>
                <w14:ligatures w14:val="standardContextual"/>
              </w:rPr>
              <w:t>Ընդունվել</w:t>
            </w:r>
            <w:r w:rsidRPr="000F76B0">
              <w:rPr>
                <w:rFonts w:ascii="GHEA Grapalat" w:hAnsi="GHEA Grapalat"/>
                <w:b/>
                <w:bCs/>
                <w:kern w:val="2"/>
                <w:lang w:val="hy-AM"/>
                <w14:ligatures w14:val="standardContextual"/>
              </w:rPr>
              <w:t xml:space="preserve"> </w:t>
            </w:r>
            <w:r w:rsidRPr="000F76B0">
              <w:rPr>
                <w:rFonts w:ascii="GHEA Grapalat" w:hAnsi="GHEA Grapalat" w:cs="GHEA Grapalat"/>
                <w:b/>
                <w:bCs/>
                <w:kern w:val="2"/>
                <w:lang w:val="hy-AM"/>
                <w14:ligatures w14:val="standardContextual"/>
              </w:rPr>
              <w:t xml:space="preserve">է </w:t>
            </w:r>
          </w:p>
          <w:p w14:paraId="3347A6E9" w14:textId="77777777" w:rsidR="0076052D" w:rsidRPr="00C22264" w:rsidRDefault="0076052D" w:rsidP="0076052D">
            <w:pPr>
              <w:spacing w:line="360" w:lineRule="auto"/>
              <w:jc w:val="both"/>
              <w:rPr>
                <w:rFonts w:ascii="GHEA Grapalat" w:hAnsi="GHEA Grapalat"/>
                <w:lang w:val="hy-AM"/>
              </w:rPr>
            </w:pPr>
            <w:r w:rsidRPr="000F76B0">
              <w:rPr>
                <w:rFonts w:ascii="GHEA Grapalat" w:hAnsi="GHEA Grapalat"/>
                <w:lang w:val="hy-AM"/>
              </w:rPr>
              <w:t>Նախագծում կատարվել են համապատասխան փոփոխություններ։</w:t>
            </w:r>
          </w:p>
          <w:p w14:paraId="2B6751EF" w14:textId="569CE77A"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p>
        </w:tc>
      </w:tr>
      <w:tr w:rsidR="0076052D" w:rsidRPr="00793365" w14:paraId="1FA2096C" w14:textId="77777777" w:rsidTr="00111229">
        <w:trPr>
          <w:trHeight w:val="705"/>
        </w:trPr>
        <w:tc>
          <w:tcPr>
            <w:tcW w:w="11619" w:type="dxa"/>
            <w:tcBorders>
              <w:left w:val="single" w:sz="4" w:space="0" w:color="auto"/>
              <w:right w:val="single" w:sz="4" w:space="0" w:color="auto"/>
            </w:tcBorders>
            <w:shd w:val="clear" w:color="auto" w:fill="auto"/>
          </w:tcPr>
          <w:p w14:paraId="78159A64" w14:textId="77777777" w:rsidR="0076052D" w:rsidRPr="00AC2C7E"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15. Նախագիծ 1-ի 16-րդ հոդվածի 1-ին մասի 7-րդ կետով սահմանվող կարգավորումն անհրաժեշտ է համապատասխանեցնել Նախագիծ 1-ի 36-րդ հոդվածով լրացվող Օրենքի 83.1-ին հոդվածի 1-ին մասին:</w:t>
            </w:r>
          </w:p>
          <w:p w14:paraId="4EE2B513" w14:textId="77777777" w:rsidR="0076052D" w:rsidRPr="00AC2C7E" w:rsidRDefault="0076052D" w:rsidP="0076052D">
            <w:pPr>
              <w:tabs>
                <w:tab w:val="left" w:pos="567"/>
                <w:tab w:val="left" w:pos="851"/>
                <w:tab w:val="left" w:pos="900"/>
              </w:tabs>
              <w:spacing w:line="360" w:lineRule="auto"/>
              <w:ind w:right="-93"/>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00C894" w14:textId="77777777" w:rsidR="0076052D" w:rsidRPr="00DE3889" w:rsidRDefault="0076052D" w:rsidP="0076052D">
            <w:pPr>
              <w:tabs>
                <w:tab w:val="left" w:pos="1275"/>
              </w:tabs>
              <w:spacing w:line="360" w:lineRule="auto"/>
              <w:jc w:val="center"/>
              <w:rPr>
                <w:rFonts w:ascii="GHEA Grapalat" w:hAnsi="GHEA Grapalat"/>
                <w:b/>
                <w:bCs/>
                <w:kern w:val="2"/>
                <w:lang w:val="hy-AM"/>
                <w14:ligatures w14:val="standardContextual"/>
              </w:rPr>
            </w:pPr>
            <w:r w:rsidRPr="000F76B0">
              <w:rPr>
                <w:rFonts w:ascii="GHEA Grapalat" w:hAnsi="GHEA Grapalat"/>
                <w:b/>
                <w:bCs/>
                <w:kern w:val="2"/>
                <w:lang w:val="hy-AM"/>
                <w14:ligatures w14:val="standardContextual"/>
              </w:rPr>
              <w:t>15</w:t>
            </w:r>
            <w:r w:rsidRPr="000F76B0">
              <w:rPr>
                <w:rFonts w:ascii="Cambria Math" w:hAnsi="Cambria Math" w:cs="Cambria Math"/>
                <w:b/>
                <w:bCs/>
                <w:kern w:val="2"/>
                <w:lang w:val="hy-AM"/>
                <w14:ligatures w14:val="standardContextual"/>
              </w:rPr>
              <w:t>․</w:t>
            </w:r>
            <w:r w:rsidRPr="000F76B0">
              <w:rPr>
                <w:rFonts w:ascii="GHEA Grapalat" w:hAnsi="GHEA Grapalat"/>
                <w:b/>
                <w:bCs/>
                <w:kern w:val="2"/>
                <w:lang w:val="hy-AM"/>
                <w14:ligatures w14:val="standardContextual"/>
              </w:rPr>
              <w:t xml:space="preserve"> </w:t>
            </w:r>
            <w:r w:rsidRPr="000F76B0">
              <w:rPr>
                <w:rFonts w:ascii="GHEA Grapalat" w:hAnsi="GHEA Grapalat" w:cs="GHEA Grapalat"/>
                <w:b/>
                <w:bCs/>
                <w:kern w:val="2"/>
                <w:lang w:val="hy-AM"/>
                <w14:ligatures w14:val="standardContextual"/>
              </w:rPr>
              <w:t>Ընդունվել է</w:t>
            </w:r>
            <w:r w:rsidRPr="00DE3889">
              <w:rPr>
                <w:rFonts w:ascii="GHEA Grapalat" w:hAnsi="GHEA Grapalat" w:cs="GHEA Grapalat"/>
                <w:b/>
                <w:bCs/>
                <w:kern w:val="2"/>
                <w:lang w:val="hy-AM"/>
                <w14:ligatures w14:val="standardContextual"/>
              </w:rPr>
              <w:t xml:space="preserve"> </w:t>
            </w:r>
          </w:p>
          <w:p w14:paraId="491BB30D" w14:textId="77777777" w:rsidR="0076052D" w:rsidRPr="00C22264" w:rsidRDefault="0076052D" w:rsidP="0076052D">
            <w:pPr>
              <w:spacing w:line="360" w:lineRule="auto"/>
              <w:jc w:val="both"/>
              <w:rPr>
                <w:rFonts w:ascii="GHEA Grapalat" w:hAnsi="GHEA Grapalat"/>
                <w:lang w:val="hy-AM"/>
              </w:rPr>
            </w:pPr>
            <w:r w:rsidRPr="000F76B0">
              <w:rPr>
                <w:rFonts w:ascii="GHEA Grapalat" w:hAnsi="GHEA Grapalat"/>
                <w:lang w:val="hy-AM"/>
              </w:rPr>
              <w:lastRenderedPageBreak/>
              <w:t>Նախագծում կատարվել են համապատասխան փոփոխություններ։</w:t>
            </w:r>
          </w:p>
          <w:p w14:paraId="6A497889"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09F29F8F" w14:textId="77777777" w:rsidTr="00111229">
        <w:trPr>
          <w:trHeight w:val="705"/>
        </w:trPr>
        <w:tc>
          <w:tcPr>
            <w:tcW w:w="11619" w:type="dxa"/>
            <w:tcBorders>
              <w:left w:val="single" w:sz="4" w:space="0" w:color="auto"/>
              <w:right w:val="single" w:sz="4" w:space="0" w:color="auto"/>
            </w:tcBorders>
            <w:shd w:val="clear" w:color="auto" w:fill="auto"/>
          </w:tcPr>
          <w:p w14:paraId="751ADDA9" w14:textId="77777777" w:rsidR="0076052D" w:rsidRPr="00AC2C7E"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16. Նախագիծ 1-ի 16-րդ հոդվածի 1-ին մասի 8-րդ կետով նախատեսվում է Օրենքի 37-րդ հոդվածի 1-ին մասի 9-րդ կետում «տնտեսական մրցակցության ոլորտի իրավախախտումների» բառերը փոխարինել «տնտեսական մրցակցության պաշտպանության բնագավառում և սպառողների շահերի դեմ ուղղված  իրավախախտումների» բառերով:</w:t>
            </w:r>
          </w:p>
          <w:p w14:paraId="42D3166E" w14:textId="1938C5B9" w:rsidR="0076052D" w:rsidRPr="00AC2C7E"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Այս առումով, հարկ է նկատի ունենալ, որ «Օպերատիվ-հետախուզական» գործունեության մասին օրենքի 4-րդ հոդվածի 1-ին մասի 17-րդ կետով օպերատիվ-հետախուզական գործունեության նպատակների շարքում սահմանվում է  միայն մրցակցության պաշտպանության հանձնաժողովի պատճառաբանված միջնորդությամբ կամ օրենքով սահմանված դեպքերում տնտեսական մրցակցության պաշտպանության բնագավառի իրավախախտումների՝ հակամրցակցային համաձայնությունների, մենաշնորհ կամ գերիշխող դիրքի չարաշահման կամ տնտեսական գործունեության արգելված համակարգման կանխումը կամ բացահայտումը, ուստի առաջարկում ենք «Օպերատիվ-հետախուզական գործունեության մասին» օրենքում լրացումներ և փոփոխություն կատարելու մասին» օրենքի նախագծում սպառողների շահերի դեմ ուղղված  իրավախախտումների մասով «Օպերատիվ-հետախուզական» գործունեության մասին օրենքի 4-րդ հոդվածի 1-ին մասի 17-րդ կետում և մի շարք այլ դրույթներում կատարել համապատասխան լրացումներ:</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0ECDD6C" w14:textId="77777777" w:rsidR="0076052D" w:rsidRPr="00C22264"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0F76B0">
              <w:rPr>
                <w:rFonts w:ascii="GHEA Grapalat" w:hAnsi="GHEA Grapalat" w:cs="GHEA Grapalat"/>
                <w:b/>
                <w:bCs/>
                <w:kern w:val="2"/>
                <w:lang w:val="hy-AM"/>
                <w14:ligatures w14:val="standardContextual"/>
              </w:rPr>
              <w:t>16</w:t>
            </w:r>
            <w:r w:rsidRPr="000F76B0">
              <w:rPr>
                <w:rFonts w:ascii="Cambria Math" w:hAnsi="Cambria Math" w:cs="GHEA Grapalat"/>
                <w:b/>
                <w:bCs/>
                <w:kern w:val="2"/>
                <w:lang w:val="hy-AM"/>
                <w14:ligatures w14:val="standardContextual"/>
              </w:rPr>
              <w:t>․</w:t>
            </w:r>
            <w:r w:rsidRPr="000F76B0">
              <w:rPr>
                <w:rFonts w:ascii="GHEA Grapalat" w:hAnsi="GHEA Grapalat" w:cs="GHEA Grapalat"/>
                <w:b/>
                <w:bCs/>
                <w:kern w:val="2"/>
                <w:lang w:val="hy-AM"/>
                <w14:ligatures w14:val="standardContextual"/>
              </w:rPr>
              <w:t xml:space="preserve"> Չի ընդունվել</w:t>
            </w:r>
          </w:p>
          <w:p w14:paraId="37105DFE" w14:textId="4C48036E"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Սպառողների դեմ ուղղված իրավախախտումների շրջանակում օպերատիվ-հետախուզական գործունեության իրականացման անհրաժեշտությունը բացակայում է։</w:t>
            </w:r>
          </w:p>
        </w:tc>
      </w:tr>
      <w:tr w:rsidR="0076052D" w:rsidRPr="00793365" w14:paraId="1908DC46" w14:textId="77777777" w:rsidTr="00111229">
        <w:trPr>
          <w:trHeight w:val="705"/>
        </w:trPr>
        <w:tc>
          <w:tcPr>
            <w:tcW w:w="11619" w:type="dxa"/>
            <w:tcBorders>
              <w:left w:val="single" w:sz="4" w:space="0" w:color="auto"/>
              <w:right w:val="single" w:sz="4" w:space="0" w:color="auto"/>
            </w:tcBorders>
            <w:shd w:val="clear" w:color="auto" w:fill="auto"/>
          </w:tcPr>
          <w:p w14:paraId="0FBFA171" w14:textId="77777777" w:rsidR="0076052D" w:rsidRPr="00AC2C7E"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17. Նախագիծ 1-ի 16-րդ հոդվածի 1-ին մասի 11-րդ կետով նախատեսվում է Օրենքի 37-րդ հոդվածի 1-ին մասի 16-րդ կետը ճանաչել ուժը կորցրած:</w:t>
            </w:r>
          </w:p>
          <w:p w14:paraId="45A1273E" w14:textId="77777777" w:rsidR="0076052D" w:rsidRPr="00AC2C7E"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Այս մասով, հարկ է նշել, որ պարզ չէ, թե </w:t>
            </w:r>
            <w:r w:rsidRPr="00AC2C7E">
              <w:rPr>
                <w:rFonts w:ascii="Calibri" w:eastAsia="MS Mincho" w:hAnsi="Calibri" w:cs="Calibri"/>
                <w:color w:val="000000"/>
                <w:kern w:val="2"/>
                <w:shd w:val="clear" w:color="auto" w:fill="FFFFFF"/>
                <w:lang w:val="hy-AM" w:eastAsia="en-US"/>
              </w:rPr>
              <w:t> </w:t>
            </w:r>
            <w:r w:rsidRPr="00AC2C7E">
              <w:rPr>
                <w:rFonts w:ascii="GHEA Grapalat" w:eastAsia="MS Mincho" w:hAnsi="GHEA Grapalat" w:cs="MS Mincho"/>
                <w:color w:val="000000"/>
                <w:kern w:val="2"/>
                <w:shd w:val="clear" w:color="auto" w:fill="FFFFFF"/>
                <w:lang w:val="hy-AM" w:eastAsia="en-US"/>
              </w:rPr>
              <w:t>անձանց խմբում ընդգրկված տնտեսավարող սուբյեկտների ցուցակը և հիմնավորումները Հանձնաժողով ներկայացնելու</w:t>
            </w:r>
            <w:r w:rsidRPr="00AC2C7E">
              <w:rPr>
                <w:rFonts w:ascii="Calibri" w:eastAsia="MS Mincho" w:hAnsi="Calibri" w:cs="Calibri"/>
                <w:color w:val="000000"/>
                <w:kern w:val="2"/>
                <w:shd w:val="clear" w:color="auto" w:fill="FFFFFF"/>
                <w:lang w:val="hy-AM" w:eastAsia="en-US"/>
              </w:rPr>
              <w:t> </w:t>
            </w:r>
            <w:hyperlink r:id="rId8" w:history="1">
              <w:r w:rsidRPr="00AC2C7E">
                <w:rPr>
                  <w:rFonts w:ascii="GHEA Grapalat" w:eastAsia="MS Mincho" w:hAnsi="GHEA Grapalat" w:cs="MS Mincho"/>
                  <w:color w:val="000000"/>
                  <w:kern w:val="2"/>
                  <w:shd w:val="clear" w:color="auto" w:fill="FFFFFF"/>
                  <w:lang w:val="hy-AM" w:eastAsia="en-US"/>
                </w:rPr>
                <w:t>կարգը, ձևը և ժամկետները</w:t>
              </w:r>
            </w:hyperlink>
            <w:r w:rsidRPr="00AC2C7E">
              <w:rPr>
                <w:rFonts w:ascii="GHEA Grapalat" w:eastAsia="MS Mincho" w:hAnsi="GHEA Grapalat" w:cs="MS Mincho"/>
                <w:color w:val="000000"/>
                <w:kern w:val="2"/>
                <w:shd w:val="clear" w:color="auto" w:fill="FFFFFF"/>
                <w:lang w:val="hy-AM" w:eastAsia="en-US"/>
              </w:rPr>
              <w:t xml:space="preserve"> ինչ իրավական ակտով են սահմանվելու, հետևաբար այս մասով Նախագիծն ունի վերանայման կարիք:</w:t>
            </w:r>
          </w:p>
          <w:p w14:paraId="43F29E3F" w14:textId="77777777" w:rsidR="0076052D" w:rsidRPr="00AC2C7E" w:rsidRDefault="0076052D" w:rsidP="0076052D">
            <w:pPr>
              <w:shd w:val="clear" w:color="auto" w:fill="FFFFFF"/>
              <w:tabs>
                <w:tab w:val="left" w:pos="567"/>
                <w:tab w:val="left" w:pos="851"/>
                <w:tab w:val="left" w:pos="900"/>
              </w:tabs>
              <w:spacing w:line="360" w:lineRule="auto"/>
              <w:ind w:right="-93"/>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6A504CF" w14:textId="77777777" w:rsidR="0076052D" w:rsidRPr="00C22264"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0F76B0">
              <w:rPr>
                <w:rFonts w:ascii="GHEA Grapalat" w:hAnsi="GHEA Grapalat"/>
                <w:b/>
                <w:bCs/>
                <w:kern w:val="2"/>
                <w:lang w:val="hy-AM"/>
                <w14:ligatures w14:val="standardContextual"/>
              </w:rPr>
              <w:t>17</w:t>
            </w:r>
            <w:r w:rsidRPr="000F76B0">
              <w:rPr>
                <w:rFonts w:ascii="Cambria Math" w:hAnsi="Cambria Math" w:cs="Cambria Math"/>
                <w:b/>
                <w:bCs/>
                <w:kern w:val="2"/>
                <w:lang w:val="hy-AM"/>
                <w14:ligatures w14:val="standardContextual"/>
              </w:rPr>
              <w:t>․</w:t>
            </w:r>
            <w:r w:rsidRPr="000F76B0">
              <w:rPr>
                <w:rFonts w:ascii="GHEA Grapalat" w:hAnsi="GHEA Grapalat"/>
                <w:b/>
                <w:bCs/>
                <w:kern w:val="2"/>
                <w:lang w:val="hy-AM"/>
                <w14:ligatures w14:val="standardContextual"/>
              </w:rPr>
              <w:t xml:space="preserve"> </w:t>
            </w:r>
            <w:r w:rsidRPr="000F76B0">
              <w:rPr>
                <w:rFonts w:ascii="GHEA Grapalat" w:hAnsi="GHEA Grapalat" w:cs="GHEA Grapalat"/>
                <w:b/>
                <w:bCs/>
                <w:kern w:val="2"/>
                <w:lang w:val="hy-AM"/>
                <w14:ligatures w14:val="standardContextual"/>
              </w:rPr>
              <w:t>Չի ընդունվել</w:t>
            </w:r>
          </w:p>
          <w:p w14:paraId="4DADA111" w14:textId="1B104B78" w:rsidR="0076052D" w:rsidRPr="00C22264" w:rsidRDefault="0076052D" w:rsidP="0076052D">
            <w:pPr>
              <w:tabs>
                <w:tab w:val="left" w:pos="1275"/>
              </w:tabs>
              <w:spacing w:line="360" w:lineRule="auto"/>
              <w:jc w:val="both"/>
              <w:rPr>
                <w:rFonts w:ascii="GHEA Grapalat" w:hAnsi="GHEA Grapalat"/>
                <w:b/>
                <w:bCs/>
                <w:kern w:val="2"/>
                <w:lang w:val="hy-AM"/>
                <w14:ligatures w14:val="standardContextual"/>
              </w:rPr>
            </w:pPr>
            <w:r w:rsidRPr="00C22264">
              <w:rPr>
                <w:rFonts w:ascii="GHEA Grapalat" w:hAnsi="GHEA Grapalat" w:cs="GHEA Grapalat"/>
                <w:kern w:val="2"/>
                <w:lang w:val="hy-AM"/>
                <w14:ligatures w14:val="standardContextual"/>
              </w:rPr>
              <w:t xml:space="preserve">Անձանց </w:t>
            </w:r>
            <w:r w:rsidRPr="00C22264">
              <w:rPr>
                <w:rFonts w:ascii="GHEA Grapalat" w:eastAsia="Calibri" w:hAnsi="GHEA Grapalat"/>
                <w:color w:val="000000"/>
                <w:shd w:val="clear" w:color="auto" w:fill="FFFFFF"/>
                <w:lang w:val="hy-AM" w:eastAsia="en-US"/>
              </w:rPr>
              <w:t>խմբում ընդգրկված տնտեսավարող սուբյեկտների ցուցակը և հիմնավորումները Հանձնաժողով ներկայացնելու</w:t>
            </w:r>
            <w:r w:rsidRPr="00C22264">
              <w:rPr>
                <w:rFonts w:ascii="Calibri" w:eastAsia="Calibri" w:hAnsi="Calibri" w:cs="Calibri"/>
                <w:color w:val="000000"/>
                <w:shd w:val="clear" w:color="auto" w:fill="FFFFFF"/>
                <w:lang w:val="hy-AM" w:eastAsia="en-US"/>
              </w:rPr>
              <w:t> </w:t>
            </w:r>
            <w:hyperlink r:id="rId9" w:history="1">
              <w:r w:rsidRPr="00C22264">
                <w:rPr>
                  <w:rFonts w:ascii="GHEA Grapalat" w:eastAsia="Calibri" w:hAnsi="GHEA Grapalat"/>
                  <w:color w:val="000000" w:themeColor="text1"/>
                  <w:shd w:val="clear" w:color="auto" w:fill="FFFFFF"/>
                  <w:lang w:val="hy-AM" w:eastAsia="en-US"/>
                </w:rPr>
                <w:t>կարգը, ձևը և ժամկետները</w:t>
              </w:r>
            </w:hyperlink>
            <w:r w:rsidRPr="00C22264">
              <w:rPr>
                <w:rFonts w:ascii="GHEA Grapalat" w:eastAsia="Calibri" w:hAnsi="GHEA Grapalat"/>
                <w:color w:val="000000" w:themeColor="text1"/>
                <w:shd w:val="clear" w:color="auto" w:fill="FFFFFF"/>
                <w:lang w:val="hy-AM" w:eastAsia="en-US"/>
              </w:rPr>
              <w:t xml:space="preserve"> սահմանելու անհրաժեշտությունը բացակայում է՝ հաշվի առնելով</w:t>
            </w:r>
            <w:r>
              <w:rPr>
                <w:rFonts w:ascii="GHEA Grapalat" w:hAnsi="GHEA Grapalat"/>
                <w:b/>
                <w:bCs/>
                <w:kern w:val="2"/>
                <w:lang w:val="hy-AM"/>
                <w14:ligatures w14:val="standardContextual"/>
              </w:rPr>
              <w:t xml:space="preserve">, </w:t>
            </w:r>
            <w:r w:rsidRPr="000F76B0">
              <w:rPr>
                <w:rFonts w:ascii="GHEA Grapalat" w:hAnsi="GHEA Grapalat"/>
                <w:kern w:val="2"/>
                <w:lang w:val="hy-AM"/>
                <w14:ligatures w14:val="standardContextual"/>
              </w:rPr>
              <w:t>որ Նախագիծ 1-ով</w:t>
            </w:r>
            <w:r>
              <w:rPr>
                <w:rFonts w:ascii="GHEA Grapalat" w:hAnsi="GHEA Grapalat"/>
                <w:b/>
                <w:bCs/>
                <w:kern w:val="2"/>
                <w:lang w:val="hy-AM"/>
                <w14:ligatures w14:val="standardContextual"/>
              </w:rPr>
              <w:t xml:space="preserve"> ա</w:t>
            </w:r>
            <w:r w:rsidRPr="00C22264">
              <w:rPr>
                <w:rFonts w:ascii="GHEA Grapalat" w:hAnsi="GHEA Grapalat" w:cs="GHEA Grapalat"/>
                <w:kern w:val="2"/>
                <w:lang w:val="hy-AM"/>
                <w14:ligatures w14:val="standardContextual"/>
              </w:rPr>
              <w:t xml:space="preserve">նձանց </w:t>
            </w:r>
            <w:r w:rsidRPr="00C22264">
              <w:rPr>
                <w:rFonts w:ascii="GHEA Grapalat" w:eastAsia="Calibri" w:hAnsi="GHEA Grapalat"/>
                <w:color w:val="000000"/>
                <w:shd w:val="clear" w:color="auto" w:fill="FFFFFF"/>
                <w:lang w:val="hy-AM" w:eastAsia="en-US"/>
              </w:rPr>
              <w:t>խմբում ընդգրկված տնտեսավարող սուբյեկտների ցուցակի վերաբերյալ կարգավորումները նախատեսվում է ճանաչել ուժը կորցրած։</w:t>
            </w:r>
          </w:p>
        </w:tc>
      </w:tr>
      <w:tr w:rsidR="0076052D" w:rsidRPr="00793365" w14:paraId="6E118A20" w14:textId="77777777" w:rsidTr="00111229">
        <w:trPr>
          <w:trHeight w:val="705"/>
        </w:trPr>
        <w:tc>
          <w:tcPr>
            <w:tcW w:w="11619" w:type="dxa"/>
            <w:tcBorders>
              <w:left w:val="single" w:sz="4" w:space="0" w:color="auto"/>
              <w:right w:val="single" w:sz="4" w:space="0" w:color="auto"/>
            </w:tcBorders>
            <w:shd w:val="clear" w:color="auto" w:fill="auto"/>
          </w:tcPr>
          <w:p w14:paraId="42AA7D72" w14:textId="77777777" w:rsidR="0076052D" w:rsidRPr="006B5780"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6B5780">
              <w:rPr>
                <w:rFonts w:ascii="GHEA Grapalat" w:eastAsia="MS Mincho" w:hAnsi="GHEA Grapalat" w:cs="MS Mincho"/>
                <w:color w:val="000000"/>
                <w:kern w:val="2"/>
                <w:shd w:val="clear" w:color="auto" w:fill="FFFFFF"/>
                <w:lang w:val="hy-AM" w:eastAsia="en-US"/>
              </w:rPr>
              <w:t xml:space="preserve">18. Նախագիծ 1-ի 19-րդ հոդվածի 1-ին մասի 1-ին կետով նախատեսվում է Օրենքի 49-րդ հոդվածի 1-ին մասում «օրենքով սահմանված կարգով» բառերից հետո լրացնել «՝ սույն օրենքով սահմանված առանձնահատկությունների հաշվառմամբ։» բառերը, որով ստացվում է, որ ստուգումներն </w:t>
            </w:r>
            <w:r w:rsidRPr="006B5780">
              <w:rPr>
                <w:rFonts w:ascii="GHEA Grapalat" w:eastAsia="MS Mincho" w:hAnsi="GHEA Grapalat" w:cs="MS Mincho"/>
                <w:color w:val="000000"/>
                <w:kern w:val="2"/>
                <w:shd w:val="clear" w:color="auto" w:fill="FFFFFF"/>
                <w:lang w:val="hy-AM" w:eastAsia="en-US"/>
              </w:rPr>
              <w:lastRenderedPageBreak/>
              <w:t>իրականացվում են Հանձնաժողովի նախագահի հրամանի հիման վրա՝ «Հայաստանի Հանրապետությունում ստուգումների կազմակերպման և անցկացման մասին» օրենքով սահմանված կարգով՝ «Տնտեսական մրցակցության պաշտպանության մասին» օրենքի առանձնահատկությունների հաշվառմամբ, իսկ Նախագիծ 1-ի 19-րդ հոդվածի 1-ին մասի 2-րդ կետով նախատեսվում է Օրենքի 49-րդ հոդվածը լրացնել հետևյալ բովանդակությամբ 4-րդ մասով</w:t>
            </w:r>
            <w:r w:rsidRPr="006B5780">
              <w:rPr>
                <w:rFonts w:ascii="GHEA Grapalat" w:eastAsia="MS Mincho" w:hAnsi="GHEA Grapalat" w:cs="MS Mincho" w:hint="eastAsia"/>
                <w:color w:val="000000"/>
                <w:kern w:val="2"/>
                <w:shd w:val="clear" w:color="auto" w:fill="FFFFFF"/>
                <w:lang w:val="hy-AM" w:eastAsia="en-US"/>
              </w:rPr>
              <w:t>․</w:t>
            </w:r>
          </w:p>
          <w:p w14:paraId="219B5C60" w14:textId="77777777" w:rsidR="0076052D" w:rsidRPr="006B5780"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6B5780">
              <w:rPr>
                <w:rFonts w:ascii="GHEA Grapalat" w:eastAsia="MS Mincho" w:hAnsi="GHEA Grapalat" w:cs="MS Mincho"/>
                <w:color w:val="000000"/>
                <w:kern w:val="2"/>
                <w:shd w:val="clear" w:color="auto" w:fill="FFFFFF"/>
                <w:lang w:val="hy-AM" w:eastAsia="en-US"/>
              </w:rPr>
              <w:t>«4</w:t>
            </w:r>
            <w:r w:rsidRPr="006B5780">
              <w:rPr>
                <w:rFonts w:ascii="GHEA Grapalat" w:eastAsia="MS Mincho" w:hAnsi="GHEA Grapalat" w:cs="MS Mincho" w:hint="eastAsia"/>
                <w:color w:val="000000"/>
                <w:kern w:val="2"/>
                <w:shd w:val="clear" w:color="auto" w:fill="FFFFFF"/>
                <w:lang w:val="hy-AM" w:eastAsia="en-US"/>
              </w:rPr>
              <w:t>․</w:t>
            </w:r>
            <w:r w:rsidRPr="006B5780">
              <w:rPr>
                <w:rFonts w:ascii="GHEA Grapalat" w:eastAsia="MS Mincho" w:hAnsi="GHEA Grapalat" w:cs="MS Mincho"/>
                <w:color w:val="000000"/>
                <w:kern w:val="2"/>
                <w:shd w:val="clear" w:color="auto" w:fill="FFFFFF"/>
                <w:lang w:val="hy-AM" w:eastAsia="en-US"/>
              </w:rPr>
              <w:t xml:space="preserve"> Ստուգման արդյունքներով կազմվում է Հանձնաժողովի սահմանած ձևով արձանագրություն` երկու օրինակից: Ստուգման արձանագրությանը կարող են կցվել լուսանկարներ, փաստաթղթեր, էլեկտրոնային կրիչներ և (կամ) այլ նյութեր, որի վերաբերյալ արձանագրության մեջ կատարվում է համապատասխան նշում: Արձանագրությունն ստորագրում են ստուգում կատարող անձը և տնտեսավարող սուբյեկտը, տնտեսավարող սուբյեկտի անունից ապրանքներ վաճառող, ծառայություններ մատուցող և (կամ) դրամական հաշվարկ կատարող աշխատողը կամ տնտեսավարող սուբյեկտի այլ ներկայացուցիչ։ Ստուգման արդյունքների վերաբերյալ առարկություն ունենալու դեպքում արձանագրությունն ստորագրող անձն այդ մասին նշում է կատարում արձանագրության մեջ: Արձանագրության մեկ օրինակը հանձնվում է տնտեսավարող սուբյեկտին։»:</w:t>
            </w:r>
          </w:p>
          <w:p w14:paraId="6033A02C" w14:textId="77777777" w:rsidR="0076052D" w:rsidRPr="006B5780"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6B5780">
              <w:rPr>
                <w:rFonts w:ascii="GHEA Grapalat" w:eastAsia="MS Mincho" w:hAnsi="GHEA Grapalat" w:cs="MS Mincho"/>
                <w:color w:val="000000"/>
                <w:kern w:val="2"/>
                <w:shd w:val="clear" w:color="auto" w:fill="FFFFFF"/>
                <w:lang w:val="hy-AM" w:eastAsia="en-US"/>
              </w:rPr>
              <w:t>Այս առումով, հարկ է նկատի ունենալ, որ «Հայաստանի Հանրապետությունում ստուգումների կազմակերպման և անցկացման մասին» օրենքի 1-ին հոդվածի 1-ին մասի համաձայն.</w:t>
            </w:r>
          </w:p>
          <w:p w14:paraId="682C986D" w14:textId="573C2BE4" w:rsidR="0076052D" w:rsidRPr="000F76B0" w:rsidRDefault="0076052D" w:rsidP="0076052D">
            <w:pPr>
              <w:shd w:val="clear" w:color="auto" w:fill="FFFFFF"/>
              <w:tabs>
                <w:tab w:val="left" w:pos="900"/>
              </w:tabs>
              <w:spacing w:line="360" w:lineRule="auto"/>
              <w:jc w:val="both"/>
              <w:rPr>
                <w:rFonts w:ascii="GHEA Grapalat" w:eastAsia="MS Mincho" w:hAnsi="GHEA Grapalat" w:cs="MS Mincho"/>
                <w:color w:val="000000"/>
                <w:kern w:val="2"/>
                <w:highlight w:val="yellow"/>
                <w:shd w:val="clear" w:color="auto" w:fill="FFFFFF"/>
                <w:lang w:val="hy-AM" w:eastAsia="en-US"/>
              </w:rPr>
            </w:pPr>
            <w:r w:rsidRPr="006B5780">
              <w:rPr>
                <w:rFonts w:ascii="Calibri" w:eastAsia="MS Mincho" w:hAnsi="Calibri" w:cs="Calibri"/>
                <w:color w:val="000000"/>
                <w:kern w:val="2"/>
                <w:shd w:val="clear" w:color="auto" w:fill="FFFFFF"/>
                <w:lang w:val="hy-AM" w:eastAsia="en-US"/>
              </w:rPr>
              <w:t> </w:t>
            </w:r>
            <w:r w:rsidRPr="006B5780">
              <w:rPr>
                <w:rFonts w:ascii="GHEA Grapalat" w:eastAsia="MS Mincho" w:hAnsi="GHEA Grapalat" w:cs="GHEA Grapalat"/>
                <w:color w:val="000000"/>
                <w:kern w:val="2"/>
                <w:shd w:val="clear" w:color="auto" w:fill="FFFFFF"/>
                <w:lang w:val="hy-AM" w:eastAsia="en-US"/>
              </w:rPr>
              <w:t>«</w:t>
            </w:r>
            <w:r w:rsidRPr="006B5780">
              <w:rPr>
                <w:rFonts w:ascii="GHEA Grapalat" w:eastAsia="MS Mincho" w:hAnsi="GHEA Grapalat" w:cs="MS Mincho"/>
                <w:color w:val="000000"/>
                <w:kern w:val="2"/>
                <w:shd w:val="clear" w:color="auto" w:fill="FFFFFF"/>
                <w:lang w:val="hy-AM" w:eastAsia="en-US"/>
              </w:rPr>
              <w:t xml:space="preserve">Սույն օրենքը կարգավորում է Հայաստանի Հանրապետությունում կամ օտարերկրյա պետություններում գրանցված և Հայաստանի Հանրապետության տարածքում գործունեություն իրականացնող առևտրային կամ ոչ առևտրային կազմակերպություններում, հիմնարկներում (այդ թվում` </w:t>
            </w:r>
            <w:r w:rsidRPr="006B5780">
              <w:rPr>
                <w:rFonts w:ascii="GHEA Grapalat" w:eastAsia="MS Mincho" w:hAnsi="GHEA Grapalat" w:cs="MS Mincho"/>
                <w:color w:val="000000"/>
                <w:kern w:val="2"/>
                <w:shd w:val="clear" w:color="auto" w:fill="FFFFFF"/>
                <w:lang w:val="hy-AM" w:eastAsia="en-US"/>
              </w:rPr>
              <w:lastRenderedPageBreak/>
              <w:t>օտարերկրյա իրավաբանական անձի), իրավաբանական անձի մասնաճյուղում կամ ներկայացուցչությունում, տեղական ինքնակառավարման մարմիններում, ինչպես նաև անհատ ձեռնարկատերերի (այսուհետ` տնտեսավարող սուբյեկտներ) գործունեության և քաղաքաշինական օբյեկտներում</w:t>
            </w:r>
            <w:r w:rsidRPr="006B5780">
              <w:rPr>
                <w:rFonts w:ascii="Calibri" w:eastAsia="MS Mincho" w:hAnsi="Calibri" w:cs="Calibri"/>
                <w:color w:val="000000"/>
                <w:kern w:val="2"/>
                <w:shd w:val="clear" w:color="auto" w:fill="FFFFFF"/>
                <w:lang w:val="hy-AM" w:eastAsia="en-US"/>
              </w:rPr>
              <w:t> </w:t>
            </w:r>
            <w:r w:rsidRPr="006B5780">
              <w:rPr>
                <w:rFonts w:ascii="GHEA Grapalat" w:eastAsia="MS Mincho" w:hAnsi="GHEA Grapalat" w:cs="MS Mincho"/>
                <w:color w:val="000000"/>
                <w:kern w:val="2"/>
                <w:shd w:val="clear" w:color="auto" w:fill="FFFFFF"/>
                <w:lang w:val="hy-AM" w:eastAsia="en-US"/>
              </w:rPr>
              <w:t>ստուգումների և ուսումնասիրությունների կազմակերպման և անցկացման հետ կապված հարաբերությունները, ինչպես նաև սահմանում է դրանց իրականացման միասնական կարգը», սակայն նշված օրենքով բացակայում է «Տնտեսական մրցակցության պաշտպանության մասին» օրենքով ստուգումներ անցկացնելու առանձնահատկություններ սահմանելու հնարավորություն, հետևաբար նշված մասով Նախագիծ 1-ն ունի վերանայման կարիք:</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A0EAB04" w14:textId="02389FFB" w:rsidR="0076052D" w:rsidRPr="006B5780" w:rsidRDefault="0076052D" w:rsidP="0076052D">
            <w:pPr>
              <w:tabs>
                <w:tab w:val="left" w:pos="1275"/>
              </w:tabs>
              <w:spacing w:line="360" w:lineRule="auto"/>
              <w:jc w:val="center"/>
              <w:rPr>
                <w:rFonts w:ascii="GHEA Grapalat" w:hAnsi="GHEA Grapalat"/>
                <w:b/>
                <w:bCs/>
                <w:kern w:val="2"/>
                <w:lang w:val="hy-AM"/>
                <w14:ligatures w14:val="standardContextual"/>
              </w:rPr>
            </w:pPr>
            <w:r w:rsidRPr="006B5780">
              <w:rPr>
                <w:rFonts w:ascii="GHEA Grapalat" w:hAnsi="GHEA Grapalat"/>
                <w:b/>
                <w:bCs/>
                <w:kern w:val="2"/>
                <w:lang w:val="hy-AM"/>
                <w14:ligatures w14:val="standardContextual"/>
              </w:rPr>
              <w:lastRenderedPageBreak/>
              <w:t>18</w:t>
            </w:r>
            <w:r w:rsidRPr="006B5780">
              <w:rPr>
                <w:rFonts w:ascii="Cambria Math" w:hAnsi="Cambria Math" w:cs="Cambria Math"/>
                <w:b/>
                <w:bCs/>
                <w:kern w:val="2"/>
                <w:lang w:val="hy-AM"/>
                <w14:ligatures w14:val="standardContextual"/>
              </w:rPr>
              <w:t>․</w:t>
            </w:r>
            <w:r w:rsidRPr="006B5780">
              <w:rPr>
                <w:rFonts w:ascii="GHEA Grapalat" w:hAnsi="GHEA Grapalat"/>
                <w:b/>
                <w:bCs/>
                <w:kern w:val="2"/>
                <w:lang w:val="hy-AM"/>
                <w14:ligatures w14:val="standardContextual"/>
              </w:rPr>
              <w:t xml:space="preserve"> </w:t>
            </w:r>
            <w:r w:rsidRPr="006B5780">
              <w:rPr>
                <w:rFonts w:ascii="GHEA Grapalat" w:hAnsi="GHEA Grapalat" w:cs="GHEA Grapalat"/>
                <w:b/>
                <w:bCs/>
                <w:kern w:val="2"/>
                <w:lang w:val="hy-AM"/>
                <w14:ligatures w14:val="standardContextual"/>
              </w:rPr>
              <w:t>Ընդունվել</w:t>
            </w:r>
            <w:r w:rsidRPr="006B5780">
              <w:rPr>
                <w:rFonts w:ascii="GHEA Grapalat" w:hAnsi="GHEA Grapalat"/>
                <w:b/>
                <w:bCs/>
                <w:kern w:val="2"/>
                <w:lang w:val="hy-AM"/>
                <w14:ligatures w14:val="standardContextual"/>
              </w:rPr>
              <w:t xml:space="preserve"> </w:t>
            </w:r>
            <w:r w:rsidRPr="006B5780">
              <w:rPr>
                <w:rFonts w:ascii="GHEA Grapalat" w:hAnsi="GHEA Grapalat" w:cs="GHEA Grapalat"/>
                <w:b/>
                <w:bCs/>
                <w:kern w:val="2"/>
                <w:lang w:val="hy-AM"/>
                <w14:ligatures w14:val="standardContextual"/>
              </w:rPr>
              <w:t>է</w:t>
            </w:r>
          </w:p>
          <w:p w14:paraId="11E089C2" w14:textId="4B42117B" w:rsidR="0076052D" w:rsidRPr="000F76B0" w:rsidRDefault="0076052D" w:rsidP="0076052D">
            <w:pPr>
              <w:tabs>
                <w:tab w:val="left" w:pos="1275"/>
              </w:tabs>
              <w:spacing w:line="360" w:lineRule="auto"/>
              <w:jc w:val="both"/>
              <w:rPr>
                <w:rFonts w:ascii="GHEA Grapalat" w:hAnsi="GHEA Grapalat"/>
                <w:kern w:val="2"/>
                <w:highlight w:val="yellow"/>
                <w:lang w:val="hy-AM"/>
                <w14:ligatures w14:val="standardContextual"/>
              </w:rPr>
            </w:pPr>
            <w:r w:rsidRPr="006B5780">
              <w:rPr>
                <w:rFonts w:ascii="GHEA Grapalat" w:hAnsi="GHEA Grapalat"/>
                <w:kern w:val="2"/>
                <w:lang w:val="hy-AM"/>
                <w14:ligatures w14:val="standardContextual"/>
              </w:rPr>
              <w:lastRenderedPageBreak/>
              <w:t>Նախագծում կատարվել են համապատասխան փոփոխություններ։</w:t>
            </w:r>
          </w:p>
        </w:tc>
      </w:tr>
      <w:tr w:rsidR="0076052D" w:rsidRPr="00793365" w14:paraId="72643920" w14:textId="77777777" w:rsidTr="00111229">
        <w:trPr>
          <w:trHeight w:val="705"/>
        </w:trPr>
        <w:tc>
          <w:tcPr>
            <w:tcW w:w="11619" w:type="dxa"/>
            <w:tcBorders>
              <w:left w:val="single" w:sz="4" w:space="0" w:color="auto"/>
              <w:right w:val="single" w:sz="4" w:space="0" w:color="auto"/>
            </w:tcBorders>
            <w:shd w:val="clear" w:color="auto" w:fill="auto"/>
          </w:tcPr>
          <w:p w14:paraId="2806AA85" w14:textId="77777777" w:rsidR="0076052D" w:rsidRPr="00AC2C7E" w:rsidRDefault="0076052D" w:rsidP="0076052D">
            <w:pPr>
              <w:shd w:val="clear" w:color="auto" w:fill="FFFFFF"/>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19. Նախագիծ 1-ի 19-րդ հոդվածի 2-րդ կետով Օրենքի 49-րդ հոդվածում լրացվող 4-րդ մասում անհրաժեշտ է հստակեցնել, թե արձանագրության մեկ օրինակը երբ է հանձնվում տնտեսավարող սուբյեկտին:</w:t>
            </w:r>
          </w:p>
          <w:p w14:paraId="03EB0003" w14:textId="77777777" w:rsidR="0076052D" w:rsidRPr="00AC2C7E" w:rsidRDefault="0076052D" w:rsidP="0076052D">
            <w:pPr>
              <w:tabs>
                <w:tab w:val="left" w:pos="567"/>
                <w:tab w:val="left" w:pos="851"/>
              </w:tabs>
              <w:spacing w:line="360" w:lineRule="auto"/>
              <w:ind w:right="-93"/>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0C03F25" w14:textId="77777777" w:rsidR="0076052D" w:rsidRPr="00C22264"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ED75D4">
              <w:rPr>
                <w:rFonts w:ascii="GHEA Grapalat" w:hAnsi="GHEA Grapalat"/>
                <w:b/>
                <w:bCs/>
                <w:kern w:val="2"/>
                <w:lang w:val="hy-AM"/>
                <w14:ligatures w14:val="standardContextual"/>
              </w:rPr>
              <w:t>19</w:t>
            </w:r>
            <w:r w:rsidRPr="00ED75D4">
              <w:rPr>
                <w:rFonts w:ascii="Cambria Math" w:hAnsi="Cambria Math" w:cs="Cambria Math"/>
                <w:b/>
                <w:bCs/>
                <w:kern w:val="2"/>
                <w:lang w:val="hy-AM"/>
                <w14:ligatures w14:val="standardContextual"/>
              </w:rPr>
              <w:t>․</w:t>
            </w:r>
            <w:r w:rsidRPr="00ED75D4">
              <w:rPr>
                <w:rFonts w:ascii="GHEA Grapalat" w:hAnsi="GHEA Grapalat"/>
                <w:b/>
                <w:bCs/>
                <w:kern w:val="2"/>
                <w:lang w:val="hy-AM"/>
                <w14:ligatures w14:val="standardContextual"/>
              </w:rPr>
              <w:t xml:space="preserve"> Չի </w:t>
            </w:r>
            <w:r w:rsidRPr="00ED75D4">
              <w:rPr>
                <w:rFonts w:ascii="GHEA Grapalat" w:hAnsi="GHEA Grapalat" w:cs="GHEA Grapalat"/>
                <w:b/>
                <w:bCs/>
                <w:kern w:val="2"/>
                <w:lang w:val="hy-AM"/>
                <w14:ligatures w14:val="standardContextual"/>
              </w:rPr>
              <w:t>ընդունվել</w:t>
            </w:r>
          </w:p>
          <w:p w14:paraId="0E6E3385" w14:textId="77777777" w:rsidR="0076052D" w:rsidRDefault="0076052D" w:rsidP="0076052D">
            <w:pPr>
              <w:tabs>
                <w:tab w:val="left" w:pos="1275"/>
              </w:tabs>
              <w:spacing w:line="360" w:lineRule="auto"/>
              <w:jc w:val="both"/>
              <w:rPr>
                <w:rFonts w:ascii="GHEA Grapalat" w:hAnsi="GHEA Grapalat" w:cs="GHEA Grapalat"/>
                <w:kern w:val="2"/>
                <w:lang w:val="hy-AM"/>
                <w14:ligatures w14:val="standardContextual"/>
              </w:rPr>
            </w:pPr>
            <w:r w:rsidRPr="00C22264">
              <w:rPr>
                <w:rFonts w:ascii="GHEA Grapalat" w:hAnsi="GHEA Grapalat" w:cs="GHEA Grapalat"/>
                <w:kern w:val="2"/>
                <w:lang w:val="hy-AM"/>
                <w14:ligatures w14:val="standardContextual"/>
              </w:rPr>
              <w:t>Կարգավորումը նախատեսվել է «Տնտեսական մրցակցության պաշտպանության» մասին օրենքի 50-րդ, 51-րդ հոդվածների 6-րդ մասերով սահմանված կարգավորման և Հանձնաժողովի ընդունված պրակտիկայի հիման վրա։</w:t>
            </w:r>
            <w:r>
              <w:rPr>
                <w:rFonts w:ascii="GHEA Grapalat" w:hAnsi="GHEA Grapalat" w:cs="GHEA Grapalat"/>
                <w:kern w:val="2"/>
                <w:lang w:val="hy-AM"/>
                <w14:ligatures w14:val="standardContextual"/>
              </w:rPr>
              <w:t xml:space="preserve"> Միաժամանակ, հարկ է նշել, որ </w:t>
            </w:r>
          </w:p>
          <w:p w14:paraId="78224028" w14:textId="5ADCF274" w:rsidR="0076052D" w:rsidRDefault="0076052D" w:rsidP="0076052D">
            <w:pPr>
              <w:tabs>
                <w:tab w:val="left" w:pos="1275"/>
              </w:tabs>
              <w:spacing w:line="360" w:lineRule="auto"/>
              <w:jc w:val="both"/>
              <w:rPr>
                <w:rFonts w:ascii="GHEA Grapalat" w:hAnsi="GHEA Grapalat" w:cs="GHEA Grapalat"/>
                <w:kern w:val="2"/>
                <w:lang w:val="hy-AM"/>
                <w14:ligatures w14:val="standardContextual"/>
              </w:rPr>
            </w:pPr>
            <w:r>
              <w:rPr>
                <w:rFonts w:ascii="GHEA Grapalat" w:hAnsi="GHEA Grapalat" w:cs="GHEA Grapalat"/>
                <w:kern w:val="2"/>
                <w:lang w:val="hy-AM"/>
                <w14:ligatures w14:val="standardContextual"/>
              </w:rPr>
              <w:lastRenderedPageBreak/>
              <w:t>«Տնտեսական մրցակցության պաշտպանության մասին» օրենքի 36-րդ հոդվածի 2-րդ մասի համաձայ</w:t>
            </w:r>
            <w:r w:rsidRPr="004A50DD">
              <w:rPr>
                <w:rFonts w:ascii="GHEA Grapalat" w:hAnsi="GHEA Grapalat" w:cs="GHEA Grapalat"/>
                <w:kern w:val="2"/>
                <w:lang w:val="hy-AM"/>
                <w14:ligatures w14:val="standardContextual"/>
              </w:rPr>
              <w:t xml:space="preserve">ն՝ </w:t>
            </w:r>
            <w:r w:rsidRPr="00DE3889">
              <w:rPr>
                <w:rFonts w:ascii="GHEA Grapalat" w:hAnsi="GHEA Grapalat"/>
                <w:color w:val="000000"/>
                <w:shd w:val="clear" w:color="auto" w:fill="FFFFFF"/>
                <w:lang w:val="hy-AM"/>
              </w:rPr>
              <w:t>Հանձնաժողովի գործառույթների և լիազորությունների իրականացման ընթացակարգերի մանրամասները սահմանվում են Հանձնաժողովի աշխատակարգով</w:t>
            </w:r>
            <w:r w:rsidRPr="00DE3889">
              <w:rPr>
                <w:rFonts w:ascii="Arial Unicode" w:hAnsi="Arial Unicode"/>
                <w:color w:val="000000"/>
                <w:sz w:val="21"/>
                <w:szCs w:val="21"/>
                <w:shd w:val="clear" w:color="auto" w:fill="FFFFFF"/>
                <w:lang w:val="hy-AM"/>
              </w:rPr>
              <w:t>:</w:t>
            </w:r>
            <w:r>
              <w:rPr>
                <w:rFonts w:asciiTheme="minorHAnsi" w:hAnsiTheme="minorHAnsi"/>
                <w:color w:val="000000"/>
                <w:sz w:val="21"/>
                <w:szCs w:val="21"/>
                <w:shd w:val="clear" w:color="auto" w:fill="FFFFFF"/>
                <w:lang w:val="hy-AM"/>
              </w:rPr>
              <w:t xml:space="preserve"> </w:t>
            </w:r>
            <w:r w:rsidRPr="004A50DD">
              <w:rPr>
                <w:rFonts w:ascii="GHEA Grapalat" w:hAnsi="GHEA Grapalat" w:cs="GHEA Grapalat"/>
                <w:kern w:val="2"/>
                <w:lang w:val="hy-AM"/>
                <w14:ligatures w14:val="standardContextual"/>
              </w:rPr>
              <w:t xml:space="preserve">Հանձնաժողովը </w:t>
            </w:r>
            <w:r>
              <w:rPr>
                <w:rFonts w:ascii="GHEA Grapalat" w:hAnsi="GHEA Grapalat" w:cs="GHEA Grapalat"/>
                <w:kern w:val="2"/>
                <w:lang w:val="hy-AM"/>
                <w14:ligatures w14:val="standardContextual"/>
              </w:rPr>
              <w:t>«Մ</w:t>
            </w:r>
            <w:r w:rsidRPr="00780FCC">
              <w:rPr>
                <w:rFonts w:ascii="GHEA Grapalat" w:hAnsi="GHEA Grapalat" w:cs="GHEA Grapalat"/>
                <w:kern w:val="2"/>
                <w:lang w:val="hy-AM"/>
                <w14:ligatures w14:val="standardContextual"/>
              </w:rPr>
              <w:t xml:space="preserve">րցակցության պաշտպանության հանձնաժողովի աշխատակարգը հաստատելու </w:t>
            </w:r>
            <w:r>
              <w:rPr>
                <w:rFonts w:ascii="GHEA Grapalat" w:hAnsi="GHEA Grapalat" w:cs="GHEA Grapalat"/>
                <w:kern w:val="2"/>
                <w:lang w:val="hy-AM"/>
                <w14:ligatures w14:val="standardContextual"/>
              </w:rPr>
              <w:t>և</w:t>
            </w:r>
            <w:r w:rsidRPr="00780FCC">
              <w:rPr>
                <w:rFonts w:ascii="GHEA Grapalat" w:hAnsi="GHEA Grapalat" w:cs="GHEA Grapalat"/>
                <w:kern w:val="2"/>
                <w:lang w:val="hy-AM"/>
                <w14:ligatures w14:val="standardContextual"/>
              </w:rPr>
              <w:t xml:space="preserve"> տնտեսական մրցակցության պաշտպանության պետական </w:t>
            </w:r>
            <w:r w:rsidRPr="00780FCC">
              <w:rPr>
                <w:rFonts w:ascii="GHEA Grapalat" w:hAnsi="GHEA Grapalat" w:cs="GHEA Grapalat"/>
                <w:kern w:val="2"/>
                <w:lang w:val="hy-AM"/>
                <w14:ligatures w14:val="standardContextual"/>
              </w:rPr>
              <w:lastRenderedPageBreak/>
              <w:t xml:space="preserve">հանձնաժողովի 2021 թվականի մայիսի 25-ի  </w:t>
            </w:r>
            <w:r w:rsidRPr="00DE3889">
              <w:rPr>
                <w:rFonts w:ascii="GHEA Grapalat" w:hAnsi="GHEA Grapalat" w:cs="GHEA Grapalat"/>
                <w:kern w:val="2"/>
                <w:lang w:val="hy-AM"/>
                <w14:ligatures w14:val="standardContextual"/>
              </w:rPr>
              <w:t xml:space="preserve">N </w:t>
            </w:r>
            <w:r w:rsidRPr="00780FCC">
              <w:rPr>
                <w:rFonts w:ascii="GHEA Grapalat" w:hAnsi="GHEA Grapalat" w:cs="GHEA Grapalat"/>
                <w:kern w:val="2"/>
                <w:lang w:val="hy-AM"/>
                <w14:ligatures w14:val="standardContextual"/>
              </w:rPr>
              <w:t>77-</w:t>
            </w:r>
            <w:r>
              <w:rPr>
                <w:rFonts w:ascii="GHEA Grapalat" w:hAnsi="GHEA Grapalat" w:cs="GHEA Grapalat"/>
                <w:kern w:val="2"/>
                <w:lang w:val="hy-AM"/>
                <w14:ligatures w14:val="standardContextual"/>
              </w:rPr>
              <w:t>Ն</w:t>
            </w:r>
            <w:r w:rsidRPr="00780FCC">
              <w:rPr>
                <w:rFonts w:ascii="GHEA Grapalat" w:hAnsi="GHEA Grapalat" w:cs="GHEA Grapalat"/>
                <w:kern w:val="2"/>
                <w:lang w:val="hy-AM"/>
                <w14:ligatures w14:val="standardContextual"/>
              </w:rPr>
              <w:t xml:space="preserve"> որոշումն ուժը կորցրած ճանաչելու մասին</w:t>
            </w:r>
            <w:r>
              <w:rPr>
                <w:rFonts w:ascii="GHEA Grapalat" w:hAnsi="GHEA Grapalat" w:cs="GHEA Grapalat"/>
                <w:kern w:val="2"/>
                <w:lang w:val="hy-AM"/>
                <w14:ligatures w14:val="standardContextual"/>
              </w:rPr>
              <w:t>»</w:t>
            </w:r>
          </w:p>
          <w:p w14:paraId="696C14BB" w14:textId="2735FF19"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cs="GHEA Grapalat"/>
                <w:kern w:val="2"/>
                <w:lang w:val="hy-AM"/>
                <w14:ligatures w14:val="standardContextual"/>
              </w:rPr>
              <w:t xml:space="preserve">թիվ  302-Ն որոշմամբ հաստատել է աշխատակարգը, որով, ի թիվս այլնի, սահմանված են կարգավորումներ </w:t>
            </w:r>
            <w:r w:rsidRPr="00DE3889">
              <w:rPr>
                <w:rFonts w:ascii="GHEA Grapalat" w:hAnsi="GHEA Grapalat" w:cs="GHEA Grapalat"/>
                <w:kern w:val="2"/>
                <w:lang w:val="hy-AM"/>
                <w14:ligatures w14:val="standardContextual"/>
              </w:rPr>
              <w:t>հսկիչ գնման</w:t>
            </w:r>
            <w:r>
              <w:rPr>
                <w:rFonts w:ascii="GHEA Grapalat" w:hAnsi="GHEA Grapalat" w:cs="GHEA Grapalat"/>
                <w:kern w:val="2"/>
                <w:lang w:val="hy-AM"/>
                <w14:ligatures w14:val="standardContextual"/>
              </w:rPr>
              <w:t>,</w:t>
            </w:r>
            <w:r w:rsidRPr="00DE3889">
              <w:rPr>
                <w:rFonts w:ascii="GHEA Grapalat" w:hAnsi="GHEA Grapalat" w:cs="GHEA Grapalat"/>
                <w:kern w:val="2"/>
                <w:lang w:val="hy-AM"/>
                <w14:ligatures w14:val="standardContextual"/>
              </w:rPr>
              <w:t xml:space="preserve"> դիտանցման</w:t>
            </w:r>
            <w:r w:rsidRPr="00DE3889">
              <w:rPr>
                <w:rFonts w:ascii="Calibri" w:hAnsi="Calibri" w:cs="Calibri"/>
                <w:kern w:val="2"/>
                <w:lang w:val="hy-AM"/>
                <w14:ligatures w14:val="standardContextual"/>
              </w:rPr>
              <w:t> </w:t>
            </w:r>
            <w:r>
              <w:rPr>
                <w:rFonts w:ascii="GHEA Grapalat" w:hAnsi="GHEA Grapalat" w:cs="GHEA Grapalat"/>
                <w:kern w:val="2"/>
                <w:lang w:val="hy-AM"/>
                <w14:ligatures w14:val="standardContextual"/>
              </w:rPr>
              <w:t xml:space="preserve">արձանագրությունների ուղարկման ժամկետների վերաբերյալ կարգավորումներ, հետևաբար ստուգման արձանագրության հանձնման ընթացակարգի վերաբերյալ համապատասխան կարգավորումներ ըստ </w:t>
            </w:r>
            <w:r>
              <w:rPr>
                <w:rFonts w:ascii="GHEA Grapalat" w:hAnsi="GHEA Grapalat" w:cs="GHEA Grapalat"/>
                <w:kern w:val="2"/>
                <w:lang w:val="hy-AM"/>
                <w14:ligatures w14:val="standardContextual"/>
              </w:rPr>
              <w:lastRenderedPageBreak/>
              <w:t>անհրաժեշտության կնախատեսվեն Հանձնաժողովի աշխատակարգով։</w:t>
            </w:r>
          </w:p>
        </w:tc>
      </w:tr>
      <w:tr w:rsidR="0076052D" w:rsidRPr="00793365" w14:paraId="020F47DA" w14:textId="77777777" w:rsidTr="00111229">
        <w:trPr>
          <w:trHeight w:val="705"/>
        </w:trPr>
        <w:tc>
          <w:tcPr>
            <w:tcW w:w="11619" w:type="dxa"/>
            <w:tcBorders>
              <w:left w:val="single" w:sz="4" w:space="0" w:color="auto"/>
              <w:right w:val="single" w:sz="4" w:space="0" w:color="auto"/>
            </w:tcBorders>
            <w:shd w:val="clear" w:color="auto" w:fill="auto"/>
          </w:tcPr>
          <w:p w14:paraId="64B37686" w14:textId="3A1E42FC"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 xml:space="preserve">20. Նախագիծ 1-ի 23-րդ հոդվածի 1-ին մասի 2-րդ կետում սահմանված «Առանձնակի բարդություն և կարևորություն ունեցող» հասկացությունը գնահատողական կատեգորիա է: Տնտեսվարող սուբյեկտներից ոչ բոլորն են օժտված համապատասխան գիտելիքներով տնտեսական մրցակցության, մասնավորապես՝ համակենտրոնացման, գերիշխող դիրքի չարաշահման և այլ հասկացությունների վերաբերյալ, որոնց խախտումները կարող են առաջացնել անբարենպաստ հետևանքներ տնտեսվարող սուբյեկտների համար: </w:t>
            </w:r>
          </w:p>
          <w:p w14:paraId="53D6E23F"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Օրինակ՝ տնտեսվարող սուբյեկտը դիմում է Հանձնաժողովին եզրակացություն ստանալու համար մի հարցի վերաբերյալ, որը իր համար բարդություն է ներկայացնում, մինչդեռ Հանձնաժողովը մերժում է առանձնակի բարդ չլինելու հիմքով, իսկ հետագայում տուգանում է սուբյեկտին օրենքի խախտման կամ անհամապատասխանության համար:</w:t>
            </w:r>
          </w:p>
          <w:p w14:paraId="75B2767B" w14:textId="5B09728C"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Ուստի, առաջարկում ենք թողնել նախկին կարգավորումը՝ հնարավորություն տալով տնտեսվարող սուբյեկտներին գնահատել հարցի բարդությունն ու կարևորությունը իրենց համար:</w:t>
            </w:r>
          </w:p>
          <w:p w14:paraId="3E3EC820" w14:textId="46A0298E"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Ընդ որում, այս խնդիրը առանձնակի ընդգծվում է սույն նախագծով առաջարկվող` սպառողների շահերի պաշտպանության նոր գործիքակազմի համատեքստում, քանի որ նախատեսվում են բնույթով նոր կարգավորումներ, որոնց </w:t>
            </w:r>
            <w:r w:rsidRPr="00ED75D4">
              <w:rPr>
                <w:rFonts w:ascii="GHEA Grapalat" w:eastAsia="MS Mincho" w:hAnsi="GHEA Grapalat" w:cs="MS Mincho"/>
                <w:color w:val="000000"/>
                <w:kern w:val="2"/>
                <w:shd w:val="clear" w:color="auto" w:fill="FFFFFF"/>
                <w:lang w:val="hy-AM" w:eastAsia="en-US"/>
              </w:rPr>
              <w:t xml:space="preserve">կապակցությամբ տնտեսվարողների մոտ առաջանալու են տարբեր </w:t>
            </w:r>
            <w:r w:rsidRPr="00ED75D4">
              <w:rPr>
                <w:rFonts w:ascii="GHEA Grapalat" w:eastAsia="MS Mincho" w:hAnsi="GHEA Grapalat" w:cs="MS Mincho"/>
                <w:color w:val="000000"/>
                <w:kern w:val="2"/>
                <w:shd w:val="clear" w:color="auto" w:fill="FFFFFF"/>
                <w:lang w:val="hy-AM" w:eastAsia="en-US"/>
              </w:rPr>
              <w:lastRenderedPageBreak/>
              <w:t>խնդրահարույց իրավիճակներ։ Սույն դիտողությունը վերաբերում է նաև Նախագիծ 1-ի 24-րդ հոդվածի 4-րդ և 5-րդ կետերին, 25-րդ հոդվածի 1-ին մասի 2-րդ կետին: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2DC7303" w14:textId="77777777" w:rsidR="0076052D" w:rsidRPr="004F678E" w:rsidRDefault="0076052D" w:rsidP="0076052D">
            <w:pPr>
              <w:tabs>
                <w:tab w:val="left" w:pos="1275"/>
              </w:tabs>
              <w:spacing w:line="360" w:lineRule="auto"/>
              <w:jc w:val="center"/>
              <w:rPr>
                <w:rFonts w:ascii="GHEA Grapalat" w:hAnsi="GHEA Grapalat"/>
                <w:b/>
                <w:bCs/>
                <w:kern w:val="2"/>
                <w:lang w:val="hy-AM"/>
                <w14:ligatures w14:val="standardContextual"/>
              </w:rPr>
            </w:pPr>
            <w:r w:rsidRPr="004F678E">
              <w:rPr>
                <w:rFonts w:ascii="GHEA Grapalat" w:hAnsi="GHEA Grapalat"/>
                <w:b/>
                <w:bCs/>
                <w:kern w:val="2"/>
                <w:lang w:val="hy-AM"/>
                <w14:ligatures w14:val="standardContextual"/>
              </w:rPr>
              <w:lastRenderedPageBreak/>
              <w:t>20</w:t>
            </w:r>
            <w:r w:rsidRPr="004F678E">
              <w:rPr>
                <w:rFonts w:ascii="Cambria Math" w:hAnsi="Cambria Math" w:cs="Cambria Math"/>
                <w:b/>
                <w:bCs/>
                <w:kern w:val="2"/>
                <w:lang w:val="hy-AM"/>
                <w14:ligatures w14:val="standardContextual"/>
              </w:rPr>
              <w:t>․</w:t>
            </w:r>
            <w:r w:rsidRPr="004F678E">
              <w:rPr>
                <w:rFonts w:ascii="GHEA Grapalat" w:hAnsi="GHEA Grapalat"/>
                <w:b/>
                <w:bCs/>
                <w:kern w:val="2"/>
                <w:lang w:val="hy-AM"/>
                <w14:ligatures w14:val="standardContextual"/>
              </w:rPr>
              <w:t xml:space="preserve"> </w:t>
            </w:r>
            <w:r w:rsidRPr="004F678E">
              <w:rPr>
                <w:rFonts w:ascii="GHEA Grapalat" w:hAnsi="GHEA Grapalat" w:cs="GHEA Grapalat"/>
                <w:b/>
                <w:bCs/>
                <w:kern w:val="2"/>
                <w:lang w:val="hy-AM"/>
                <w14:ligatures w14:val="standardContextual"/>
              </w:rPr>
              <w:t>Ընդունվել</w:t>
            </w:r>
            <w:r w:rsidRPr="004F678E">
              <w:rPr>
                <w:rFonts w:ascii="GHEA Grapalat" w:hAnsi="GHEA Grapalat"/>
                <w:b/>
                <w:bCs/>
                <w:kern w:val="2"/>
                <w:lang w:val="hy-AM"/>
                <w14:ligatures w14:val="standardContextual"/>
              </w:rPr>
              <w:t xml:space="preserve"> </w:t>
            </w:r>
            <w:r w:rsidRPr="004F678E">
              <w:rPr>
                <w:rFonts w:ascii="GHEA Grapalat" w:hAnsi="GHEA Grapalat" w:cs="GHEA Grapalat"/>
                <w:b/>
                <w:bCs/>
                <w:kern w:val="2"/>
                <w:lang w:val="hy-AM"/>
                <w14:ligatures w14:val="standardContextual"/>
              </w:rPr>
              <w:t>է</w:t>
            </w:r>
            <w:r w:rsidRPr="004F678E">
              <w:rPr>
                <w:rFonts w:ascii="GHEA Grapalat" w:hAnsi="GHEA Grapalat"/>
                <w:b/>
                <w:bCs/>
                <w:kern w:val="2"/>
                <w:lang w:val="hy-AM"/>
                <w14:ligatures w14:val="standardContextual"/>
              </w:rPr>
              <w:t xml:space="preserve"> </w:t>
            </w:r>
          </w:p>
          <w:p w14:paraId="09905B68" w14:textId="4EEA1D4E"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r w:rsidRPr="004F678E">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1832E208" w14:textId="77777777" w:rsidTr="00111229">
        <w:trPr>
          <w:trHeight w:val="705"/>
        </w:trPr>
        <w:tc>
          <w:tcPr>
            <w:tcW w:w="11619" w:type="dxa"/>
            <w:tcBorders>
              <w:left w:val="single" w:sz="4" w:space="0" w:color="auto"/>
              <w:right w:val="single" w:sz="4" w:space="0" w:color="auto"/>
            </w:tcBorders>
            <w:shd w:val="clear" w:color="auto" w:fill="auto"/>
          </w:tcPr>
          <w:p w14:paraId="6D00FE6E"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21. Նախագիծ 1-ի 31-րդ հոդվածով նախատեսվում է Օրենքի 77-րդ հոդվածը լրացնել հետևյալ բովանդակությամբ 7-րդ մասով</w:t>
            </w:r>
            <w:r w:rsidRPr="00AC2C7E">
              <w:rPr>
                <w:rFonts w:ascii="GHEA Grapalat" w:eastAsia="MS Mincho" w:hAnsi="GHEA Grapalat" w:cs="MS Mincho" w:hint="eastAsia"/>
                <w:color w:val="000000"/>
                <w:kern w:val="2"/>
                <w:shd w:val="clear" w:color="auto" w:fill="FFFFFF"/>
                <w:lang w:val="hy-AM" w:eastAsia="en-US"/>
              </w:rPr>
              <w:t>․</w:t>
            </w:r>
          </w:p>
          <w:p w14:paraId="5A2DA94A"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«7</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 xml:space="preserve"> Հաղորդումը չի քննարկվում, եթե այն պարունակում է զրպարտիչ կամ վիրավորական արտահայտություններ։»։</w:t>
            </w:r>
          </w:p>
          <w:p w14:paraId="24C458DF"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Նշված մասով, կարծում ենք նման սահմանափակումը կարող է անհարկի սահմանափակել անձանց հաղորդում ներկայացնելու և այդ հաղորդումը քննելու իրավունքը.</w:t>
            </w:r>
          </w:p>
          <w:p w14:paraId="1B922673"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նախևառաջ, հանձնաժողովը իրավասու չէ որակել` արդյոք անձի հաղորդման մեջ առկա է վիրավորանք կամ զրպարտություն, թե ոչ։ Նման դեպքերում հասցեատեր անձի պաշտպանության միջոցը դատական պաշտպանությունն է, և քանի դեռ դատարանը նման հանգամանքները հաստատած չհամարի, կարծում ենք իրավաչափ չէ այլ կերպ դրանք հաստատված համարելը.</w:t>
            </w:r>
          </w:p>
          <w:p w14:paraId="50D9CF89"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այնուհետև, նման կարգավորումը, ըստ մեզ, տրամաբանորեն հակասում է վիրավորանքի և զրպարտության էությանը։ Այսպես, Հայաստանի Հանրապետության Քաղաքացիական օրենսգրքի 1087.1-րդ հոդվածի 2-րդ և 3-րդ մասերի համաձայն՝ թե՛ վիրավորանքը, թե՛ զրպարտությունը պիտի լինեն հրապարակային արտահայտություններ, գործողություններ։ Այնինչ, Հանձնաժողովին հաղորդում տալը այդպիսին չէ.</w:t>
            </w:r>
          </w:p>
          <w:p w14:paraId="4EFB98BB" w14:textId="3B6478E4"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 նման մոտեցումը կարող է սահմանափակել հաղորդումների արդյունավետությունը. օրինակ` հաղորդման մեջ սովորաբար նշվում է որոշակի արարք, որը հաղորդում ներկայացնողի կարծիքով </w:t>
            </w:r>
            <w:r w:rsidRPr="00AC2C7E">
              <w:rPr>
                <w:rFonts w:ascii="GHEA Grapalat" w:eastAsia="MS Mincho" w:hAnsi="GHEA Grapalat" w:cs="MS Mincho"/>
                <w:color w:val="000000"/>
                <w:kern w:val="2"/>
                <w:shd w:val="clear" w:color="auto" w:fill="FFFFFF"/>
                <w:lang w:val="hy-AM" w:eastAsia="en-US"/>
              </w:rPr>
              <w:lastRenderedPageBreak/>
              <w:t>հակաօրինական է։ Այլ կերպ, արվում է փաստացի տվյալների (statement օf fact) վերաբերյալ հայտարարություն, պնդում, որը, ինչ-որ տեղ, վերաբերում է նաև տնտեսվարող սուբյեկտի գործարար համբավին (տե՛ս Հայաստանի Հանրապետության Քաղաքացիական օրենսգրքի 1087.1-րդ հոդվածի 3-րդ կետի համատեքստում)։ Նման դեպքում, եթե հաղորդումը չքննվի, փաստացի չի ապահովվի նաև Հանձնաժողովի գործունեության օրենքով հետապնդվող արդյունավետությունը։</w:t>
            </w:r>
          </w:p>
          <w:p w14:paraId="618AFF7C" w14:textId="77777777" w:rsidR="0076052D" w:rsidRPr="00AC2C7E" w:rsidRDefault="0076052D" w:rsidP="0076052D">
            <w:pPr>
              <w:shd w:val="clear" w:color="auto" w:fill="FFFFFF"/>
              <w:tabs>
                <w:tab w:val="left" w:pos="567"/>
                <w:tab w:val="left" w:pos="851"/>
                <w:tab w:val="left" w:pos="900"/>
              </w:tabs>
              <w:spacing w:line="360" w:lineRule="auto"/>
              <w:ind w:right="-93"/>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C904C2D" w14:textId="2999E02A"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4F678E">
              <w:rPr>
                <w:rFonts w:ascii="GHEA Grapalat" w:hAnsi="GHEA Grapalat"/>
                <w:b/>
                <w:bCs/>
                <w:kern w:val="2"/>
                <w:lang w:val="hy-AM"/>
                <w14:ligatures w14:val="standardContextual"/>
              </w:rPr>
              <w:lastRenderedPageBreak/>
              <w:t>21</w:t>
            </w:r>
            <w:r w:rsidRPr="004F678E">
              <w:rPr>
                <w:rFonts w:ascii="Cambria Math" w:hAnsi="Cambria Math" w:cs="Cambria Math"/>
                <w:b/>
                <w:bCs/>
                <w:kern w:val="2"/>
                <w:lang w:val="hy-AM"/>
                <w14:ligatures w14:val="standardContextual"/>
              </w:rPr>
              <w:t>․</w:t>
            </w:r>
            <w:r w:rsidRPr="004F678E">
              <w:rPr>
                <w:rFonts w:ascii="GHEA Grapalat" w:hAnsi="GHEA Grapalat"/>
                <w:b/>
                <w:bCs/>
                <w:kern w:val="2"/>
                <w:lang w:val="hy-AM"/>
                <w14:ligatures w14:val="standardContextual"/>
              </w:rPr>
              <w:t xml:space="preserve"> Չի</w:t>
            </w:r>
            <w:r w:rsidRPr="004F678E">
              <w:rPr>
                <w:rFonts w:ascii="GHEA Grapalat" w:hAnsi="GHEA Grapalat" w:cs="GHEA Grapalat"/>
                <w:b/>
                <w:bCs/>
                <w:kern w:val="2"/>
                <w:lang w:val="hy-AM"/>
                <w14:ligatures w14:val="standardContextual"/>
              </w:rPr>
              <w:t xml:space="preserve"> ընդունվել</w:t>
            </w:r>
          </w:p>
          <w:p w14:paraId="06C72C66" w14:textId="5F903D75"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Հ</w:t>
            </w:r>
            <w:r w:rsidRPr="00C22264">
              <w:rPr>
                <w:rFonts w:ascii="GHEA Grapalat" w:hAnsi="GHEA Grapalat"/>
                <w:kern w:val="2"/>
                <w:lang w:val="hy-AM"/>
                <w14:ligatures w14:val="standardContextual"/>
              </w:rPr>
              <w:t>աղորդման մեջ առկա վիրավորանքի կամ զրպարտության որակման</w:t>
            </w:r>
            <w:r>
              <w:rPr>
                <w:rFonts w:ascii="GHEA Grapalat" w:hAnsi="GHEA Grapalat"/>
                <w:kern w:val="2"/>
                <w:lang w:val="hy-AM"/>
                <w14:ligatures w14:val="standardContextual"/>
              </w:rPr>
              <w:t xml:space="preserve"> հնարավորության վերաբերյալ դիտարկման մասով </w:t>
            </w:r>
            <w:r w:rsidRPr="00C22264">
              <w:rPr>
                <w:rFonts w:ascii="GHEA Grapalat" w:hAnsi="GHEA Grapalat"/>
                <w:kern w:val="2"/>
                <w:lang w:val="hy-AM"/>
                <w14:ligatures w14:val="standardContextual"/>
              </w:rPr>
              <w:t xml:space="preserve">հարկ է նշել, որ թեև յուրաքանչյուր դեպքում վիրավորանք կամ զրպարտություն պարունակող արտահայտություններն ինքնին գնահատողական բնույթ ունեն, այնուամենայնիվ հստակ տարանջատվում են այն հաղորդումները, որոնք ակնհայտորեն պարունակում են վիրավորական կամ զրպարտիչ </w:t>
            </w:r>
            <w:r w:rsidRPr="00C22264">
              <w:rPr>
                <w:rFonts w:ascii="GHEA Grapalat" w:hAnsi="GHEA Grapalat"/>
                <w:kern w:val="2"/>
                <w:lang w:val="hy-AM"/>
                <w14:ligatures w14:val="standardContextual"/>
              </w:rPr>
              <w:lastRenderedPageBreak/>
              <w:t>արտահայտություններ</w:t>
            </w:r>
            <w:r>
              <w:rPr>
                <w:rFonts w:ascii="GHEA Grapalat" w:hAnsi="GHEA Grapalat"/>
                <w:kern w:val="2"/>
                <w:lang w:val="hy-AM"/>
                <w14:ligatures w14:val="standardContextual"/>
              </w:rPr>
              <w:t xml:space="preserve"> ուղղված այդ թվում՝ ուղղված Հանձնաժողովին կամ այլ մարմիններին և վերջիններիս  աշխատակազմին</w:t>
            </w:r>
            <w:r w:rsidRPr="00C22264">
              <w:rPr>
                <w:rFonts w:ascii="GHEA Grapalat" w:hAnsi="GHEA Grapalat"/>
                <w:kern w:val="2"/>
                <w:lang w:val="hy-AM"/>
                <w14:ligatures w14:val="standardContextual"/>
              </w:rPr>
              <w:t xml:space="preserve">։ </w:t>
            </w:r>
          </w:p>
          <w:p w14:paraId="21FEF490" w14:textId="47612454" w:rsidR="0076052D" w:rsidRPr="004F678E" w:rsidRDefault="0076052D" w:rsidP="0076052D">
            <w:pPr>
              <w:tabs>
                <w:tab w:val="left" w:pos="1275"/>
              </w:tabs>
              <w:spacing w:line="360" w:lineRule="auto"/>
              <w:jc w:val="both"/>
              <w:rPr>
                <w:rFonts w:ascii="GHEA Grapalat" w:hAnsi="GHEA Grapalat"/>
                <w:i/>
                <w:iCs/>
                <w:kern w:val="2"/>
                <w:lang w:val="hy-AM"/>
                <w14:ligatures w14:val="standardContextual"/>
              </w:rPr>
            </w:pPr>
            <w:r w:rsidRPr="00C22264">
              <w:rPr>
                <w:rFonts w:ascii="GHEA Grapalat" w:hAnsi="GHEA Grapalat"/>
                <w:kern w:val="2"/>
                <w:lang w:val="hy-AM"/>
                <w14:ligatures w14:val="standardContextual"/>
              </w:rPr>
              <w:t>Մյուս կողմից</w:t>
            </w:r>
            <w:r>
              <w:rPr>
                <w:rFonts w:ascii="GHEA Grapalat" w:hAnsi="GHEA Grapalat"/>
                <w:kern w:val="2"/>
                <w:lang w:val="hy-AM"/>
                <w14:ligatures w14:val="standardContextual"/>
              </w:rPr>
              <w:t>՝</w:t>
            </w:r>
            <w:r w:rsidRPr="00C22264">
              <w:rPr>
                <w:rFonts w:ascii="GHEA Grapalat" w:hAnsi="GHEA Grapalat"/>
                <w:kern w:val="2"/>
                <w:lang w:val="hy-AM"/>
                <w14:ligatures w14:val="standardContextual"/>
              </w:rPr>
              <w:t xml:space="preserve"> էական է նշել նաև, որ արդեն իսկ գործող օրենսդրությամբ, մասնավորապես՝ «Ֆինանսական համակարգի հայտարարի մասին» օրենքով</w:t>
            </w:r>
            <w:r>
              <w:rPr>
                <w:rFonts w:ascii="GHEA Grapalat" w:hAnsi="GHEA Grapalat"/>
                <w:kern w:val="2"/>
                <w:lang w:val="hy-AM"/>
                <w14:ligatures w14:val="standardContextual"/>
              </w:rPr>
              <w:t>,</w:t>
            </w:r>
            <w:r w:rsidRPr="00C22264">
              <w:rPr>
                <w:rFonts w:ascii="GHEA Grapalat" w:hAnsi="GHEA Grapalat"/>
                <w:kern w:val="2"/>
                <w:lang w:val="hy-AM"/>
                <w14:ligatures w14:val="standardContextual"/>
              </w:rPr>
              <w:t xml:space="preserve"> նախատեսված են պահանջի քննությունը մերժելու հիմքեր, որ</w:t>
            </w:r>
            <w:r>
              <w:rPr>
                <w:rFonts w:ascii="GHEA Grapalat" w:hAnsi="GHEA Grapalat"/>
                <w:kern w:val="2"/>
                <w:lang w:val="hy-AM"/>
                <w14:ligatures w14:val="standardContextual"/>
              </w:rPr>
              <w:t xml:space="preserve">ոնց թվում </w:t>
            </w:r>
            <w:r w:rsidRPr="00C22264">
              <w:rPr>
                <w:rFonts w:ascii="GHEA Grapalat" w:hAnsi="GHEA Grapalat"/>
                <w:kern w:val="2"/>
                <w:lang w:val="hy-AM"/>
                <w14:ligatures w14:val="standardContextual"/>
              </w:rPr>
              <w:t xml:space="preserve">ներառված է նաև </w:t>
            </w:r>
            <w:r w:rsidRPr="004F678E">
              <w:rPr>
                <w:rFonts w:ascii="GHEA Grapalat" w:hAnsi="GHEA Grapalat"/>
                <w:i/>
                <w:iCs/>
                <w:kern w:val="2"/>
                <w:lang w:val="hy-AM"/>
                <w14:ligatures w14:val="standardContextual"/>
              </w:rPr>
              <w:t xml:space="preserve">պահանջն </w:t>
            </w:r>
            <w:r w:rsidRPr="004F678E">
              <w:rPr>
                <w:rFonts w:ascii="GHEA Grapalat" w:hAnsi="GHEA Grapalat"/>
                <w:b/>
                <w:bCs/>
                <w:i/>
                <w:iCs/>
                <w:kern w:val="2"/>
                <w:lang w:val="hy-AM"/>
                <w14:ligatures w14:val="standardContextual"/>
              </w:rPr>
              <w:t>ակնհայտորեն զրպարտիչ</w:t>
            </w:r>
            <w:r w:rsidRPr="004F678E">
              <w:rPr>
                <w:rFonts w:ascii="GHEA Grapalat" w:hAnsi="GHEA Grapalat"/>
                <w:i/>
                <w:iCs/>
                <w:kern w:val="2"/>
                <w:lang w:val="hy-AM"/>
                <w14:ligatures w14:val="standardContextual"/>
              </w:rPr>
              <w:t xml:space="preserve"> լինելու, կամ </w:t>
            </w:r>
            <w:r w:rsidRPr="004F678E">
              <w:rPr>
                <w:rFonts w:ascii="GHEA Grapalat" w:hAnsi="GHEA Grapalat"/>
                <w:b/>
                <w:bCs/>
                <w:i/>
                <w:iCs/>
                <w:kern w:val="2"/>
                <w:lang w:val="hy-AM"/>
                <w14:ligatures w14:val="standardContextual"/>
              </w:rPr>
              <w:t xml:space="preserve">պահանջ ներկայացնող հաճախորդի վարքագիծն </w:t>
            </w:r>
            <w:r w:rsidRPr="004F678E">
              <w:rPr>
                <w:rFonts w:ascii="GHEA Grapalat" w:hAnsi="GHEA Grapalat"/>
                <w:b/>
                <w:bCs/>
                <w:i/>
                <w:iCs/>
                <w:kern w:val="2"/>
                <w:lang w:val="hy-AM"/>
                <w14:ligatures w14:val="standardContextual"/>
              </w:rPr>
              <w:lastRenderedPageBreak/>
              <w:t>անբարեխիղճ լինելու</w:t>
            </w:r>
            <w:r w:rsidRPr="004F678E">
              <w:rPr>
                <w:rFonts w:ascii="GHEA Grapalat" w:hAnsi="GHEA Grapalat"/>
                <w:i/>
                <w:iCs/>
                <w:kern w:val="2"/>
                <w:lang w:val="hy-AM"/>
                <w14:ligatures w14:val="standardContextual"/>
              </w:rPr>
              <w:t xml:space="preserve">  հանգամանքը։</w:t>
            </w:r>
          </w:p>
          <w:p w14:paraId="0EFAE725" w14:textId="73B5ACE7" w:rsidR="0076052D"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Ավելին, «Տնտեսական մրցակցության պաշտպանության մասին» օրենքի 76</w:t>
            </w:r>
            <w:r w:rsidRPr="00DE3889">
              <w:rPr>
                <w:rFonts w:ascii="GHEA Grapalat" w:hAnsi="GHEA Grapalat"/>
                <w:kern w:val="2"/>
                <w:lang w:val="hy-AM"/>
                <w14:ligatures w14:val="standardContextual"/>
              </w:rPr>
              <w:noBreakHyphen/>
            </w:r>
            <w:r w:rsidRPr="00C22264">
              <w:rPr>
                <w:rFonts w:ascii="GHEA Grapalat" w:hAnsi="GHEA Grapalat"/>
                <w:kern w:val="2"/>
                <w:lang w:val="hy-AM"/>
                <w14:ligatures w14:val="standardContextual"/>
              </w:rPr>
              <w:t xml:space="preserve">րդ հոդվածով նախատեսված են իրավախախտման վերաբերյալ վարույթի հարուցման առիթները, ներառյալ՝ Հանձնաժողովի կողմից իր լիազորությունների իրականացման ընթացքում սույն օրենքի առերևույթ խախտման փաստի հայտնաբերումը։ Այսպիսով, յուրաքանչյուր դեպքում, երբ Մրցակցության պաշտպանության </w:t>
            </w:r>
            <w:r w:rsidRPr="00C22264">
              <w:rPr>
                <w:rFonts w:ascii="GHEA Grapalat" w:hAnsi="GHEA Grapalat"/>
                <w:kern w:val="2"/>
                <w:lang w:val="hy-AM"/>
                <w14:ligatures w14:val="standardContextual"/>
              </w:rPr>
              <w:lastRenderedPageBreak/>
              <w:t>հանձնաժողովը իրավախախտման վերաբերյալ վարույթ կարող է հարուցել սեփական նախաձեռնությամբ։ Հետևաբար, զրպարտիչ կամ վիրավորական արտահայտություններ պարունակող հաղորդումը առանց քննության թողնելու դեպքում անգամ</w:t>
            </w:r>
            <w:r>
              <w:rPr>
                <w:rFonts w:ascii="GHEA Grapalat" w:hAnsi="GHEA Grapalat"/>
                <w:kern w:val="2"/>
                <w:lang w:val="hy-AM"/>
                <w14:ligatures w14:val="standardContextual"/>
              </w:rPr>
              <w:t>,</w:t>
            </w:r>
            <w:r w:rsidRPr="00C22264">
              <w:rPr>
                <w:rFonts w:ascii="GHEA Grapalat" w:hAnsi="GHEA Grapalat"/>
                <w:kern w:val="2"/>
                <w:lang w:val="hy-AM"/>
                <w14:ligatures w14:val="standardContextual"/>
              </w:rPr>
              <w:t xml:space="preserve"> եթե Հանձնաժողովի կողմից առերևույթ խախտման փաստ հայտնաբերվի</w:t>
            </w:r>
            <w:r w:rsidRPr="00C22264">
              <w:rPr>
                <w:rFonts w:ascii="GHEA Grapalat" w:hAnsi="GHEA Grapalat" w:cs="Calibri"/>
                <w:i/>
                <w:color w:val="000000" w:themeColor="text1"/>
                <w:lang w:val="hy-AM" w:eastAsia="en-US"/>
              </w:rPr>
              <w:t xml:space="preserve"> </w:t>
            </w:r>
            <w:r w:rsidRPr="00C22264">
              <w:rPr>
                <w:rFonts w:ascii="GHEA Grapalat" w:hAnsi="GHEA Grapalat"/>
                <w:kern w:val="2"/>
                <w:lang w:val="hy-AM"/>
                <w14:ligatures w14:val="standardContextual"/>
              </w:rPr>
              <w:t>իրավախախտման վերաբերյալ վարույթ կարող է հարուցվել Հանձնաժողովի նախաձեռնությամբ։</w:t>
            </w:r>
          </w:p>
          <w:p w14:paraId="2C782512" w14:textId="1BB70C1C"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p>
        </w:tc>
      </w:tr>
      <w:tr w:rsidR="0076052D" w:rsidRPr="00793365" w14:paraId="55C45EF4" w14:textId="77777777" w:rsidTr="00111229">
        <w:trPr>
          <w:trHeight w:val="705"/>
        </w:trPr>
        <w:tc>
          <w:tcPr>
            <w:tcW w:w="11619" w:type="dxa"/>
            <w:tcBorders>
              <w:left w:val="single" w:sz="4" w:space="0" w:color="auto"/>
              <w:right w:val="single" w:sz="4" w:space="0" w:color="auto"/>
            </w:tcBorders>
            <w:shd w:val="clear" w:color="auto" w:fill="auto"/>
          </w:tcPr>
          <w:p w14:paraId="153416CF"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22. Նախագիծ 1-ի 32-րդ հոդվածով նախատեսվում է Օրենքի 79-րդ հոդվածը լրացնել հետևյալ բովանդակությամբ  2</w:t>
            </w:r>
            <w:r w:rsidRPr="00AC2C7E">
              <w:rPr>
                <w:rFonts w:ascii="GHEA Grapalat" w:eastAsia="MS Mincho" w:hAnsi="GHEA Grapalat" w:cs="MS Mincho" w:hint="eastAsia"/>
                <w:color w:val="000000"/>
                <w:kern w:val="2"/>
                <w:shd w:val="clear" w:color="auto" w:fill="FFFFFF"/>
                <w:lang w:val="hy-AM" w:eastAsia="en-US"/>
              </w:rPr>
              <w:t>․</w:t>
            </w:r>
            <w:r w:rsidRPr="00AC2C7E">
              <w:rPr>
                <w:rFonts w:ascii="GHEA Grapalat" w:eastAsia="MS Mincho" w:hAnsi="GHEA Grapalat" w:cs="MS Mincho"/>
                <w:color w:val="000000"/>
                <w:kern w:val="2"/>
                <w:shd w:val="clear" w:color="auto" w:fill="FFFFFF"/>
                <w:lang w:val="hy-AM" w:eastAsia="en-US"/>
              </w:rPr>
              <w:t>1-ին մասով</w:t>
            </w:r>
            <w:r w:rsidRPr="00AC2C7E">
              <w:rPr>
                <w:rFonts w:ascii="GHEA Grapalat" w:eastAsia="MS Mincho" w:hAnsi="GHEA Grapalat" w:cs="MS Mincho" w:hint="eastAsia"/>
                <w:color w:val="000000"/>
                <w:kern w:val="2"/>
                <w:shd w:val="clear" w:color="auto" w:fill="FFFFFF"/>
                <w:lang w:val="hy-AM" w:eastAsia="en-US"/>
              </w:rPr>
              <w:t>․</w:t>
            </w:r>
          </w:p>
          <w:p w14:paraId="0A5BBE06" w14:textId="77777777" w:rsidR="0076052D" w:rsidRPr="00AC2C7E" w:rsidRDefault="0076052D" w:rsidP="0076052D">
            <w:pPr>
              <w:shd w:val="clear" w:color="auto" w:fill="FFFFFF"/>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«2.1. Տնտեսավարող սուբյեկտների կողմից վարույթի հարուցման առիթների քննարկման շրջանակում Հանձնաժողովին տեղեկատվություն տրամադրելու պարտականության խախտման դեպքում Հանձնաժողովը կարող է հաստատված համարել տվյալ տնտեսավարող սուբյեկտի վարքագծում կամ գործողություններում իրավախախտման հատկանիշների առերևույթ առկայության փաստը և հարուցել վարույթ։»։</w:t>
            </w:r>
          </w:p>
          <w:p w14:paraId="7C958FD8" w14:textId="7FF76049"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Այս առումով, հարկ է նկատի ունենալ, որ Հանձնաժողովին տեղեկատվության տրամադրման պարտականության խախտումը կարող է պայմանավորված լինել տնտեսավարող սուբյեկտի կամքից անկախ հանգամանքներով, ուստի տնտեսավարող սուբյեկտների կողմից վարույթի հարուցման առիթների քննարկման շրջանակում Հանձնաժողովին տեղեկատվություն տրամադրելու պարտականության խախտման դեպքում տնտեսավարող սուբյեկտի վարքագծում կամ գործողություններում իրավախախտման հատկանիշների առերևույթ առկայության փաստի հաստատված համարելը խնդրահարույց է:</w:t>
            </w:r>
          </w:p>
          <w:p w14:paraId="10BC3CFE" w14:textId="1E2AE5B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Նշված կարգավորման վերաբերյալ հիմնավորումները նախագծերին կից ներկայացված հիմնավորման մեջ նույնպես բացակայում են, ուստի նշված մասով Նախագիծ 1-ն ունի վերանայման և լրացուցիչ հիմնավորման կարիք:</w:t>
            </w:r>
          </w:p>
          <w:p w14:paraId="54449C7C" w14:textId="77777777" w:rsidR="0076052D" w:rsidRPr="00AC2C7E" w:rsidRDefault="0076052D" w:rsidP="0076052D">
            <w:pPr>
              <w:tabs>
                <w:tab w:val="left" w:pos="567"/>
                <w:tab w:val="left" w:pos="851"/>
                <w:tab w:val="left" w:pos="900"/>
              </w:tabs>
              <w:spacing w:line="360" w:lineRule="auto"/>
              <w:ind w:right="-93"/>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5320054"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4F678E">
              <w:rPr>
                <w:rFonts w:ascii="GHEA Grapalat" w:hAnsi="GHEA Grapalat"/>
                <w:b/>
                <w:bCs/>
                <w:kern w:val="2"/>
                <w:lang w:val="hy-AM"/>
                <w14:ligatures w14:val="standardContextual"/>
              </w:rPr>
              <w:t>22</w:t>
            </w:r>
            <w:r w:rsidRPr="004F678E">
              <w:rPr>
                <w:rFonts w:ascii="Cambria Math" w:hAnsi="Cambria Math" w:cs="Cambria Math"/>
                <w:b/>
                <w:bCs/>
                <w:kern w:val="2"/>
                <w:lang w:val="hy-AM"/>
                <w14:ligatures w14:val="standardContextual"/>
              </w:rPr>
              <w:t>․</w:t>
            </w:r>
            <w:r w:rsidRPr="004F678E">
              <w:rPr>
                <w:rFonts w:ascii="GHEA Grapalat" w:hAnsi="GHEA Grapalat"/>
                <w:b/>
                <w:bCs/>
                <w:kern w:val="2"/>
                <w:lang w:val="hy-AM"/>
                <w14:ligatures w14:val="standardContextual"/>
              </w:rPr>
              <w:t xml:space="preserve"> Չի ընդունվել</w:t>
            </w:r>
            <w:r w:rsidRPr="00C22264">
              <w:rPr>
                <w:rFonts w:ascii="GHEA Grapalat" w:hAnsi="GHEA Grapalat"/>
                <w:b/>
                <w:bCs/>
                <w:kern w:val="2"/>
                <w:lang w:val="hy-AM"/>
                <w14:ligatures w14:val="standardContextual"/>
              </w:rPr>
              <w:t xml:space="preserve"> </w:t>
            </w:r>
          </w:p>
          <w:p w14:paraId="3629037C" w14:textId="6B4506B9" w:rsidR="0076052D"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 xml:space="preserve">Կարգավորումը սահմանվել </w:t>
            </w:r>
            <w:r>
              <w:rPr>
                <w:rFonts w:ascii="GHEA Grapalat" w:hAnsi="GHEA Grapalat"/>
                <w:kern w:val="2"/>
                <w:lang w:val="hy-AM"/>
                <w14:ligatures w14:val="standardContextual"/>
              </w:rPr>
              <w:t>է</w:t>
            </w:r>
            <w:r w:rsidRPr="00C22264">
              <w:rPr>
                <w:rFonts w:ascii="GHEA Grapalat" w:hAnsi="GHEA Grapalat"/>
                <w:kern w:val="2"/>
                <w:lang w:val="hy-AM"/>
                <w14:ligatures w14:val="standardContextual"/>
              </w:rPr>
              <w:t xml:space="preserve"> այն իրավիճակների դեպքում, երբ Հանձնաժողովի կողմից քննարկվում է վարույթի հարուցման առիթների առկայությունը և տնտեսավարող սուբյեկտը խախտում է տեղեկատվություն տրամադրելու պարտականությունը։</w:t>
            </w:r>
            <w:r>
              <w:rPr>
                <w:rFonts w:ascii="GHEA Grapalat" w:hAnsi="GHEA Grapalat"/>
                <w:kern w:val="2"/>
                <w:lang w:val="hy-AM"/>
                <w14:ligatures w14:val="standardContextual"/>
              </w:rPr>
              <w:t xml:space="preserve"> </w:t>
            </w:r>
            <w:r w:rsidRPr="0033270C">
              <w:rPr>
                <w:rFonts w:ascii="GHEA Grapalat" w:hAnsi="GHEA Grapalat"/>
                <w:kern w:val="2"/>
                <w:lang w:val="hy-AM"/>
                <w14:ligatures w14:val="standardContextual"/>
              </w:rPr>
              <w:t>Ինչ վերաբերում է «տնտեսավարող սուբյեկտի կողմից անկախ հանգամանքներով պայմանավորված խախտելու»</w:t>
            </w:r>
            <w:r>
              <w:rPr>
                <w:rFonts w:ascii="GHEA Grapalat" w:hAnsi="GHEA Grapalat"/>
                <w:kern w:val="2"/>
                <w:lang w:val="hy-AM"/>
                <w14:ligatures w14:val="standardContextual"/>
              </w:rPr>
              <w:t xml:space="preserve"> վերաբերյալ նշմանը, ապա հարկ է շեշտել, որ իրավախախտման </w:t>
            </w:r>
            <w:r w:rsidRPr="004F678E">
              <w:rPr>
                <w:rFonts w:ascii="GHEA Grapalat" w:hAnsi="GHEA Grapalat"/>
                <w:b/>
                <w:bCs/>
                <w:kern w:val="2"/>
                <w:lang w:val="hy-AM"/>
                <w14:ligatures w14:val="standardContextual"/>
              </w:rPr>
              <w:t xml:space="preserve">առերևույթ </w:t>
            </w:r>
            <w:r w:rsidRPr="004F678E">
              <w:rPr>
                <w:rFonts w:ascii="GHEA Grapalat" w:hAnsi="GHEA Grapalat"/>
                <w:kern w:val="2"/>
                <w:lang w:val="hy-AM"/>
                <w14:ligatures w14:val="standardContextual"/>
              </w:rPr>
              <w:t xml:space="preserve">հատկանիշների առկայության </w:t>
            </w:r>
            <w:r>
              <w:rPr>
                <w:rFonts w:ascii="GHEA Grapalat" w:hAnsi="GHEA Grapalat"/>
                <w:kern w:val="2"/>
                <w:lang w:val="hy-AM"/>
                <w14:ligatures w14:val="standardContextual"/>
              </w:rPr>
              <w:lastRenderedPageBreak/>
              <w:t xml:space="preserve">դեպքում վարույթի հարուցումը ինքնին պատասխանատվություն չի առաջացնում, հետևաբար սույն կարգավորումը տնտեսավարող սուբյեկտին պատասխանատվության ենթարկելու մասին չէ։ Կարգավորումը սահմանվել է կանխելու այնպիսի իրավիճակները, երբ </w:t>
            </w:r>
            <w:r w:rsidRPr="00C22264">
              <w:rPr>
                <w:rFonts w:ascii="GHEA Grapalat" w:hAnsi="GHEA Grapalat"/>
                <w:kern w:val="2"/>
                <w:lang w:val="hy-AM"/>
                <w14:ligatures w14:val="standardContextual"/>
              </w:rPr>
              <w:t>տնտեսավարող սուբյեկտ</w:t>
            </w:r>
            <w:r>
              <w:rPr>
                <w:rFonts w:ascii="GHEA Grapalat" w:hAnsi="GHEA Grapalat"/>
                <w:kern w:val="2"/>
                <w:lang w:val="hy-AM"/>
                <w14:ligatures w14:val="standardContextual"/>
              </w:rPr>
              <w:t>ների կողմից</w:t>
            </w:r>
            <w:r w:rsidRPr="00C22264">
              <w:rPr>
                <w:rFonts w:ascii="GHEA Grapalat" w:hAnsi="GHEA Grapalat"/>
                <w:kern w:val="2"/>
                <w:lang w:val="hy-AM"/>
                <w14:ligatures w14:val="standardContextual"/>
              </w:rPr>
              <w:t xml:space="preserve"> տեղեկատվություն տրամադրելու պարտականությունը խախտ</w:t>
            </w:r>
            <w:r>
              <w:rPr>
                <w:rFonts w:ascii="GHEA Grapalat" w:hAnsi="GHEA Grapalat"/>
                <w:kern w:val="2"/>
                <w:lang w:val="hy-AM"/>
                <w14:ligatures w14:val="standardContextual"/>
              </w:rPr>
              <w:t xml:space="preserve">ելու հետևանքով Հանձնաժողովը զրկվում է իրավախախտման հատկանիշների առերևույթ </w:t>
            </w:r>
            <w:r>
              <w:rPr>
                <w:rFonts w:ascii="GHEA Grapalat" w:hAnsi="GHEA Grapalat"/>
                <w:kern w:val="2"/>
                <w:lang w:val="hy-AM"/>
                <w14:ligatures w14:val="standardContextual"/>
              </w:rPr>
              <w:lastRenderedPageBreak/>
              <w:t xml:space="preserve">առկայությունը գնահատելու և ըստ այդմ վարույթ հարուցելու վերաբերյալ պատճառաբանված որոշում կայացնելու հնարավորությունից։ </w:t>
            </w:r>
          </w:p>
          <w:p w14:paraId="67342034" w14:textId="522478AA"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p>
        </w:tc>
      </w:tr>
      <w:tr w:rsidR="0076052D" w:rsidRPr="00793365" w14:paraId="14726362" w14:textId="77777777" w:rsidTr="00111229">
        <w:trPr>
          <w:trHeight w:val="705"/>
        </w:trPr>
        <w:tc>
          <w:tcPr>
            <w:tcW w:w="11619" w:type="dxa"/>
            <w:tcBorders>
              <w:left w:val="single" w:sz="4" w:space="0" w:color="auto"/>
              <w:right w:val="single" w:sz="4" w:space="0" w:color="auto"/>
            </w:tcBorders>
            <w:shd w:val="clear" w:color="auto" w:fill="auto"/>
          </w:tcPr>
          <w:p w14:paraId="112A56FD"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23. Բացի այդ, Նախագիծ 1-ի 32-րդ հոդվածում առաջարկում ենք «իրավախախտում» բառից առաջ լրացնել «ենթադրյալ» բառը, քանի որ դեռևս խոսքը գնում է իրավախախտման հատկանիշների առերևույթ առկայության մասին, այսինքն, դեռևս չկա հաստատված իրավախախտման փաստ:</w:t>
            </w:r>
          </w:p>
          <w:p w14:paraId="452B5239" w14:textId="77777777" w:rsidR="0076052D" w:rsidRPr="00AC2C7E"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09D0381"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F60A5">
              <w:rPr>
                <w:rFonts w:ascii="GHEA Grapalat" w:hAnsi="GHEA Grapalat"/>
                <w:b/>
                <w:bCs/>
                <w:kern w:val="2"/>
                <w:lang w:val="hy-AM"/>
                <w14:ligatures w14:val="standardContextual"/>
              </w:rPr>
              <w:t>23</w:t>
            </w:r>
            <w:r w:rsidRPr="00CF60A5">
              <w:rPr>
                <w:rFonts w:ascii="Cambria Math" w:hAnsi="Cambria Math" w:cs="Cambria Math"/>
                <w:b/>
                <w:bCs/>
                <w:kern w:val="2"/>
                <w:lang w:val="hy-AM"/>
                <w14:ligatures w14:val="standardContextual"/>
              </w:rPr>
              <w:t>․</w:t>
            </w:r>
            <w:r w:rsidRPr="00CF60A5">
              <w:rPr>
                <w:rFonts w:ascii="GHEA Grapalat" w:hAnsi="GHEA Grapalat"/>
                <w:b/>
                <w:bCs/>
                <w:kern w:val="2"/>
                <w:lang w:val="hy-AM"/>
                <w14:ligatures w14:val="standardContextual"/>
              </w:rPr>
              <w:t xml:space="preserve"> Չի ընդունվել</w:t>
            </w:r>
          </w:p>
          <w:p w14:paraId="29FE1B84" w14:textId="60842817"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Առերևույթ հատկանիշներ եզրույթը ինքնին բացառում է հաստատված իրավախախտման հնարավորությունը։</w:t>
            </w:r>
          </w:p>
        </w:tc>
      </w:tr>
      <w:tr w:rsidR="0076052D" w:rsidRPr="00793365" w14:paraId="6B9CACAF" w14:textId="77777777" w:rsidTr="00111229">
        <w:trPr>
          <w:trHeight w:val="705"/>
        </w:trPr>
        <w:tc>
          <w:tcPr>
            <w:tcW w:w="11619" w:type="dxa"/>
            <w:tcBorders>
              <w:left w:val="single" w:sz="4" w:space="0" w:color="auto"/>
              <w:right w:val="single" w:sz="4" w:space="0" w:color="auto"/>
            </w:tcBorders>
            <w:shd w:val="clear" w:color="auto" w:fill="auto"/>
          </w:tcPr>
          <w:p w14:paraId="3114F750"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24. Նախագիծ 1-ի 34-րդ հոդվածով Օրենքում լրացվող 82.1-ին հոդվածի 1-ին մասի համաձայն.</w:t>
            </w:r>
          </w:p>
          <w:p w14:paraId="0C608757"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«Տնտեսական մրցակցության կանխմանը, սահմանափակմանը, արգելմանը կամ անբարեխիղճ մրցակցության կամ սպառողների շահերի վնասմանը հանգեցնող վարքագծի, գործողության կամ անգործության առերևույթ հատկանիշների կամ դրա վտանգի առկայության դեպքում տնտեսավարող սուբյեկտներին, պետական մարմիններին կամ դրանց պաշտոնատար անձանց կարող է տրվել զգուշացում։»:</w:t>
            </w:r>
          </w:p>
          <w:p w14:paraId="6E34CED2" w14:textId="4AC3700B"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Այս մասով, անհրաժեշտ է պարզաբանել, թե ինչ իրավական հետևանքներ է առաջացնում զգուշացումը: Նախագծերին կից ներկայացված հիմնավորման մեջ նշված է զգուշացման նպատակը, մասնավորապես. «Միջազգային փորձի ուսումնասիրությունը ցույց է տալիս, որ սպառողների շահերի պաշտպանություն իրականացնող մարմինները կիրառում են իրավական այնպիսի մեխանիզմներ, ինչը թույլ է տալիս ավելի քիչ վարչարարության իրականացմամբ կանխել իրավախախտումները կամ հասնել դրանց վերացմանը։ Այս առումով հատկապես հիշատակելի է գրավոր ծանուցման (fixed payment notice) և զգուշացման մեխանիզմները, որոնք արդյունավետ գործում են ինչպես ԵՄ անդամ պետություններում այնպես էլ այլ պետություններում։»:</w:t>
            </w:r>
          </w:p>
          <w:p w14:paraId="7AEF53A8"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Հաշվի առնելով նշված դրական նպատակը, այնուամենայնիվ պետք է նշել, որ զգուշացումը տալը կարող է մեկնաբանվել որպես վարչական վարույթ, որը ավարտվում է վարչական ակտի ընդունմամբ՝ զգուշացմամբ, դեռևս չպարզված իրավախախտման հանգամանքներում:</w:t>
            </w:r>
          </w:p>
          <w:p w14:paraId="4A696086"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Վարչական իրավախախտումների վերաբերյալ Հայաստանի Հանրապետության օրենսգրքի 25-րդ հոդվածի համաձայն.</w:t>
            </w:r>
          </w:p>
          <w:p w14:paraId="47A8BE56"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«Նախազգուշացումը որպես վարչական տույժի միջոց արվում է գրավոր: Օրենսդրությամբ նախատեսված դեպքերում նախազգուշացումը արձանագրվում է այլ սահմանված եղանակով:»:</w:t>
            </w:r>
          </w:p>
          <w:p w14:paraId="2F9AB1ED"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Անհրաժեշտ է նաև զգուշացում տալը համեմատել Վարչական իրավախախտումների վերաբերյալ Հայաստանի Հանրապետության օրենսգրքում նախատեսված նախազգուշացում վարչական տույժի հետ և հասկանալ, թե ինչպես են հարաբերակցվում նշված հասկացությունները:</w:t>
            </w:r>
          </w:p>
          <w:p w14:paraId="5CA88BEA"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Բացի վերոգրյալից, հարկ է ուշադրություն հրավիրել նաև այն հանգամանքի վրա, որ ինչպես նշված է նախագծերին կից ներկայացված հիմնավորման մեջ, զգուշացումը որպես գործիքակազմ կիրառվում է սպառողների շահերի պաշտպանության բնագավառում, այնինչ նախագծերի փաթեթով չի հիմնավորվում դրա կիրառման անհրաժեշտությունը տնտեսական մրցակցության պաշտպանության բնագավառում, որպիսի կարգավորումը նախատեսվում է Նախագիծ 1-ով:</w:t>
            </w:r>
          </w:p>
          <w:p w14:paraId="517CF345" w14:textId="77777777" w:rsidR="0076052D" w:rsidRPr="00AC2C7E"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7E0D514"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F60A5">
              <w:rPr>
                <w:rFonts w:ascii="GHEA Grapalat" w:hAnsi="GHEA Grapalat"/>
                <w:b/>
                <w:bCs/>
                <w:kern w:val="2"/>
                <w:lang w:val="hy-AM"/>
                <w14:ligatures w14:val="standardContextual"/>
              </w:rPr>
              <w:lastRenderedPageBreak/>
              <w:t>24</w:t>
            </w:r>
            <w:r w:rsidRPr="00CF60A5">
              <w:rPr>
                <w:rFonts w:ascii="Cambria Math" w:hAnsi="Cambria Math" w:cs="Cambria Math"/>
                <w:b/>
                <w:bCs/>
                <w:kern w:val="2"/>
                <w:lang w:val="hy-AM"/>
                <w14:ligatures w14:val="standardContextual"/>
              </w:rPr>
              <w:t>․</w:t>
            </w:r>
            <w:r w:rsidRPr="00CF60A5">
              <w:rPr>
                <w:rFonts w:ascii="GHEA Grapalat" w:hAnsi="GHEA Grapalat"/>
                <w:b/>
                <w:bCs/>
                <w:kern w:val="2"/>
                <w:lang w:val="hy-AM"/>
                <w14:ligatures w14:val="standardContextual"/>
              </w:rPr>
              <w:t xml:space="preserve"> Չի ընդունվել</w:t>
            </w:r>
          </w:p>
          <w:p w14:paraId="575B17F0" w14:textId="31943E54"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«Տնտեսական մրցակցության պաշտպանության մասին» գործող օրեն</w:t>
            </w:r>
            <w:r>
              <w:rPr>
                <w:rFonts w:ascii="GHEA Grapalat" w:hAnsi="GHEA Grapalat"/>
                <w:kern w:val="2"/>
                <w:lang w:val="hy-AM"/>
                <w14:ligatures w14:val="standardContextual"/>
              </w:rPr>
              <w:t>քով</w:t>
            </w:r>
            <w:r w:rsidRPr="00C22264">
              <w:rPr>
                <w:rFonts w:ascii="GHEA Grapalat" w:hAnsi="GHEA Grapalat"/>
                <w:kern w:val="2"/>
                <w:lang w:val="hy-AM"/>
                <w14:ligatures w14:val="standardContextual"/>
              </w:rPr>
              <w:t xml:space="preserve"> սահմանված են «զգուշացում» և «նախազգուշացում» </w:t>
            </w:r>
            <w:r w:rsidRPr="00C22264">
              <w:rPr>
                <w:rFonts w:ascii="GHEA Grapalat" w:hAnsi="GHEA Grapalat"/>
                <w:kern w:val="2"/>
                <w:lang w:val="hy-AM"/>
                <w14:ligatures w14:val="standardContextual"/>
              </w:rPr>
              <w:lastRenderedPageBreak/>
              <w:t>ինստիտուտները, որոնք ունեն տարբեր բովանդակություն։ «Նախազգուշացումը» պատասխանատվության տեսակ է և տրվում է վարույթը եզրափակող որոշմամբ, մինչդեռ «զգուշացումը» կանխարգելիչ բնույթ ունեցող միջոցառում, որը չի տրվում վարչական վարույթի արդյունքում և</w:t>
            </w:r>
            <w:r>
              <w:rPr>
                <w:rFonts w:ascii="GHEA Grapalat" w:hAnsi="GHEA Grapalat"/>
                <w:kern w:val="2"/>
                <w:lang w:val="hy-AM"/>
                <w14:ligatures w14:val="standardContextual"/>
              </w:rPr>
              <w:t xml:space="preserve"> ինքնին</w:t>
            </w:r>
            <w:r w:rsidRPr="00C22264">
              <w:rPr>
                <w:rFonts w:ascii="GHEA Grapalat" w:hAnsi="GHEA Grapalat"/>
                <w:kern w:val="2"/>
                <w:lang w:val="hy-AM"/>
                <w14:ligatures w14:val="standardContextual"/>
              </w:rPr>
              <w:t xml:space="preserve"> չի առաջացնում բացասական հետևանքներ։</w:t>
            </w:r>
          </w:p>
          <w:p w14:paraId="5CB22A74" w14:textId="77777777"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 xml:space="preserve">Ինչ վերաբերում է մրցակցության  պաշտպանության բնագավառում զգուշացման կիրառման վերաբերյալ դիտարկմանը, ապա հարկ է </w:t>
            </w:r>
            <w:r w:rsidRPr="00C22264">
              <w:rPr>
                <w:rFonts w:ascii="GHEA Grapalat" w:hAnsi="GHEA Grapalat"/>
                <w:kern w:val="2"/>
                <w:lang w:val="hy-AM"/>
                <w14:ligatures w14:val="standardContextual"/>
              </w:rPr>
              <w:lastRenderedPageBreak/>
              <w:t>նշել, որ զգուշացում տալու հիմքերը արդեն իսկ սահմանված են «Տնտեսական մրցակցության պաշտպանության մասին» գործող օրենսդրությամբ։</w:t>
            </w:r>
          </w:p>
          <w:p w14:paraId="418D7A61"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02240D4D" w14:textId="77777777" w:rsidTr="00111229">
        <w:trPr>
          <w:trHeight w:val="705"/>
        </w:trPr>
        <w:tc>
          <w:tcPr>
            <w:tcW w:w="11619" w:type="dxa"/>
            <w:tcBorders>
              <w:left w:val="single" w:sz="4" w:space="0" w:color="auto"/>
              <w:right w:val="single" w:sz="4" w:space="0" w:color="auto"/>
            </w:tcBorders>
            <w:shd w:val="clear" w:color="auto" w:fill="auto"/>
          </w:tcPr>
          <w:p w14:paraId="1BD30E1A" w14:textId="156FD1CA"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25. Նախագիծ 1-ի 34-րդ հոդվածով Օրենքում լրացվող 82.1-ին հոդվածի 3-րդ մասում անհրաժեշտ է հստակեցնել, թե տնտեսավարող սուբյեկտներին, պետական մարմիններին կամ դրանց պաշտոնատար անձանց կողմից զգուշացմամբ նկարագրված տնտեսական մրցակցության կանխմանը, սահմանափակմանը, արգելմանը կամ անբարեխիղճ մրցակցության կամ սպառողների շահերի վնասմանը հանգեցնող վարքագծի, գործողության կամ անգործության առերևույթ հատկանիշները ինչ ժամկետում չվերացնելու դեպքում կարող է հարուցվել վարույթ:</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1ADBD1E" w14:textId="77777777" w:rsidR="0076052D" w:rsidRPr="00CF60A5" w:rsidRDefault="0076052D" w:rsidP="0076052D">
            <w:pPr>
              <w:tabs>
                <w:tab w:val="left" w:pos="1275"/>
              </w:tabs>
              <w:spacing w:line="360" w:lineRule="auto"/>
              <w:jc w:val="center"/>
              <w:rPr>
                <w:rFonts w:ascii="GHEA Grapalat" w:hAnsi="GHEA Grapalat"/>
                <w:b/>
                <w:bCs/>
                <w:kern w:val="2"/>
                <w:lang w:val="hy-AM"/>
                <w14:ligatures w14:val="standardContextual"/>
              </w:rPr>
            </w:pPr>
            <w:r w:rsidRPr="00CF60A5">
              <w:rPr>
                <w:rFonts w:ascii="GHEA Grapalat" w:hAnsi="GHEA Grapalat"/>
                <w:b/>
                <w:bCs/>
                <w:kern w:val="2"/>
                <w:lang w:val="hy-AM"/>
                <w14:ligatures w14:val="standardContextual"/>
              </w:rPr>
              <w:t>25</w:t>
            </w:r>
            <w:r w:rsidRPr="00CF60A5">
              <w:rPr>
                <w:rFonts w:ascii="Cambria Math" w:hAnsi="Cambria Math" w:cs="Cambria Math"/>
                <w:b/>
                <w:bCs/>
                <w:kern w:val="2"/>
                <w:lang w:val="hy-AM"/>
                <w14:ligatures w14:val="standardContextual"/>
              </w:rPr>
              <w:t>․</w:t>
            </w:r>
            <w:r w:rsidRPr="00CF60A5">
              <w:rPr>
                <w:rFonts w:ascii="GHEA Grapalat" w:hAnsi="GHEA Grapalat"/>
                <w:b/>
                <w:bCs/>
                <w:kern w:val="2"/>
                <w:lang w:val="hy-AM"/>
                <w14:ligatures w14:val="standardContextual"/>
              </w:rPr>
              <w:t xml:space="preserve"> Ընդունվել է</w:t>
            </w:r>
          </w:p>
          <w:p w14:paraId="0AD0AA5B" w14:textId="13AEF760"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r w:rsidRPr="00CF60A5">
              <w:rPr>
                <w:rFonts w:ascii="GHEA Grapalat" w:hAnsi="GHEA Grapalat"/>
                <w:kern w:val="2"/>
                <w:lang w:val="hy-AM"/>
                <w14:ligatures w14:val="standardContextual"/>
              </w:rPr>
              <w:t>Նախագծում կատարվել են համապատասխան փոփոխություններ</w:t>
            </w:r>
            <w:r>
              <w:rPr>
                <w:rFonts w:ascii="Cambria Math" w:hAnsi="Cambria Math"/>
                <w:kern w:val="2"/>
                <w:lang w:val="hy-AM"/>
                <w14:ligatures w14:val="standardContextual"/>
              </w:rPr>
              <w:t xml:space="preserve">․ </w:t>
            </w:r>
            <w:r>
              <w:rPr>
                <w:rFonts w:ascii="GHEA Grapalat" w:hAnsi="GHEA Grapalat"/>
                <w:kern w:val="2"/>
                <w:lang w:val="hy-AM"/>
                <w14:ligatures w14:val="standardContextual"/>
              </w:rPr>
              <w:t>լրացվել է «</w:t>
            </w:r>
            <w:r w:rsidRPr="00C22264">
              <w:rPr>
                <w:rFonts w:ascii="GHEA Grapalat" w:hAnsi="GHEA Grapalat"/>
                <w:kern w:val="2"/>
                <w:lang w:val="hy-AM"/>
                <w14:ligatures w14:val="standardContextual"/>
              </w:rPr>
              <w:t>Հանձնաժողովի կողմից սահմանված ժամկետում խախտումը չվերացնելու</w:t>
            </w:r>
            <w:r>
              <w:rPr>
                <w:rFonts w:ascii="GHEA Grapalat" w:hAnsi="GHEA Grapalat"/>
                <w:kern w:val="2"/>
                <w:lang w:val="hy-AM"/>
                <w14:ligatures w14:val="standardContextual"/>
              </w:rPr>
              <w:t>» վերաբերյալ նշումը</w:t>
            </w:r>
            <w:r w:rsidRPr="00C22264">
              <w:rPr>
                <w:rFonts w:ascii="GHEA Grapalat" w:hAnsi="GHEA Grapalat"/>
                <w:kern w:val="2"/>
                <w:lang w:val="hy-AM"/>
                <w14:ligatures w14:val="standardContextual"/>
              </w:rPr>
              <w:t>։</w:t>
            </w:r>
          </w:p>
        </w:tc>
      </w:tr>
      <w:tr w:rsidR="0076052D" w:rsidRPr="00793365" w14:paraId="236F104E" w14:textId="77777777" w:rsidTr="00111229">
        <w:trPr>
          <w:trHeight w:val="705"/>
        </w:trPr>
        <w:tc>
          <w:tcPr>
            <w:tcW w:w="11619" w:type="dxa"/>
            <w:tcBorders>
              <w:left w:val="single" w:sz="4" w:space="0" w:color="auto"/>
              <w:right w:val="single" w:sz="4" w:space="0" w:color="auto"/>
            </w:tcBorders>
            <w:shd w:val="clear" w:color="auto" w:fill="auto"/>
          </w:tcPr>
          <w:p w14:paraId="4A40D6DD" w14:textId="7DD001BA"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26. Նախագիծ 1-ի 36-րդ հոդվածով Օրենքում լրացվող 83.1-ին հոդվածի 1-ին մասում անհրաժեշտ է հստակեցնել, թե վարույթի մասնակիցների կողմից ներկայացված միջնորդությունն ինչ ժամկետում է քննարկվելու Հանձնաժողովի կողմից և ինչ ժամկետում է դրա վերաբերյալ որոշում կայացվելու:</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7EADC34" w14:textId="57103780" w:rsidR="0076052D" w:rsidRPr="00CF60A5" w:rsidRDefault="0076052D" w:rsidP="0076052D">
            <w:pPr>
              <w:tabs>
                <w:tab w:val="left" w:pos="1275"/>
              </w:tabs>
              <w:spacing w:line="360" w:lineRule="auto"/>
              <w:jc w:val="center"/>
              <w:rPr>
                <w:rFonts w:ascii="GHEA Grapalat" w:hAnsi="GHEA Grapalat"/>
                <w:b/>
                <w:bCs/>
                <w:kern w:val="2"/>
                <w:lang w:val="hy-AM"/>
                <w14:ligatures w14:val="standardContextual"/>
              </w:rPr>
            </w:pPr>
            <w:r w:rsidRPr="00CF60A5">
              <w:rPr>
                <w:rFonts w:ascii="GHEA Grapalat" w:hAnsi="GHEA Grapalat"/>
                <w:b/>
                <w:bCs/>
                <w:kern w:val="2"/>
                <w:lang w:val="hy-AM"/>
                <w14:ligatures w14:val="standardContextual"/>
              </w:rPr>
              <w:t>26</w:t>
            </w:r>
            <w:r w:rsidRPr="00CF60A5">
              <w:rPr>
                <w:rFonts w:ascii="Cambria Math" w:hAnsi="Cambria Math" w:cs="Cambria Math"/>
                <w:b/>
                <w:bCs/>
                <w:kern w:val="2"/>
                <w:lang w:val="hy-AM"/>
                <w14:ligatures w14:val="standardContextual"/>
              </w:rPr>
              <w:t>․</w:t>
            </w:r>
            <w:r w:rsidRPr="00CF60A5">
              <w:rPr>
                <w:rFonts w:ascii="GHEA Grapalat" w:hAnsi="GHEA Grapalat"/>
                <w:b/>
                <w:bCs/>
                <w:kern w:val="2"/>
                <w:lang w:val="hy-AM"/>
                <w14:ligatures w14:val="standardContextual"/>
              </w:rPr>
              <w:t xml:space="preserve"> Ընդունվել է</w:t>
            </w:r>
            <w:r>
              <w:rPr>
                <w:rFonts w:ascii="GHEA Grapalat" w:hAnsi="GHEA Grapalat"/>
                <w:b/>
                <w:bCs/>
                <w:kern w:val="2"/>
                <w:lang w:val="hy-AM"/>
                <w14:ligatures w14:val="standardContextual"/>
              </w:rPr>
              <w:t xml:space="preserve"> ի գիտություն</w:t>
            </w:r>
          </w:p>
          <w:p w14:paraId="180E9527" w14:textId="3C787A40" w:rsidR="0076052D" w:rsidRPr="00C97D73" w:rsidRDefault="0076052D" w:rsidP="0076052D">
            <w:pPr>
              <w:tabs>
                <w:tab w:val="left" w:pos="1275"/>
              </w:tabs>
              <w:spacing w:line="360" w:lineRule="auto"/>
              <w:jc w:val="both"/>
              <w:rPr>
                <w:rFonts w:ascii="GHEA Grapalat" w:hAnsi="GHEA Grapalat"/>
                <w:kern w:val="2"/>
                <w:lang w:val="hy-AM"/>
                <w14:ligatures w14:val="standardContextual"/>
              </w:rPr>
            </w:pPr>
            <w:r w:rsidRPr="00CF60A5">
              <w:rPr>
                <w:rFonts w:ascii="GHEA Grapalat" w:hAnsi="GHEA Grapalat"/>
                <w:kern w:val="2"/>
                <w:lang w:val="hy-AM"/>
                <w14:ligatures w14:val="standardContextual"/>
              </w:rPr>
              <w:t>Նախագծում կատարվել են փոփոխություններ</w:t>
            </w:r>
            <w:r>
              <w:rPr>
                <w:rFonts w:ascii="GHEA Grapalat" w:hAnsi="GHEA Grapalat"/>
                <w:kern w:val="2"/>
                <w:lang w:val="hy-AM"/>
                <w14:ligatures w14:val="standardContextual"/>
              </w:rPr>
              <w:t>, մ</w:t>
            </w:r>
            <w:r w:rsidRPr="00CF60A5">
              <w:rPr>
                <w:rFonts w:ascii="GHEA Grapalat" w:hAnsi="GHEA Grapalat"/>
                <w:kern w:val="2"/>
                <w:lang w:val="hy-AM"/>
                <w14:ligatures w14:val="standardContextual"/>
              </w:rPr>
              <w:t>ասնավորապես</w:t>
            </w:r>
            <w:r>
              <w:rPr>
                <w:rFonts w:ascii="GHEA Grapalat" w:hAnsi="GHEA Grapalat"/>
                <w:kern w:val="2"/>
                <w:lang w:val="hy-AM"/>
                <w14:ligatures w14:val="standardContextual"/>
              </w:rPr>
              <w:t>՝</w:t>
            </w:r>
            <w:r w:rsidRPr="00CF60A5">
              <w:rPr>
                <w:rFonts w:ascii="GHEA Grapalat" w:hAnsi="GHEA Grapalat"/>
                <w:kern w:val="2"/>
                <w:lang w:val="hy-AM"/>
                <w14:ligatures w14:val="standardContextual"/>
              </w:rPr>
              <w:t xml:space="preserve"> </w:t>
            </w:r>
            <w:r>
              <w:rPr>
                <w:rFonts w:ascii="GHEA Grapalat" w:hAnsi="GHEA Grapalat"/>
                <w:kern w:val="2"/>
                <w:lang w:val="hy-AM"/>
                <w14:ligatures w14:val="standardContextual"/>
              </w:rPr>
              <w:t xml:space="preserve">վարույթի </w:t>
            </w:r>
            <w:r>
              <w:rPr>
                <w:rFonts w:ascii="GHEA Grapalat" w:hAnsi="GHEA Grapalat"/>
                <w:kern w:val="2"/>
                <w:lang w:val="hy-AM"/>
                <w14:ligatures w14:val="standardContextual"/>
              </w:rPr>
              <w:lastRenderedPageBreak/>
              <w:t xml:space="preserve">մասնակիցների կողմից </w:t>
            </w:r>
            <w:r w:rsidRPr="00CF60A5">
              <w:rPr>
                <w:rFonts w:ascii="GHEA Grapalat" w:hAnsi="GHEA Grapalat"/>
                <w:kern w:val="2"/>
                <w:lang w:val="hy-AM"/>
                <w14:ligatures w14:val="standardContextual"/>
              </w:rPr>
              <w:t xml:space="preserve">միջանկյալ միջոց կիրառելու վերաբերյալ միջնորդություն ներկայացնելու </w:t>
            </w:r>
            <w:r>
              <w:rPr>
                <w:rFonts w:ascii="GHEA Grapalat" w:hAnsi="GHEA Grapalat"/>
                <w:kern w:val="2"/>
                <w:lang w:val="hy-AM"/>
                <w14:ligatures w14:val="standardContextual"/>
              </w:rPr>
              <w:t>վերաբերյալ կարգավորումը, հետևաբար միջնորդության ներկայացման ժամկետ սահմանելու անհրաժեշտությունը վերացել է</w:t>
            </w:r>
            <w:r w:rsidRPr="00CF60A5">
              <w:rPr>
                <w:rFonts w:ascii="GHEA Grapalat" w:hAnsi="GHEA Grapalat"/>
                <w:kern w:val="2"/>
                <w:lang w:val="hy-AM"/>
                <w14:ligatures w14:val="standardContextual"/>
              </w:rPr>
              <w:t>։</w:t>
            </w:r>
          </w:p>
          <w:p w14:paraId="347FBC7E"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7B100863" w14:textId="77777777" w:rsidTr="00111229">
        <w:trPr>
          <w:trHeight w:val="705"/>
        </w:trPr>
        <w:tc>
          <w:tcPr>
            <w:tcW w:w="11619" w:type="dxa"/>
            <w:tcBorders>
              <w:left w:val="single" w:sz="4" w:space="0" w:color="auto"/>
              <w:right w:val="single" w:sz="4" w:space="0" w:color="auto"/>
            </w:tcBorders>
            <w:shd w:val="clear" w:color="auto" w:fill="auto"/>
          </w:tcPr>
          <w:p w14:paraId="13E3CD32" w14:textId="77777777" w:rsidR="0076052D" w:rsidRPr="006C58EC"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6C58EC">
              <w:rPr>
                <w:rFonts w:ascii="GHEA Grapalat" w:eastAsia="MS Mincho" w:hAnsi="GHEA Grapalat" w:cs="MS Mincho"/>
                <w:color w:val="000000"/>
                <w:kern w:val="2"/>
                <w:shd w:val="clear" w:color="auto" w:fill="FFFFFF"/>
                <w:lang w:val="hy-AM" w:eastAsia="en-US"/>
              </w:rPr>
              <w:lastRenderedPageBreak/>
              <w:t xml:space="preserve">27. Նախագիծ 1-ի 36-րդ հոդվածով Օրենքում լրացվող 83.1-ին հոդվածի 4-րդ մասով սահմանվում է որ միջանկյալ միջոց կիրառելու մասին որոշումը ուժի մեջ է մտնում ընդունման պահից և ենթակա է կատարման Հարկադիր կատարումն ապահովող ծառայության կողմից՝ «Դատական ակտերի հարկադիր կատարման մասին» օրենքով սահմանված կարգով: </w:t>
            </w:r>
          </w:p>
          <w:p w14:paraId="66466143" w14:textId="5F5713DB" w:rsidR="0076052D" w:rsidRPr="006C58EC"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6C58EC">
              <w:rPr>
                <w:rFonts w:ascii="GHEA Grapalat" w:eastAsia="MS Mincho" w:hAnsi="GHEA Grapalat" w:cs="MS Mincho"/>
                <w:color w:val="000000"/>
                <w:kern w:val="2"/>
                <w:shd w:val="clear" w:color="auto" w:fill="FFFFFF"/>
                <w:lang w:val="hy-AM" w:eastAsia="en-US"/>
              </w:rPr>
              <w:t>Այս առումով, հարկ է նկատի ունենալ, որ «Դատական ակտերի հարկադիր կատարման մասին» օրենքում բացակայում են միջանկյալ միջոց կիրառելու մասին որոշման կատարման վերաբերյալ կարգավորումները, ուստի Նախագիծ 1-ն ու «Դատական ակտերի հարկադիր կատարման մասին» օրենքում լրացումներ կատարելու մասին» օրենքի նախագիծը նշված մասով ունեն վերանայման կարիք:</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60EE411" w14:textId="77777777" w:rsidR="0076052D" w:rsidRPr="006C58EC" w:rsidRDefault="0076052D" w:rsidP="0076052D">
            <w:pPr>
              <w:jc w:val="center"/>
              <w:rPr>
                <w:rFonts w:ascii="GHEA Grapalat" w:hAnsi="GHEA Grapalat"/>
                <w:b/>
                <w:bCs/>
                <w:lang w:val="hy-AM"/>
              </w:rPr>
            </w:pPr>
            <w:r w:rsidRPr="006C58EC">
              <w:rPr>
                <w:rFonts w:ascii="GHEA Grapalat" w:hAnsi="GHEA Grapalat"/>
                <w:b/>
                <w:bCs/>
                <w:lang w:val="hy-AM"/>
              </w:rPr>
              <w:t>2</w:t>
            </w:r>
            <w:r w:rsidRPr="00DE3889">
              <w:rPr>
                <w:rFonts w:ascii="GHEA Grapalat" w:hAnsi="GHEA Grapalat"/>
                <w:b/>
                <w:bCs/>
                <w:lang w:val="hy-AM"/>
              </w:rPr>
              <w:t>7</w:t>
            </w:r>
            <w:r w:rsidRPr="006C58EC">
              <w:rPr>
                <w:rFonts w:ascii="Cambria Math" w:hAnsi="Cambria Math" w:cs="Cambria Math"/>
                <w:b/>
                <w:bCs/>
                <w:lang w:val="hy-AM"/>
              </w:rPr>
              <w:t>․</w:t>
            </w:r>
            <w:r w:rsidRPr="006C58EC">
              <w:rPr>
                <w:rFonts w:ascii="GHEA Grapalat" w:hAnsi="GHEA Grapalat"/>
                <w:b/>
                <w:bCs/>
                <w:lang w:val="hy-AM"/>
              </w:rPr>
              <w:t xml:space="preserve"> Ընդունվել է</w:t>
            </w:r>
          </w:p>
          <w:p w14:paraId="4450445B" w14:textId="36E0643D" w:rsidR="0076052D" w:rsidRPr="006C58EC" w:rsidRDefault="0076052D" w:rsidP="0076052D">
            <w:pPr>
              <w:tabs>
                <w:tab w:val="left" w:pos="1275"/>
              </w:tabs>
              <w:spacing w:line="360" w:lineRule="auto"/>
              <w:jc w:val="both"/>
              <w:rPr>
                <w:rFonts w:ascii="GHEA Grapalat" w:hAnsi="GHEA Grapalat"/>
                <w:kern w:val="2"/>
                <w:lang w:val="hy-AM"/>
                <w14:ligatures w14:val="standardContextual"/>
              </w:rPr>
            </w:pPr>
            <w:r w:rsidRPr="006C58EC">
              <w:rPr>
                <w:rFonts w:ascii="GHEA Grapalat" w:hAnsi="GHEA Grapalat"/>
                <w:kern w:val="2"/>
                <w:lang w:val="hy-AM"/>
                <w14:ligatures w14:val="standardContextual"/>
              </w:rPr>
              <w:t>Նախագծում կատարվել են համապատասխան փոփոխություններ։</w:t>
            </w:r>
          </w:p>
          <w:p w14:paraId="03BC1162" w14:textId="77777777" w:rsidR="0076052D" w:rsidRPr="006C58EC" w:rsidRDefault="0076052D" w:rsidP="0076052D">
            <w:pPr>
              <w:tabs>
                <w:tab w:val="left" w:pos="1275"/>
              </w:tabs>
              <w:spacing w:line="360" w:lineRule="auto"/>
              <w:jc w:val="center"/>
              <w:rPr>
                <w:rFonts w:ascii="GHEA Grapalat" w:hAnsi="GHEA Grapalat"/>
                <w:b/>
                <w:bCs/>
                <w:kern w:val="2"/>
                <w:lang w:val="hy-AM"/>
                <w14:ligatures w14:val="standardContextual"/>
              </w:rPr>
            </w:pPr>
          </w:p>
          <w:p w14:paraId="7D9FE1C4" w14:textId="77777777" w:rsidR="0076052D" w:rsidRPr="006C58EC" w:rsidRDefault="0076052D" w:rsidP="0076052D">
            <w:pPr>
              <w:rPr>
                <w:rFonts w:ascii="GHEA Grapalat" w:hAnsi="GHEA Grapalat"/>
                <w:b/>
                <w:bCs/>
                <w:kern w:val="2"/>
                <w:lang w:val="hy-AM"/>
                <w14:ligatures w14:val="standardContextual"/>
              </w:rPr>
            </w:pPr>
          </w:p>
          <w:p w14:paraId="350E278C" w14:textId="79A52039" w:rsidR="0076052D" w:rsidRPr="006C58EC" w:rsidRDefault="0076052D" w:rsidP="0076052D">
            <w:pPr>
              <w:tabs>
                <w:tab w:val="left" w:pos="898"/>
              </w:tabs>
              <w:rPr>
                <w:rFonts w:ascii="GHEA Grapalat" w:hAnsi="GHEA Grapalat"/>
                <w:lang w:val="hy-AM"/>
              </w:rPr>
            </w:pPr>
            <w:r w:rsidRPr="006C58EC">
              <w:rPr>
                <w:rFonts w:ascii="GHEA Grapalat" w:hAnsi="GHEA Grapalat"/>
                <w:lang w:val="hy-AM"/>
              </w:rPr>
              <w:tab/>
            </w:r>
          </w:p>
        </w:tc>
      </w:tr>
      <w:tr w:rsidR="0076052D" w:rsidRPr="00793365" w14:paraId="1E8C2A47" w14:textId="77777777" w:rsidTr="00111229">
        <w:trPr>
          <w:trHeight w:val="705"/>
        </w:trPr>
        <w:tc>
          <w:tcPr>
            <w:tcW w:w="11619" w:type="dxa"/>
            <w:tcBorders>
              <w:left w:val="single" w:sz="4" w:space="0" w:color="auto"/>
              <w:right w:val="single" w:sz="4" w:space="0" w:color="auto"/>
            </w:tcBorders>
            <w:shd w:val="clear" w:color="auto" w:fill="auto"/>
          </w:tcPr>
          <w:p w14:paraId="3887063D" w14:textId="77777777" w:rsidR="0076052D" w:rsidRPr="006C58EC"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6C58EC">
              <w:rPr>
                <w:rFonts w:ascii="GHEA Grapalat" w:eastAsia="MS Mincho" w:hAnsi="GHEA Grapalat" w:cs="MS Mincho"/>
                <w:color w:val="000000"/>
                <w:kern w:val="2"/>
                <w:shd w:val="clear" w:color="auto" w:fill="FFFFFF"/>
                <w:lang w:val="hy-AM" w:eastAsia="en-US"/>
              </w:rPr>
              <w:lastRenderedPageBreak/>
              <w:t>28. Նախագիծ 1-ի 36-րդ հոդվածով Օրենքում լրացվող 83.1-ին հոդվածի 6-րդ մասի ձևակերպումն անհրաժեշտ է համապատասխանեցնել «Դատական ակտերի հարկադիր կատարման մասին» օրենքի 41-րդ հոդվածի 1-ին մասի 1-ին կետին:</w:t>
            </w:r>
          </w:p>
          <w:p w14:paraId="6064295B" w14:textId="77777777" w:rsidR="0076052D" w:rsidRPr="006C58EC"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A32784A" w14:textId="217A8A77" w:rsidR="0076052D" w:rsidRPr="006C58EC" w:rsidRDefault="0076052D" w:rsidP="0076052D">
            <w:pPr>
              <w:tabs>
                <w:tab w:val="left" w:pos="1275"/>
              </w:tabs>
              <w:spacing w:line="360" w:lineRule="auto"/>
              <w:jc w:val="center"/>
              <w:rPr>
                <w:rFonts w:ascii="GHEA Grapalat" w:hAnsi="GHEA Grapalat"/>
                <w:b/>
                <w:bCs/>
                <w:kern w:val="2"/>
                <w:lang w:val="hy-AM"/>
                <w14:ligatures w14:val="standardContextual"/>
              </w:rPr>
            </w:pPr>
            <w:r w:rsidRPr="006C58EC">
              <w:rPr>
                <w:rFonts w:ascii="GHEA Grapalat" w:hAnsi="GHEA Grapalat"/>
                <w:b/>
                <w:bCs/>
                <w:kern w:val="2"/>
                <w:lang w:val="hy-AM"/>
                <w14:ligatures w14:val="standardContextual"/>
              </w:rPr>
              <w:t>28</w:t>
            </w:r>
            <w:r w:rsidRPr="006C58EC">
              <w:rPr>
                <w:rFonts w:ascii="Cambria Math" w:hAnsi="Cambria Math" w:cs="Cambria Math"/>
                <w:b/>
                <w:bCs/>
                <w:kern w:val="2"/>
                <w:lang w:val="hy-AM"/>
                <w14:ligatures w14:val="standardContextual"/>
              </w:rPr>
              <w:t>․</w:t>
            </w:r>
            <w:r w:rsidRPr="006C58EC">
              <w:rPr>
                <w:rFonts w:ascii="GHEA Grapalat" w:hAnsi="GHEA Grapalat"/>
                <w:b/>
                <w:bCs/>
                <w:kern w:val="2"/>
                <w:lang w:val="hy-AM"/>
                <w14:ligatures w14:val="standardContextual"/>
              </w:rPr>
              <w:t xml:space="preserve"> Ը</w:t>
            </w:r>
            <w:r w:rsidRPr="006C58EC">
              <w:rPr>
                <w:rFonts w:ascii="GHEA Grapalat" w:hAnsi="GHEA Grapalat" w:cs="GHEA Grapalat"/>
                <w:b/>
                <w:bCs/>
                <w:kern w:val="2"/>
                <w:lang w:val="hy-AM"/>
                <w14:ligatures w14:val="standardContextual"/>
              </w:rPr>
              <w:t>նդունվել է</w:t>
            </w:r>
          </w:p>
          <w:p w14:paraId="7D937F6B" w14:textId="346622EF" w:rsidR="0076052D" w:rsidRPr="006C58EC" w:rsidRDefault="0076052D" w:rsidP="0076052D">
            <w:pPr>
              <w:tabs>
                <w:tab w:val="left" w:pos="1275"/>
              </w:tabs>
              <w:spacing w:line="360" w:lineRule="auto"/>
              <w:jc w:val="both"/>
              <w:rPr>
                <w:rFonts w:ascii="GHEA Grapalat" w:hAnsi="GHEA Grapalat"/>
                <w:kern w:val="2"/>
                <w:lang w:val="hy-AM"/>
                <w14:ligatures w14:val="standardContextual"/>
              </w:rPr>
            </w:pPr>
            <w:r w:rsidRPr="006C58EC">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1DE5C082" w14:textId="77777777" w:rsidTr="00111229">
        <w:trPr>
          <w:trHeight w:val="705"/>
        </w:trPr>
        <w:tc>
          <w:tcPr>
            <w:tcW w:w="11619" w:type="dxa"/>
            <w:tcBorders>
              <w:left w:val="single" w:sz="4" w:space="0" w:color="auto"/>
              <w:right w:val="single" w:sz="4" w:space="0" w:color="auto"/>
            </w:tcBorders>
            <w:shd w:val="clear" w:color="auto" w:fill="auto"/>
          </w:tcPr>
          <w:p w14:paraId="7A8AB024" w14:textId="77777777" w:rsidR="0076052D" w:rsidRPr="00ED75D4"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ED75D4">
              <w:rPr>
                <w:rFonts w:ascii="GHEA Grapalat" w:eastAsia="MS Mincho" w:hAnsi="GHEA Grapalat" w:cs="MS Mincho"/>
                <w:color w:val="000000"/>
                <w:kern w:val="2"/>
                <w:shd w:val="clear" w:color="auto" w:fill="FFFFFF"/>
                <w:lang w:val="hy-AM" w:eastAsia="en-US"/>
              </w:rPr>
              <w:t>29. Նախագիծ 1-ի 36-րդ հոդվածով Օրենքում լրացվող 83.1-ին հոդվածի 7-րդ մասով սահմանվում է, որ միջանկյալ միջոց կիրառելու մասին որոշումը կարող է բողոքարկվել։ Որոշման բողոքարկումը չի կասեցնում դրա կատարումը։</w:t>
            </w:r>
          </w:p>
          <w:p w14:paraId="35945D39" w14:textId="77777777" w:rsidR="0076052D" w:rsidRPr="00ED75D4"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ED75D4">
              <w:rPr>
                <w:rFonts w:ascii="GHEA Grapalat" w:eastAsia="MS Mincho" w:hAnsi="GHEA Grapalat" w:cs="MS Mincho"/>
                <w:color w:val="000000"/>
                <w:kern w:val="2"/>
                <w:shd w:val="clear" w:color="auto" w:fill="FFFFFF"/>
                <w:lang w:val="hy-AM" w:eastAsia="en-US"/>
              </w:rPr>
              <w:t>Նշված մասով, կարծում ենք, որ միջանկյալ միջոցների գործիքակազմը, այն էլ ոչ թե դատական, այլ վարչական վարույթի փուլում, արդեն իսկ վտանգ է պարունակում խիստ սահմանափակելու անձանց իրավունքները դեռևս որևէ խախտում չհաստատված լինելու պարագայում։ Նման մոտեցումը կարող է հակասել համաչափության սահմանադրական սկզբունքին, ինչի արդյունքում կվտանգվեն նաև այս գործիքակազմի դրական արդյունքները։ Ըստ այդմ, առաջարկում ենք բացառել այն մոտեցումը, որ բողոքարկումը չի հանգեցնելու որոշման կասեցման։ Կարծում ենք, որ առնվազն առավել նպատակահարմար է որդեգրել այն մոտեցումը, որ Հայաստանի Հանրապետության վարչական դատավարության օրենսգրքի 83-րդ հոդվածի 1-ին մասի 2-րդ կետի տրամաբանությամբ Հանձնաժողովը յուրաքանչյուր դեպքում գրավոր ձևով հիմնավորի, որ անհապաղ կատարումն անհրաժեշտ է՝ ելնելով հանրային շահերից։</w:t>
            </w:r>
          </w:p>
          <w:p w14:paraId="4820D4FF" w14:textId="77777777" w:rsidR="0076052D" w:rsidRPr="00DE3889"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BE0653C" w14:textId="77777777" w:rsidR="0076052D" w:rsidRPr="00ED75D4" w:rsidRDefault="0076052D" w:rsidP="0076052D">
            <w:pPr>
              <w:tabs>
                <w:tab w:val="left" w:pos="1275"/>
              </w:tabs>
              <w:spacing w:line="360" w:lineRule="auto"/>
              <w:jc w:val="center"/>
              <w:rPr>
                <w:rFonts w:ascii="GHEA Grapalat" w:hAnsi="GHEA Grapalat"/>
                <w:b/>
                <w:bCs/>
                <w:kern w:val="2"/>
                <w:lang w:val="hy-AM"/>
                <w14:ligatures w14:val="standardContextual"/>
              </w:rPr>
            </w:pPr>
            <w:r w:rsidRPr="00ED75D4">
              <w:rPr>
                <w:rFonts w:ascii="GHEA Grapalat" w:hAnsi="GHEA Grapalat"/>
                <w:b/>
                <w:bCs/>
                <w:kern w:val="2"/>
                <w:lang w:val="hy-AM"/>
                <w14:ligatures w14:val="standardContextual"/>
              </w:rPr>
              <w:t>29</w:t>
            </w:r>
            <w:r w:rsidRPr="00ED75D4">
              <w:rPr>
                <w:rFonts w:ascii="Cambria Math" w:hAnsi="Cambria Math" w:cs="Cambria Math"/>
                <w:b/>
                <w:bCs/>
                <w:kern w:val="2"/>
                <w:lang w:val="hy-AM"/>
                <w14:ligatures w14:val="standardContextual"/>
              </w:rPr>
              <w:t>․</w:t>
            </w:r>
            <w:r w:rsidRPr="00ED75D4">
              <w:rPr>
                <w:rFonts w:ascii="GHEA Grapalat" w:hAnsi="GHEA Grapalat"/>
                <w:b/>
                <w:bCs/>
                <w:kern w:val="2"/>
                <w:lang w:val="hy-AM"/>
                <w14:ligatures w14:val="standardContextual"/>
              </w:rPr>
              <w:t xml:space="preserve"> Չի ընդունվել</w:t>
            </w:r>
          </w:p>
          <w:p w14:paraId="4A9895D3" w14:textId="77777777" w:rsidR="0076052D" w:rsidRPr="00ED75D4" w:rsidRDefault="0076052D" w:rsidP="0076052D">
            <w:pPr>
              <w:tabs>
                <w:tab w:val="left" w:pos="1275"/>
              </w:tabs>
              <w:spacing w:line="360" w:lineRule="auto"/>
              <w:jc w:val="both"/>
              <w:rPr>
                <w:rFonts w:ascii="GHEA Grapalat" w:hAnsi="GHEA Grapalat"/>
                <w:kern w:val="2"/>
                <w:lang w:val="hy-AM"/>
                <w14:ligatures w14:val="standardContextual"/>
              </w:rPr>
            </w:pPr>
            <w:r w:rsidRPr="00ED75D4">
              <w:rPr>
                <w:rFonts w:ascii="GHEA Grapalat" w:hAnsi="GHEA Grapalat"/>
                <w:kern w:val="2"/>
                <w:lang w:val="hy-AM"/>
                <w14:ligatures w14:val="standardContextual"/>
              </w:rPr>
              <w:t xml:space="preserve">Միջանկյալ միջոցի ինստիտուտի ներդրման նպատակը մրցակցությանը կամ սպառողների շահերին հնարավոր էական կամ անվերականգնելի վնասը կանխելն է, որը դրսևորվում է տվյալ իրավիճակում անհապաղ լուծում ապահովելով։ </w:t>
            </w:r>
          </w:p>
          <w:p w14:paraId="621B0438" w14:textId="77777777" w:rsidR="0076052D" w:rsidRPr="00ED75D4" w:rsidRDefault="0076052D" w:rsidP="0076052D">
            <w:pPr>
              <w:tabs>
                <w:tab w:val="left" w:pos="1275"/>
              </w:tabs>
              <w:spacing w:line="360" w:lineRule="auto"/>
              <w:jc w:val="both"/>
              <w:rPr>
                <w:rFonts w:ascii="GHEA Grapalat" w:hAnsi="GHEA Grapalat"/>
                <w:kern w:val="2"/>
                <w:lang w:val="hy-AM"/>
                <w14:ligatures w14:val="standardContextual"/>
              </w:rPr>
            </w:pPr>
            <w:r w:rsidRPr="00ED75D4">
              <w:rPr>
                <w:rFonts w:ascii="GHEA Grapalat" w:hAnsi="GHEA Grapalat"/>
                <w:kern w:val="2"/>
                <w:lang w:val="hy-AM"/>
                <w14:ligatures w14:val="standardContextual"/>
              </w:rPr>
              <w:t xml:space="preserve">Եթե միջանկյալ միջոցի կիրառման մասին որոշումը միայն բողոքարկման արդյունքում կասեցվի, ապա </w:t>
            </w:r>
            <w:r w:rsidRPr="00ED75D4">
              <w:rPr>
                <w:rFonts w:ascii="GHEA Grapalat" w:hAnsi="GHEA Grapalat"/>
                <w:kern w:val="2"/>
                <w:lang w:val="hy-AM"/>
                <w14:ligatures w14:val="standardContextual"/>
              </w:rPr>
              <w:lastRenderedPageBreak/>
              <w:t xml:space="preserve">այս գործիքը կիրառումն ամբողջությամբ կիմաստազրկվի։ </w:t>
            </w:r>
          </w:p>
          <w:p w14:paraId="2E982590" w14:textId="3F165E22" w:rsidR="0076052D" w:rsidRPr="00ED75D4" w:rsidRDefault="0076052D" w:rsidP="0076052D">
            <w:pPr>
              <w:tabs>
                <w:tab w:val="left" w:pos="1275"/>
              </w:tabs>
              <w:spacing w:line="360" w:lineRule="auto"/>
              <w:jc w:val="both"/>
              <w:rPr>
                <w:rFonts w:ascii="GHEA Grapalat" w:hAnsi="GHEA Grapalat"/>
                <w:kern w:val="2"/>
                <w:lang w:val="hy-AM"/>
                <w14:ligatures w14:val="standardContextual"/>
              </w:rPr>
            </w:pPr>
            <w:r w:rsidRPr="00ED75D4">
              <w:rPr>
                <w:rFonts w:ascii="GHEA Grapalat" w:hAnsi="GHEA Grapalat"/>
                <w:kern w:val="2"/>
                <w:lang w:val="hy-AM"/>
                <w14:ligatures w14:val="standardContextual"/>
              </w:rPr>
              <w:t xml:space="preserve">Հետևաբար համաչափության սկզբունքի ապահովման տեսանկյունից արդարացված է այն մոտեցումը, որ </w:t>
            </w:r>
            <w:r w:rsidRPr="00ED75D4">
              <w:rPr>
                <w:rFonts w:ascii="GHEA Grapalat" w:hAnsi="GHEA Grapalat" w:cs="GHEA Grapalat"/>
                <w:lang w:val="hy-AM"/>
              </w:rPr>
              <w:t>միջանկյալ միջոցի գործողությունը կարող է կասեցվել, ոչ թե այն բողոքարկ</w:t>
            </w:r>
            <w:r>
              <w:rPr>
                <w:rFonts w:ascii="GHEA Grapalat" w:hAnsi="GHEA Grapalat" w:cs="GHEA Grapalat"/>
                <w:lang w:val="hy-AM"/>
              </w:rPr>
              <w:t>ել</w:t>
            </w:r>
            <w:r w:rsidRPr="00ED75D4">
              <w:rPr>
                <w:rFonts w:ascii="GHEA Grapalat" w:hAnsi="GHEA Grapalat" w:cs="GHEA Grapalat"/>
                <w:lang w:val="hy-AM"/>
              </w:rPr>
              <w:t>ու փաստով, այլ օրինական ուժի մեջ մտած դատական ակտի հիման վրա։</w:t>
            </w:r>
            <w:r w:rsidRPr="00ED75D4">
              <w:rPr>
                <w:rFonts w:ascii="GHEA Grapalat" w:hAnsi="GHEA Grapalat"/>
                <w:kern w:val="2"/>
                <w:lang w:val="hy-AM"/>
                <w14:ligatures w14:val="standardContextual"/>
              </w:rPr>
              <w:t xml:space="preserve"> </w:t>
            </w:r>
          </w:p>
        </w:tc>
      </w:tr>
      <w:tr w:rsidR="0076052D" w:rsidRPr="00793365" w14:paraId="432D4B87" w14:textId="77777777" w:rsidTr="00111229">
        <w:trPr>
          <w:trHeight w:val="705"/>
        </w:trPr>
        <w:tc>
          <w:tcPr>
            <w:tcW w:w="11619" w:type="dxa"/>
            <w:tcBorders>
              <w:left w:val="single" w:sz="4" w:space="0" w:color="auto"/>
              <w:right w:val="single" w:sz="4" w:space="0" w:color="auto"/>
            </w:tcBorders>
            <w:shd w:val="clear" w:color="auto" w:fill="auto"/>
          </w:tcPr>
          <w:p w14:paraId="21954F41" w14:textId="77777777" w:rsidR="0076052D" w:rsidRPr="00AC2C7E" w:rsidRDefault="0076052D" w:rsidP="0076052D">
            <w:pPr>
              <w:tabs>
                <w:tab w:val="left" w:pos="900"/>
              </w:tabs>
              <w:spacing w:line="360" w:lineRule="auto"/>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30. Նախագիծ 1-ի 38-րդ հոդվածով Օրենքում լրացվող 91.3-րդ հոդվածով սահմանվում է, որ ապրանքի գնի ներկայացման՝ «Առևտրի և ծառայությունների մասին» օրենքով սահմանված կանոնների</w:t>
            </w:r>
            <w:r w:rsidRPr="00AC2C7E" w:rsidDel="007C1F91">
              <w:rPr>
                <w:rFonts w:ascii="GHEA Grapalat" w:eastAsia="MS Mincho" w:hAnsi="GHEA Grapalat" w:cs="MS Mincho"/>
                <w:color w:val="000000"/>
                <w:kern w:val="2"/>
                <w:shd w:val="clear" w:color="auto" w:fill="FFFFFF"/>
                <w:lang w:val="hy-AM" w:eastAsia="en-US"/>
              </w:rPr>
              <w:t xml:space="preserve"> </w:t>
            </w:r>
            <w:r w:rsidRPr="00AC2C7E">
              <w:rPr>
                <w:rFonts w:ascii="GHEA Grapalat" w:eastAsia="MS Mincho" w:hAnsi="GHEA Grapalat" w:cs="MS Mincho"/>
                <w:color w:val="000000"/>
                <w:kern w:val="2"/>
                <w:shd w:val="clear" w:color="auto" w:fill="FFFFFF"/>
                <w:lang w:val="hy-AM" w:eastAsia="en-US"/>
              </w:rPr>
              <w:t xml:space="preserve">խախտման հատկանիշների առերևույթ առկայության դեպքում Հանձնաժողովի նախագահը տնտեսավարող սուբյեկտին ուղարկում է գրավոր ծանուցում՝ առաջարկելով վերացնել խախտման հատկանիշները և վճարել հիսուն հազար դրամ, նշված հոդվածի 2-րդ մասով սահմանվում է ծանուցման ուղարկման առիթները, իսկ 3-րդ մասով սահմանվում, որ տնտեսավարող սուբյեկտի կողմից տասնհինգօրյա ժամկետում գրավոր ծանուցմամբ նշված գումարը չվճարելու դեպքում Հանձնաժողովը </w:t>
            </w:r>
            <w:r w:rsidRPr="00AC2C7E">
              <w:rPr>
                <w:rFonts w:ascii="GHEA Grapalat" w:eastAsia="MS Mincho" w:hAnsi="GHEA Grapalat" w:cs="MS Mincho"/>
                <w:color w:val="000000"/>
                <w:kern w:val="2"/>
                <w:shd w:val="clear" w:color="auto" w:fill="FFFFFF"/>
                <w:lang w:val="hy-AM" w:eastAsia="en-US"/>
              </w:rPr>
              <w:lastRenderedPageBreak/>
              <w:t>կարող է սպառողների շահերի պաշտպանության բնագավառում իրավախախտման հատկանիշների առերևույթ առկայությունը պարզելու նպատակով հարուցել վարույթ։</w:t>
            </w:r>
          </w:p>
          <w:p w14:paraId="780E401C"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Վերոգրյալից ստացվում է, որ Հանձնաժողովը առանց սպառողների շահերի պաշտպանության բնագավառում իրավախախտման հատկանիշների առերևույթ առկայությունը պարզելու նպատակով վարույթի հարուցման, հիմնվելով Նախագիծ 1-ի 38-րդ հոդվածով Օրենքում լրացվող 91.3-րդ հոդվածի 2-րդ մասում նշված առիթների վրա, տնտեսավարող սուբյեկտից կարող է պահանջել վճարել տուգանք և միայն նշված գումարը տնտեսավարողի կողմից սահմանված ժամկետում չվճարվելու դեպքում հարուցել վարույթ սպառողների շահերի պաշտպանության բնագավառում իրավախախտման հատկանիշների առերևույթ առկայությունը պարզելու նպատակով, ինչը սակայն խնդրահարույց է տնտեսվարող սուբյեկտի իրավունքների ու շահերի պաշտպանության տեսանկյունից, ուստի նշված մասով Նախագիծ 1-ն ունի վերանայման կարիք՝ հիմք ընդունելով Հայաստանի Հանրապետության Սահմանադրության 79-րդ հոդվածը, որի համաձայն.</w:t>
            </w:r>
          </w:p>
          <w:p w14:paraId="55BE67A9"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7E39EC6D" w14:textId="77777777" w:rsidR="0076052D" w:rsidRPr="00AC2C7E"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362CFF9" w14:textId="1F508262" w:rsidR="0076052D" w:rsidRPr="00DD3B26" w:rsidRDefault="0076052D" w:rsidP="0076052D">
            <w:pPr>
              <w:ind w:firstLine="567"/>
              <w:jc w:val="center"/>
              <w:rPr>
                <w:rFonts w:ascii="GHEA Grapalat" w:hAnsi="GHEA Grapalat"/>
                <w:b/>
                <w:bCs/>
                <w:lang w:val="hy-AM"/>
              </w:rPr>
            </w:pPr>
            <w:r w:rsidRPr="00ED75D4">
              <w:rPr>
                <w:rFonts w:ascii="GHEA Grapalat" w:hAnsi="GHEA Grapalat"/>
                <w:b/>
                <w:bCs/>
                <w:lang w:val="hy-AM"/>
              </w:rPr>
              <w:lastRenderedPageBreak/>
              <w:t>30</w:t>
            </w:r>
            <w:r w:rsidRPr="00ED75D4">
              <w:rPr>
                <w:rFonts w:ascii="Cambria Math" w:hAnsi="Cambria Math" w:cs="Cambria Math"/>
                <w:b/>
                <w:bCs/>
                <w:lang w:val="hy-AM"/>
              </w:rPr>
              <w:t>․</w:t>
            </w:r>
            <w:r w:rsidRPr="00ED75D4">
              <w:rPr>
                <w:rFonts w:ascii="GHEA Grapalat" w:hAnsi="GHEA Grapalat" w:cs="Cambria Math"/>
                <w:b/>
                <w:bCs/>
                <w:lang w:val="hy-AM"/>
              </w:rPr>
              <w:t xml:space="preserve"> </w:t>
            </w:r>
            <w:r w:rsidRPr="00ED75D4">
              <w:rPr>
                <w:rFonts w:ascii="GHEA Grapalat" w:hAnsi="GHEA Grapalat"/>
                <w:b/>
                <w:bCs/>
                <w:lang w:val="hy-AM"/>
              </w:rPr>
              <w:t xml:space="preserve"> Չի ընդունվել</w:t>
            </w:r>
          </w:p>
          <w:p w14:paraId="25AEEC7F" w14:textId="54CDF847" w:rsidR="0076052D" w:rsidRPr="00E1540F"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 xml:space="preserve">Նախագծերով առաջարկվող կարգավորումներով նախատեսվում է ստեղծել սպառողների շահերի պաշտպանության արդյունավետ գործող </w:t>
            </w:r>
            <w:r>
              <w:rPr>
                <w:rFonts w:ascii="GHEA Grapalat" w:hAnsi="GHEA Grapalat"/>
                <w:kern w:val="2"/>
                <w:lang w:val="hy-AM"/>
                <w14:ligatures w14:val="standardContextual"/>
              </w:rPr>
              <w:lastRenderedPageBreak/>
              <w:t xml:space="preserve">համակարգ։ Այսինքն՝ սպառողների շահերի պաշտպանության ապահովման իրականացումը ենթադրում է ոչ միայն համապատասխան իրավական կարգավորումների սահմանում, այդ թվում՝ </w:t>
            </w:r>
            <w:r w:rsidRPr="00DE3889">
              <w:rPr>
                <w:rFonts w:ascii="GHEA Grapalat" w:hAnsi="GHEA Grapalat"/>
                <w:kern w:val="2"/>
                <w:lang w:val="hy-AM"/>
                <w14:ligatures w14:val="standardContextual"/>
              </w:rPr>
              <w:t xml:space="preserve"> </w:t>
            </w:r>
            <w:r>
              <w:rPr>
                <w:rFonts w:ascii="GHEA Grapalat" w:hAnsi="GHEA Grapalat"/>
                <w:kern w:val="2"/>
                <w:lang w:val="hy-AM"/>
                <w14:ligatures w14:val="standardContextual"/>
              </w:rPr>
              <w:t>ՀԸԳՀ-ով սահմանված հրահանգների դրույթների ներմուծում ՀՀ օրենսդրություն, այլև այնպիսի մեխանիզմների ներդնում, որը կապահովի կարգավորումների արդյունավետ կիրարկում</w:t>
            </w:r>
            <w:r w:rsidRPr="00DE3889">
              <w:rPr>
                <w:rFonts w:ascii="GHEA Grapalat" w:hAnsi="GHEA Grapalat"/>
                <w:kern w:val="2"/>
                <w:lang w:val="hy-AM"/>
                <w14:ligatures w14:val="standardContextual"/>
              </w:rPr>
              <w:t xml:space="preserve"> (enforcement), </w:t>
            </w:r>
            <w:r>
              <w:rPr>
                <w:rFonts w:ascii="GHEA Grapalat" w:hAnsi="GHEA Grapalat"/>
                <w:kern w:val="2"/>
                <w:lang w:val="hy-AM"/>
                <w14:ligatures w14:val="standardContextual"/>
              </w:rPr>
              <w:t xml:space="preserve">որպիսի հանգամանքը ևս գնահատման ենթակա է Համաձայնագրով ստանձնած </w:t>
            </w:r>
            <w:r>
              <w:rPr>
                <w:rFonts w:ascii="GHEA Grapalat" w:hAnsi="GHEA Grapalat"/>
                <w:kern w:val="2"/>
                <w:lang w:val="hy-AM"/>
                <w14:ligatures w14:val="standardContextual"/>
              </w:rPr>
              <w:lastRenderedPageBreak/>
              <w:t>պարտավորությունների կատարման շրջանակում։</w:t>
            </w:r>
          </w:p>
          <w:p w14:paraId="7751AF0B" w14:textId="7CD23663" w:rsidR="0076052D"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Վերոգրյալի համատեքստում, հ</w:t>
            </w:r>
            <w:r w:rsidRPr="00A83459">
              <w:rPr>
                <w:rFonts w:ascii="GHEA Grapalat" w:hAnsi="GHEA Grapalat"/>
                <w:kern w:val="2"/>
                <w:lang w:val="hy-AM"/>
                <w14:ligatures w14:val="standardContextual"/>
              </w:rPr>
              <w:t>աշվի առնելով սպառողների շահերի դեմ ուղղված իրավախախտումների առանձնահատկությունները</w:t>
            </w:r>
            <w:r>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առկա է անհրաժեշտություն սահմանելու սպառողների դեմ ուղղված իրավախախտումների քննության հատուկ կարգավորումներ։ Այդ տեսանկյունից կարևոր է այնպիսի կարգավորումների նախատեսումը, որոնք Հանձնաժողովի</w:t>
            </w:r>
            <w:r>
              <w:rPr>
                <w:rFonts w:ascii="GHEA Grapalat" w:hAnsi="GHEA Grapalat"/>
                <w:kern w:val="2"/>
                <w:lang w:val="hy-AM"/>
                <w14:ligatures w14:val="standardContextual"/>
              </w:rPr>
              <w:t>ն՝</w:t>
            </w:r>
            <w:r w:rsidRPr="00A83459">
              <w:rPr>
                <w:rFonts w:ascii="GHEA Grapalat" w:hAnsi="GHEA Grapalat"/>
                <w:kern w:val="2"/>
                <w:lang w:val="hy-AM"/>
                <w14:ligatures w14:val="standardContextual"/>
              </w:rPr>
              <w:t xml:space="preserve"> որպես սպառողների շահերի պաշտպանության կենտրոնական մարմնի</w:t>
            </w:r>
            <w:r>
              <w:rPr>
                <w:rFonts w:ascii="GHEA Grapalat" w:hAnsi="GHEA Grapalat"/>
                <w:kern w:val="2"/>
                <w:lang w:val="hy-AM"/>
                <w14:ligatures w14:val="standardContextual"/>
              </w:rPr>
              <w:t xml:space="preserve">, </w:t>
            </w:r>
            <w:r>
              <w:rPr>
                <w:rFonts w:ascii="GHEA Grapalat" w:hAnsi="GHEA Grapalat"/>
                <w:kern w:val="2"/>
                <w:lang w:val="hy-AM"/>
                <w14:ligatures w14:val="standardContextual"/>
              </w:rPr>
              <w:lastRenderedPageBreak/>
              <w:t xml:space="preserve">հնարավորություն կտան </w:t>
            </w:r>
            <w:r w:rsidRPr="00A83459">
              <w:rPr>
                <w:rFonts w:ascii="GHEA Grapalat" w:hAnsi="GHEA Grapalat"/>
                <w:kern w:val="2"/>
                <w:lang w:val="hy-AM"/>
                <w14:ligatures w14:val="standardContextual"/>
              </w:rPr>
              <w:t xml:space="preserve"> տնտեսավարության սկզբունքի </w:t>
            </w:r>
            <w:r>
              <w:rPr>
                <w:rFonts w:ascii="GHEA Grapalat" w:hAnsi="GHEA Grapalat"/>
                <w:kern w:val="2"/>
                <w:lang w:val="hy-AM"/>
                <w14:ligatures w14:val="standardContextual"/>
              </w:rPr>
              <w:t>ապահովմամբ</w:t>
            </w:r>
            <w:r w:rsidRPr="00A83459">
              <w:rPr>
                <w:rFonts w:ascii="GHEA Grapalat" w:hAnsi="GHEA Grapalat"/>
                <w:kern w:val="2"/>
                <w:lang w:val="hy-AM"/>
                <w14:ligatures w14:val="standardContextual"/>
              </w:rPr>
              <w:t xml:space="preserve"> հասնելու քիչ վարչարարական ռեսուրսների միջոցով խախտումների արագ ու արդյունավետ վերացման։</w:t>
            </w:r>
          </w:p>
          <w:p w14:paraId="6EF17085" w14:textId="590FEC52" w:rsidR="0076052D" w:rsidRPr="00A83459"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Նշված մեխանիզմներից է գ</w:t>
            </w:r>
            <w:r w:rsidRPr="00A83459">
              <w:rPr>
                <w:rFonts w:ascii="GHEA Grapalat" w:hAnsi="GHEA Grapalat"/>
                <w:kern w:val="2"/>
                <w:lang w:val="hy-AM"/>
                <w14:ligatures w14:val="standardContextual"/>
              </w:rPr>
              <w:t>րավոր ծանուց</w:t>
            </w:r>
            <w:r>
              <w:rPr>
                <w:rFonts w:ascii="GHEA Grapalat" w:hAnsi="GHEA Grapalat"/>
                <w:kern w:val="2"/>
                <w:lang w:val="hy-AM"/>
                <w14:ligatures w14:val="standardContextual"/>
              </w:rPr>
              <w:t>ումը</w:t>
            </w:r>
            <w:r w:rsidRPr="00A83459">
              <w:rPr>
                <w:rFonts w:ascii="GHEA Grapalat" w:hAnsi="GHEA Grapalat"/>
                <w:kern w:val="2"/>
                <w:lang w:val="hy-AM"/>
                <w14:ligatures w14:val="standardContextual"/>
              </w:rPr>
              <w:t xml:space="preserve"> (fixed payment notice)</w:t>
            </w:r>
            <w:r>
              <w:rPr>
                <w:rFonts w:ascii="GHEA Grapalat" w:hAnsi="GHEA Grapalat"/>
                <w:kern w:val="2"/>
                <w:lang w:val="hy-AM"/>
                <w14:ligatures w14:val="standardContextual"/>
              </w:rPr>
              <w:t>, որը</w:t>
            </w:r>
            <w:r w:rsidRPr="00A83459">
              <w:rPr>
                <w:rFonts w:ascii="GHEA Grapalat" w:hAnsi="GHEA Grapalat"/>
                <w:kern w:val="2"/>
                <w:lang w:val="hy-AM"/>
                <w14:ligatures w14:val="standardContextual"/>
              </w:rPr>
              <w:t xml:space="preserve">  թույլ է տալիս ավելի քիչ վարչարարության իրականացմամբ կանխել իրավախախտումները կամ հասնել դրանց վերացմանը։ </w:t>
            </w:r>
          </w:p>
          <w:p w14:paraId="3F768079" w14:textId="77777777" w:rsidR="0076052D" w:rsidRPr="00A83459" w:rsidRDefault="0076052D" w:rsidP="0076052D">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 xml:space="preserve">Միաժամանակ, հարկ է նշել, որ օբյեկտիվորեն գրեթե բացառվում են այն դեպքերը, երբ ապրանքի գնի ներկայացման՝ «Առևտրի և </w:t>
            </w:r>
            <w:r w:rsidRPr="00A83459">
              <w:rPr>
                <w:rFonts w:ascii="GHEA Grapalat" w:hAnsi="GHEA Grapalat"/>
                <w:kern w:val="2"/>
                <w:lang w:val="hy-AM"/>
                <w14:ligatures w14:val="standardContextual"/>
              </w:rPr>
              <w:lastRenderedPageBreak/>
              <w:t>ծառայությունների մասին» օրենքով սահմանված կանոնների</w:t>
            </w:r>
            <w:r w:rsidRPr="00A83459" w:rsidDel="007C1F91">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խախտման հատկանիշների առերևույթ առկայության արձանագրմամբ Հանձնաժողովը ուղարկի տնտեսավարող սուբյեկտին գրավոր ծանուցում այն դեպքում, երբ իրականում չկան կանոնների</w:t>
            </w:r>
            <w:r w:rsidRPr="00A83459" w:rsidDel="007C1F91">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 xml:space="preserve">խախտումներ։ Այդ հանգամանքը պայմանավորված է գնի ներկայացման կանոների խախտման ակնհայտությամբ, ուստի նվազագույնի է հասցված գրավոր ծանուցմամբ տնտեսավարող սուբյեկտի նկատմամբ անհարկի </w:t>
            </w:r>
            <w:r w:rsidRPr="00A83459">
              <w:rPr>
                <w:rFonts w:ascii="GHEA Grapalat" w:hAnsi="GHEA Grapalat"/>
                <w:kern w:val="2"/>
                <w:lang w:val="hy-AM"/>
                <w14:ligatures w14:val="standardContextual"/>
              </w:rPr>
              <w:lastRenderedPageBreak/>
              <w:t>սահմանափակման հնարավորությունը։</w:t>
            </w:r>
          </w:p>
          <w:p w14:paraId="402B7A00" w14:textId="6FA4B658" w:rsidR="0076052D" w:rsidRPr="00A83459" w:rsidRDefault="0076052D" w:rsidP="0076052D">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Փաստորեն այս կարգավորումը՝ որպես միջանկյալ վարչարարական մեխանիզմ, բխում է</w:t>
            </w:r>
            <w:r>
              <w:rPr>
                <w:rFonts w:ascii="GHEA Grapalat" w:hAnsi="GHEA Grapalat"/>
                <w:kern w:val="2"/>
                <w:lang w:val="hy-AM"/>
                <w14:ligatures w14:val="standardContextual"/>
              </w:rPr>
              <w:t xml:space="preserve"> հենց բարեխիղճ</w:t>
            </w:r>
            <w:r w:rsidRPr="00A83459">
              <w:rPr>
                <w:rFonts w:ascii="GHEA Grapalat" w:hAnsi="GHEA Grapalat"/>
                <w:kern w:val="2"/>
                <w:lang w:val="hy-AM"/>
                <w14:ligatures w14:val="standardContextual"/>
              </w:rPr>
              <w:t xml:space="preserve"> տնտեսավարող սուբյեկտների շահերից, քանի որ վերջիններս, Հանձնաժողովի կողմից խախտման առերևույթ առկայության վերաբերյալ ազդակ ստանալով և խորհրդանշական վճարում կատարելով, վերացնում են օրենքի խախտումը</w:t>
            </w:r>
            <w:r>
              <w:rPr>
                <w:rFonts w:ascii="GHEA Grapalat" w:hAnsi="GHEA Grapalat"/>
                <w:kern w:val="2"/>
                <w:lang w:val="hy-AM"/>
                <w14:ligatures w14:val="standardContextual"/>
              </w:rPr>
              <w:t xml:space="preserve">, ինչը ըստ էության, կարող է </w:t>
            </w:r>
            <w:r w:rsidRPr="00A83459">
              <w:rPr>
                <w:rFonts w:ascii="GHEA Grapalat" w:hAnsi="GHEA Grapalat"/>
                <w:kern w:val="2"/>
                <w:lang w:val="hy-AM"/>
                <w14:ligatures w14:val="standardContextual"/>
              </w:rPr>
              <w:t>ազա</w:t>
            </w:r>
            <w:r>
              <w:rPr>
                <w:rFonts w:ascii="GHEA Grapalat" w:hAnsi="GHEA Grapalat"/>
                <w:kern w:val="2"/>
                <w:lang w:val="hy-AM"/>
                <w14:ligatures w14:val="standardContextual"/>
              </w:rPr>
              <w:t>տել վերջիններիս</w:t>
            </w:r>
            <w:r w:rsidRPr="00A83459">
              <w:rPr>
                <w:rFonts w:ascii="GHEA Grapalat" w:hAnsi="GHEA Grapalat"/>
                <w:kern w:val="2"/>
                <w:lang w:val="hy-AM"/>
                <w14:ligatures w14:val="standardContextual"/>
              </w:rPr>
              <w:t xml:space="preserve"> հասույթի մինչև 5 տոկոսը կազմող </w:t>
            </w:r>
            <w:r>
              <w:rPr>
                <w:rFonts w:ascii="GHEA Grapalat" w:hAnsi="GHEA Grapalat"/>
                <w:kern w:val="2"/>
                <w:lang w:val="hy-AM"/>
                <w14:ligatures w14:val="standardContextual"/>
              </w:rPr>
              <w:lastRenderedPageBreak/>
              <w:t>պատասխանատվության ենթարկվելուց</w:t>
            </w:r>
            <w:r w:rsidRPr="00A83459">
              <w:rPr>
                <w:rFonts w:ascii="GHEA Grapalat" w:hAnsi="GHEA Grapalat"/>
                <w:kern w:val="2"/>
                <w:lang w:val="hy-AM"/>
                <w14:ligatures w14:val="standardContextual"/>
              </w:rPr>
              <w:t>։</w:t>
            </w:r>
          </w:p>
          <w:p w14:paraId="5EF415E2" w14:textId="5826217B" w:rsidR="0076052D" w:rsidRPr="00A83459" w:rsidRDefault="0076052D" w:rsidP="0076052D">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 xml:space="preserve">Հարկ է նշել, որ վճարման ծանուցման այս մոդելը արդյունավետորեն գործում է Իռլանդիայի Հանրապետությունում, որտեղ ապրանքների գնանշման վերաբերյալ 98/6/EC հրահանգի հիմնական դրույթները արտացոլված են «Ապրանքների գնանշման պահանջների մասին» թիվ 639 որոշմամբ։ Դրանով ուղղակիորեն սահմանվում է, որ վաճառողը պետք է ապահովի, որ ապրանքի վաճառքի գնի և ապրանքի միավորի գնի նշումը լինի ոչ </w:t>
            </w:r>
            <w:r w:rsidRPr="00A83459">
              <w:rPr>
                <w:rFonts w:ascii="GHEA Grapalat" w:hAnsi="GHEA Grapalat"/>
                <w:kern w:val="2"/>
                <w:lang w:val="hy-AM"/>
                <w14:ligatures w14:val="standardContextual"/>
              </w:rPr>
              <w:lastRenderedPageBreak/>
              <w:t>երկիմաստ, հեշտությամբ ճանաչելի որպես տվյալ ապրանքի համար սահմանված, հստակ տեսանելի և ընթեռնելի սպառողների համար:</w:t>
            </w:r>
          </w:p>
          <w:p w14:paraId="0F30189F" w14:textId="762B4B8F" w:rsidR="0076052D" w:rsidRPr="00AB4C4B" w:rsidRDefault="0076052D" w:rsidP="0076052D">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 xml:space="preserve">Անհրաժեշտ է նկատել, որ տնտեսավարող սուբյեկտների կողմից նշված կանոններին պահպանման նկատմամբ վերահսկողություն իրականացնում է Իռլանդիայի Մրցակցության և սպառողների պաշտպանության հանձնաժողովը, որը գնանշման կանոնների խախտման դեպքում իրավասու է սուբյեկտներին ուղարկել վճարման վերաբերյալ գրավոր </w:t>
            </w:r>
            <w:r w:rsidRPr="00A83459">
              <w:rPr>
                <w:rFonts w:ascii="GHEA Grapalat" w:hAnsi="GHEA Grapalat"/>
                <w:kern w:val="2"/>
                <w:lang w:val="hy-AM"/>
                <w14:ligatures w14:val="standardContextual"/>
              </w:rPr>
              <w:lastRenderedPageBreak/>
              <w:t>ծանուցում (fixed payment notice)՝ առաջարկելով վերացնել խախտումը և 28 օրվա ընթացքում վճարել  300 եվրո և նկարագրված գործողությունները իրականացնելուց հրաժարվելու դեպքում սուբյեկտի նկատմամբ կարող է հարուցվել վարույթ։</w:t>
            </w:r>
          </w:p>
        </w:tc>
      </w:tr>
      <w:tr w:rsidR="0076052D" w:rsidRPr="00793365" w14:paraId="22A934A3" w14:textId="77777777" w:rsidTr="00111229">
        <w:trPr>
          <w:trHeight w:val="705"/>
        </w:trPr>
        <w:tc>
          <w:tcPr>
            <w:tcW w:w="11619" w:type="dxa"/>
            <w:tcBorders>
              <w:left w:val="single" w:sz="4" w:space="0" w:color="auto"/>
              <w:right w:val="single" w:sz="4" w:space="0" w:color="auto"/>
            </w:tcBorders>
            <w:shd w:val="clear" w:color="auto" w:fill="auto"/>
          </w:tcPr>
          <w:p w14:paraId="57A1FA12" w14:textId="3B20DA7B" w:rsidR="0076052D" w:rsidRPr="00C22264" w:rsidRDefault="0076052D" w:rsidP="0076052D">
            <w:pPr>
              <w:shd w:val="clear" w:color="auto" w:fill="FFFFFF"/>
              <w:tabs>
                <w:tab w:val="left" w:pos="900"/>
              </w:tabs>
              <w:spacing w:line="360" w:lineRule="auto"/>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lastRenderedPageBreak/>
              <w:t>31. Նախագիծ 1-ի 41-րդ հոդ</w:t>
            </w:r>
            <w:r>
              <w:rPr>
                <w:rFonts w:ascii="GHEA Grapalat" w:eastAsia="Calibri" w:hAnsi="GHEA Grapalat"/>
                <w:color w:val="000000"/>
                <w:shd w:val="clear" w:color="auto" w:fill="FFFFFF"/>
                <w:lang w:val="hy-AM" w:eastAsia="en-US"/>
              </w:rPr>
              <w:t>վ</w:t>
            </w:r>
            <w:r w:rsidRPr="00C22264">
              <w:rPr>
                <w:rFonts w:ascii="GHEA Grapalat" w:eastAsia="Calibri" w:hAnsi="GHEA Grapalat"/>
                <w:color w:val="000000"/>
                <w:shd w:val="clear" w:color="auto" w:fill="FFFFFF"/>
                <w:lang w:val="hy-AM" w:eastAsia="en-US"/>
              </w:rPr>
              <w:t>ածի 1-ին մասի 3-րդ կետով նախատեսվում է Օրենքի 93-րդ հոդվածի 8-րդ մասը շարադրել հետևյալ խմբագրությամբ.</w:t>
            </w:r>
          </w:p>
          <w:p w14:paraId="7C0366C4" w14:textId="77777777" w:rsidR="0076052D" w:rsidRPr="00C22264" w:rsidRDefault="0076052D" w:rsidP="0076052D">
            <w:pPr>
              <w:spacing w:line="360" w:lineRule="auto"/>
              <w:ind w:firstLine="567"/>
              <w:jc w:val="both"/>
              <w:rPr>
                <w:rFonts w:ascii="GHEA Grapalat" w:eastAsia="Tahoma" w:hAnsi="GHEA Grapalat" w:cs="Tahoma"/>
                <w:bCs/>
                <w:i/>
                <w:color w:val="000000"/>
                <w:lang w:val="hy-AM"/>
              </w:rPr>
            </w:pPr>
            <w:r w:rsidRPr="00C22264">
              <w:rPr>
                <w:rFonts w:ascii="GHEA Grapalat" w:hAnsi="GHEA Grapalat" w:cs="GHEA Grapalat"/>
                <w:i/>
                <w:color w:val="000000"/>
                <w:lang w:val="hy-AM"/>
              </w:rPr>
              <w:t xml:space="preserve">«Հանձնաժողովի նախագահի գրությամբ կամ Հանձնաժողովի որոշմամբ կամ օրենսդրությամբ սահմանված փաստաթղթեր կամ այլ տեղեկատվություն սահմանված ժամկետում չներկայացվելու կամ ոչ հավաստի, ոչ ամբողջական, ապակողմնորոշիչ տեղեկություններ ներկայացվելու կամ սեփական նախաձեռնությամբ Հանձնաժողովին ոչ հավաստի, կեղծ, ապակողմնորոշիչ փաստաթղթեր կամ այլ տեղեկություններ ներկայացվելու համար նշանակվող տուգանքի չափը կազմում է </w:t>
            </w:r>
            <w:r w:rsidRPr="00C22264">
              <w:rPr>
                <w:rFonts w:ascii="GHEA Grapalat" w:hAnsi="GHEA Grapalat" w:cs="GHEA Grapalat"/>
                <w:b/>
                <w:i/>
                <w:color w:val="000000"/>
                <w:lang w:val="hy-AM"/>
              </w:rPr>
              <w:t>մինչև հինգ միլիոն դրամ:</w:t>
            </w:r>
            <w:r w:rsidRPr="00C22264">
              <w:rPr>
                <w:rFonts w:ascii="GHEA Grapalat" w:eastAsia="Tahoma" w:hAnsi="GHEA Grapalat" w:cs="Tahoma"/>
                <w:bCs/>
                <w:i/>
                <w:color w:val="000000"/>
                <w:lang w:val="hy-AM"/>
              </w:rPr>
              <w:t>»</w:t>
            </w:r>
            <w:r w:rsidRPr="00C22264">
              <w:rPr>
                <w:rFonts w:ascii="MS Mincho" w:eastAsia="MS Mincho" w:hAnsi="MS Mincho" w:cs="MS Mincho" w:hint="eastAsia"/>
                <w:bCs/>
                <w:i/>
                <w:color w:val="000000"/>
                <w:lang w:val="hy-AM"/>
              </w:rPr>
              <w:t>․</w:t>
            </w:r>
          </w:p>
          <w:p w14:paraId="298A726D" w14:textId="78A3B644" w:rsidR="0076052D" w:rsidRPr="00C22264" w:rsidRDefault="0076052D" w:rsidP="0076052D">
            <w:pPr>
              <w:shd w:val="clear" w:color="auto" w:fill="FFFFFF"/>
              <w:tabs>
                <w:tab w:val="left" w:pos="900"/>
              </w:tabs>
              <w:spacing w:line="360" w:lineRule="auto"/>
              <w:ind w:firstLine="567"/>
              <w:jc w:val="both"/>
              <w:rPr>
                <w:rFonts w:ascii="GHEA Grapalat" w:eastAsia="Calibri" w:hAnsi="GHEA Grapalat" w:cs="GHEA Grapalat"/>
                <w:lang w:val="hy-AM" w:eastAsia="en-US"/>
              </w:rPr>
            </w:pPr>
            <w:r w:rsidRPr="00C22264">
              <w:rPr>
                <w:rFonts w:ascii="GHEA Grapalat" w:eastAsia="Calibri" w:hAnsi="GHEA Grapalat"/>
                <w:color w:val="000000"/>
                <w:shd w:val="clear" w:color="auto" w:fill="FFFFFF"/>
                <w:lang w:val="hy-AM" w:eastAsia="en-US"/>
              </w:rPr>
              <w:t xml:space="preserve">Այս առումով, անհրաժեշտ է հիմնավորել, թե որքանով է իրավաչափ </w:t>
            </w:r>
            <w:r w:rsidRPr="00C22264">
              <w:rPr>
                <w:rFonts w:ascii="GHEA Grapalat" w:eastAsia="Calibri" w:hAnsi="GHEA Grapalat" w:cs="GHEA Grapalat"/>
                <w:lang w:val="hy-AM" w:eastAsia="en-US"/>
              </w:rPr>
              <w:t xml:space="preserve">Հանձնաժողովի նախագահի գրությամբ կամ Հանձնաժողովի որոշմամբ կամ օրենսդրությամբ սահմանված փաստաթղթեր կամ այլ </w:t>
            </w:r>
            <w:r w:rsidRPr="00C22264">
              <w:rPr>
                <w:rFonts w:ascii="GHEA Grapalat" w:eastAsia="Calibri" w:hAnsi="GHEA Grapalat" w:cs="GHEA Grapalat"/>
                <w:lang w:val="hy-AM" w:eastAsia="en-US"/>
              </w:rPr>
              <w:lastRenderedPageBreak/>
              <w:t>տեղեկատվություն սահմանված ժամկետում չներկայացվելու կամ ոչ հավաստի, ոչ ամբողջական, ապակողմնորոշիչ տեղեկություններ ներկայացվելու կամ սեփական նախաձեռնությամբ Հանձնաժողովին ոչ հավաստի, կեղծ, ապակողմնորոշիչ փաստաթղթեր կամ այլ տեղեկություններ ներկայացվելու համար տուգանք նշանակել մինչև հինգ միլիոն դրամի չափով՝ հիմք ընդունելով Հայաստանի Հանրապետության Սահմանադրության 78-րդ հոդվածը, որի համաձայն.</w:t>
            </w:r>
          </w:p>
          <w:p w14:paraId="3F5497F0" w14:textId="77777777" w:rsidR="0076052D" w:rsidRPr="00C22264" w:rsidRDefault="0076052D" w:rsidP="0076052D">
            <w:pPr>
              <w:shd w:val="clear" w:color="auto" w:fill="FFFFFF"/>
              <w:tabs>
                <w:tab w:val="left" w:pos="900"/>
              </w:tabs>
              <w:spacing w:line="360" w:lineRule="auto"/>
              <w:ind w:firstLine="567"/>
              <w:jc w:val="both"/>
              <w:rPr>
                <w:rFonts w:ascii="GHEA Grapalat" w:eastAsia="Calibri" w:hAnsi="GHEA Grapalat"/>
                <w:i/>
                <w:color w:val="000000"/>
                <w:shd w:val="clear" w:color="auto" w:fill="FFFFFF"/>
                <w:lang w:val="hy-AM" w:eastAsia="en-US"/>
              </w:rPr>
            </w:pPr>
            <w:r w:rsidRPr="00C22264">
              <w:rPr>
                <w:rFonts w:ascii="GHEA Grapalat" w:eastAsia="Calibri" w:hAnsi="GHEA Grapalat"/>
                <w:i/>
                <w:color w:val="000000"/>
                <w:shd w:val="clear" w:color="auto" w:fill="FFFFFF"/>
                <w:lang w:val="hy-AM" w:eastAsia="en-US"/>
              </w:rPr>
              <w:t xml:space="preserve">«Հիմնական իրավունքների և ազատությունների սահմանափակման համար ընտրված միջոցները պետք է </w:t>
            </w:r>
            <w:r w:rsidRPr="00C22264">
              <w:rPr>
                <w:rFonts w:ascii="GHEA Grapalat" w:eastAsia="Calibri" w:hAnsi="GHEA Grapalat"/>
                <w:b/>
                <w:i/>
                <w:color w:val="000000"/>
                <w:shd w:val="clear" w:color="auto" w:fill="FFFFFF"/>
                <w:lang w:val="hy-AM" w:eastAsia="en-US"/>
              </w:rPr>
              <w:t>պիտանի և անհրաժեշտ</w:t>
            </w:r>
            <w:r w:rsidRPr="00C22264">
              <w:rPr>
                <w:rFonts w:ascii="GHEA Grapalat" w:eastAsia="Calibri" w:hAnsi="GHEA Grapalat"/>
                <w:i/>
                <w:color w:val="000000"/>
                <w:shd w:val="clear" w:color="auto" w:fill="FFFFFF"/>
                <w:lang w:val="hy-AM" w:eastAsia="en-US"/>
              </w:rPr>
              <w:t xml:space="preserve">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14:paraId="17A1810C"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2D0570C" w14:textId="77777777" w:rsidR="0076052D" w:rsidRPr="00194E57" w:rsidRDefault="0076052D" w:rsidP="0076052D">
            <w:pPr>
              <w:tabs>
                <w:tab w:val="left" w:pos="1275"/>
              </w:tabs>
              <w:spacing w:line="360" w:lineRule="auto"/>
              <w:jc w:val="center"/>
              <w:rPr>
                <w:rFonts w:ascii="GHEA Grapalat" w:hAnsi="GHEA Grapalat"/>
                <w:b/>
                <w:bCs/>
                <w:kern w:val="2"/>
                <w:lang w:val="hy-AM"/>
                <w14:ligatures w14:val="standardContextual"/>
              </w:rPr>
            </w:pPr>
            <w:r w:rsidRPr="00005A40">
              <w:rPr>
                <w:rFonts w:ascii="GHEA Grapalat" w:hAnsi="GHEA Grapalat"/>
                <w:b/>
                <w:bCs/>
                <w:kern w:val="2"/>
                <w:lang w:val="hy-AM"/>
                <w14:ligatures w14:val="standardContextual"/>
              </w:rPr>
              <w:lastRenderedPageBreak/>
              <w:t>31</w:t>
            </w:r>
            <w:r w:rsidRPr="00005A40">
              <w:rPr>
                <w:rFonts w:ascii="Cambria Math" w:hAnsi="Cambria Math" w:cs="Cambria Math"/>
                <w:b/>
                <w:bCs/>
                <w:kern w:val="2"/>
                <w:lang w:val="hy-AM"/>
                <w14:ligatures w14:val="standardContextual"/>
              </w:rPr>
              <w:t>․</w:t>
            </w:r>
            <w:r w:rsidRPr="00005A40">
              <w:rPr>
                <w:rFonts w:ascii="GHEA Grapalat" w:hAnsi="GHEA Grapalat"/>
                <w:b/>
                <w:bCs/>
                <w:kern w:val="2"/>
                <w:lang w:val="hy-AM"/>
                <w14:ligatures w14:val="standardContextual"/>
              </w:rPr>
              <w:t xml:space="preserve"> Չի ընդունվել</w:t>
            </w:r>
          </w:p>
          <w:p w14:paraId="29E07304" w14:textId="0C5F6681" w:rsidR="0076052D" w:rsidRPr="00194E57" w:rsidRDefault="0076052D" w:rsidP="0076052D">
            <w:pPr>
              <w:tabs>
                <w:tab w:val="left" w:pos="1275"/>
              </w:tabs>
              <w:spacing w:line="360" w:lineRule="auto"/>
              <w:jc w:val="both"/>
              <w:rPr>
                <w:rFonts w:ascii="GHEA Grapalat" w:hAnsi="GHEA Grapalat"/>
                <w:kern w:val="2"/>
                <w:lang w:val="hy-AM"/>
                <w14:ligatures w14:val="standardContextual"/>
              </w:rPr>
            </w:pPr>
            <w:r w:rsidRPr="00194E57">
              <w:rPr>
                <w:rFonts w:ascii="GHEA Grapalat" w:hAnsi="GHEA Grapalat"/>
                <w:kern w:val="2"/>
                <w:lang w:val="hy-AM"/>
                <w14:ligatures w14:val="standardContextual"/>
              </w:rPr>
              <w:t xml:space="preserve">Տեղեկատվության տրամադրման հարցում պարտականության խախտման դեպքում </w:t>
            </w:r>
            <w:r>
              <w:rPr>
                <w:rFonts w:ascii="GHEA Grapalat" w:hAnsi="GHEA Grapalat"/>
                <w:kern w:val="2"/>
                <w:lang w:val="hy-AM"/>
                <w14:ligatures w14:val="standardContextual"/>
              </w:rPr>
              <w:t>պ</w:t>
            </w:r>
            <w:r w:rsidRPr="00194E57">
              <w:rPr>
                <w:rFonts w:ascii="GHEA Grapalat" w:hAnsi="GHEA Grapalat"/>
                <w:kern w:val="2"/>
                <w:lang w:val="hy-AM"/>
                <w14:ligatures w14:val="standardContextual"/>
              </w:rPr>
              <w:t xml:space="preserve">ատասխանատվության </w:t>
            </w:r>
            <w:r>
              <w:rPr>
                <w:rFonts w:ascii="GHEA Grapalat" w:hAnsi="GHEA Grapalat"/>
                <w:kern w:val="2"/>
                <w:lang w:val="hy-AM"/>
                <w14:ligatures w14:val="standardContextual"/>
              </w:rPr>
              <w:t xml:space="preserve">միջոցի </w:t>
            </w:r>
            <w:r w:rsidRPr="00194E57">
              <w:rPr>
                <w:rFonts w:ascii="GHEA Grapalat" w:hAnsi="GHEA Grapalat"/>
                <w:kern w:val="2"/>
                <w:lang w:val="hy-AM"/>
                <w14:ligatures w14:val="standardContextual"/>
              </w:rPr>
              <w:t xml:space="preserve">նշված չափը «Տնտեսական մրցակցության պաշտպանության մասին» </w:t>
            </w:r>
            <w:r w:rsidRPr="00194E57">
              <w:rPr>
                <w:rFonts w:ascii="GHEA Grapalat" w:hAnsi="GHEA Grapalat"/>
                <w:kern w:val="2"/>
                <w:lang w:val="hy-AM"/>
                <w14:ligatures w14:val="standardContextual"/>
              </w:rPr>
              <w:lastRenderedPageBreak/>
              <w:t>օրենքով սա</w:t>
            </w:r>
            <w:r>
              <w:rPr>
                <w:rFonts w:ascii="GHEA Grapalat" w:hAnsi="GHEA Grapalat"/>
                <w:kern w:val="2"/>
                <w:lang w:val="hy-AM"/>
                <w14:ligatures w14:val="standardContextual"/>
              </w:rPr>
              <w:t>հմանված գործող կարգավորում է։</w:t>
            </w:r>
          </w:p>
        </w:tc>
      </w:tr>
      <w:tr w:rsidR="0076052D" w:rsidRPr="00793365" w14:paraId="5389CFCC" w14:textId="77777777" w:rsidTr="00111229">
        <w:trPr>
          <w:trHeight w:val="705"/>
        </w:trPr>
        <w:tc>
          <w:tcPr>
            <w:tcW w:w="11619" w:type="dxa"/>
            <w:tcBorders>
              <w:left w:val="single" w:sz="4" w:space="0" w:color="auto"/>
              <w:right w:val="single" w:sz="4" w:space="0" w:color="auto"/>
            </w:tcBorders>
            <w:shd w:val="clear" w:color="auto" w:fill="auto"/>
          </w:tcPr>
          <w:p w14:paraId="20382ED0" w14:textId="77777777" w:rsidR="0076052D" w:rsidRPr="00C22264" w:rsidRDefault="0076052D" w:rsidP="0076052D">
            <w:pPr>
              <w:shd w:val="clear" w:color="auto" w:fill="FFFFFF"/>
              <w:tabs>
                <w:tab w:val="left" w:pos="900"/>
              </w:tabs>
              <w:spacing w:line="360" w:lineRule="auto"/>
              <w:jc w:val="both"/>
              <w:rPr>
                <w:rFonts w:ascii="GHEA Grapalat" w:eastAsia="Calibri" w:hAnsi="GHEA Grapalat" w:cs="GHEA Grapalat"/>
                <w:lang w:val="hy-AM" w:eastAsia="en-US"/>
              </w:rPr>
            </w:pPr>
            <w:r w:rsidRPr="00C22264">
              <w:rPr>
                <w:rFonts w:ascii="GHEA Grapalat" w:eastAsia="Calibri" w:hAnsi="GHEA Grapalat"/>
                <w:color w:val="000000"/>
                <w:shd w:val="clear" w:color="auto" w:fill="FFFFFF"/>
                <w:lang w:val="hy-AM" w:eastAsia="en-US"/>
              </w:rPr>
              <w:lastRenderedPageBreak/>
              <w:t>32. Նախագիծ 1-ի 41-րդ հոդածի 1-ին մասի 4-րդ կետով փոփոխվող Օրենքի 93-րդ հոդվածի 9-րդ մասում անհրաժեշտ է հստակեցնել, «</w:t>
            </w:r>
            <w:r w:rsidRPr="00C22264">
              <w:rPr>
                <w:rFonts w:ascii="GHEA Grapalat" w:eastAsia="Tahoma" w:hAnsi="GHEA Grapalat" w:cs="Tahoma"/>
                <w:bCs/>
                <w:lang w:val="hy-AM" w:eastAsia="en-US"/>
              </w:rPr>
              <w:t xml:space="preserve">մի քանի խախտումների դեպքում՝ դրանց համար սահմանված առավել խիստ տուգանքի չափը» արտահայտությունը՝ հիմք ընդունելով </w:t>
            </w:r>
            <w:r w:rsidRPr="00C22264">
              <w:rPr>
                <w:rFonts w:ascii="GHEA Grapalat" w:eastAsia="Calibri" w:hAnsi="GHEA Grapalat" w:cs="GHEA Grapalat"/>
                <w:lang w:val="hy-AM" w:eastAsia="en-US"/>
              </w:rPr>
              <w:t>Հայաստանի Հանրապետության Սահամանադրության 79-րդ հոդվածը, որի համաձայն.</w:t>
            </w:r>
          </w:p>
          <w:p w14:paraId="0FD54FB9" w14:textId="5127CB57" w:rsidR="0076052D" w:rsidRPr="008B5BC3" w:rsidRDefault="0076052D" w:rsidP="0076052D">
            <w:pPr>
              <w:shd w:val="clear" w:color="auto" w:fill="FFFFFF"/>
              <w:tabs>
                <w:tab w:val="left" w:pos="900"/>
              </w:tabs>
              <w:spacing w:line="360" w:lineRule="auto"/>
              <w:ind w:firstLine="567"/>
              <w:jc w:val="both"/>
              <w:rPr>
                <w:rFonts w:ascii="GHEA Grapalat" w:eastAsia="Calibri" w:hAnsi="GHEA Grapalat"/>
                <w:i/>
                <w:color w:val="000000"/>
                <w:shd w:val="clear" w:color="auto" w:fill="FFFFFF"/>
                <w:lang w:val="hy-AM" w:eastAsia="en-US"/>
              </w:rPr>
            </w:pPr>
            <w:r w:rsidRPr="00C22264">
              <w:rPr>
                <w:rFonts w:ascii="GHEA Grapalat" w:eastAsia="Calibri" w:hAnsi="GHEA Grapalat"/>
                <w:i/>
                <w:color w:val="000000"/>
                <w:shd w:val="clear" w:color="auto" w:fill="FFFFFF"/>
                <w:lang w:val="hy-AM" w:eastAsia="en-US"/>
              </w:rPr>
              <w:t xml:space="preserve">Հիմնական իրավունքները և ազատությունները սահմանափակելիս օրենքները պետք է սահմանեն այդ սահմանափակումների հիմքերը և ծավալը, լինեն </w:t>
            </w:r>
            <w:r w:rsidRPr="00C22264">
              <w:rPr>
                <w:rFonts w:ascii="GHEA Grapalat" w:eastAsia="Calibri" w:hAnsi="GHEA Grapalat"/>
                <w:b/>
                <w:i/>
                <w:color w:val="000000"/>
                <w:shd w:val="clear" w:color="auto" w:fill="FFFFFF"/>
                <w:lang w:val="hy-AM" w:eastAsia="en-US"/>
              </w:rPr>
              <w:t>բավարար չափով որոշակի</w:t>
            </w:r>
            <w:r w:rsidRPr="00C22264">
              <w:rPr>
                <w:rFonts w:ascii="GHEA Grapalat" w:eastAsia="Calibri" w:hAnsi="GHEA Grapalat"/>
                <w:i/>
                <w:color w:val="000000"/>
                <w:shd w:val="clear" w:color="auto" w:fill="FFFFFF"/>
                <w:lang w:val="hy-AM" w:eastAsia="en-US"/>
              </w:rPr>
              <w:t>, որպեսզի այդ իրավունքների և ազատությունների կրողները և հասցեատերերն ի վիճակի լինեն դրսևորելու համապատասխան վարքագիծ:</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E39EE39"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005A40">
              <w:rPr>
                <w:rFonts w:ascii="GHEA Grapalat" w:hAnsi="GHEA Grapalat"/>
                <w:b/>
                <w:bCs/>
                <w:kern w:val="2"/>
                <w:lang w:val="hy-AM"/>
                <w14:ligatures w14:val="standardContextual"/>
              </w:rPr>
              <w:t>32</w:t>
            </w:r>
            <w:r w:rsidRPr="00005A40">
              <w:rPr>
                <w:rFonts w:ascii="Cambria Math" w:hAnsi="Cambria Math" w:cs="Cambria Math"/>
                <w:b/>
                <w:bCs/>
                <w:kern w:val="2"/>
                <w:lang w:val="hy-AM"/>
                <w14:ligatures w14:val="standardContextual"/>
              </w:rPr>
              <w:t>․</w:t>
            </w:r>
            <w:r w:rsidRPr="00005A40">
              <w:rPr>
                <w:rFonts w:ascii="GHEA Grapalat" w:hAnsi="GHEA Grapalat"/>
                <w:b/>
                <w:bCs/>
                <w:kern w:val="2"/>
                <w:lang w:val="hy-AM"/>
                <w14:ligatures w14:val="standardContextual"/>
              </w:rPr>
              <w:t xml:space="preserve"> </w:t>
            </w:r>
            <w:r w:rsidRPr="00005A40">
              <w:rPr>
                <w:rFonts w:ascii="GHEA Grapalat" w:hAnsi="GHEA Grapalat" w:cs="GHEA Grapalat"/>
                <w:b/>
                <w:bCs/>
                <w:kern w:val="2"/>
                <w:lang w:val="hy-AM"/>
                <w14:ligatures w14:val="standardContextual"/>
              </w:rPr>
              <w:t>Չ</w:t>
            </w:r>
            <w:r w:rsidRPr="00005A40">
              <w:rPr>
                <w:rFonts w:ascii="GHEA Grapalat" w:hAnsi="GHEA Grapalat"/>
                <w:b/>
                <w:bCs/>
                <w:kern w:val="2"/>
                <w:lang w:val="hy-AM"/>
                <w14:ligatures w14:val="standardContextual"/>
              </w:rPr>
              <w:t>ի ընդունվել</w:t>
            </w:r>
          </w:p>
          <w:p w14:paraId="6A66DC55" w14:textId="5C527DA8" w:rsidR="0076052D" w:rsidRDefault="0076052D" w:rsidP="0076052D">
            <w:pPr>
              <w:tabs>
                <w:tab w:val="left" w:pos="1275"/>
              </w:tabs>
              <w:spacing w:line="360" w:lineRule="auto"/>
              <w:jc w:val="both"/>
              <w:rPr>
                <w:rFonts w:ascii="GHEA Grapalat" w:hAnsi="GHEA Grapalat"/>
                <w:kern w:val="2"/>
                <w:lang w:val="hy-AM"/>
                <w14:ligatures w14:val="standardContextual"/>
              </w:rPr>
            </w:pPr>
            <w:r w:rsidRPr="00005A40">
              <w:rPr>
                <w:rFonts w:ascii="GHEA Grapalat" w:hAnsi="GHEA Grapalat"/>
                <w:kern w:val="2"/>
                <w:lang w:val="hy-AM"/>
                <w14:ligatures w14:val="standardContextual"/>
              </w:rPr>
              <w:t>«Տնտեսական մրցակցության պաշտպանության մասին» օրենքով սահմանված գործող կարգավորում է</w:t>
            </w:r>
            <w:r>
              <w:rPr>
                <w:rFonts w:ascii="GHEA Grapalat" w:hAnsi="GHEA Grapalat"/>
                <w:kern w:val="2"/>
                <w:lang w:val="hy-AM"/>
                <w14:ligatures w14:val="standardContextual"/>
              </w:rPr>
              <w:t xml:space="preserve">, </w:t>
            </w:r>
            <w:r w:rsidRPr="00C22264">
              <w:rPr>
                <w:rFonts w:ascii="GHEA Grapalat" w:hAnsi="GHEA Grapalat"/>
                <w:kern w:val="2"/>
                <w:lang w:val="hy-AM"/>
                <w14:ligatures w14:val="standardContextual"/>
              </w:rPr>
              <w:t>հստակ է և վերաբերում է այն դեպքերին, երբ առկա</w:t>
            </w:r>
            <w:r>
              <w:rPr>
                <w:rFonts w:ascii="GHEA Grapalat" w:hAnsi="GHEA Grapalat"/>
                <w:kern w:val="2"/>
                <w:lang w:val="hy-AM"/>
                <w14:ligatures w14:val="standardContextual"/>
              </w:rPr>
              <w:t xml:space="preserve"> է</w:t>
            </w:r>
            <w:r w:rsidRPr="00C22264">
              <w:rPr>
                <w:rFonts w:ascii="GHEA Grapalat" w:hAnsi="GHEA Grapalat"/>
                <w:kern w:val="2"/>
                <w:lang w:val="hy-AM"/>
                <w14:ligatures w14:val="standardContextual"/>
              </w:rPr>
              <w:t xml:space="preserve"> մի քանի իրավախախտում</w:t>
            </w:r>
            <w:r>
              <w:rPr>
                <w:rFonts w:ascii="GHEA Grapalat" w:hAnsi="GHEA Grapalat"/>
                <w:kern w:val="2"/>
                <w:lang w:val="hy-AM"/>
                <w14:ligatures w14:val="standardContextual"/>
              </w:rPr>
              <w:t>։</w:t>
            </w:r>
          </w:p>
          <w:p w14:paraId="05601ECA" w14:textId="071F94EE" w:rsidR="0076052D" w:rsidRPr="004C4C35" w:rsidRDefault="0076052D" w:rsidP="0076052D">
            <w:pPr>
              <w:tabs>
                <w:tab w:val="left" w:pos="1275"/>
              </w:tabs>
              <w:spacing w:line="360" w:lineRule="auto"/>
              <w:jc w:val="both"/>
              <w:rPr>
                <w:rFonts w:ascii="GHEA Grapalat" w:hAnsi="GHEA Grapalat"/>
                <w:kern w:val="2"/>
                <w:lang w:val="hy-AM"/>
                <w14:ligatures w14:val="standardContextual"/>
              </w:rPr>
            </w:pPr>
          </w:p>
        </w:tc>
      </w:tr>
      <w:tr w:rsidR="0076052D" w:rsidRPr="00793365" w14:paraId="70E64E7B" w14:textId="77777777" w:rsidTr="00111229">
        <w:trPr>
          <w:trHeight w:val="705"/>
        </w:trPr>
        <w:tc>
          <w:tcPr>
            <w:tcW w:w="11619" w:type="dxa"/>
            <w:tcBorders>
              <w:left w:val="single" w:sz="4" w:space="0" w:color="auto"/>
              <w:right w:val="single" w:sz="4" w:space="0" w:color="auto"/>
            </w:tcBorders>
            <w:shd w:val="clear" w:color="auto" w:fill="auto"/>
          </w:tcPr>
          <w:p w14:paraId="1E4E3E34" w14:textId="77777777" w:rsidR="0076052D" w:rsidRPr="006C58EC" w:rsidRDefault="0076052D" w:rsidP="0076052D">
            <w:pPr>
              <w:shd w:val="clear" w:color="auto" w:fill="FFFFFF"/>
              <w:tabs>
                <w:tab w:val="left" w:pos="0"/>
                <w:tab w:val="left" w:pos="1276"/>
              </w:tabs>
              <w:spacing w:line="360" w:lineRule="auto"/>
              <w:ind w:firstLine="567"/>
              <w:jc w:val="both"/>
              <w:rPr>
                <w:rFonts w:ascii="GHEA Grapalat" w:eastAsia="Tahoma" w:hAnsi="GHEA Grapalat" w:cs="Tahoma"/>
                <w:bCs/>
                <w:lang w:val="hy-AM" w:eastAsia="en-US"/>
              </w:rPr>
            </w:pPr>
            <w:r w:rsidRPr="006C58EC">
              <w:rPr>
                <w:rFonts w:ascii="GHEA Grapalat" w:eastAsia="Tahoma" w:hAnsi="GHEA Grapalat" w:cs="Tahoma"/>
                <w:lang w:val="hy-AM" w:eastAsia="en-US"/>
              </w:rPr>
              <w:lastRenderedPageBreak/>
              <w:t xml:space="preserve">33. Նախագիծ 1-ի 45-րդ հոդվածի 1-ին մասով սահմանվում է, որ </w:t>
            </w:r>
            <w:r w:rsidRPr="006C58EC">
              <w:rPr>
                <w:rFonts w:ascii="GHEA Grapalat" w:eastAsia="Tahoma" w:hAnsi="GHEA Grapalat" w:cs="Tahoma"/>
                <w:bCs/>
                <w:lang w:val="hy-AM" w:eastAsia="en-US"/>
              </w:rPr>
              <w:t>սույն օրենքն ուժի մեջ է մտնում 2025 թվականի հունվարի 1-ից:</w:t>
            </w:r>
          </w:p>
          <w:p w14:paraId="3AB51347" w14:textId="77777777" w:rsidR="0076052D" w:rsidRPr="006C58EC" w:rsidRDefault="0076052D" w:rsidP="0076052D">
            <w:pPr>
              <w:shd w:val="clear" w:color="auto" w:fill="FFFFFF"/>
              <w:tabs>
                <w:tab w:val="left" w:pos="0"/>
                <w:tab w:val="left" w:pos="1276"/>
              </w:tabs>
              <w:spacing w:line="360" w:lineRule="auto"/>
              <w:ind w:firstLine="567"/>
              <w:jc w:val="both"/>
              <w:rPr>
                <w:rFonts w:ascii="GHEA Grapalat" w:eastAsia="Tahoma" w:hAnsi="GHEA Grapalat" w:cs="Tahoma"/>
                <w:lang w:val="hy-AM" w:eastAsia="en-US"/>
              </w:rPr>
            </w:pPr>
            <w:r w:rsidRPr="006C58EC">
              <w:rPr>
                <w:rFonts w:ascii="GHEA Grapalat" w:eastAsia="Tahoma" w:hAnsi="GHEA Grapalat" w:cs="Tahoma"/>
                <w:lang w:val="hy-AM" w:eastAsia="en-US"/>
              </w:rPr>
              <w:t>Այս առումով, հաշվի առնելով Նախագիծ 1-ով սահմանվող կարգավորումների բնույթը, առաջարկում ենք սահմանել օրենքի ուժի մեջ մտնելու ավելի ուշ ժամկետ՝ հիմք ընդունելով «Նորմատիվ իրավական ակտերի մասին» օրենքի 23-րդ հոդվածի 2-րդ մասը, որի համաձայն.</w:t>
            </w:r>
          </w:p>
          <w:p w14:paraId="4FB16215" w14:textId="77777777" w:rsidR="0076052D" w:rsidRPr="006C58EC" w:rsidRDefault="0076052D" w:rsidP="0076052D">
            <w:pPr>
              <w:shd w:val="clear" w:color="auto" w:fill="FFFFFF"/>
              <w:tabs>
                <w:tab w:val="left" w:pos="0"/>
                <w:tab w:val="left" w:pos="1276"/>
              </w:tabs>
              <w:spacing w:line="360" w:lineRule="auto"/>
              <w:ind w:firstLine="567"/>
              <w:jc w:val="both"/>
              <w:rPr>
                <w:rFonts w:ascii="GHEA Grapalat" w:eastAsia="Tahoma" w:hAnsi="GHEA Grapalat" w:cs="Courier New"/>
                <w:i/>
                <w:lang w:val="hy-AM" w:eastAsia="zh-CN"/>
              </w:rPr>
            </w:pPr>
            <w:r w:rsidRPr="006C58EC">
              <w:rPr>
                <w:rFonts w:ascii="GHEA Grapalat" w:eastAsia="Calibri" w:hAnsi="GHEA Grapalat"/>
                <w:color w:val="000000"/>
                <w:shd w:val="clear" w:color="auto" w:fill="FFFFFF"/>
                <w:lang w:val="hy-AM" w:eastAsia="en-US"/>
              </w:rPr>
              <w:t>«</w:t>
            </w:r>
            <w:r w:rsidRPr="006C58EC">
              <w:rPr>
                <w:rFonts w:ascii="GHEA Grapalat" w:eastAsia="Calibri" w:hAnsi="GHEA Grapalat"/>
                <w:i/>
                <w:color w:val="000000"/>
                <w:shd w:val="clear" w:color="auto" w:fill="FFFFFF"/>
                <w:lang w:val="hy-AM" w:eastAsia="en-US"/>
              </w:rPr>
              <w:t xml:space="preserve">Նորմատիվ իրավական ակտն ընդունելու իրավասություն ունեցող մարմինը պարտավոր է նախատեսել նորմատիվ իրավական ակտի ուժի մեջ մտնելու </w:t>
            </w:r>
            <w:r w:rsidRPr="006C58EC">
              <w:rPr>
                <w:rFonts w:ascii="GHEA Grapalat" w:eastAsia="Calibri" w:hAnsi="GHEA Grapalat"/>
                <w:b/>
                <w:i/>
                <w:color w:val="000000"/>
                <w:shd w:val="clear" w:color="auto" w:fill="FFFFFF"/>
                <w:lang w:val="hy-AM" w:eastAsia="en-US"/>
              </w:rPr>
              <w:t>ավելի ուշ ողջամիտ ժամկետ</w:t>
            </w:r>
            <w:r w:rsidRPr="006C58EC">
              <w:rPr>
                <w:rFonts w:ascii="GHEA Grapalat" w:eastAsia="Calibri" w:hAnsi="GHEA Grapalat"/>
                <w:i/>
                <w:color w:val="000000"/>
                <w:shd w:val="clear" w:color="auto" w:fill="FFFFFF"/>
                <w:lang w:val="hy-AM" w:eastAsia="en-US"/>
              </w:rPr>
              <w:t>,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16637D25" w14:textId="173D0FDA" w:rsidR="0076052D" w:rsidRPr="006C58EC" w:rsidRDefault="0076052D" w:rsidP="0076052D">
            <w:pPr>
              <w:shd w:val="clear" w:color="auto" w:fill="FFFFFF"/>
              <w:tabs>
                <w:tab w:val="left" w:pos="0"/>
                <w:tab w:val="left" w:pos="1276"/>
              </w:tabs>
              <w:spacing w:line="360" w:lineRule="auto"/>
              <w:ind w:firstLine="567"/>
              <w:jc w:val="both"/>
              <w:rPr>
                <w:rFonts w:ascii="GHEA Grapalat" w:hAnsi="GHEA Grapalat"/>
                <w:lang w:val="hy-AM" w:eastAsia="en-US"/>
              </w:rPr>
            </w:pPr>
            <w:r w:rsidRPr="006C58EC">
              <w:rPr>
                <w:rFonts w:ascii="GHEA Grapalat" w:hAnsi="GHEA Grapalat"/>
                <w:lang w:val="hy-AM" w:eastAsia="en-US"/>
              </w:rPr>
              <w:t>Սույն դիտողությունը վերաբերում է նաև Նախագիծ 2-ի 7-րդ հոդվածին, Նախագիծ 3-ի 13-րդ հոդվածի 1-ին մասին և ներկայացված բոլոր նախագծերի ուժի մեջ մտնելու ժամկետին։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61D46FF" w14:textId="77777777" w:rsidR="0076052D" w:rsidRPr="006C58EC" w:rsidRDefault="0076052D" w:rsidP="0076052D">
            <w:pPr>
              <w:tabs>
                <w:tab w:val="left" w:pos="1275"/>
              </w:tabs>
              <w:spacing w:line="360" w:lineRule="auto"/>
              <w:jc w:val="center"/>
              <w:rPr>
                <w:rFonts w:ascii="GHEA Grapalat" w:hAnsi="GHEA Grapalat"/>
                <w:b/>
                <w:bCs/>
                <w:color w:val="000000" w:themeColor="text1"/>
                <w:kern w:val="2"/>
                <w:lang w:val="hy-AM"/>
                <w14:ligatures w14:val="standardContextual"/>
              </w:rPr>
            </w:pPr>
            <w:r w:rsidRPr="006C58EC">
              <w:rPr>
                <w:rFonts w:ascii="GHEA Grapalat" w:hAnsi="GHEA Grapalat"/>
                <w:b/>
                <w:bCs/>
                <w:color w:val="000000" w:themeColor="text1"/>
                <w:kern w:val="2"/>
                <w:lang w:val="hy-AM"/>
                <w14:ligatures w14:val="standardContextual"/>
              </w:rPr>
              <w:t>33</w:t>
            </w:r>
            <w:r w:rsidRPr="006C58EC">
              <w:rPr>
                <w:rFonts w:ascii="Cambria Math" w:hAnsi="Cambria Math" w:cs="Cambria Math"/>
                <w:b/>
                <w:bCs/>
                <w:color w:val="000000" w:themeColor="text1"/>
                <w:kern w:val="2"/>
                <w:lang w:val="hy-AM"/>
                <w14:ligatures w14:val="standardContextual"/>
              </w:rPr>
              <w:t>․</w:t>
            </w:r>
            <w:r w:rsidRPr="006C58EC">
              <w:rPr>
                <w:rFonts w:ascii="GHEA Grapalat" w:hAnsi="GHEA Grapalat"/>
                <w:b/>
                <w:bCs/>
                <w:color w:val="000000" w:themeColor="text1"/>
                <w:kern w:val="2"/>
                <w:lang w:val="hy-AM"/>
                <w14:ligatures w14:val="standardContextual"/>
              </w:rPr>
              <w:t xml:space="preserve"> Ընդունվել է</w:t>
            </w:r>
          </w:p>
          <w:p w14:paraId="01C4AB25" w14:textId="6B0D6D93" w:rsidR="0076052D" w:rsidRPr="00005A40" w:rsidRDefault="0076052D" w:rsidP="0076052D">
            <w:pPr>
              <w:tabs>
                <w:tab w:val="left" w:pos="1275"/>
              </w:tabs>
              <w:spacing w:line="360" w:lineRule="auto"/>
              <w:jc w:val="both"/>
              <w:rPr>
                <w:rFonts w:ascii="GHEA Grapalat" w:hAnsi="GHEA Grapalat"/>
                <w:kern w:val="2"/>
                <w:highlight w:val="yellow"/>
                <w:lang w:val="hy-AM"/>
                <w14:ligatures w14:val="standardContextual"/>
              </w:rPr>
            </w:pPr>
            <w:r w:rsidRPr="006C58EC">
              <w:rPr>
                <w:rFonts w:ascii="GHEA Grapalat" w:hAnsi="GHEA Grapalat"/>
                <w:color w:val="000000" w:themeColor="text1"/>
                <w:kern w:val="2"/>
                <w:lang w:val="hy-AM"/>
                <w14:ligatures w14:val="standardContextual"/>
              </w:rPr>
              <w:t>Նախագծում կատարվել են համապատասխան փոփոխություններ։</w:t>
            </w:r>
          </w:p>
        </w:tc>
      </w:tr>
      <w:tr w:rsidR="0076052D" w:rsidRPr="00793365" w14:paraId="45DFE308" w14:textId="77777777" w:rsidTr="00111229">
        <w:trPr>
          <w:trHeight w:val="705"/>
        </w:trPr>
        <w:tc>
          <w:tcPr>
            <w:tcW w:w="11619" w:type="dxa"/>
            <w:tcBorders>
              <w:left w:val="single" w:sz="4" w:space="0" w:color="auto"/>
              <w:right w:val="single" w:sz="4" w:space="0" w:color="auto"/>
            </w:tcBorders>
            <w:shd w:val="clear" w:color="auto" w:fill="auto"/>
          </w:tcPr>
          <w:p w14:paraId="4236A318" w14:textId="77777777" w:rsidR="0076052D" w:rsidRPr="00C22264" w:rsidRDefault="0076052D" w:rsidP="0076052D">
            <w:pPr>
              <w:shd w:val="clear" w:color="auto" w:fill="FFFFFF"/>
              <w:tabs>
                <w:tab w:val="left" w:pos="0"/>
                <w:tab w:val="left" w:pos="1276"/>
              </w:tabs>
              <w:spacing w:line="360" w:lineRule="auto"/>
              <w:ind w:firstLine="567"/>
              <w:jc w:val="both"/>
              <w:rPr>
                <w:sz w:val="16"/>
                <w:szCs w:val="16"/>
                <w:lang w:val="hy-AM" w:eastAsia="en-US"/>
              </w:rPr>
            </w:pPr>
            <w:r w:rsidRPr="00C22264">
              <w:rPr>
                <w:rFonts w:ascii="GHEA Grapalat" w:hAnsi="GHEA Grapalat"/>
                <w:lang w:val="hy-AM" w:eastAsia="en-US"/>
              </w:rPr>
              <w:t xml:space="preserve">34. Նախագիծ 2-ի 1-ին հոդվածի 1-ին մասի 2-րդ կետով նախատեսվում է «Սպառողների իրավունքների պաշտպանության մասին» օրենքի 1-ին հոդվածի 1-ին մասի </w:t>
            </w:r>
            <w:r w:rsidRPr="00C22264">
              <w:rPr>
                <w:rFonts w:ascii="GHEA Grapalat" w:eastAsia="Calibri" w:hAnsi="GHEA Grapalat"/>
                <w:i/>
                <w:lang w:val="hy-AM" w:eastAsia="en-US"/>
              </w:rPr>
              <w:t>2-րդ պարբերությունում «արտադրանքի (աշխատանքի, ծառայության)» բառերը փոխարինել «ապրանքի» բառով։</w:t>
            </w:r>
          </w:p>
          <w:p w14:paraId="4CCA7796" w14:textId="5159F463" w:rsidR="0076052D" w:rsidRPr="00C22264" w:rsidRDefault="0076052D" w:rsidP="0076052D">
            <w:pPr>
              <w:shd w:val="clear" w:color="auto" w:fill="FFFFFF"/>
              <w:tabs>
                <w:tab w:val="left" w:pos="0"/>
                <w:tab w:val="left" w:pos="1276"/>
              </w:tabs>
              <w:spacing w:line="360" w:lineRule="auto"/>
              <w:ind w:firstLine="567"/>
              <w:jc w:val="both"/>
              <w:rPr>
                <w:rFonts w:ascii="GHEA Grapalat" w:eastAsia="Calibri" w:hAnsi="GHEA Grapalat"/>
                <w:lang w:val="hy-AM" w:eastAsia="en-US"/>
              </w:rPr>
            </w:pPr>
            <w:r w:rsidRPr="00C22264">
              <w:rPr>
                <w:rFonts w:ascii="GHEA Grapalat" w:eastAsia="Calibri" w:hAnsi="GHEA Grapalat" w:cs="Sylfaen"/>
                <w:lang w:val="hy-AM" w:eastAsia="en-US"/>
              </w:rPr>
              <w:t xml:space="preserve"> Այս առումով, հարկ է նկատի ունենալ, որ թեև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հաջորդիվ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ապրանք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հասկացությունը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ներկայացվում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որպես</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քաղաքացիական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իրավունքի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օբյեկտ</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այդ</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թվում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գույք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աշխատանք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lastRenderedPageBreak/>
              <w:t>ծառայություն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ներառյալ</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ֆինանսական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կարծում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ենք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այդ</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բառով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սահմանումն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այնքան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էլ</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նպատակահարմար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չէ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քանի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նախ</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լեզվաբանական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ընկալման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տեսանկյունից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շփոթ</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առաջացնելու</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այնուհետև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ոլորտի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մայր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իրավական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ակտը՝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Քաղաքացիական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օրենսգիրքը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սկսած</w:t>
            </w:r>
            <w:r w:rsidRPr="00C22264">
              <w:rPr>
                <w:rFonts w:ascii="GHEA Grapalat" w:eastAsia="Calibri" w:hAnsi="GHEA Grapalat"/>
                <w:lang w:val="hy-AM" w:eastAsia="en-US"/>
              </w:rPr>
              <w:t xml:space="preserve"> 2-</w:t>
            </w:r>
            <w:r w:rsidRPr="00C22264">
              <w:rPr>
                <w:rFonts w:ascii="GHEA Grapalat" w:eastAsia="Calibri" w:hAnsi="GHEA Grapalat" w:cs="Sylfaen"/>
                <w:lang w:val="hy-AM" w:eastAsia="en-US"/>
              </w:rPr>
              <w:t>րդ</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հոդվածից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որով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տրվում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հենց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ձեռնարկատիրական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գործունեության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հասկացությունը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բառացի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տարբերակում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ապրանքը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աշխատանքը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ծառայությունը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ուստի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նման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փոփոխությունը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նաև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իրավական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կոլիզիաներ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կառաջացնի</w:t>
            </w:r>
            <w:r w:rsidRPr="00C22264">
              <w:rPr>
                <w:rFonts w:ascii="GHEA Grapalat" w:eastAsia="Calibri" w:hAnsi="GHEA Grapalat"/>
                <w:lang w:val="hy-AM"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2C3E9EC" w14:textId="3CF13C4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34</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w:t>
            </w:r>
            <w:r>
              <w:rPr>
                <w:rFonts w:ascii="GHEA Grapalat" w:hAnsi="GHEA Grapalat"/>
                <w:b/>
                <w:bCs/>
                <w:kern w:val="2"/>
                <w:lang w:val="hy-AM"/>
                <w14:ligatures w14:val="standardContextual"/>
              </w:rPr>
              <w:t>Ը</w:t>
            </w:r>
            <w:r w:rsidRPr="00C22264">
              <w:rPr>
                <w:rFonts w:ascii="GHEA Grapalat" w:hAnsi="GHEA Grapalat"/>
                <w:b/>
                <w:bCs/>
                <w:kern w:val="2"/>
                <w:lang w:val="hy-AM"/>
                <w14:ligatures w14:val="standardContextual"/>
              </w:rPr>
              <w:t xml:space="preserve">նդունվել </w:t>
            </w:r>
            <w:r>
              <w:rPr>
                <w:rFonts w:ascii="GHEA Grapalat" w:hAnsi="GHEA Grapalat"/>
                <w:b/>
                <w:bCs/>
                <w:kern w:val="2"/>
                <w:lang w:val="hy-AM"/>
                <w14:ligatures w14:val="standardContextual"/>
              </w:rPr>
              <w:t>է</w:t>
            </w:r>
          </w:p>
          <w:p w14:paraId="0E5AA105" w14:textId="7811BBF5" w:rsidR="0076052D" w:rsidRPr="004C4C35"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516A3C26" w14:textId="77777777" w:rsidTr="00111229">
        <w:trPr>
          <w:trHeight w:val="705"/>
        </w:trPr>
        <w:tc>
          <w:tcPr>
            <w:tcW w:w="11619" w:type="dxa"/>
            <w:tcBorders>
              <w:left w:val="single" w:sz="4" w:space="0" w:color="auto"/>
              <w:right w:val="single" w:sz="4" w:space="0" w:color="auto"/>
            </w:tcBorders>
            <w:shd w:val="clear" w:color="auto" w:fill="auto"/>
          </w:tcPr>
          <w:p w14:paraId="0FAD05AD" w14:textId="77777777" w:rsidR="0076052D" w:rsidRPr="00C22264" w:rsidRDefault="0076052D" w:rsidP="0076052D">
            <w:pPr>
              <w:shd w:val="clear" w:color="auto" w:fill="FFFFFF"/>
              <w:tabs>
                <w:tab w:val="left" w:pos="0"/>
                <w:tab w:val="left" w:pos="1276"/>
              </w:tabs>
              <w:spacing w:line="360" w:lineRule="auto"/>
              <w:ind w:firstLine="567"/>
              <w:jc w:val="both"/>
              <w:rPr>
                <w:rFonts w:ascii="GHEA Grapalat" w:eastAsia="Calibri" w:hAnsi="GHEA Grapalat"/>
                <w:lang w:val="hy-AM" w:eastAsia="en-US"/>
              </w:rPr>
            </w:pPr>
            <w:r w:rsidRPr="00C22264">
              <w:rPr>
                <w:rFonts w:ascii="GHEA Grapalat" w:eastAsia="Calibri" w:hAnsi="GHEA Grapalat"/>
                <w:lang w:val="hy-AM" w:eastAsia="en-US"/>
              </w:rPr>
              <w:t>35. Նախագիծ</w:t>
            </w:r>
            <w:r w:rsidRPr="00C22264">
              <w:rPr>
                <w:rFonts w:ascii="GHEA Grapalat" w:hAnsi="GHEA Grapalat"/>
                <w:lang w:val="hy-AM" w:eastAsia="en-US"/>
              </w:rPr>
              <w:t xml:space="preserve"> 2-ի 1-ին հոդվածի 1-ին մասի 2-րդ կետով նախատեսվում է «Սպառողների իրավունքների պաշտպանության մասին» օրենքի 1-ին հոդվածի 1-ին մասի </w:t>
            </w:r>
            <w:r w:rsidRPr="00C22264">
              <w:rPr>
                <w:rFonts w:ascii="GHEA Grapalat" w:eastAsia="Calibri" w:hAnsi="GHEA Grapalat"/>
                <w:lang w:val="hy-AM" w:eastAsia="en-US"/>
              </w:rPr>
              <w:t>3-րդ պարբերությունում «անհատ ձեռնարկատեր» բառերից հետո լրացնել «, ֆիզիկական անձ.» բառերը</w:t>
            </w:r>
            <w:r w:rsidRPr="00C22264">
              <w:rPr>
                <w:rFonts w:ascii="MS Mincho" w:eastAsia="MS Mincho" w:hAnsi="MS Mincho" w:cs="MS Mincho" w:hint="eastAsia"/>
                <w:lang w:val="hy-AM" w:eastAsia="en-US"/>
              </w:rPr>
              <w:t>․</w:t>
            </w:r>
          </w:p>
          <w:p w14:paraId="7BBF8207" w14:textId="77777777" w:rsidR="0076052D" w:rsidRPr="00C22264" w:rsidRDefault="0076052D" w:rsidP="0076052D">
            <w:pPr>
              <w:shd w:val="clear" w:color="auto" w:fill="FFFFFF"/>
              <w:tabs>
                <w:tab w:val="left" w:pos="0"/>
                <w:tab w:val="left" w:pos="1276"/>
              </w:tabs>
              <w:spacing w:line="360" w:lineRule="auto"/>
              <w:ind w:firstLine="567"/>
              <w:jc w:val="both"/>
              <w:rPr>
                <w:rFonts w:ascii="GHEA Grapalat" w:eastAsia="Calibri" w:hAnsi="GHEA Grapalat"/>
                <w:lang w:val="hy-AM" w:eastAsia="en-US"/>
              </w:rPr>
            </w:pPr>
            <w:r w:rsidRPr="00C22264">
              <w:rPr>
                <w:rFonts w:ascii="GHEA Grapalat" w:eastAsia="Calibri" w:hAnsi="GHEA Grapalat" w:cs="Sylfaen"/>
                <w:lang w:val="hy-AM" w:eastAsia="en-US"/>
              </w:rPr>
              <w:t>Այս մասով, անհրաժեշտ է պարզաբանել, թե արդյոք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ֆիզիկական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անձն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առանց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իրավական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կարգավիճակի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կարող</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զբաղվել</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ձեռնարկատիրական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գործունեությամբ</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Այս</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համատեքստում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կարծում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ենք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այս</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լրացումը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ևս</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նպատակահարմար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չէ</w:t>
            </w:r>
            <w:r w:rsidRPr="00C22264">
              <w:rPr>
                <w:rFonts w:ascii="GHEA Grapalat" w:eastAsia="Calibri" w:hAnsi="GHEA Grapalat"/>
                <w:lang w:val="hy-AM" w:eastAsia="en-US"/>
              </w:rPr>
              <w:t>:</w:t>
            </w:r>
          </w:p>
          <w:p w14:paraId="7155112C"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F6B3E1F"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35</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Չի ընդունվել </w:t>
            </w:r>
          </w:p>
          <w:p w14:paraId="6ACD0869" w14:textId="77777777" w:rsidR="0076052D" w:rsidRDefault="0076052D" w:rsidP="0076052D">
            <w:pPr>
              <w:tabs>
                <w:tab w:val="left" w:pos="1275"/>
              </w:tabs>
              <w:spacing w:line="360" w:lineRule="auto"/>
              <w:jc w:val="both"/>
              <w:rPr>
                <w:rFonts w:ascii="GHEA Grapalat" w:hAnsi="GHEA Grapalat"/>
                <w:i/>
                <w:iCs/>
                <w:kern w:val="2"/>
                <w:lang w:val="hy-AM"/>
                <w14:ligatures w14:val="standardContextual"/>
              </w:rPr>
            </w:pPr>
            <w:r w:rsidRPr="00C22264">
              <w:rPr>
                <w:rFonts w:ascii="GHEA Grapalat" w:hAnsi="GHEA Grapalat"/>
                <w:kern w:val="2"/>
                <w:lang w:val="hy-AM"/>
                <w14:ligatures w14:val="standardContextual"/>
              </w:rPr>
              <w:t>Ֆիզիկական անձի ձեռնարկատիրական գործունեությամբ զբաղվելու հնարավորությունը ուղղակիորեն հետևում է նաև ՀՀ քաղաքացիական օրենսգրքի 26-րդ</w:t>
            </w:r>
            <w:r>
              <w:rPr>
                <w:rFonts w:ascii="GHEA Grapalat" w:hAnsi="GHEA Grapalat"/>
                <w:kern w:val="2"/>
                <w:lang w:val="hy-AM"/>
                <w14:ligatures w14:val="standardContextual"/>
              </w:rPr>
              <w:t xml:space="preserve"> հոդվածի 3-րդ մասով</w:t>
            </w:r>
            <w:r w:rsidRPr="00C22264">
              <w:rPr>
                <w:rFonts w:ascii="GHEA Grapalat" w:hAnsi="GHEA Grapalat"/>
                <w:kern w:val="2"/>
                <w:lang w:val="hy-AM"/>
                <w14:ligatures w14:val="standardContextual"/>
              </w:rPr>
              <w:t xml:space="preserve"> սահմանված կարգավորումից</w:t>
            </w:r>
            <w:r>
              <w:rPr>
                <w:rFonts w:ascii="GHEA Grapalat" w:hAnsi="GHEA Grapalat"/>
                <w:kern w:val="2"/>
                <w:lang w:val="hy-AM"/>
                <w14:ligatures w14:val="standardContextual"/>
              </w:rPr>
              <w:t xml:space="preserve">, համաձայն որի՝ </w:t>
            </w:r>
            <w:r w:rsidRPr="00585CB5">
              <w:rPr>
                <w:rFonts w:ascii="GHEA Grapalat" w:hAnsi="GHEA Grapalat"/>
                <w:b/>
                <w:bCs/>
                <w:i/>
                <w:iCs/>
                <w:kern w:val="2"/>
                <w:lang w:val="hy-AM"/>
                <w14:ligatures w14:val="standardContextual"/>
              </w:rPr>
              <w:t xml:space="preserve">քաղաքացիների` առանց իրավաբանական անձ կազմավորելու իրականացվող </w:t>
            </w:r>
            <w:r w:rsidRPr="00585CB5">
              <w:rPr>
                <w:rFonts w:ascii="GHEA Grapalat" w:hAnsi="GHEA Grapalat"/>
                <w:b/>
                <w:bCs/>
                <w:i/>
                <w:iCs/>
                <w:kern w:val="2"/>
                <w:lang w:val="hy-AM"/>
                <w14:ligatures w14:val="standardContextual"/>
              </w:rPr>
              <w:lastRenderedPageBreak/>
              <w:t>ձեռնարկատիրական գործունեության</w:t>
            </w:r>
            <w:r w:rsidRPr="00585CB5">
              <w:rPr>
                <w:rFonts w:ascii="GHEA Grapalat" w:hAnsi="GHEA Grapalat"/>
                <w:i/>
                <w:iCs/>
                <w:kern w:val="2"/>
                <w:lang w:val="hy-AM"/>
                <w14:ligatures w14:val="standardContextual"/>
              </w:rPr>
              <w:t xml:space="preserve"> նկատմամբ կիրառվում են սույն օրենսգրքով առևտրային կազմակերպություններ համարվող իրավաբանական անձանց գործունեությունը կարգավորող կանոնները, եթե այլ բան չի բխում օրենքից, այլ իրավական ակտերից կամ իրավահարաբերության էությունից:</w:t>
            </w:r>
          </w:p>
          <w:p w14:paraId="6780C09D" w14:textId="1B035B2A" w:rsidR="0076052D" w:rsidRPr="004C4C35"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 xml:space="preserve">Միաժամանակ, միայն այն հանգամանքը, որ քաղաքացին ձեռնարկատիրական գործունեություն է իրականացնում առանց իրավական կարգավիճակի, չպետք է վերջինիս ազատի </w:t>
            </w:r>
            <w:r w:rsidRPr="00C22264">
              <w:rPr>
                <w:rFonts w:ascii="GHEA Grapalat" w:hAnsi="GHEA Grapalat"/>
                <w:kern w:val="2"/>
                <w:lang w:val="hy-AM"/>
                <w14:ligatures w14:val="standardContextual"/>
              </w:rPr>
              <w:lastRenderedPageBreak/>
              <w:t>սպառողների շահերի դեմ ուղղված իրավախախտումների համար պատասխանատվությունից։</w:t>
            </w:r>
          </w:p>
        </w:tc>
      </w:tr>
      <w:tr w:rsidR="0076052D" w:rsidRPr="00793365" w14:paraId="44AE7037" w14:textId="77777777" w:rsidTr="00111229">
        <w:trPr>
          <w:trHeight w:val="705"/>
        </w:trPr>
        <w:tc>
          <w:tcPr>
            <w:tcW w:w="11619" w:type="dxa"/>
            <w:tcBorders>
              <w:left w:val="single" w:sz="4" w:space="0" w:color="auto"/>
              <w:right w:val="single" w:sz="4" w:space="0" w:color="auto"/>
            </w:tcBorders>
            <w:shd w:val="clear" w:color="auto" w:fill="auto"/>
          </w:tcPr>
          <w:p w14:paraId="4C2E6D10" w14:textId="77777777" w:rsidR="0076052D" w:rsidRPr="006C58EC" w:rsidRDefault="0076052D" w:rsidP="0076052D">
            <w:pPr>
              <w:shd w:val="clear" w:color="auto" w:fill="FFFFFF"/>
              <w:tabs>
                <w:tab w:val="left" w:pos="0"/>
                <w:tab w:val="left" w:pos="1276"/>
              </w:tabs>
              <w:spacing w:line="360" w:lineRule="auto"/>
              <w:jc w:val="both"/>
              <w:rPr>
                <w:rFonts w:ascii="GHEA Grapalat" w:eastAsia="Calibri" w:hAnsi="GHEA Grapalat"/>
                <w:lang w:val="hy-AM" w:eastAsia="en-US"/>
              </w:rPr>
            </w:pPr>
            <w:r w:rsidRPr="006C58EC">
              <w:rPr>
                <w:rFonts w:ascii="GHEA Grapalat" w:eastAsia="Calibri" w:hAnsi="GHEA Grapalat" w:cs="Sylfaen"/>
                <w:lang w:val="hy-AM" w:eastAsia="en-US"/>
              </w:rPr>
              <w:lastRenderedPageBreak/>
              <w:t>36. Նախագիծ 2-ի 1-ին հոդվածի 1-ին մասի 4-րդ կետով նախատեսվում է «Սպառողների</w:t>
            </w:r>
            <w:r w:rsidRPr="006C58EC">
              <w:rPr>
                <w:rFonts w:ascii="GHEA Grapalat" w:hAnsi="GHEA Grapalat"/>
                <w:lang w:val="hy-AM" w:eastAsia="en-US"/>
              </w:rPr>
              <w:t xml:space="preserve"> իրավունքների պաշտպանության մասին» օրենքի 1-ին հոդվածի 1-ին մասի </w:t>
            </w:r>
            <w:r w:rsidRPr="006C58EC">
              <w:rPr>
                <w:rFonts w:ascii="GHEA Grapalat" w:eastAsia="Calibri" w:hAnsi="GHEA Grapalat"/>
                <w:i/>
                <w:lang w:val="hy-AM" w:eastAsia="en-US"/>
              </w:rPr>
              <w:t>4-րդ պարբերությունից հանել «սպառողների համար պայմանագրով» բառերը, «անհատ ձեռնարկատեր» բառերից հետո լրացնել «, ֆիզիկական անձ.» բառերով</w:t>
            </w:r>
            <w:r w:rsidRPr="006C58EC">
              <w:rPr>
                <w:rFonts w:ascii="MS Mincho" w:eastAsia="MS Mincho" w:hAnsi="MS Mincho" w:cs="MS Mincho" w:hint="eastAsia"/>
                <w:i/>
                <w:lang w:val="hy-AM" w:eastAsia="en-US"/>
              </w:rPr>
              <w:t>․</w:t>
            </w:r>
          </w:p>
          <w:p w14:paraId="2C1ADD73" w14:textId="77777777" w:rsidR="0076052D" w:rsidRPr="006C58EC" w:rsidRDefault="0076052D" w:rsidP="0076052D">
            <w:pPr>
              <w:shd w:val="clear" w:color="auto" w:fill="FFFFFF"/>
              <w:tabs>
                <w:tab w:val="left" w:pos="0"/>
                <w:tab w:val="left" w:pos="1276"/>
              </w:tabs>
              <w:spacing w:line="360" w:lineRule="auto"/>
              <w:ind w:firstLine="567"/>
              <w:jc w:val="both"/>
              <w:rPr>
                <w:rFonts w:ascii="GHEA Grapalat" w:eastAsia="Calibri" w:hAnsi="GHEA Grapalat"/>
                <w:lang w:val="hy-AM" w:eastAsia="en-US"/>
              </w:rPr>
            </w:pPr>
            <w:r w:rsidRPr="006C58EC">
              <w:rPr>
                <w:rFonts w:ascii="GHEA Grapalat" w:eastAsia="Calibri" w:hAnsi="GHEA Grapalat"/>
                <w:lang w:val="hy-AM" w:eastAsia="en-US"/>
              </w:rPr>
              <w:t>Կ</w:t>
            </w:r>
            <w:r w:rsidRPr="006C58EC">
              <w:rPr>
                <w:rFonts w:ascii="GHEA Grapalat" w:eastAsia="Calibri" w:hAnsi="GHEA Grapalat" w:cs="Sylfaen"/>
                <w:lang w:val="hy-AM" w:eastAsia="en-US"/>
              </w:rPr>
              <w:t>արծում</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ենք՝</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այս</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փոփոխությունը</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ևս</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նպատակահարմար</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չէ</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քանի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որ</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Քաղաքացիական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օրենսգրքի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համաձայն՝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թե՛</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կապալի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թե՛</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ծառայությունների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մատուցման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պայմանագրերը</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կնքվում</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են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գրավոր</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իսկ</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գրավոր</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ձևի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չպահպանելու</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հետևանքը</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այն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չկնքված</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համարելն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է</w:t>
            </w:r>
            <w:r w:rsidRPr="006C58EC">
              <w:rPr>
                <w:rFonts w:ascii="GHEA Grapalat" w:eastAsia="Calibri" w:hAnsi="GHEA Grapalat"/>
                <w:lang w:val="hy-AM" w:eastAsia="en-US"/>
              </w:rPr>
              <w:t>:</w:t>
            </w:r>
          </w:p>
          <w:p w14:paraId="2010E9DC" w14:textId="77777777" w:rsidR="0076052D" w:rsidRPr="006C58EC"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83561C6" w14:textId="77777777" w:rsidR="0076052D" w:rsidRPr="006C58EC" w:rsidRDefault="0076052D" w:rsidP="0076052D">
            <w:pPr>
              <w:tabs>
                <w:tab w:val="left" w:pos="1275"/>
              </w:tabs>
              <w:spacing w:line="360" w:lineRule="auto"/>
              <w:jc w:val="center"/>
              <w:rPr>
                <w:rFonts w:ascii="GHEA Grapalat" w:hAnsi="GHEA Grapalat"/>
                <w:b/>
                <w:bCs/>
                <w:kern w:val="2"/>
                <w:lang w:val="hy-AM"/>
                <w14:ligatures w14:val="standardContextual"/>
              </w:rPr>
            </w:pPr>
            <w:r w:rsidRPr="006C58EC">
              <w:rPr>
                <w:rFonts w:ascii="GHEA Grapalat" w:hAnsi="GHEA Grapalat"/>
                <w:b/>
                <w:bCs/>
                <w:kern w:val="2"/>
                <w:lang w:val="hy-AM"/>
                <w14:ligatures w14:val="standardContextual"/>
              </w:rPr>
              <w:t>36</w:t>
            </w:r>
            <w:r w:rsidRPr="006C58EC">
              <w:rPr>
                <w:rFonts w:ascii="Cambria Math" w:hAnsi="Cambria Math" w:cs="Cambria Math"/>
                <w:b/>
                <w:bCs/>
                <w:kern w:val="2"/>
                <w:lang w:val="hy-AM"/>
                <w14:ligatures w14:val="standardContextual"/>
              </w:rPr>
              <w:t>․</w:t>
            </w:r>
            <w:r w:rsidRPr="006C58EC">
              <w:rPr>
                <w:rFonts w:ascii="GHEA Grapalat" w:hAnsi="GHEA Grapalat"/>
                <w:b/>
                <w:bCs/>
                <w:kern w:val="2"/>
                <w:lang w:val="hy-AM"/>
                <w14:ligatures w14:val="standardContextual"/>
              </w:rPr>
              <w:t xml:space="preserve"> Չի ընդունվել </w:t>
            </w:r>
          </w:p>
          <w:p w14:paraId="43E85FC2" w14:textId="25AC372E" w:rsidR="0076052D" w:rsidRPr="006C58EC" w:rsidRDefault="0076052D" w:rsidP="0076052D">
            <w:pPr>
              <w:tabs>
                <w:tab w:val="left" w:pos="1275"/>
              </w:tabs>
              <w:spacing w:line="360" w:lineRule="auto"/>
              <w:jc w:val="both"/>
              <w:rPr>
                <w:rFonts w:ascii="GHEA Grapalat" w:hAnsi="GHEA Grapalat"/>
                <w:kern w:val="2"/>
                <w:lang w:val="hy-AM"/>
                <w14:ligatures w14:val="standardContextual"/>
              </w:rPr>
            </w:pPr>
            <w:r w:rsidRPr="006C58EC">
              <w:rPr>
                <w:rFonts w:ascii="GHEA Grapalat" w:hAnsi="GHEA Grapalat"/>
                <w:kern w:val="2"/>
                <w:lang w:val="hy-AM"/>
                <w14:ligatures w14:val="standardContextual"/>
              </w:rPr>
              <w:t>Կարգավորումը անհրաժեշտ է ապահովելու նաև այն սպառողների իրավունքների պաշտպանությունը, որոնց հետ պայմանագրեր չեն կնքվել։ Այսինքն՝ պայմանագրի գրավոր ձևը չպահպանելու հանգամանքը չպետք է զրկի սպառողին պաշտպանության հնարավորությունից։</w:t>
            </w:r>
          </w:p>
        </w:tc>
      </w:tr>
      <w:tr w:rsidR="0076052D" w:rsidRPr="00793365" w14:paraId="19B80BC3" w14:textId="77777777" w:rsidTr="00111229">
        <w:trPr>
          <w:trHeight w:val="705"/>
        </w:trPr>
        <w:tc>
          <w:tcPr>
            <w:tcW w:w="11619" w:type="dxa"/>
            <w:tcBorders>
              <w:left w:val="single" w:sz="4" w:space="0" w:color="auto"/>
              <w:right w:val="single" w:sz="4" w:space="0" w:color="auto"/>
            </w:tcBorders>
            <w:shd w:val="clear" w:color="auto" w:fill="auto"/>
          </w:tcPr>
          <w:p w14:paraId="1029D6FA" w14:textId="77777777" w:rsidR="0076052D" w:rsidRPr="006C58EC" w:rsidRDefault="0076052D" w:rsidP="0076052D">
            <w:pPr>
              <w:shd w:val="clear" w:color="auto" w:fill="FFFFFF"/>
              <w:tabs>
                <w:tab w:val="left" w:pos="0"/>
                <w:tab w:val="left" w:pos="1276"/>
              </w:tabs>
              <w:spacing w:line="360" w:lineRule="auto"/>
              <w:jc w:val="both"/>
              <w:rPr>
                <w:rFonts w:ascii="GHEA Grapalat" w:hAnsi="GHEA Grapalat"/>
                <w:lang w:val="hy-AM" w:eastAsia="en-US"/>
              </w:rPr>
            </w:pPr>
            <w:r w:rsidRPr="006C58EC">
              <w:rPr>
                <w:rFonts w:ascii="GHEA Grapalat" w:eastAsia="Calibri" w:hAnsi="GHEA Grapalat" w:cs="Sylfaen"/>
                <w:lang w:val="hy-AM" w:eastAsia="en-US"/>
              </w:rPr>
              <w:t>37. Նախագիծ</w:t>
            </w:r>
            <w:r w:rsidRPr="006C58EC">
              <w:rPr>
                <w:rFonts w:ascii="GHEA Grapalat" w:hAnsi="GHEA Grapalat"/>
                <w:lang w:val="hy-AM" w:eastAsia="en-US"/>
              </w:rPr>
              <w:t xml:space="preserve"> 2-ի 1-ին հոդվածի 1-ին մասի 5-րդ կետով նախատեսվում է «Սպառողների իրավունքների պաշտպանության մասին» օրենքի 1-ին հոդվածի 1-ին մասի </w:t>
            </w:r>
            <w:r w:rsidRPr="006C58EC">
              <w:rPr>
                <w:rFonts w:ascii="GHEA Grapalat" w:eastAsia="Calibri" w:hAnsi="GHEA Grapalat"/>
                <w:lang w:val="hy-AM" w:eastAsia="en-US"/>
              </w:rPr>
              <w:t>5-րդ պարբերությունից հանել «առուվաճառքի պայմանագրերով» բառերը, «</w:t>
            </w:r>
            <w:r w:rsidRPr="006C58EC">
              <w:rPr>
                <w:rFonts w:ascii="GHEA Grapalat" w:eastAsia="Calibri" w:hAnsi="GHEA Grapalat" w:cs="Sylfaen"/>
                <w:lang w:val="hy-AM" w:eastAsia="en-US"/>
              </w:rPr>
              <w:t>անհատ</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ձեռնարկատեր</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բառերից</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հետո</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լրացնել</w:t>
            </w:r>
            <w:r w:rsidRPr="006C58EC">
              <w:rPr>
                <w:rFonts w:ascii="GHEA Grapalat" w:eastAsia="Calibri" w:hAnsi="GHEA Grapalat"/>
                <w:lang w:val="hy-AM" w:eastAsia="en-US"/>
              </w:rPr>
              <w:t xml:space="preserve"> «, </w:t>
            </w:r>
            <w:r w:rsidRPr="006C58EC">
              <w:rPr>
                <w:rFonts w:ascii="GHEA Grapalat" w:eastAsia="Calibri" w:hAnsi="GHEA Grapalat" w:cs="Sylfaen"/>
                <w:lang w:val="hy-AM" w:eastAsia="en-US"/>
              </w:rPr>
              <w:t>ֆիզիկական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անձ</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բառերով</w:t>
            </w:r>
            <w:r w:rsidRPr="006C58EC">
              <w:rPr>
                <w:rFonts w:ascii="MS Mincho" w:eastAsia="MS Mincho" w:hAnsi="MS Mincho" w:cs="MS Mincho" w:hint="eastAsia"/>
                <w:lang w:val="hy-AM" w:eastAsia="en-US"/>
              </w:rPr>
              <w:t>․</w:t>
            </w:r>
          </w:p>
          <w:p w14:paraId="3028F51C" w14:textId="77777777" w:rsidR="0076052D" w:rsidRPr="006C58EC" w:rsidRDefault="0076052D" w:rsidP="0076052D">
            <w:pPr>
              <w:shd w:val="clear" w:color="auto" w:fill="FFFFFF"/>
              <w:tabs>
                <w:tab w:val="left" w:pos="0"/>
                <w:tab w:val="left" w:pos="1276"/>
              </w:tabs>
              <w:spacing w:line="360" w:lineRule="auto"/>
              <w:ind w:firstLine="567"/>
              <w:jc w:val="both"/>
              <w:rPr>
                <w:sz w:val="16"/>
                <w:szCs w:val="16"/>
                <w:lang w:val="hy-AM" w:eastAsia="en-US"/>
              </w:rPr>
            </w:pPr>
            <w:r w:rsidRPr="006C58EC">
              <w:rPr>
                <w:rFonts w:ascii="GHEA Grapalat" w:hAnsi="GHEA Grapalat" w:cs="Sylfaen"/>
                <w:lang w:val="hy-AM" w:eastAsia="en-US"/>
              </w:rPr>
              <w:lastRenderedPageBreak/>
              <w:t>Նշված</w:t>
            </w:r>
            <w:r w:rsidRPr="006C58EC">
              <w:rPr>
                <w:rFonts w:ascii="Sylfaen" w:hAnsi="Sylfaen"/>
                <w:sz w:val="16"/>
                <w:szCs w:val="16"/>
                <w:lang w:val="hy-AM" w:eastAsia="en-US"/>
              </w:rPr>
              <w:t xml:space="preserve"> </w:t>
            </w:r>
            <w:r w:rsidRPr="006C58EC">
              <w:rPr>
                <w:rFonts w:ascii="GHEA Grapalat" w:eastAsia="Calibri" w:hAnsi="GHEA Grapalat" w:cs="Sylfaen"/>
                <w:lang w:val="hy-AM" w:eastAsia="en-US"/>
              </w:rPr>
              <w:t>փոփոխության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նպատակը</w:t>
            </w:r>
            <w:r w:rsidRPr="006C58EC">
              <w:rPr>
                <w:rFonts w:ascii="GHEA Grapalat" w:eastAsia="Calibri" w:hAnsi="GHEA Grapalat"/>
                <w:lang w:val="hy-AM" w:eastAsia="en-US"/>
              </w:rPr>
              <w:t xml:space="preserve"> ևս </w:t>
            </w:r>
            <w:r w:rsidRPr="006C58EC">
              <w:rPr>
                <w:rFonts w:ascii="GHEA Grapalat" w:eastAsia="Calibri" w:hAnsi="GHEA Grapalat" w:cs="Sylfaen"/>
                <w:lang w:val="hy-AM" w:eastAsia="en-US"/>
              </w:rPr>
              <w:t>հասկանալի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չէ</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քանի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որ</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անձը</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որպես</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վաճառող</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հանդես</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է</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գալիս</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հենց</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առուվաճառքի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պայմանագրերում</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Ավելին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այլ</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դեպքերում</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էլ</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երբ</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խառը</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պայմանագիր</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կկնքվի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միևնույնն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է</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այն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պայմանագրերի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դեպքում,</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որոնց</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առարկան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կլինի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կողմերից</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մեկի՝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մյուս</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կողմին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որպես</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սեփականություն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ապրանք</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հանձնելը</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իսկ</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մյուս</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կողմի՝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ապրանքն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ընդունելը</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և</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դրա</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համար</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վճարելը</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ապա</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այդ</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մասով</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պայմանագրի</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նկատմամբ</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կիրառվելու</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են</w:t>
            </w:r>
            <w:r w:rsidRPr="006C58EC">
              <w:rPr>
                <w:rFonts w:ascii="GHEA Grapalat" w:eastAsia="Calibri" w:hAnsi="GHEA Grapalat"/>
                <w:lang w:val="hy-AM" w:eastAsia="en-US"/>
              </w:rPr>
              <w:t xml:space="preserve"> </w:t>
            </w:r>
            <w:r w:rsidRPr="006C58EC">
              <w:rPr>
                <w:rFonts w:ascii="GHEA Grapalat" w:eastAsia="Calibri" w:hAnsi="GHEA Grapalat" w:cs="Sylfaen"/>
                <w:lang w:val="hy-AM" w:eastAsia="en-US"/>
              </w:rPr>
              <w:t>առուվաճառքի</w:t>
            </w:r>
            <w:r w:rsidRPr="006C58EC">
              <w:rPr>
                <w:rFonts w:ascii="GHEA Grapalat" w:eastAsia="Calibri" w:hAnsi="GHEA Grapalat"/>
                <w:lang w:val="hy-AM" w:eastAsia="en-US"/>
              </w:rPr>
              <w:t xml:space="preserve"> պայմանագրի </w:t>
            </w:r>
            <w:r w:rsidRPr="006C58EC">
              <w:rPr>
                <w:rFonts w:ascii="GHEA Grapalat" w:eastAsia="Calibri" w:hAnsi="GHEA Grapalat" w:cs="Sylfaen"/>
                <w:lang w:val="hy-AM" w:eastAsia="en-US"/>
              </w:rPr>
              <w:t>դրույթները</w:t>
            </w:r>
            <w:r w:rsidRPr="006C58EC">
              <w:rPr>
                <w:rFonts w:ascii="GHEA Grapalat" w:eastAsia="Calibri" w:hAnsi="GHEA Grapalat"/>
                <w:lang w:val="hy-AM" w:eastAsia="en-US"/>
              </w:rPr>
              <w:t>, ուստի նշված մասով Նախագիծ 2-ն ունի վերանայման կարիք:</w:t>
            </w:r>
          </w:p>
          <w:p w14:paraId="27E372B1" w14:textId="77777777" w:rsidR="0076052D" w:rsidRPr="006C58EC"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39A9EF7" w14:textId="77777777" w:rsidR="0076052D" w:rsidRPr="006C58EC" w:rsidRDefault="0076052D" w:rsidP="0076052D">
            <w:pPr>
              <w:tabs>
                <w:tab w:val="left" w:pos="1275"/>
              </w:tabs>
              <w:spacing w:line="360" w:lineRule="auto"/>
              <w:jc w:val="center"/>
              <w:rPr>
                <w:rFonts w:ascii="GHEA Grapalat" w:hAnsi="GHEA Grapalat"/>
                <w:b/>
                <w:bCs/>
                <w:kern w:val="2"/>
                <w:lang w:val="hy-AM"/>
                <w14:ligatures w14:val="standardContextual"/>
              </w:rPr>
            </w:pPr>
            <w:r w:rsidRPr="006C58EC">
              <w:rPr>
                <w:rFonts w:ascii="GHEA Grapalat" w:hAnsi="GHEA Grapalat"/>
                <w:b/>
                <w:bCs/>
                <w:kern w:val="2"/>
                <w:lang w:val="hy-AM"/>
                <w14:ligatures w14:val="standardContextual"/>
              </w:rPr>
              <w:lastRenderedPageBreak/>
              <w:t>37</w:t>
            </w:r>
            <w:r w:rsidRPr="006C58EC">
              <w:rPr>
                <w:rFonts w:ascii="Cambria Math" w:hAnsi="Cambria Math" w:cs="Cambria Math"/>
                <w:b/>
                <w:bCs/>
                <w:kern w:val="2"/>
                <w:lang w:val="hy-AM"/>
                <w14:ligatures w14:val="standardContextual"/>
              </w:rPr>
              <w:t>․</w:t>
            </w:r>
            <w:r w:rsidRPr="006C58EC">
              <w:rPr>
                <w:rFonts w:ascii="GHEA Grapalat" w:hAnsi="GHEA Grapalat"/>
                <w:b/>
                <w:bCs/>
                <w:kern w:val="2"/>
                <w:lang w:val="hy-AM"/>
                <w14:ligatures w14:val="standardContextual"/>
              </w:rPr>
              <w:t xml:space="preserve"> Չի ընդունվել</w:t>
            </w:r>
          </w:p>
          <w:p w14:paraId="5BB3BF20" w14:textId="1F6DD7E0" w:rsidR="0076052D" w:rsidRPr="006C58EC" w:rsidRDefault="0076052D" w:rsidP="0076052D">
            <w:pPr>
              <w:tabs>
                <w:tab w:val="left" w:pos="1275"/>
              </w:tabs>
              <w:spacing w:line="360" w:lineRule="auto"/>
              <w:jc w:val="both"/>
              <w:rPr>
                <w:rFonts w:ascii="GHEA Grapalat" w:hAnsi="GHEA Grapalat"/>
                <w:kern w:val="2"/>
                <w:lang w:val="hy-AM"/>
                <w14:ligatures w14:val="standardContextual"/>
              </w:rPr>
            </w:pPr>
            <w:r w:rsidRPr="006C58EC">
              <w:rPr>
                <w:rFonts w:ascii="GHEA Grapalat" w:hAnsi="GHEA Grapalat"/>
                <w:kern w:val="2"/>
                <w:lang w:val="hy-AM"/>
                <w14:ligatures w14:val="standardContextual"/>
              </w:rPr>
              <w:t xml:space="preserve">Կարգավորումը անհրաժեշտ է ապահովելու նաև այն սպառողների իրավունքների </w:t>
            </w:r>
            <w:r w:rsidRPr="006C58EC">
              <w:rPr>
                <w:rFonts w:ascii="GHEA Grapalat" w:hAnsi="GHEA Grapalat"/>
                <w:kern w:val="2"/>
                <w:lang w:val="hy-AM"/>
                <w14:ligatures w14:val="standardContextual"/>
              </w:rPr>
              <w:lastRenderedPageBreak/>
              <w:t xml:space="preserve">պաշտպանությունը, որոնց հետ պայմանագրեր չեն կնքվել։ Այսինքն՝ պայմանագրի գրավոր ձևը չպահպանելու հանգամանքը չպետք է զրկի սպառողին պաշտպանության հնարավորությունից։ </w:t>
            </w:r>
            <w:r w:rsidRPr="006C58EC">
              <w:rPr>
                <w:rFonts w:ascii="GHEA Grapalat" w:hAnsi="GHEA Grapalat"/>
                <w:lang w:val="hy-AM"/>
              </w:rPr>
              <w:t>Իրավակիրառ մարմինները պետք է առաջնահերթությունը տան գործարքի բովանդակությանը, այլ ոչ թե դրա ձևին ներկայացվող պահանջներին։</w:t>
            </w:r>
          </w:p>
        </w:tc>
      </w:tr>
      <w:tr w:rsidR="0076052D" w:rsidRPr="00793365" w14:paraId="3C68AF0E" w14:textId="77777777" w:rsidTr="00111229">
        <w:trPr>
          <w:trHeight w:val="705"/>
        </w:trPr>
        <w:tc>
          <w:tcPr>
            <w:tcW w:w="11619" w:type="dxa"/>
            <w:tcBorders>
              <w:left w:val="single" w:sz="4" w:space="0" w:color="auto"/>
              <w:right w:val="single" w:sz="4" w:space="0" w:color="auto"/>
            </w:tcBorders>
            <w:shd w:val="clear" w:color="auto" w:fill="auto"/>
          </w:tcPr>
          <w:p w14:paraId="07ED8EF0"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38. Նախագիծ 2-ի 1-ին հոդվածի 1-ին մասի 6-րդ կետով նախատեսվում է «Սպառողների իրավունքների պաշտպանության մասին» օրենքի 1-ին հոդվածի 1-ին մասում 12-րդ պարբերությունից հետո լրացնել հետևյալ բովանդակությամբ նոր հասկացություն.</w:t>
            </w:r>
          </w:p>
          <w:p w14:paraId="3F913234" w14:textId="77777777" w:rsidR="0076052D" w:rsidRPr="00AC2C7E"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w:t>
            </w:r>
            <w:bookmarkStart w:id="19" w:name="_Hlk175819884"/>
            <w:r w:rsidRPr="00AC2C7E">
              <w:rPr>
                <w:rFonts w:ascii="GHEA Grapalat" w:eastAsia="MS Mincho" w:hAnsi="GHEA Grapalat" w:cs="MS Mincho"/>
                <w:color w:val="000000"/>
                <w:kern w:val="2"/>
                <w:shd w:val="clear" w:color="auto" w:fill="FFFFFF"/>
                <w:lang w:val="hy-AM" w:eastAsia="en-US"/>
              </w:rPr>
              <w:t>Տնտեսավարող սուբյեկտ՝ ֆիզիկական անձ, իրավաբանական անձ, անհատ ձեռնարկատեր, այլ կազմակերպություն, դրա ներկայացուցչություն կամ մասնաճյուղ, անձանց խումբ կամ անձանց միություն.</w:t>
            </w:r>
            <w:bookmarkEnd w:id="19"/>
            <w:r w:rsidRPr="00AC2C7E">
              <w:rPr>
                <w:rFonts w:ascii="GHEA Grapalat" w:eastAsia="MS Mincho" w:hAnsi="GHEA Grapalat" w:cs="MS Mincho"/>
                <w:color w:val="000000"/>
                <w:kern w:val="2"/>
                <w:shd w:val="clear" w:color="auto" w:fill="FFFFFF"/>
                <w:lang w:val="hy-AM" w:eastAsia="en-US"/>
              </w:rPr>
              <w:t>»:</w:t>
            </w:r>
          </w:p>
          <w:p w14:paraId="403FC464" w14:textId="77777777" w:rsidR="0076052D" w:rsidRPr="00AC2C7E"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Այս առումով, հարկ է նկատի ունենալ, որ Օրենքի 3-րդ հոդվածի 1-ին մասի  17-րդ կետի համաձայն.</w:t>
            </w:r>
          </w:p>
          <w:p w14:paraId="695DFF73" w14:textId="77777777" w:rsidR="0076052D" w:rsidRPr="00AC2C7E"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«Տնտեսավարող սուբյեկտ՝</w:t>
            </w:r>
            <w:r w:rsidRPr="00AC2C7E">
              <w:rPr>
                <w:rFonts w:ascii="Calibri" w:eastAsia="MS Mincho" w:hAnsi="Calibri" w:cs="Calibri"/>
                <w:color w:val="000000"/>
                <w:kern w:val="2"/>
                <w:shd w:val="clear" w:color="auto" w:fill="FFFFFF"/>
                <w:lang w:val="hy-AM" w:eastAsia="en-US"/>
              </w:rPr>
              <w:t> </w:t>
            </w:r>
            <w:r w:rsidRPr="00AC2C7E">
              <w:rPr>
                <w:rFonts w:ascii="GHEA Grapalat" w:eastAsia="MS Mincho" w:hAnsi="GHEA Grapalat" w:cs="MS Mincho"/>
                <w:color w:val="000000"/>
                <w:kern w:val="2"/>
                <w:shd w:val="clear" w:color="auto" w:fill="FFFFFF"/>
                <w:lang w:val="hy-AM" w:eastAsia="en-US"/>
              </w:rPr>
              <w:t>անհատ ձեռնարկատեր, իրավաբանական անձ, այլ կազմակերպություն, դրա ներկայացուցչություն կամ մասնաճյուղ, անձանց խումբ կամ անձանց միություն, իսկ սույն օրենքով նախատեսված` համակենտրոնացման, անբարեխիղճ մրցակցության և տնտեսական գործունեության համակարգման դեպքերում տնտեսավարող սուբյեկտ է համարվում նաև ֆիզիկական անձը.», հետևաբար Նախագիծ 2-ը նշված դիտարկման մասով ունի վերանայման ու պարզաբանման կարիք:</w:t>
            </w:r>
          </w:p>
          <w:p w14:paraId="3C9526D9" w14:textId="77777777" w:rsidR="0076052D" w:rsidRPr="00AC2C7E" w:rsidRDefault="0076052D" w:rsidP="0076052D">
            <w:pPr>
              <w:tabs>
                <w:tab w:val="left" w:pos="567"/>
                <w:tab w:val="left" w:pos="851"/>
                <w:tab w:val="left" w:pos="900"/>
              </w:tabs>
              <w:spacing w:line="360" w:lineRule="auto"/>
              <w:ind w:right="-93"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B89422C"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38</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Չի ընդունվել</w:t>
            </w:r>
          </w:p>
          <w:p w14:paraId="41001D16" w14:textId="762B3068" w:rsidR="0076052D" w:rsidRPr="008B5BC3" w:rsidRDefault="0076052D" w:rsidP="0076052D">
            <w:pPr>
              <w:shd w:val="clear" w:color="auto" w:fill="FFFFFF"/>
              <w:spacing w:line="360" w:lineRule="auto"/>
              <w:jc w:val="both"/>
              <w:rPr>
                <w:rFonts w:ascii="GHEA Grapalat" w:eastAsia="Tahoma" w:hAnsi="GHEA Grapalat" w:cs="Tahoma"/>
                <w:lang w:val="hy-AM" w:eastAsia="en-US"/>
              </w:rPr>
            </w:pPr>
            <w:r w:rsidRPr="00C22264">
              <w:rPr>
                <w:rFonts w:ascii="GHEA Grapalat" w:eastAsia="Tahoma" w:hAnsi="GHEA Grapalat" w:cs="Tahoma"/>
                <w:lang w:val="hy-AM" w:eastAsia="en-US"/>
              </w:rPr>
              <w:t xml:space="preserve">«Տնտեսավարող սուբյեկտ»  հասկացության ոչ նույնական լինելու առնչությամբ հարկ է շեշտել, որ հասկացությունները սահմանվել են հաշվի առնելով </w:t>
            </w:r>
            <w:r w:rsidRPr="00C22264">
              <w:rPr>
                <w:rFonts w:ascii="GHEA Grapalat" w:eastAsia="Tahoma" w:hAnsi="GHEA Grapalat" w:cs="Tahoma"/>
                <w:lang w:val="hy-AM" w:eastAsia="en-US"/>
              </w:rPr>
              <w:lastRenderedPageBreak/>
              <w:t>նշված օրենքների կարգավորման առարկաների առանձնահատկությունները։ Տվյալ դեպքում «Տնտեսական մրցակցության պաշտպանության մասին» օրենքի իմաստով ֆիզիկական անձը կարող է դիտարկվել որպես տնտեսավարող սուբյեկտ միայն համակենտրոնացման, անբարեխիղճ մրցակցության և տնտեսական գործունեության համակարգման դեպքերում։</w:t>
            </w:r>
          </w:p>
        </w:tc>
      </w:tr>
      <w:tr w:rsidR="0076052D" w:rsidRPr="00793365" w14:paraId="6DA5E4DC" w14:textId="77777777" w:rsidTr="00111229">
        <w:trPr>
          <w:trHeight w:val="705"/>
        </w:trPr>
        <w:tc>
          <w:tcPr>
            <w:tcW w:w="11619" w:type="dxa"/>
            <w:tcBorders>
              <w:left w:val="single" w:sz="4" w:space="0" w:color="auto"/>
              <w:right w:val="single" w:sz="4" w:space="0" w:color="auto"/>
            </w:tcBorders>
            <w:shd w:val="clear" w:color="auto" w:fill="auto"/>
          </w:tcPr>
          <w:p w14:paraId="3ED739BC"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39. Բացի այդ, նշված կետում անհրաժեշտ է պարզաբանել, թե արդյոք «իրավաբանական անձ» եզրույթից բացի անհրաժեշտ է թողնել նաև «այլ կազմակերպություն» եզրույթը:</w:t>
            </w:r>
          </w:p>
          <w:p w14:paraId="6C42FE5E"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6038687" w14:textId="77777777" w:rsidR="0076052D" w:rsidRPr="00C22264" w:rsidRDefault="0076052D" w:rsidP="0076052D">
            <w:pPr>
              <w:shd w:val="clear" w:color="auto" w:fill="FFFFFF"/>
              <w:spacing w:line="360" w:lineRule="auto"/>
              <w:jc w:val="center"/>
              <w:rPr>
                <w:rFonts w:ascii="Cambria Math" w:eastAsia="Tahoma" w:hAnsi="Cambria Math" w:cs="Tahoma"/>
                <w:b/>
                <w:bCs/>
                <w:lang w:val="hy-AM" w:eastAsia="en-US"/>
              </w:rPr>
            </w:pPr>
            <w:r w:rsidRPr="00C22264">
              <w:rPr>
                <w:rFonts w:ascii="GHEA Grapalat" w:eastAsia="Tahoma" w:hAnsi="GHEA Grapalat" w:cs="Tahoma"/>
                <w:b/>
                <w:bCs/>
                <w:lang w:val="hy-AM" w:eastAsia="en-US"/>
              </w:rPr>
              <w:t>39</w:t>
            </w:r>
            <w:r w:rsidRPr="00C22264">
              <w:rPr>
                <w:rFonts w:ascii="Cambria Math" w:eastAsia="Tahoma" w:hAnsi="Cambria Math" w:cs="Cambria Math"/>
                <w:b/>
                <w:bCs/>
                <w:lang w:val="hy-AM" w:eastAsia="en-US"/>
              </w:rPr>
              <w:t>․</w:t>
            </w:r>
            <w:r w:rsidRPr="00C22264">
              <w:rPr>
                <w:rFonts w:ascii="GHEA Grapalat" w:eastAsia="Tahoma" w:hAnsi="GHEA Grapalat" w:cs="Tahoma"/>
                <w:b/>
                <w:bCs/>
                <w:lang w:val="hy-AM" w:eastAsia="en-US"/>
              </w:rPr>
              <w:t xml:space="preserve"> Չի ընդունվել</w:t>
            </w:r>
          </w:p>
          <w:p w14:paraId="612543C6" w14:textId="18D6C175" w:rsidR="0076052D" w:rsidRPr="008B5BC3" w:rsidRDefault="0076052D" w:rsidP="0076052D">
            <w:pPr>
              <w:shd w:val="clear" w:color="auto" w:fill="FFFFFF"/>
              <w:spacing w:line="360" w:lineRule="auto"/>
              <w:jc w:val="both"/>
              <w:rPr>
                <w:rFonts w:ascii="GHEA Grapalat" w:eastAsia="Tahoma" w:hAnsi="GHEA Grapalat" w:cs="Tahoma"/>
                <w:lang w:val="hy-AM" w:eastAsia="en-US"/>
              </w:rPr>
            </w:pPr>
            <w:r w:rsidRPr="00E70DC3">
              <w:rPr>
                <w:rFonts w:ascii="GHEA Grapalat" w:eastAsia="Tahoma" w:hAnsi="GHEA Grapalat" w:cs="Tahoma"/>
                <w:lang w:val="hy-AM" w:eastAsia="en-US"/>
              </w:rPr>
              <w:t xml:space="preserve">Ըստ ՀՀ քաղաքացիական օրենսգրքի 50-րդ հոդվածի՝ իրավաբանական անձը կազմակերպության տեսակ է։ </w:t>
            </w:r>
            <w:r w:rsidRPr="00E70DC3">
              <w:rPr>
                <w:rFonts w:ascii="GHEA Grapalat" w:eastAsia="Tahoma" w:hAnsi="GHEA Grapalat" w:cs="Tahoma"/>
                <w:lang w:val="hy-AM" w:eastAsia="en-US"/>
              </w:rPr>
              <w:lastRenderedPageBreak/>
              <w:t>Օրենքի իմաստով տնտեսավարող սուբյեկտ է  կազմակերպության տեսակներից ոչ միայն իրավաբանական անձը, այլ նաև այլ կազմակերպությունները, օրինակ՝ հիմնարկը։</w:t>
            </w:r>
          </w:p>
        </w:tc>
      </w:tr>
      <w:tr w:rsidR="0076052D" w:rsidRPr="00793365" w14:paraId="52B29D6D" w14:textId="77777777" w:rsidTr="00111229">
        <w:trPr>
          <w:trHeight w:val="705"/>
        </w:trPr>
        <w:tc>
          <w:tcPr>
            <w:tcW w:w="11619" w:type="dxa"/>
            <w:tcBorders>
              <w:left w:val="single" w:sz="4" w:space="0" w:color="auto"/>
              <w:right w:val="single" w:sz="4" w:space="0" w:color="auto"/>
            </w:tcBorders>
            <w:shd w:val="clear" w:color="auto" w:fill="auto"/>
          </w:tcPr>
          <w:p w14:paraId="352317A2"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lastRenderedPageBreak/>
              <w:t>40. Նախագիծ 2-ի 1-ին հոդվածի 1-ին մասի 6-րդ կետով նախատեսվում է «Սպառողների իրավունքների պաշտպանության մասին» օրենքի 1-ին հոդվածի 1-ին մասում 12-րդ պարբերությունից հետո լրացնել հետևյալ բովանդակությամբ նոր հասկացություն.</w:t>
            </w:r>
          </w:p>
          <w:p w14:paraId="1E4E61B1"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«Միջին սպառող՝ բավականաչափ տեղեկացված անձ, որը սոցիալական, մշակութային, լեզվական գործոնների հաշվառմամբ կամ սպառողների որոշակի խմբի պատկանելու պայմաններում համարվում է գիտակից։ Սպառողների որոշակի խումբը անհատականացվում է տարիքով, ֆիզիկական, մտավոր կամ այլ առանձնահատկություններով:»:</w:t>
            </w:r>
          </w:p>
          <w:p w14:paraId="400693D9"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 xml:space="preserve">Այս առումով, անհրաժեշտ է հիմնավորել Նախագիծ 2-ում «միջին սպառող» հասկացության լրացման անհրաժեշտությունը, իսկ «բավականաչափ տեղեկացված անձ», «սոցիալական, մշակութային, լեզվական գործոնների հաշվառում», «գիտակից» և «սպառողների որոշակի խումբ» հասկացություններն </w:t>
            </w:r>
            <w:r w:rsidRPr="00AC2C7E">
              <w:rPr>
                <w:rFonts w:ascii="GHEA Grapalat" w:eastAsia="MS Mincho" w:hAnsi="GHEA Grapalat" w:cs="MS Mincho"/>
                <w:color w:val="000000"/>
                <w:kern w:val="2"/>
                <w:shd w:val="clear" w:color="auto" w:fill="FFFFFF"/>
                <w:lang w:val="hy-AM" w:eastAsia="en-US"/>
              </w:rPr>
              <w:lastRenderedPageBreak/>
              <w:t>ունեն հստակեցման կարիք՝ հիմք ընդունելով «Նորմատիվ իրավական ակտերի մասին» օրենքի 15-րդ հոդվածի 3-րդ մասը, որի համաձայն.</w:t>
            </w:r>
          </w:p>
          <w:p w14:paraId="5762CFC9"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r w:rsidRPr="00AC2C7E">
              <w:rPr>
                <w:rFonts w:ascii="GHEA Grapalat" w:eastAsia="MS Mincho" w:hAnsi="GHEA Grapalat" w:cs="MS Mincho"/>
                <w:color w:val="000000"/>
                <w:kern w:val="2"/>
                <w:shd w:val="clear" w:color="auto" w:fill="FFFFFF"/>
                <w:lang w:val="hy-AM" w:eastAsia="en-US"/>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257B0917" w14:textId="77777777" w:rsidR="0076052D" w:rsidRPr="00AC2C7E" w:rsidRDefault="0076052D" w:rsidP="0076052D">
            <w:pPr>
              <w:tabs>
                <w:tab w:val="left" w:pos="900"/>
              </w:tabs>
              <w:spacing w:line="360" w:lineRule="auto"/>
              <w:ind w:firstLine="567"/>
              <w:jc w:val="both"/>
              <w:rPr>
                <w:rFonts w:ascii="GHEA Grapalat" w:eastAsia="MS Mincho" w:hAnsi="GHEA Grapalat" w:cs="MS Mincho"/>
                <w:color w:val="000000"/>
                <w:kern w:val="2"/>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E18BD80" w14:textId="77777777" w:rsidR="0076052D" w:rsidRPr="00E70DC3" w:rsidRDefault="0076052D" w:rsidP="0076052D">
            <w:pPr>
              <w:tabs>
                <w:tab w:val="left" w:pos="1275"/>
              </w:tabs>
              <w:spacing w:line="360" w:lineRule="auto"/>
              <w:jc w:val="center"/>
              <w:rPr>
                <w:rFonts w:ascii="GHEA Grapalat" w:hAnsi="GHEA Grapalat"/>
                <w:b/>
                <w:bCs/>
                <w:kern w:val="2"/>
                <w:lang w:val="hy-AM"/>
                <w14:ligatures w14:val="standardContextual"/>
              </w:rPr>
            </w:pPr>
            <w:r w:rsidRPr="00E70DC3">
              <w:rPr>
                <w:rFonts w:ascii="GHEA Grapalat" w:hAnsi="GHEA Grapalat"/>
                <w:b/>
                <w:bCs/>
                <w:kern w:val="2"/>
                <w:lang w:val="hy-AM"/>
                <w14:ligatures w14:val="standardContextual"/>
              </w:rPr>
              <w:lastRenderedPageBreak/>
              <w:t>40</w:t>
            </w:r>
            <w:r w:rsidRPr="00E70DC3">
              <w:rPr>
                <w:rFonts w:ascii="Cambria Math" w:hAnsi="Cambria Math" w:cs="Cambria Math"/>
                <w:b/>
                <w:bCs/>
                <w:kern w:val="2"/>
                <w:lang w:val="hy-AM"/>
                <w14:ligatures w14:val="standardContextual"/>
              </w:rPr>
              <w:t>․</w:t>
            </w:r>
            <w:r w:rsidRPr="00E70DC3">
              <w:rPr>
                <w:rFonts w:ascii="GHEA Grapalat" w:hAnsi="GHEA Grapalat"/>
                <w:b/>
                <w:bCs/>
                <w:kern w:val="2"/>
                <w:lang w:val="hy-AM"/>
                <w14:ligatures w14:val="standardContextual"/>
              </w:rPr>
              <w:t xml:space="preserve"> Չի ընդունվել</w:t>
            </w:r>
          </w:p>
          <w:p w14:paraId="062AA92D" w14:textId="1C95ABDB" w:rsidR="0076052D" w:rsidRPr="00E70DC3" w:rsidRDefault="0076052D" w:rsidP="0076052D">
            <w:pPr>
              <w:shd w:val="clear" w:color="auto" w:fill="FFFFFF"/>
              <w:spacing w:line="360" w:lineRule="auto"/>
              <w:jc w:val="both"/>
              <w:rPr>
                <w:rFonts w:ascii="GHEA Grapalat" w:eastAsia="Tahoma" w:hAnsi="GHEA Grapalat" w:cs="Tahoma"/>
                <w:lang w:val="hy-AM" w:eastAsia="en-US"/>
              </w:rPr>
            </w:pPr>
            <w:r>
              <w:rPr>
                <w:rFonts w:ascii="GHEA Grapalat" w:eastAsia="Tahoma" w:hAnsi="GHEA Grapalat" w:cs="Tahoma"/>
                <w:lang w:val="hy-AM" w:eastAsia="en-US"/>
              </w:rPr>
              <w:t>Նշված հ</w:t>
            </w:r>
            <w:r w:rsidRPr="00E70DC3">
              <w:rPr>
                <w:rFonts w:ascii="GHEA Grapalat" w:eastAsia="Tahoma" w:hAnsi="GHEA Grapalat" w:cs="Tahoma"/>
                <w:lang w:val="hy-AM" w:eastAsia="en-US"/>
              </w:rPr>
              <w:t xml:space="preserve">ասկացությունների խմբագրման </w:t>
            </w:r>
            <w:r>
              <w:rPr>
                <w:rFonts w:ascii="GHEA Grapalat" w:eastAsia="Tahoma" w:hAnsi="GHEA Grapalat" w:cs="Tahoma"/>
                <w:lang w:val="hy-AM" w:eastAsia="en-US"/>
              </w:rPr>
              <w:t xml:space="preserve">անհրաժեշտությունը </w:t>
            </w:r>
            <w:r w:rsidRPr="00E70DC3">
              <w:rPr>
                <w:rFonts w:ascii="GHEA Grapalat" w:eastAsia="Tahoma" w:hAnsi="GHEA Grapalat" w:cs="Tahoma"/>
                <w:lang w:val="hy-AM" w:eastAsia="en-US"/>
              </w:rPr>
              <w:t xml:space="preserve"> </w:t>
            </w:r>
            <w:r>
              <w:rPr>
                <w:rFonts w:ascii="GHEA Grapalat" w:eastAsia="Tahoma" w:hAnsi="GHEA Grapalat" w:cs="Tahoma"/>
                <w:lang w:val="hy-AM" w:eastAsia="en-US"/>
              </w:rPr>
              <w:t>բացակայում է հ</w:t>
            </w:r>
            <w:r w:rsidRPr="00E70DC3">
              <w:rPr>
                <w:rFonts w:ascii="GHEA Grapalat" w:eastAsia="Tahoma" w:hAnsi="GHEA Grapalat" w:cs="Tahoma"/>
                <w:lang w:val="hy-AM" w:eastAsia="en-US"/>
              </w:rPr>
              <w:t>աշվի առնելով այն հանգամանքը, որ իրավական որոշակիության ընդհանուր պահանջը բացարձակ չ</w:t>
            </w:r>
            <w:r>
              <w:rPr>
                <w:rFonts w:ascii="GHEA Grapalat" w:eastAsia="Tahoma" w:hAnsi="GHEA Grapalat" w:cs="Tahoma"/>
                <w:lang w:val="hy-AM" w:eastAsia="en-US"/>
              </w:rPr>
              <w:t xml:space="preserve">ի կարող մեկնաբանվել </w:t>
            </w:r>
            <w:r w:rsidRPr="00E70DC3">
              <w:rPr>
                <w:rFonts w:ascii="GHEA Grapalat" w:eastAsia="Tahoma" w:hAnsi="GHEA Grapalat" w:cs="Tahoma"/>
                <w:lang w:val="hy-AM" w:eastAsia="en-US"/>
              </w:rPr>
              <w:t xml:space="preserve">և իրավակիրառն օժտված է լրացնելու </w:t>
            </w:r>
            <w:r w:rsidRPr="00E70DC3">
              <w:rPr>
                <w:rFonts w:ascii="GHEA Grapalat" w:eastAsia="Tahoma" w:hAnsi="GHEA Grapalat" w:cs="Tahoma"/>
                <w:lang w:val="hy-AM" w:eastAsia="en-US"/>
              </w:rPr>
              <w:lastRenderedPageBreak/>
              <w:t>որոշակիության ծավալը և իրավադրույթների կիրառման համար անհրաժեշտ ու բավարար բովանդակությունը։ Ասվածը հիմնավորվում է Սահմանադրական դատարանի և Մարդու իրավունքների եվրոպական դատարանի մի շարք դիրքորոշումներով։</w:t>
            </w:r>
          </w:p>
          <w:p w14:paraId="2DA8D660" w14:textId="7F97AA39" w:rsidR="0076052D" w:rsidRPr="00E70DC3" w:rsidRDefault="0076052D" w:rsidP="0076052D">
            <w:pPr>
              <w:shd w:val="clear" w:color="auto" w:fill="FFFFFF"/>
              <w:spacing w:line="360" w:lineRule="auto"/>
              <w:jc w:val="both"/>
              <w:rPr>
                <w:rFonts w:ascii="GHEA Grapalat" w:eastAsia="Tahoma" w:hAnsi="GHEA Grapalat" w:cs="Tahoma"/>
                <w:lang w:val="hy-AM" w:eastAsia="en-US"/>
              </w:rPr>
            </w:pPr>
            <w:r w:rsidRPr="00E70DC3">
              <w:rPr>
                <w:rFonts w:ascii="GHEA Grapalat" w:eastAsia="Tahoma" w:hAnsi="GHEA Grapalat" w:cs="Tahoma"/>
                <w:lang w:val="hy-AM" w:eastAsia="en-US"/>
              </w:rPr>
              <w:t>Մասնավորապես</w:t>
            </w:r>
            <w:r>
              <w:rPr>
                <w:rFonts w:ascii="GHEA Grapalat" w:eastAsia="Tahoma" w:hAnsi="GHEA Grapalat" w:cs="Tahoma"/>
                <w:lang w:val="hy-AM" w:eastAsia="en-US"/>
              </w:rPr>
              <w:t xml:space="preserve">՝ </w:t>
            </w:r>
            <w:r w:rsidRPr="00E70DC3">
              <w:rPr>
                <w:rFonts w:ascii="GHEA Grapalat" w:eastAsia="Tahoma" w:hAnsi="GHEA Grapalat" w:cs="Tahoma"/>
                <w:lang w:val="hy-AM" w:eastAsia="en-US"/>
              </w:rPr>
              <w:t xml:space="preserve">Սահմանադրական դատարանի 2022 թվականի նոյեմբերի 22-ի ՍԴՈ-1669 որոշմամբ արձանագրել է, </w:t>
            </w:r>
            <w:r w:rsidRPr="00585CB5">
              <w:rPr>
                <w:rFonts w:ascii="GHEA Grapalat" w:eastAsia="Tahoma" w:hAnsi="GHEA Grapalat" w:cs="Tahoma"/>
                <w:lang w:val="hy-AM" w:eastAsia="en-US"/>
              </w:rPr>
              <w:t>որ</w:t>
            </w:r>
            <w:r w:rsidRPr="00585CB5">
              <w:rPr>
                <w:rFonts w:ascii="GHEA Grapalat" w:eastAsia="Tahoma" w:hAnsi="GHEA Grapalat" w:cs="Tahoma"/>
                <w:i/>
                <w:iCs/>
                <w:lang w:val="hy-AM" w:eastAsia="en-US"/>
              </w:rPr>
              <w:t xml:space="preserve"> </w:t>
            </w:r>
            <w:r>
              <w:rPr>
                <w:rFonts w:ascii="GHEA Grapalat" w:eastAsia="Tahoma" w:hAnsi="GHEA Grapalat" w:cs="Tahoma"/>
                <w:i/>
                <w:iCs/>
                <w:lang w:val="hy-AM" w:eastAsia="en-US"/>
              </w:rPr>
              <w:t>«</w:t>
            </w:r>
            <w:r w:rsidRPr="00585CB5">
              <w:rPr>
                <w:rFonts w:ascii="GHEA Grapalat" w:eastAsia="Tahoma" w:hAnsi="GHEA Grapalat" w:cs="Tahoma"/>
                <w:i/>
                <w:iCs/>
                <w:lang w:val="hy-AM" w:eastAsia="en-US"/>
              </w:rPr>
              <w:t>(…) իրավական որոշակիության</w:t>
            </w:r>
            <w:r w:rsidRPr="00585CB5">
              <w:rPr>
                <w:rFonts w:ascii="Calibri" w:eastAsia="Tahoma" w:hAnsi="Calibri" w:cs="Calibri"/>
                <w:i/>
                <w:iCs/>
                <w:lang w:val="hy-AM" w:eastAsia="en-US"/>
              </w:rPr>
              <w:t> </w:t>
            </w:r>
            <w:r w:rsidRPr="00585CB5">
              <w:rPr>
                <w:rFonts w:ascii="GHEA Grapalat" w:eastAsia="Tahoma" w:hAnsi="GHEA Grapalat" w:cs="Tahoma"/>
                <w:i/>
                <w:iCs/>
                <w:lang w:val="hy-AM" w:eastAsia="en-US"/>
              </w:rPr>
              <w:t xml:space="preserve">սկզբունքի ապահովման առումով ընդհանուր </w:t>
            </w:r>
            <w:r w:rsidRPr="00585CB5">
              <w:rPr>
                <w:rFonts w:ascii="GHEA Grapalat" w:eastAsia="Tahoma" w:hAnsi="GHEA Grapalat" w:cs="Tahoma"/>
                <w:i/>
                <w:iCs/>
                <w:lang w:val="hy-AM" w:eastAsia="en-US"/>
              </w:rPr>
              <w:lastRenderedPageBreak/>
              <w:t xml:space="preserve">տրամաբանությունն հանգում է այն գաղափարին, որ թեև իրավական որոշակիությունն անհրաժեշտ է, այնուամենայնիվ, այդ սկզբունքը </w:t>
            </w:r>
            <w:r w:rsidRPr="00585CB5">
              <w:rPr>
                <w:rFonts w:ascii="GHEA Grapalat" w:eastAsia="Tahoma" w:hAnsi="GHEA Grapalat" w:cs="Tahoma"/>
                <w:b/>
                <w:bCs/>
                <w:i/>
                <w:iCs/>
                <w:lang w:val="hy-AM" w:eastAsia="en-US"/>
              </w:rPr>
              <w:t>չի բացառում իրավական ակտերում այնպիսի ձևակերպումների կամ եզրույթների առկայությունը, որոնք գնահատողական բնույթ ունեն և յուրաքանչյուր կոնկրետ դեպքում առավել հստակեցվում են իրավակիրառ պրակտիկայի շրջանակներում</w:t>
            </w:r>
            <w:r w:rsidRPr="00585CB5">
              <w:rPr>
                <w:rFonts w:ascii="GHEA Grapalat" w:eastAsia="Tahoma" w:hAnsi="GHEA Grapalat" w:cs="Tahoma"/>
                <w:i/>
                <w:iCs/>
                <w:lang w:val="hy-AM" w:eastAsia="en-US"/>
              </w:rPr>
              <w:t>»։</w:t>
            </w:r>
          </w:p>
          <w:p w14:paraId="4134EF1A" w14:textId="77777777" w:rsidR="0076052D" w:rsidRPr="00E70DC3" w:rsidRDefault="0076052D" w:rsidP="0076052D">
            <w:pPr>
              <w:shd w:val="clear" w:color="auto" w:fill="FFFFFF"/>
              <w:spacing w:line="360" w:lineRule="auto"/>
              <w:jc w:val="both"/>
              <w:rPr>
                <w:rFonts w:ascii="GHEA Grapalat" w:eastAsia="Tahoma" w:hAnsi="GHEA Grapalat" w:cs="Tahoma"/>
                <w:lang w:val="hy-AM" w:eastAsia="en-US"/>
              </w:rPr>
            </w:pPr>
            <w:r w:rsidRPr="00E70DC3">
              <w:rPr>
                <w:rFonts w:ascii="GHEA Grapalat" w:eastAsia="Tahoma" w:hAnsi="GHEA Grapalat" w:cs="Tahoma"/>
                <w:lang w:val="hy-AM" w:eastAsia="en-US"/>
              </w:rPr>
              <w:t xml:space="preserve">Մեկ այլ, 2022 թվականի ապրիլի 29-ի ՍԴՈ-1646 որոշմամբ Սահմանադրական </w:t>
            </w:r>
            <w:r w:rsidRPr="00E70DC3">
              <w:rPr>
                <w:rFonts w:ascii="GHEA Grapalat" w:eastAsia="Tahoma" w:hAnsi="GHEA Grapalat" w:cs="Tahoma"/>
                <w:lang w:val="hy-AM" w:eastAsia="en-US"/>
              </w:rPr>
              <w:lastRenderedPageBreak/>
              <w:t xml:space="preserve">դատարանը շեշտում է, որ իրավական որոշակիությունը չպետք է բացարձականացնել: </w:t>
            </w:r>
            <w:r w:rsidRPr="00585CB5">
              <w:rPr>
                <w:rFonts w:ascii="GHEA Grapalat" w:eastAsia="Tahoma" w:hAnsi="GHEA Grapalat" w:cs="Tahoma"/>
                <w:b/>
                <w:bCs/>
                <w:lang w:val="hy-AM" w:eastAsia="en-US"/>
              </w:rPr>
              <w:t>Գնահատողական եզրույթների առկայության պատճառով իրավակարգավորումն ինքնին խնդրահարույց չէ,</w:t>
            </w:r>
            <w:r w:rsidRPr="00E70DC3">
              <w:rPr>
                <w:rFonts w:ascii="GHEA Grapalat" w:eastAsia="Tahoma" w:hAnsi="GHEA Grapalat" w:cs="Tahoma"/>
                <w:lang w:val="hy-AM" w:eastAsia="en-US"/>
              </w:rPr>
              <w:t xml:space="preserve"> որպիսի պայմաններում որոշակիության ծավալը լրացնելու ու իրավադրույթների կիրառման համար անհրաժեշտ ու բավարար բովանդակություն հաղորդելու առաքելությունը վերապահված է իրավակիրառողին։</w:t>
            </w:r>
          </w:p>
          <w:p w14:paraId="6A3201A8" w14:textId="77777777" w:rsidR="0076052D" w:rsidRDefault="0076052D" w:rsidP="0076052D">
            <w:pPr>
              <w:shd w:val="clear" w:color="auto" w:fill="FFFFFF"/>
              <w:spacing w:line="360" w:lineRule="auto"/>
              <w:jc w:val="both"/>
              <w:rPr>
                <w:rFonts w:ascii="GHEA Grapalat" w:eastAsia="Tahoma" w:hAnsi="GHEA Grapalat" w:cs="Tahoma"/>
                <w:lang w:val="hy-AM" w:eastAsia="en-US"/>
              </w:rPr>
            </w:pPr>
            <w:r w:rsidRPr="00E70DC3">
              <w:rPr>
                <w:rFonts w:ascii="GHEA Grapalat" w:eastAsia="Tahoma" w:hAnsi="GHEA Grapalat" w:cs="Tahoma"/>
                <w:lang w:val="hy-AM" w:eastAsia="en-US"/>
              </w:rPr>
              <w:t xml:space="preserve">Մարդու իրավունքների եվրոպական դատարանն, իր հերթին, արձանագրում է, որ </w:t>
            </w:r>
            <w:r w:rsidRPr="00E70DC3">
              <w:rPr>
                <w:rFonts w:ascii="GHEA Grapalat" w:eastAsia="Tahoma" w:hAnsi="GHEA Grapalat" w:cs="Tahoma"/>
                <w:lang w:val="hy-AM" w:eastAsia="en-US"/>
              </w:rPr>
              <w:lastRenderedPageBreak/>
              <w:t xml:space="preserve">(...) </w:t>
            </w:r>
            <w:r w:rsidRPr="00585CB5">
              <w:rPr>
                <w:rFonts w:ascii="GHEA Grapalat" w:eastAsia="Tahoma" w:hAnsi="GHEA Grapalat" w:cs="Tahoma"/>
                <w:b/>
                <w:bCs/>
                <w:lang w:val="hy-AM" w:eastAsia="en-US"/>
              </w:rPr>
              <w:t>շատ օրենքներ անխուսափելիորեն ձևակերպվում են այնպես, որ առավել կամ նվազ չափով անորոշության տարրեր են պարունակում, իսկ դրանց մեկնաբանության ու կիրառության հարցը փորձառության հարց է</w:t>
            </w:r>
            <w:r w:rsidRPr="00E70DC3">
              <w:rPr>
                <w:rFonts w:ascii="GHEA Grapalat" w:eastAsia="Tahoma" w:hAnsi="GHEA Grapalat" w:cs="Tahoma"/>
                <w:lang w:val="hy-AM" w:eastAsia="en-US"/>
              </w:rPr>
              <w:t xml:space="preserve"> (</w:t>
            </w:r>
            <w:r w:rsidRPr="00585CB5">
              <w:rPr>
                <w:rFonts w:ascii="GHEA Grapalat" w:eastAsia="Tahoma" w:hAnsi="GHEA Grapalat" w:cs="Tahoma"/>
                <w:i/>
                <w:iCs/>
                <w:lang w:val="hy-AM" w:eastAsia="en-US"/>
              </w:rPr>
              <w:t xml:space="preserve">Սանդեյ թայմզն ընդդեմ Միացյալ Թագավորության (թիվ 1) [Sunday Times v. the United Kingdom (no. 1)] գործը, 1979 թվականի ապրիլի 26, § 49, շարք Ա թիվ 30. և mutatis mutandis (համապատասխան փոփոխություններով) Կոկինակիսն ընդդեմ Հունաստանի [Kokkinakis v. </w:t>
            </w:r>
            <w:r w:rsidRPr="00585CB5">
              <w:rPr>
                <w:rFonts w:ascii="GHEA Grapalat" w:eastAsia="Tahoma" w:hAnsi="GHEA Grapalat" w:cs="Tahoma"/>
                <w:i/>
                <w:iCs/>
                <w:lang w:val="hy-AM" w:eastAsia="en-US"/>
              </w:rPr>
              <w:lastRenderedPageBreak/>
              <w:t>Greece] գործը, 1993 թվականի մայիսի 25, § 40, շարք Ա թիվ 260-Ա)</w:t>
            </w:r>
            <w:r w:rsidRPr="00E70DC3">
              <w:rPr>
                <w:rFonts w:ascii="GHEA Grapalat" w:eastAsia="Tahoma" w:hAnsi="GHEA Grapalat" w:cs="Tahoma"/>
                <w:lang w:val="hy-AM" w:eastAsia="en-US"/>
              </w:rPr>
              <w:t xml:space="preserve">: </w:t>
            </w:r>
          </w:p>
          <w:p w14:paraId="26C58433" w14:textId="7276FEA8" w:rsidR="0076052D" w:rsidRPr="00E70DC3" w:rsidRDefault="0076052D" w:rsidP="0076052D">
            <w:pPr>
              <w:shd w:val="clear" w:color="auto" w:fill="FFFFFF"/>
              <w:spacing w:line="360" w:lineRule="auto"/>
              <w:jc w:val="both"/>
              <w:rPr>
                <w:rFonts w:ascii="GHEA Grapalat" w:eastAsia="Tahoma" w:hAnsi="GHEA Grapalat" w:cs="Tahoma"/>
                <w:lang w:val="hy-AM" w:eastAsia="en-US"/>
              </w:rPr>
            </w:pPr>
            <w:r w:rsidRPr="00585CB5">
              <w:rPr>
                <w:rFonts w:ascii="GHEA Grapalat" w:eastAsia="Tahoma" w:hAnsi="GHEA Grapalat" w:cs="Tahoma"/>
                <w:b/>
                <w:bCs/>
                <w:lang w:val="hy-AM" w:eastAsia="en-US"/>
              </w:rPr>
              <w:t>Այդ իմաստով, հնարավոր չէ օրենսդրությունը կառուցել այն տրամաբանությամբ, որ դրանում առկա չլինեն գնահատողական կատեգորիաներ,</w:t>
            </w:r>
            <w:r>
              <w:rPr>
                <w:rFonts w:ascii="GHEA Grapalat" w:eastAsia="Tahoma" w:hAnsi="GHEA Grapalat" w:cs="Tahoma"/>
                <w:b/>
                <w:bCs/>
                <w:lang w:val="hy-AM" w:eastAsia="en-US"/>
              </w:rPr>
              <w:t xml:space="preserve"> </w:t>
            </w:r>
            <w:r w:rsidRPr="00585CB5">
              <w:rPr>
                <w:rFonts w:ascii="GHEA Grapalat" w:eastAsia="Tahoma" w:hAnsi="GHEA Grapalat" w:cs="Tahoma"/>
                <w:b/>
                <w:bCs/>
                <w:lang w:val="hy-AM" w:eastAsia="en-US"/>
              </w:rPr>
              <w:t xml:space="preserve">մեկնաբանման ենթակա եզրույթներ կամ ձևակերպումներ, </w:t>
            </w:r>
            <w:r w:rsidRPr="00585CB5">
              <w:rPr>
                <w:rFonts w:ascii="GHEA Grapalat" w:eastAsia="Tahoma" w:hAnsi="GHEA Grapalat" w:cs="Tahoma"/>
                <w:lang w:val="hy-AM" w:eastAsia="en-US"/>
              </w:rPr>
              <w:t>սակայն դա չի կարող հանգեցնել իրավական անորոշության</w:t>
            </w:r>
            <w:r w:rsidRPr="00585CB5">
              <w:rPr>
                <w:rFonts w:ascii="GHEA Grapalat" w:eastAsia="Tahoma" w:hAnsi="GHEA Grapalat" w:cs="Tahoma"/>
                <w:b/>
                <w:bCs/>
                <w:lang w:val="hy-AM" w:eastAsia="en-US"/>
              </w:rPr>
              <w:t>,</w:t>
            </w:r>
            <w:r w:rsidRPr="00E70DC3">
              <w:rPr>
                <w:rFonts w:ascii="GHEA Grapalat" w:eastAsia="Tahoma" w:hAnsi="GHEA Grapalat" w:cs="Tahoma"/>
                <w:lang w:val="hy-AM" w:eastAsia="en-US"/>
              </w:rPr>
              <w:t xml:space="preserve"> քանի որ այդպիսի ձևակերպումներն իրենց մեկնաբանությունն ու հստակեցումն են ստանում արդեն կոնկրետ գործի </w:t>
            </w:r>
            <w:r w:rsidRPr="00E70DC3">
              <w:rPr>
                <w:rFonts w:ascii="GHEA Grapalat" w:eastAsia="Tahoma" w:hAnsi="GHEA Grapalat" w:cs="Tahoma"/>
                <w:lang w:val="hy-AM" w:eastAsia="en-US"/>
              </w:rPr>
              <w:lastRenderedPageBreak/>
              <w:t>հանգամանքների հաշվառմամբ և գնահատվում են իրավակիրառ</w:t>
            </w:r>
            <w:r>
              <w:rPr>
                <w:rFonts w:ascii="GHEA Grapalat" w:eastAsia="Tahoma" w:hAnsi="GHEA Grapalat" w:cs="Tahoma"/>
                <w:lang w:val="hy-AM" w:eastAsia="en-US"/>
              </w:rPr>
              <w:t xml:space="preserve">ման </w:t>
            </w:r>
            <w:r w:rsidRPr="00E70DC3">
              <w:rPr>
                <w:rFonts w:ascii="GHEA Grapalat" w:eastAsia="Tahoma" w:hAnsi="GHEA Grapalat" w:cs="Tahoma"/>
                <w:lang w:val="hy-AM" w:eastAsia="en-US"/>
              </w:rPr>
              <w:t>շրջանակներում:</w:t>
            </w:r>
          </w:p>
          <w:p w14:paraId="7C187E4F" w14:textId="5A1478A1" w:rsidR="0076052D" w:rsidRPr="008B5BC3" w:rsidRDefault="0076052D" w:rsidP="0076052D">
            <w:pPr>
              <w:shd w:val="clear" w:color="auto" w:fill="FFFFFF"/>
              <w:spacing w:line="360" w:lineRule="auto"/>
              <w:jc w:val="both"/>
              <w:rPr>
                <w:rFonts w:ascii="GHEA Grapalat" w:eastAsia="Tahoma" w:hAnsi="GHEA Grapalat" w:cs="Tahoma"/>
                <w:lang w:val="hy-AM" w:eastAsia="en-US"/>
              </w:rPr>
            </w:pPr>
          </w:p>
        </w:tc>
      </w:tr>
      <w:tr w:rsidR="0076052D" w:rsidRPr="00793365" w14:paraId="6C005DF1" w14:textId="77777777" w:rsidTr="00111229">
        <w:trPr>
          <w:trHeight w:val="705"/>
        </w:trPr>
        <w:tc>
          <w:tcPr>
            <w:tcW w:w="11619" w:type="dxa"/>
            <w:tcBorders>
              <w:left w:val="single" w:sz="4" w:space="0" w:color="auto"/>
              <w:right w:val="single" w:sz="4" w:space="0" w:color="auto"/>
            </w:tcBorders>
            <w:shd w:val="clear" w:color="auto" w:fill="auto"/>
          </w:tcPr>
          <w:p w14:paraId="255C4EE1" w14:textId="528AFAFB"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C22264">
              <w:rPr>
                <w:rFonts w:ascii="GHEA Grapalat" w:eastAsia="Calibri" w:hAnsi="GHEA Grapalat"/>
                <w:lang w:val="hy-AM" w:eastAsia="en-US"/>
              </w:rPr>
              <w:lastRenderedPageBreak/>
              <w:t>41. Բացի այդ, անհրաժեշտ է պարզաբանել, թե որ օրենսդրությամբ է սահմանվում սպառողների որոշակի խմբի պատկանելությունը և որ օրենսդրությամբ է սահմանվում, որ որոշակի խմբի պատկանելու պայմաններում (տարիք, ֆիզիկական, մտավոր կամ այլ առանձնահատկություններ) անձը համարվում է գիտակից:</w:t>
            </w:r>
          </w:p>
          <w:p w14:paraId="1846C951"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7151393" w14:textId="2312BCAE" w:rsidR="0076052D" w:rsidRPr="00585CB5" w:rsidRDefault="0076052D" w:rsidP="0076052D">
            <w:pPr>
              <w:shd w:val="clear" w:color="auto" w:fill="FFFFFF"/>
              <w:spacing w:line="360" w:lineRule="auto"/>
              <w:jc w:val="center"/>
              <w:rPr>
                <w:rFonts w:ascii="GHEA Grapalat" w:eastAsia="Tahoma" w:hAnsi="GHEA Grapalat" w:cs="Tahoma"/>
                <w:b/>
                <w:bCs/>
                <w:lang w:val="hy-AM" w:eastAsia="en-US"/>
              </w:rPr>
            </w:pPr>
            <w:r w:rsidRPr="00585CB5">
              <w:rPr>
                <w:rFonts w:ascii="GHEA Grapalat" w:eastAsia="Tahoma" w:hAnsi="GHEA Grapalat" w:cs="Tahoma"/>
                <w:b/>
                <w:bCs/>
                <w:lang w:val="hy-AM" w:eastAsia="en-US"/>
              </w:rPr>
              <w:t>41</w:t>
            </w:r>
            <w:r w:rsidRPr="00585CB5">
              <w:rPr>
                <w:rFonts w:ascii="Cambria Math" w:eastAsia="Tahoma" w:hAnsi="Cambria Math" w:cs="Cambria Math"/>
                <w:b/>
                <w:bCs/>
                <w:lang w:val="hy-AM" w:eastAsia="en-US"/>
              </w:rPr>
              <w:t>․</w:t>
            </w:r>
            <w:r w:rsidRPr="00585CB5">
              <w:rPr>
                <w:rFonts w:ascii="GHEA Grapalat" w:eastAsia="Tahoma" w:hAnsi="GHEA Grapalat" w:cs="Tahoma"/>
                <w:b/>
                <w:bCs/>
                <w:lang w:val="hy-AM" w:eastAsia="en-US"/>
              </w:rPr>
              <w:t xml:space="preserve"> Չի ընդունվել</w:t>
            </w:r>
          </w:p>
          <w:p w14:paraId="18F71DB1" w14:textId="6CF1EED7" w:rsidR="0076052D" w:rsidRPr="00585CB5" w:rsidRDefault="0076052D" w:rsidP="0076052D">
            <w:pPr>
              <w:shd w:val="clear" w:color="auto" w:fill="FFFFFF"/>
              <w:spacing w:line="360" w:lineRule="auto"/>
              <w:jc w:val="both"/>
              <w:rPr>
                <w:rFonts w:ascii="GHEA Grapalat" w:eastAsia="Tahoma" w:hAnsi="GHEA Grapalat" w:cs="Tahoma"/>
                <w:lang w:val="hy-AM" w:eastAsia="en-US"/>
              </w:rPr>
            </w:pPr>
            <w:r>
              <w:rPr>
                <w:rFonts w:ascii="GHEA Grapalat" w:eastAsia="Tahoma" w:hAnsi="GHEA Grapalat" w:cs="Tahoma"/>
                <w:lang w:val="hy-AM" w:eastAsia="en-US"/>
              </w:rPr>
              <w:t>Հ</w:t>
            </w:r>
            <w:r w:rsidRPr="00585CB5">
              <w:rPr>
                <w:rFonts w:ascii="GHEA Grapalat" w:eastAsia="Tahoma" w:hAnsi="GHEA Grapalat" w:cs="Tahoma"/>
                <w:lang w:val="hy-AM" w:eastAsia="en-US"/>
              </w:rPr>
              <w:t>ասկացությ</w:t>
            </w:r>
            <w:r>
              <w:rPr>
                <w:rFonts w:ascii="GHEA Grapalat" w:eastAsia="Tahoma" w:hAnsi="GHEA Grapalat" w:cs="Tahoma"/>
                <w:lang w:val="hy-AM" w:eastAsia="en-US"/>
              </w:rPr>
              <w:t xml:space="preserve">ան </w:t>
            </w:r>
            <w:r w:rsidRPr="00585CB5">
              <w:rPr>
                <w:rFonts w:ascii="GHEA Grapalat" w:eastAsia="Tahoma" w:hAnsi="GHEA Grapalat" w:cs="Tahoma"/>
                <w:lang w:val="hy-AM" w:eastAsia="en-US"/>
              </w:rPr>
              <w:t xml:space="preserve">խմբագրման անհրաժեշտությունը  բացակայում է հաշվի առնելով այն հանգամանքը, որ իրավական որոշակիության ընդհանուր պահանջը բացարձակ չի կարող մեկնաբանվել և իրավակիրառն օժտված է լրացնելու որոշակիության ծավալը և իրավադրույթների կիրառման համար անհրաժեշտ ու բավարար բովանդակությունը։ </w:t>
            </w:r>
            <w:r w:rsidRPr="00585CB5">
              <w:rPr>
                <w:rFonts w:ascii="GHEA Grapalat" w:eastAsia="Tahoma" w:hAnsi="GHEA Grapalat" w:cs="Tahoma"/>
                <w:lang w:val="hy-AM" w:eastAsia="en-US"/>
              </w:rPr>
              <w:lastRenderedPageBreak/>
              <w:t>Ասվածը հիմնավորվում է Սահմանադրական դատարանի և Մարդու իրավունքների եվրոպական դատարանի մի շարք դիրքորոշումներով։</w:t>
            </w:r>
          </w:p>
          <w:p w14:paraId="5B3AC300" w14:textId="77777777" w:rsidR="0076052D" w:rsidRPr="00585CB5" w:rsidRDefault="0076052D" w:rsidP="0076052D">
            <w:pPr>
              <w:shd w:val="clear" w:color="auto" w:fill="FFFFFF"/>
              <w:spacing w:line="360" w:lineRule="auto"/>
              <w:jc w:val="both"/>
              <w:rPr>
                <w:rFonts w:ascii="GHEA Grapalat" w:eastAsia="Tahoma" w:hAnsi="GHEA Grapalat" w:cs="Tahoma"/>
                <w:lang w:val="hy-AM" w:eastAsia="en-US"/>
              </w:rPr>
            </w:pPr>
            <w:r w:rsidRPr="00585CB5">
              <w:rPr>
                <w:rFonts w:ascii="GHEA Grapalat" w:eastAsia="Tahoma" w:hAnsi="GHEA Grapalat" w:cs="Tahoma"/>
                <w:lang w:val="hy-AM" w:eastAsia="en-US"/>
              </w:rPr>
              <w:t>Մասնավորապես՝ Սահմանադրական դատարանի 2022 թվականի նոյեմբերի 22-ի ՍԴՈ-1669 որոշմամբ արձանագրել է, որ «(…) իրավական որոշակիության</w:t>
            </w:r>
            <w:r w:rsidRPr="00585CB5">
              <w:rPr>
                <w:rFonts w:ascii="Calibri" w:eastAsia="Tahoma" w:hAnsi="Calibri" w:cs="Calibri"/>
                <w:lang w:val="hy-AM" w:eastAsia="en-US"/>
              </w:rPr>
              <w:t> </w:t>
            </w:r>
            <w:r w:rsidRPr="00585CB5">
              <w:rPr>
                <w:rFonts w:ascii="GHEA Grapalat" w:eastAsia="Tahoma" w:hAnsi="GHEA Grapalat" w:cs="Tahoma"/>
                <w:lang w:val="hy-AM" w:eastAsia="en-US"/>
              </w:rPr>
              <w:t xml:space="preserve">սկզբունքի ապահովման առումով ընդհանուր տրամաբանությունն հանգում է այն գաղափարին, որ թեև իրավական որոշակիությունն անհրաժեշտ է, </w:t>
            </w:r>
            <w:r w:rsidRPr="00585CB5">
              <w:rPr>
                <w:rFonts w:ascii="GHEA Grapalat" w:eastAsia="Tahoma" w:hAnsi="GHEA Grapalat" w:cs="Tahoma"/>
                <w:lang w:val="hy-AM" w:eastAsia="en-US"/>
              </w:rPr>
              <w:lastRenderedPageBreak/>
              <w:t>այնուամենայնիվ, այդ սկզբունքը չի բացառում իրավական ակտերում այնպիսի ձևակերպումների կամ եզրույթների առկայությունը, որոնք գնահատողական բնույթ ունեն և յուրաքանչյուր կոնկրետ դեպքում առավել հստակեցվում են իրավակիրառ պրակտիկայի շրջանակներում»։</w:t>
            </w:r>
          </w:p>
          <w:p w14:paraId="7857BD93" w14:textId="77777777" w:rsidR="0076052D" w:rsidRPr="00585CB5" w:rsidRDefault="0076052D" w:rsidP="0076052D">
            <w:pPr>
              <w:shd w:val="clear" w:color="auto" w:fill="FFFFFF"/>
              <w:spacing w:line="360" w:lineRule="auto"/>
              <w:jc w:val="both"/>
              <w:rPr>
                <w:rFonts w:ascii="GHEA Grapalat" w:eastAsia="Tahoma" w:hAnsi="GHEA Grapalat" w:cs="Tahoma"/>
                <w:lang w:val="hy-AM" w:eastAsia="en-US"/>
              </w:rPr>
            </w:pPr>
            <w:r w:rsidRPr="00585CB5">
              <w:rPr>
                <w:rFonts w:ascii="GHEA Grapalat" w:eastAsia="Tahoma" w:hAnsi="GHEA Grapalat" w:cs="Tahoma"/>
                <w:lang w:val="hy-AM" w:eastAsia="en-US"/>
              </w:rPr>
              <w:t xml:space="preserve">Մեկ այլ, 2022 թվականի ապրիլի 29-ի ՍԴՈ-1646 որոշմամբ Սահմանադրական դատարանը շեշտում է, որ իրավական որոշակիությունը չպետք է բացարձականացնել: Գնահատողական եզրույթների առկայության պատճառով </w:t>
            </w:r>
            <w:r w:rsidRPr="00585CB5">
              <w:rPr>
                <w:rFonts w:ascii="GHEA Grapalat" w:eastAsia="Tahoma" w:hAnsi="GHEA Grapalat" w:cs="Tahoma"/>
                <w:lang w:val="hy-AM" w:eastAsia="en-US"/>
              </w:rPr>
              <w:lastRenderedPageBreak/>
              <w:t>իրավակարգավորումն ինքնին խնդրահարույց չէ, որպիսի պայմաններում որոշակիության ծավալը լրացնելու ու իրավադրույթների կիրառման համար անհրաժեշտ ու բավարար բովանդակություն հաղորդելու առաքելությունը վերապահված է իրավակիրառողին։</w:t>
            </w:r>
          </w:p>
          <w:p w14:paraId="5910A3CA" w14:textId="77777777" w:rsidR="0076052D" w:rsidRPr="00585CB5" w:rsidRDefault="0076052D" w:rsidP="0076052D">
            <w:pPr>
              <w:shd w:val="clear" w:color="auto" w:fill="FFFFFF"/>
              <w:spacing w:line="360" w:lineRule="auto"/>
              <w:jc w:val="both"/>
              <w:rPr>
                <w:rFonts w:ascii="GHEA Grapalat" w:eastAsia="Tahoma" w:hAnsi="GHEA Grapalat" w:cs="Tahoma"/>
                <w:lang w:val="hy-AM" w:eastAsia="en-US"/>
              </w:rPr>
            </w:pPr>
            <w:r w:rsidRPr="00585CB5">
              <w:rPr>
                <w:rFonts w:ascii="GHEA Grapalat" w:eastAsia="Tahoma" w:hAnsi="GHEA Grapalat" w:cs="Tahoma"/>
                <w:lang w:val="hy-AM" w:eastAsia="en-US"/>
              </w:rPr>
              <w:t xml:space="preserve">Մարդու իրավունքների եվրոպական դատարանն, իր հերթին, արձանագրում է, որ (...) շատ օրենքներ անխուսափելիորեն ձևակերպվում են այնպես, որ առավել կամ նվազ չափով անորոշության տարրեր են պարունակում, իսկ դրանց </w:t>
            </w:r>
            <w:r w:rsidRPr="00585CB5">
              <w:rPr>
                <w:rFonts w:ascii="GHEA Grapalat" w:eastAsia="Tahoma" w:hAnsi="GHEA Grapalat" w:cs="Tahoma"/>
                <w:lang w:val="hy-AM" w:eastAsia="en-US"/>
              </w:rPr>
              <w:lastRenderedPageBreak/>
              <w:t xml:space="preserve">մեկնաբանության ու կիրառության հարցը փորձառության հարց է (Սանդեյ թայմզն ընդդեմ Միացյալ Թագավորության (թիվ 1) [Sunday Times v. the United Kingdom (no. 1)] գործը, 1979 թվականի ապրիլի 26, § 49, շարք Ա թիվ 30. և mutatis mutandis (համապատասխան փոփոխություններով) Կոկինակիսն ընդդեմ Հունաստանի [Kokkinakis v. Greece] գործը, 1993 թվականի մայիսի 25, § 40, շարք Ա թիվ 260-Ա): </w:t>
            </w:r>
          </w:p>
          <w:p w14:paraId="6E687218" w14:textId="77777777" w:rsidR="0076052D" w:rsidRPr="00585CB5" w:rsidRDefault="0076052D" w:rsidP="0076052D">
            <w:pPr>
              <w:shd w:val="clear" w:color="auto" w:fill="FFFFFF"/>
              <w:spacing w:line="360" w:lineRule="auto"/>
              <w:jc w:val="both"/>
              <w:rPr>
                <w:rFonts w:ascii="GHEA Grapalat" w:eastAsia="Tahoma" w:hAnsi="GHEA Grapalat" w:cs="Tahoma"/>
                <w:lang w:val="hy-AM" w:eastAsia="en-US"/>
              </w:rPr>
            </w:pPr>
            <w:r w:rsidRPr="00585CB5">
              <w:rPr>
                <w:rFonts w:ascii="GHEA Grapalat" w:eastAsia="Tahoma" w:hAnsi="GHEA Grapalat" w:cs="Tahoma"/>
                <w:lang w:val="hy-AM" w:eastAsia="en-US"/>
              </w:rPr>
              <w:t xml:space="preserve">Այդ իմաստով, հնարավոր չէ օրենսդրությունը կառուցել այն տրամաբանությամբ, որ </w:t>
            </w:r>
            <w:r w:rsidRPr="00585CB5">
              <w:rPr>
                <w:rFonts w:ascii="GHEA Grapalat" w:eastAsia="Tahoma" w:hAnsi="GHEA Grapalat" w:cs="Tahoma"/>
                <w:lang w:val="hy-AM" w:eastAsia="en-US"/>
              </w:rPr>
              <w:lastRenderedPageBreak/>
              <w:t>դրանում առկա չլինեն գնահատողական կատեգորիաներ, մեկնաբանման ենթակա եզրույթներ կամ ձևակերպումներ, սակայն դա չի կարող հանգեցնել իրավական անորոշության, քանի որ այդպիսի ձևակերպումներն իրենց մեկնաբանությունն ու հստակեցումն են ստանում արդեն կոնկրետ գործի հանգամանքների հաշվառմամբ և գնահատվում են իրավակիրառման շրջանակներում:</w:t>
            </w:r>
          </w:p>
          <w:p w14:paraId="6EA5DC46" w14:textId="1CD7AC3B" w:rsidR="0076052D" w:rsidRPr="008B5BC3" w:rsidRDefault="0076052D" w:rsidP="0076052D">
            <w:pPr>
              <w:shd w:val="clear" w:color="auto" w:fill="FFFFFF"/>
              <w:spacing w:line="360" w:lineRule="auto"/>
              <w:jc w:val="both"/>
              <w:rPr>
                <w:rFonts w:ascii="GHEA Grapalat" w:eastAsia="Tahoma" w:hAnsi="GHEA Grapalat" w:cs="Tahoma"/>
                <w:lang w:val="hy-AM" w:eastAsia="en-US"/>
              </w:rPr>
            </w:pPr>
          </w:p>
        </w:tc>
      </w:tr>
      <w:tr w:rsidR="0076052D" w:rsidRPr="00793365" w14:paraId="01091A27" w14:textId="77777777" w:rsidTr="00111229">
        <w:trPr>
          <w:trHeight w:val="705"/>
        </w:trPr>
        <w:tc>
          <w:tcPr>
            <w:tcW w:w="11619" w:type="dxa"/>
            <w:tcBorders>
              <w:left w:val="single" w:sz="4" w:space="0" w:color="auto"/>
              <w:right w:val="single" w:sz="4" w:space="0" w:color="auto"/>
            </w:tcBorders>
            <w:shd w:val="clear" w:color="auto" w:fill="auto"/>
          </w:tcPr>
          <w:p w14:paraId="7A9A6C8B" w14:textId="77777777" w:rsidR="0076052D" w:rsidRPr="00C22264" w:rsidRDefault="0076052D" w:rsidP="0076052D">
            <w:pPr>
              <w:shd w:val="clear" w:color="auto" w:fill="FFFFFF"/>
              <w:tabs>
                <w:tab w:val="left" w:pos="900"/>
              </w:tabs>
              <w:spacing w:line="360" w:lineRule="auto"/>
              <w:jc w:val="both"/>
              <w:rPr>
                <w:rFonts w:ascii="GHEA Grapalat" w:hAnsi="GHEA Grapalat"/>
                <w:lang w:val="hy-AM" w:eastAsia="en-US"/>
              </w:rPr>
            </w:pPr>
            <w:r w:rsidRPr="00C22264">
              <w:rPr>
                <w:rFonts w:ascii="GHEA Grapalat" w:hAnsi="GHEA Grapalat" w:cs="Courier New"/>
                <w:lang w:val="hy-AM" w:eastAsia="zh-CN"/>
              </w:rPr>
              <w:lastRenderedPageBreak/>
              <w:t xml:space="preserve">42. Նախագիծ 2-ի 1-ին հոդվածի 1-ին մասով </w:t>
            </w:r>
            <w:r w:rsidRPr="00C22264">
              <w:rPr>
                <w:rFonts w:ascii="GHEA Grapalat" w:hAnsi="GHEA Grapalat"/>
                <w:lang w:val="hy-AM" w:eastAsia="en-US"/>
              </w:rPr>
              <w:t>«Սպառողների իրավունքների պաշտպանության մասին» օրենքի 1-ին հոդվածի 1-ին մասը նախատեսվում է լրացնել հետևյալ բովանդակությամբ նոր պարբերությամբ.</w:t>
            </w:r>
          </w:p>
          <w:p w14:paraId="11430B62" w14:textId="77777777" w:rsidR="0076052D" w:rsidRPr="00C22264" w:rsidRDefault="0076052D" w:rsidP="0076052D">
            <w:pPr>
              <w:spacing w:line="360" w:lineRule="auto"/>
              <w:ind w:firstLine="567"/>
              <w:jc w:val="both"/>
              <w:rPr>
                <w:rFonts w:ascii="GHEA Grapalat" w:eastAsia="Calibri" w:hAnsi="GHEA Grapalat"/>
                <w:lang w:val="hy-AM" w:eastAsia="en-US"/>
              </w:rPr>
            </w:pPr>
            <w:r w:rsidRPr="00C22264">
              <w:rPr>
                <w:rFonts w:ascii="GHEA Grapalat" w:eastAsia="Calibri" w:hAnsi="GHEA Grapalat"/>
                <w:iCs/>
                <w:lang w:val="hy-AM" w:eastAsia="en-US"/>
              </w:rPr>
              <w:t>«Ապրանք՝</w:t>
            </w:r>
            <w:r w:rsidRPr="00C22264">
              <w:rPr>
                <w:rFonts w:ascii="Calibri" w:eastAsia="Calibri" w:hAnsi="Calibri" w:cs="Calibri"/>
                <w:shd w:val="clear" w:color="auto" w:fill="FFFFFF"/>
                <w:lang w:val="hy-AM" w:eastAsia="en-US"/>
              </w:rPr>
              <w:t> </w:t>
            </w:r>
            <w:r w:rsidRPr="00C22264">
              <w:rPr>
                <w:rFonts w:ascii="GHEA Grapalat" w:eastAsia="Calibri" w:hAnsi="GHEA Grapalat"/>
                <w:lang w:val="hy-AM" w:eastAsia="en-US"/>
              </w:rPr>
              <w:t>քաղաքացիական իրավունքի օբյեկտ, այդ թվում` գույք, աշխատանք, ծառայություն (ներառյալ` ֆինանսական).»:</w:t>
            </w:r>
          </w:p>
          <w:p w14:paraId="541874F5" w14:textId="77777777" w:rsidR="0076052D" w:rsidRPr="00C22264" w:rsidRDefault="0076052D" w:rsidP="0076052D">
            <w:pPr>
              <w:spacing w:line="360" w:lineRule="auto"/>
              <w:ind w:firstLine="567"/>
              <w:jc w:val="both"/>
              <w:rPr>
                <w:rFonts w:ascii="GHEA Grapalat" w:eastAsia="Calibri" w:hAnsi="GHEA Grapalat"/>
                <w:lang w:val="hy-AM" w:eastAsia="en-US"/>
              </w:rPr>
            </w:pPr>
            <w:r w:rsidRPr="00C22264">
              <w:rPr>
                <w:rFonts w:ascii="GHEA Grapalat" w:eastAsia="Calibri" w:hAnsi="GHEA Grapalat"/>
                <w:lang w:val="hy-AM" w:eastAsia="en-US"/>
              </w:rPr>
              <w:t>Այս առումով, հարկ է նկատի ունենալ, որ Օրենքի 3-րդ հոդվածի 1-ին մասի 2-րդ կետի համաձայն.</w:t>
            </w:r>
          </w:p>
          <w:p w14:paraId="494BCA59" w14:textId="77777777" w:rsidR="0076052D" w:rsidRPr="00C22264" w:rsidRDefault="0076052D" w:rsidP="0076052D">
            <w:pPr>
              <w:spacing w:line="360" w:lineRule="auto"/>
              <w:ind w:firstLine="567"/>
              <w:jc w:val="both"/>
              <w:rPr>
                <w:rFonts w:ascii="GHEA Grapalat" w:eastAsia="Calibri" w:hAnsi="GHEA Grapalat"/>
                <w:color w:val="000000"/>
                <w:shd w:val="clear" w:color="auto" w:fill="FFFFFF"/>
                <w:lang w:val="hy-AM" w:eastAsia="en-US"/>
              </w:rPr>
            </w:pPr>
            <w:r w:rsidRPr="00C22264">
              <w:rPr>
                <w:rFonts w:ascii="GHEA Grapalat" w:eastAsia="Calibri" w:hAnsi="GHEA Grapalat"/>
                <w:b/>
                <w:bCs/>
                <w:i/>
                <w:color w:val="000000"/>
                <w:shd w:val="clear" w:color="auto" w:fill="FFFFFF"/>
                <w:lang w:val="hy-AM" w:eastAsia="en-US"/>
              </w:rPr>
              <w:t>«ապրանք՝</w:t>
            </w:r>
            <w:r w:rsidRPr="00C22264">
              <w:rPr>
                <w:rFonts w:ascii="Calibri" w:eastAsia="Calibri" w:hAnsi="Calibri" w:cs="Calibri"/>
                <w:i/>
                <w:color w:val="000000"/>
                <w:shd w:val="clear" w:color="auto" w:fill="FFFFFF"/>
                <w:lang w:val="hy-AM" w:eastAsia="en-US"/>
              </w:rPr>
              <w:t> </w:t>
            </w:r>
            <w:r w:rsidRPr="00C22264">
              <w:rPr>
                <w:rFonts w:ascii="GHEA Grapalat" w:eastAsia="Calibri" w:hAnsi="GHEA Grapalat"/>
                <w:i/>
                <w:color w:val="000000"/>
                <w:shd w:val="clear" w:color="auto" w:fill="FFFFFF"/>
                <w:lang w:val="hy-AM" w:eastAsia="en-US"/>
              </w:rPr>
              <w:t xml:space="preserve">քաղաքացիական իրավունքի օբյեկտ, այդ թվում` գույք, աշխատանք, ծառայություն (ներառյալ` ֆինանսական), </w:t>
            </w:r>
            <w:r w:rsidRPr="00C22264">
              <w:rPr>
                <w:rFonts w:ascii="GHEA Grapalat" w:eastAsia="Calibri" w:hAnsi="GHEA Grapalat"/>
                <w:b/>
                <w:i/>
                <w:color w:val="000000"/>
                <w:shd w:val="clear" w:color="auto" w:fill="FFFFFF"/>
                <w:lang w:val="hy-AM" w:eastAsia="en-US"/>
              </w:rPr>
              <w:t>որը նախատեսված է իրացման համար</w:t>
            </w:r>
            <w:r w:rsidRPr="00C22264">
              <w:rPr>
                <w:rFonts w:ascii="GHEA Grapalat" w:eastAsia="Calibri" w:hAnsi="GHEA Grapalat"/>
                <w:i/>
                <w:color w:val="000000"/>
                <w:shd w:val="clear" w:color="auto" w:fill="FFFFFF"/>
                <w:lang w:val="hy-AM" w:eastAsia="en-US"/>
              </w:rPr>
              <w:t xml:space="preserve">», </w:t>
            </w:r>
            <w:r w:rsidRPr="00C22264">
              <w:rPr>
                <w:rFonts w:ascii="GHEA Grapalat" w:eastAsia="Calibri" w:hAnsi="GHEA Grapalat"/>
                <w:color w:val="000000"/>
                <w:shd w:val="clear" w:color="auto" w:fill="FFFFFF"/>
                <w:lang w:val="hy-AM" w:eastAsia="en-US"/>
              </w:rPr>
              <w:t>ուստի այս մասով Նախագիծ 2-ն ունի վերանայման կարիք:</w:t>
            </w:r>
          </w:p>
          <w:p w14:paraId="590445E5"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7F6D15B" w14:textId="53319F3F"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42</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w:t>
            </w:r>
            <w:r>
              <w:rPr>
                <w:rFonts w:ascii="GHEA Grapalat" w:hAnsi="GHEA Grapalat"/>
                <w:b/>
                <w:bCs/>
                <w:kern w:val="2"/>
                <w:lang w:val="hy-AM"/>
                <w14:ligatures w14:val="standardContextual"/>
              </w:rPr>
              <w:t>Ընդունվել է ի գիտություն</w:t>
            </w:r>
          </w:p>
          <w:p w14:paraId="13FA367D" w14:textId="62380AD4" w:rsidR="0076052D" w:rsidRPr="00C22264" w:rsidRDefault="0076052D" w:rsidP="0076052D">
            <w:pPr>
              <w:tabs>
                <w:tab w:val="left" w:pos="1275"/>
              </w:tabs>
              <w:spacing w:line="360" w:lineRule="auto"/>
              <w:jc w:val="both"/>
              <w:rPr>
                <w:rFonts w:ascii="GHEA Grapalat" w:hAnsi="GHEA Grapalat"/>
                <w:b/>
                <w:bCs/>
                <w:kern w:val="2"/>
                <w:lang w:val="hy-AM"/>
                <w14:ligatures w14:val="standardContextual"/>
              </w:rPr>
            </w:pPr>
            <w:r w:rsidRPr="00B55389">
              <w:rPr>
                <w:rFonts w:ascii="GHEA Grapalat" w:hAnsi="GHEA Grapalat"/>
                <w:kern w:val="2"/>
                <w:lang w:val="hy-AM"/>
                <w14:ligatures w14:val="standardContextual"/>
              </w:rPr>
              <w:t>Նախագիծ 2-ից հանվել է</w:t>
            </w:r>
            <w:r>
              <w:rPr>
                <w:rFonts w:ascii="GHEA Grapalat" w:hAnsi="GHEA Grapalat"/>
                <w:b/>
                <w:bCs/>
                <w:kern w:val="2"/>
                <w:lang w:val="hy-AM"/>
                <w14:ligatures w14:val="standardContextual"/>
              </w:rPr>
              <w:t xml:space="preserve"> </w:t>
            </w:r>
            <w:r w:rsidRPr="00C97D73">
              <w:rPr>
                <w:rFonts w:ascii="GHEA Grapalat" w:hAnsi="GHEA Grapalat"/>
                <w:b/>
                <w:bCs/>
                <w:kern w:val="2"/>
                <w:lang w:val="hy-AM"/>
                <w14:ligatures w14:val="standardContextual"/>
              </w:rPr>
              <w:t>«</w:t>
            </w:r>
            <w:r>
              <w:rPr>
                <w:rFonts w:ascii="GHEA Grapalat" w:hAnsi="GHEA Grapalat"/>
                <w:kern w:val="2"/>
                <w:lang w:val="hy-AM"/>
                <w14:ligatures w14:val="standardContextual"/>
              </w:rPr>
              <w:t>ապրանք» հասկացությունը, հետևաբար վերանայման անհրաժեշտությունը բացակայում է</w:t>
            </w:r>
            <w:r w:rsidRPr="00C97D73">
              <w:rPr>
                <w:rFonts w:ascii="GHEA Grapalat" w:hAnsi="GHEA Grapalat"/>
                <w:kern w:val="2"/>
                <w:lang w:val="hy-AM"/>
                <w14:ligatures w14:val="standardContextual"/>
              </w:rPr>
              <w:t>։</w:t>
            </w:r>
          </w:p>
        </w:tc>
      </w:tr>
      <w:tr w:rsidR="0076052D" w:rsidRPr="00793365" w14:paraId="544722F1" w14:textId="77777777" w:rsidTr="00111229">
        <w:trPr>
          <w:trHeight w:val="705"/>
        </w:trPr>
        <w:tc>
          <w:tcPr>
            <w:tcW w:w="11619" w:type="dxa"/>
            <w:tcBorders>
              <w:left w:val="single" w:sz="4" w:space="0" w:color="auto"/>
              <w:right w:val="single" w:sz="4" w:space="0" w:color="auto"/>
            </w:tcBorders>
            <w:shd w:val="clear" w:color="auto" w:fill="auto"/>
          </w:tcPr>
          <w:p w14:paraId="17DCE7C3" w14:textId="77777777" w:rsidR="0076052D" w:rsidRPr="00194E57"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194E57">
              <w:rPr>
                <w:rFonts w:ascii="GHEA Grapalat" w:eastAsia="Calibri" w:hAnsi="GHEA Grapalat"/>
                <w:lang w:val="hy-AM" w:eastAsia="en-US"/>
              </w:rPr>
              <w:t>43. Նախագիծ 2-ի 1-ին հոդվածի 1-ին մասով «Սպառողների իրավունքների պաշտպանության մասին» օրենքի 1-ին հոդվածի 1-ին մասը նախատեսվում է լրացնել հետևյալ բովանդակությամբ նոր պարբերությամբ.</w:t>
            </w:r>
          </w:p>
          <w:p w14:paraId="10B3D020" w14:textId="77777777" w:rsidR="0076052D" w:rsidRPr="00194E57"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194E57">
              <w:rPr>
                <w:rFonts w:ascii="GHEA Grapalat" w:eastAsia="Calibri" w:hAnsi="GHEA Grapalat"/>
                <w:lang w:val="hy-AM" w:eastAsia="en-US"/>
              </w:rPr>
              <w:t>«Առևտրային էլեկտրոնային հարթակ՝ ծրագրային ապահովում, այդ թվում՝ կայքէջ կամ դրա մաս, էլեկտրոնային հավելված, որը շահագործվում է վաճառողի կողմից կամ վաճառողի անունից, որը հնարավորություն է տալիս սպառողներին էլեկտրոնային եղանակով կնքել  պայմանագրեր տնտեսավարող սուբյեկտների կամ այլ անձանց հետ.»:</w:t>
            </w:r>
          </w:p>
          <w:p w14:paraId="5D441C83" w14:textId="77777777" w:rsidR="0076052D" w:rsidRPr="00194E57"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194E57">
              <w:rPr>
                <w:rFonts w:ascii="GHEA Grapalat" w:eastAsia="Calibri" w:hAnsi="GHEA Grapalat"/>
                <w:lang w:val="hy-AM" w:eastAsia="en-US"/>
              </w:rPr>
              <w:t xml:space="preserve">Նախագիծ 3-ի 5-րդ հոդվածով լրացվող 9.7-րդ հոդվածի 8-րդ մասի համաձայն՝ Սույն հոդվածի կանոնները տարածվում են նաև էլեկտրոնային առևտրային հարթակում՝ ինտերնետային կայքում կամ </w:t>
            </w:r>
            <w:r w:rsidRPr="00194E57">
              <w:rPr>
                <w:rFonts w:ascii="GHEA Grapalat" w:eastAsia="Calibri" w:hAnsi="GHEA Grapalat"/>
                <w:lang w:val="hy-AM" w:eastAsia="en-US"/>
              </w:rPr>
              <w:lastRenderedPageBreak/>
              <w:t>էլեկտրոնային հավելվածում իրացվող ապրանքների, մատուցվող ծառայությունների և իրականացվող աշխատանքների վրա, սակայն Նախագիծ 2-ի 1-ին հոդվածի 1-ին մասում կիրառվում է առևտրային էլեկտրոնային հարթակ հասկացությունը:</w:t>
            </w:r>
          </w:p>
          <w:p w14:paraId="1906B2F8" w14:textId="77777777" w:rsidR="0076052D" w:rsidRPr="00194E57"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194E57">
              <w:rPr>
                <w:rFonts w:ascii="GHEA Grapalat" w:eastAsia="Calibri" w:hAnsi="GHEA Grapalat"/>
                <w:lang w:val="hy-AM" w:eastAsia="en-US"/>
              </w:rPr>
              <w:t>«Սպառողների իրավունքների պաշտպանության մասին» օրենքի 10.1-ին հոդվածով սահմանված է «Էլեկտրոնային հարթակը (ինտերնետային կայքը, էլեկտրոնային հավելվածը կամ համանման այլ միջոցներ)» եզրութաբանությունը:</w:t>
            </w:r>
          </w:p>
          <w:p w14:paraId="310CA4B8" w14:textId="77777777" w:rsidR="0076052D" w:rsidRPr="00194E57"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194E57">
              <w:rPr>
                <w:rFonts w:ascii="GHEA Grapalat" w:eastAsia="Calibri" w:hAnsi="GHEA Grapalat"/>
                <w:lang w:val="hy-AM" w:eastAsia="en-US"/>
              </w:rPr>
              <w:t>Այս մասով, առաջարկում ենք իրավական ակտերում եզրույթների միատեսակ կիրառությունն ապահովելու նպատակով Նախագիծ 3-ի 5-րդ հոդվածում կիրառել նույն հասկացությունը և  «Սպառողների իրավունքների պաշտպանության մասին» օրենքի 10.1-ին հոդվածի վերնագրում և 1-ին մասում նույնպես փոփոխություն նախատեսել՝ ձևակերպումները համապատասխանեցնելով վերոնշյալ կարգավորմանը:</w:t>
            </w:r>
          </w:p>
          <w:p w14:paraId="4D17EB67" w14:textId="77777777" w:rsidR="0076052D" w:rsidRPr="00194E57"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194E57">
              <w:rPr>
                <w:rFonts w:ascii="GHEA Grapalat" w:eastAsia="Calibri" w:hAnsi="GHEA Grapalat"/>
                <w:lang w:val="hy-AM" w:eastAsia="en-US"/>
              </w:rPr>
              <w:t xml:space="preserve">Բացի այդ, Նախագիծ 3-ում «էլեկտրոնային առևտրային հարթակի» բովանդակության բացահայտումը չի նույնանում Նախագիծ 2-ի սահմանման բովանդակության հետ, վերջինս ավելի լայն է: Առաջարկում ենք դրանք համապատասխանեցնել նաև ծավալային առումով: </w:t>
            </w:r>
          </w:p>
          <w:p w14:paraId="29AEAFFA"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194E57">
              <w:rPr>
                <w:rFonts w:ascii="GHEA Grapalat" w:eastAsia="Calibri" w:hAnsi="GHEA Grapalat"/>
                <w:lang w:val="hy-AM" w:eastAsia="en-US"/>
              </w:rPr>
              <w:t>Սույն դիտողությունը  վերաբերում է նաև «Առևտրի և ծառայությունների մասին» օրենքի 15.1-ին հոդվածի 2-4-րդ մասերին և Նախագիծ 3-ի 5-րդ և 6-րդ հոդվածներին:</w:t>
            </w:r>
          </w:p>
          <w:p w14:paraId="78485362" w14:textId="28E810FE" w:rsidR="0076052D" w:rsidRPr="00194E57"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194E57">
              <w:rPr>
                <w:rFonts w:ascii="GHEA Grapalat" w:eastAsia="Calibri" w:hAnsi="GHEA Grapalat"/>
                <w:lang w:val="hy-AM" w:eastAsia="en-US"/>
              </w:rPr>
              <w:t xml:space="preserve">Հավելենք նաև, որ «Սպառողների իրավունքների պաշտպանության մասին» օրենքի 10.1-ին հոդվածով սահմանված հասկացությունը, որը լրացվել է ««Սպառողների իրավունքների պաշտպանության մասին» օրենքում փոփոխություններ և լրացում կատարելու մասին» 2023 թվականի մայիսի 24-ի ՀՕ-186-Ն </w:t>
            </w:r>
            <w:r w:rsidRPr="00194E57">
              <w:rPr>
                <w:rFonts w:ascii="GHEA Grapalat" w:eastAsia="Calibri" w:hAnsi="GHEA Grapalat"/>
                <w:lang w:val="hy-AM" w:eastAsia="en-US"/>
              </w:rPr>
              <w:lastRenderedPageBreak/>
              <w:t>օրենքով, միտված է առավել լայն հասկացություն տալուն՝ չսահմանափակվելով որևէ կոնկրետ տեսակներով և հաշվի առնելով ՏՏ ոլորտի արագընթաց զարգացումը: Ուստի՝ օրենսդրորեն սահմանված հասկացության վերանայումը շուրջ մեկուկես տարվա ընթացքում չպետք է ինքնանպատակ լինի, քանի դեռ ոչ վաղ անցյալում սահմանված հասկացության կիրառման մասով խնդիրներ չեն բացահայտվել:</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00C8D61"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43</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Ընդունվել է</w:t>
            </w:r>
            <w:r>
              <w:rPr>
                <w:rFonts w:ascii="GHEA Grapalat" w:hAnsi="GHEA Grapalat"/>
                <w:b/>
                <w:bCs/>
                <w:kern w:val="2"/>
                <w:lang w:val="hy-AM"/>
                <w14:ligatures w14:val="standardContextual"/>
              </w:rPr>
              <w:t xml:space="preserve"> </w:t>
            </w:r>
          </w:p>
          <w:p w14:paraId="09B3DD8D" w14:textId="2F84A106" w:rsidR="0076052D" w:rsidRPr="00C22264" w:rsidRDefault="0076052D" w:rsidP="0076052D">
            <w:pPr>
              <w:tabs>
                <w:tab w:val="left" w:pos="567"/>
                <w:tab w:val="left" w:pos="851"/>
              </w:tabs>
              <w:spacing w:line="360" w:lineRule="auto"/>
              <w:ind w:right="-93"/>
              <w:jc w:val="both"/>
              <w:rPr>
                <w:rFonts w:ascii="GHEA Grapalat" w:hAnsi="GHEA Grapalat"/>
                <w:b/>
                <w:bCs/>
                <w:kern w:val="2"/>
                <w:lang w:val="hy-AM"/>
                <w14:ligatures w14:val="standardContextual"/>
              </w:rPr>
            </w:pPr>
            <w:r w:rsidRPr="00B55389">
              <w:rPr>
                <w:rFonts w:ascii="GHEA Grapalat" w:eastAsia="Calibri" w:hAnsi="GHEA Grapalat"/>
                <w:lang w:val="hy-AM" w:eastAsia="en-US"/>
              </w:rPr>
              <w:t>Նախագծերում</w:t>
            </w:r>
            <w:r>
              <w:rPr>
                <w:rFonts w:ascii="GHEA Grapalat" w:eastAsia="Calibri" w:hAnsi="GHEA Grapalat"/>
                <w:lang w:val="hy-AM" w:eastAsia="en-US"/>
              </w:rPr>
              <w:t xml:space="preserve"> կատարվել են համապատասխան փոփոխություններ, մասնավորապես՝ </w:t>
            </w:r>
            <w:r w:rsidRPr="00B55389">
              <w:rPr>
                <w:rFonts w:ascii="GHEA Grapalat" w:eastAsia="Calibri" w:hAnsi="GHEA Grapalat"/>
                <w:lang w:val="hy-AM" w:eastAsia="en-US"/>
              </w:rPr>
              <w:t>տրվել են էլեկտրոնային հարթակ հասկացությունների նույնաբովանդակ սահմանումներ։</w:t>
            </w:r>
            <w:r>
              <w:rPr>
                <w:rFonts w:ascii="GHEA Grapalat" w:hAnsi="GHEA Grapalat"/>
                <w:kern w:val="2"/>
                <w:lang w:val="hy-AM"/>
                <w14:ligatures w14:val="standardContextual"/>
              </w:rPr>
              <w:t xml:space="preserve"> </w:t>
            </w:r>
          </w:p>
        </w:tc>
      </w:tr>
      <w:tr w:rsidR="0076052D" w:rsidRPr="00793365" w14:paraId="0BA2332D" w14:textId="77777777" w:rsidTr="00111229">
        <w:trPr>
          <w:trHeight w:val="705"/>
        </w:trPr>
        <w:tc>
          <w:tcPr>
            <w:tcW w:w="11619" w:type="dxa"/>
            <w:tcBorders>
              <w:left w:val="single" w:sz="4" w:space="0" w:color="auto"/>
              <w:right w:val="single" w:sz="4" w:space="0" w:color="auto"/>
            </w:tcBorders>
            <w:shd w:val="clear" w:color="auto" w:fill="auto"/>
          </w:tcPr>
          <w:p w14:paraId="49BADF63" w14:textId="77777777" w:rsidR="0076052D" w:rsidRPr="00C22264" w:rsidRDefault="0076052D" w:rsidP="0076052D">
            <w:pPr>
              <w:spacing w:line="360" w:lineRule="auto"/>
              <w:jc w:val="both"/>
              <w:rPr>
                <w:rFonts w:ascii="GHEA Grapalat" w:hAnsi="GHEA Grapalat"/>
                <w:lang w:val="hy-AM" w:eastAsia="en-US"/>
              </w:rPr>
            </w:pPr>
            <w:r w:rsidRPr="00C22264">
              <w:rPr>
                <w:rFonts w:ascii="GHEA Grapalat" w:hAnsi="GHEA Grapalat"/>
                <w:lang w:val="hy-AM" w:eastAsia="en-US"/>
              </w:rPr>
              <w:lastRenderedPageBreak/>
              <w:t xml:space="preserve">44. </w:t>
            </w:r>
            <w:r w:rsidRPr="00C22264">
              <w:rPr>
                <w:rFonts w:ascii="GHEA Grapalat" w:hAnsi="GHEA Grapalat" w:cs="Courier New"/>
                <w:lang w:val="hy-AM" w:eastAsia="zh-CN"/>
              </w:rPr>
              <w:t xml:space="preserve">Նախագիծ 2-ի 1-ին հոդվածի 1-ին մասով </w:t>
            </w:r>
            <w:r w:rsidRPr="00C22264">
              <w:rPr>
                <w:rFonts w:ascii="GHEA Grapalat" w:hAnsi="GHEA Grapalat"/>
                <w:lang w:val="hy-AM" w:eastAsia="en-US"/>
              </w:rPr>
              <w:t>«Սպառողների իրավունքների պաշտպանության մասին» օրենքի 1-ին հոդվածի 1-ին մասը նախատեսվում է լրացնել հետևյալ բովանդակությամբ նոր պարբերությամբ.</w:t>
            </w:r>
          </w:p>
          <w:p w14:paraId="2118ADDC" w14:textId="77777777" w:rsidR="0076052D" w:rsidRPr="00C22264" w:rsidRDefault="0076052D" w:rsidP="0076052D">
            <w:pPr>
              <w:spacing w:line="360" w:lineRule="auto"/>
              <w:ind w:firstLine="567"/>
              <w:jc w:val="both"/>
              <w:rPr>
                <w:rFonts w:ascii="GHEA Grapalat" w:eastAsia="Calibri" w:hAnsi="GHEA Grapalat"/>
                <w:lang w:val="hy-AM" w:eastAsia="en-US"/>
              </w:rPr>
            </w:pPr>
            <w:r w:rsidRPr="00C22264">
              <w:rPr>
                <w:rFonts w:ascii="GHEA Grapalat" w:eastAsia="Calibri" w:hAnsi="GHEA Grapalat"/>
                <w:i/>
                <w:iCs/>
                <w:lang w:val="hy-AM" w:eastAsia="en-US"/>
              </w:rPr>
              <w:t>«սպառողի նկատմամբ տնտեսավարող սուբյեկտի առևտրային գործելակերպ</w:t>
            </w:r>
            <w:r w:rsidRPr="00C22264">
              <w:rPr>
                <w:rFonts w:ascii="GHEA Grapalat" w:eastAsia="Calibri" w:hAnsi="GHEA Grapalat"/>
                <w:lang w:val="hy-AM" w:eastAsia="en-US"/>
              </w:rPr>
              <w:t xml:space="preserve">՝ տնտեսավարող սուբյեկտի ցանկացած գործողություն, անգործություն, վարքագիծ, առևտրային հաղորդակցություն, ներառյալ՝ </w:t>
            </w:r>
            <w:r w:rsidRPr="00C22264">
              <w:rPr>
                <w:rFonts w:ascii="GHEA Grapalat" w:eastAsia="Calibri" w:hAnsi="GHEA Grapalat"/>
                <w:b/>
                <w:lang w:val="hy-AM" w:eastAsia="en-US"/>
              </w:rPr>
              <w:t>գովազդը</w:t>
            </w:r>
            <w:r w:rsidRPr="00C22264">
              <w:rPr>
                <w:rFonts w:ascii="GHEA Grapalat" w:eastAsia="Calibri" w:hAnsi="GHEA Grapalat"/>
                <w:lang w:val="hy-AM" w:eastAsia="en-US"/>
              </w:rPr>
              <w:t xml:space="preserve"> և ապրանքի իրացմանն ուղղված այլ միջոցառումները, որոնք անմիջականորեն կապված են ապրանքը սպառողին գովազդելու, վաճառելու, մատակարարելու, ծառայությունը մատուցելու կամ աշխատանքը կատարելու հետ»:</w:t>
            </w:r>
          </w:p>
          <w:p w14:paraId="4AD2A30B" w14:textId="77777777" w:rsidR="0076052D" w:rsidRPr="00C22264" w:rsidRDefault="0076052D" w:rsidP="0076052D">
            <w:pPr>
              <w:spacing w:line="360" w:lineRule="auto"/>
              <w:ind w:firstLine="567"/>
              <w:jc w:val="both"/>
              <w:rPr>
                <w:rFonts w:ascii="GHEA Grapalat" w:eastAsia="Calibri" w:hAnsi="GHEA Grapalat"/>
                <w:i/>
                <w:lang w:val="hy-AM" w:eastAsia="en-US"/>
              </w:rPr>
            </w:pPr>
            <w:r w:rsidRPr="00C22264">
              <w:rPr>
                <w:rFonts w:ascii="GHEA Grapalat" w:eastAsia="Calibri" w:hAnsi="GHEA Grapalat"/>
                <w:lang w:val="hy-AM" w:eastAsia="en-US"/>
              </w:rPr>
              <w:t xml:space="preserve">Նշված մասով, անհրաժեշտ է նկատի ունենալ, որ «Գովազդի մասին» օրենքի 2-րդ հոդվածի 1-ին մասի 1-ին կետով սահմանվում է, որ </w:t>
            </w:r>
            <w:r w:rsidRPr="00C22264">
              <w:rPr>
                <w:rFonts w:ascii="GHEA Grapalat" w:eastAsia="Calibri" w:hAnsi="GHEA Grapalat"/>
                <w:b/>
                <w:bCs/>
                <w:i/>
                <w:color w:val="000000"/>
                <w:shd w:val="clear" w:color="auto" w:fill="FFFFFF"/>
                <w:lang w:val="hy-AM" w:eastAsia="en-US"/>
              </w:rPr>
              <w:t>գովազդը`</w:t>
            </w:r>
            <w:r w:rsidRPr="00C22264">
              <w:rPr>
                <w:rFonts w:ascii="Calibri" w:eastAsia="Calibri" w:hAnsi="Calibri" w:cs="Calibri"/>
                <w:i/>
                <w:color w:val="000000"/>
                <w:shd w:val="clear" w:color="auto" w:fill="FFFFFF"/>
                <w:lang w:val="hy-AM" w:eastAsia="en-US"/>
              </w:rPr>
              <w:t> </w:t>
            </w:r>
            <w:r w:rsidRPr="00C22264">
              <w:rPr>
                <w:rFonts w:ascii="GHEA Grapalat" w:eastAsia="Calibri" w:hAnsi="GHEA Grapalat"/>
                <w:i/>
                <w:color w:val="000000"/>
                <w:shd w:val="clear" w:color="auto" w:fill="FFFFFF"/>
                <w:lang w:val="hy-AM" w:eastAsia="en-US"/>
              </w:rPr>
              <w:t>տարբեր տեսակի տեղեկատվական միջոցների օգնությամբ իրավաբանական կամ ֆիզիկական անձանց, ապրանքների, գաղափարների կամ նախաձեռնությունների մասին տեղեկությունների տարածումն անորոշ թվով անձանց շրջանում, որը կոչված է ձևավորելու կամ պահպանելու հետաքրքրությունը տվյալ ֆիզիկական և իրավաբանական անձի, ապրանքների կամ նախաձեռնությունների նկատմամբ:</w:t>
            </w:r>
          </w:p>
          <w:p w14:paraId="0DC5B9D6" w14:textId="77777777" w:rsidR="0076052D" w:rsidRPr="00C22264" w:rsidRDefault="0076052D" w:rsidP="0076052D">
            <w:pPr>
              <w:shd w:val="clear" w:color="auto" w:fill="FFFFFF"/>
              <w:tabs>
                <w:tab w:val="left" w:pos="900"/>
              </w:tabs>
              <w:spacing w:line="360" w:lineRule="auto"/>
              <w:ind w:firstLine="567"/>
              <w:jc w:val="both"/>
              <w:rPr>
                <w:rFonts w:ascii="GHEA Grapalat" w:eastAsia="Calibri" w:hAnsi="GHEA Grapalat"/>
                <w:bCs/>
                <w:lang w:val="hy-AM" w:eastAsia="en-US"/>
              </w:rPr>
            </w:pPr>
            <w:r w:rsidRPr="00C22264">
              <w:rPr>
                <w:rFonts w:ascii="GHEA Grapalat" w:hAnsi="GHEA Grapalat" w:cs="Courier New"/>
                <w:lang w:val="hy-AM" w:eastAsia="zh-CN"/>
              </w:rPr>
              <w:lastRenderedPageBreak/>
              <w:t xml:space="preserve">Նշված կետով սահմանված չէ, որ գովազդը նաև </w:t>
            </w:r>
            <w:r w:rsidRPr="00C22264">
              <w:rPr>
                <w:rFonts w:ascii="GHEA Grapalat" w:eastAsia="Calibri" w:hAnsi="GHEA Grapalat"/>
                <w:iCs/>
                <w:lang w:val="hy-AM" w:eastAsia="en-US"/>
              </w:rPr>
              <w:t xml:space="preserve">սպառողի նկատմամբ տնտեսավարող սուբյեկտի առևտրային գործելակերպ է, ուստի այս մասով Նախագիծ 2-ն ու </w:t>
            </w:r>
            <w:r w:rsidRPr="00C22264">
              <w:rPr>
                <w:rFonts w:ascii="GHEA Grapalat" w:eastAsia="Calibri" w:hAnsi="GHEA Grapalat"/>
                <w:bCs/>
                <w:lang w:val="hy-AM" w:eastAsia="en-US"/>
              </w:rPr>
              <w:t>««Գովազդի մասին» օրենքում լրացումներ և փոփոխություններ կատարելու մասին» օրենքի նախագիծն ունեն վերանայման կարիք:</w:t>
            </w:r>
          </w:p>
          <w:p w14:paraId="502B964A"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DE6E2C9"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44</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w:t>
            </w:r>
            <w:r>
              <w:rPr>
                <w:rFonts w:ascii="GHEA Grapalat" w:hAnsi="GHEA Grapalat"/>
                <w:b/>
                <w:bCs/>
                <w:kern w:val="2"/>
                <w:lang w:val="hy-AM"/>
                <w14:ligatures w14:val="standardContextual"/>
              </w:rPr>
              <w:t>Ընդունվել է</w:t>
            </w:r>
          </w:p>
          <w:p w14:paraId="333176AA" w14:textId="4BC5D3F5" w:rsidR="0076052D" w:rsidRPr="008B5BC3" w:rsidRDefault="0076052D" w:rsidP="0076052D">
            <w:pPr>
              <w:tabs>
                <w:tab w:val="left" w:pos="1275"/>
              </w:tabs>
              <w:spacing w:line="360" w:lineRule="auto"/>
              <w:jc w:val="both"/>
              <w:rPr>
                <w:rFonts w:ascii="GHEA Grapalat" w:hAnsi="GHEA Grapalat"/>
                <w:kern w:val="2"/>
                <w:lang w:val="hy-AM"/>
                <w14:ligatures w14:val="standardContextual"/>
              </w:rPr>
            </w:pPr>
            <w:r w:rsidRPr="00B634FF">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3E51B8AF" w14:textId="77777777" w:rsidTr="00111229">
        <w:trPr>
          <w:trHeight w:val="705"/>
        </w:trPr>
        <w:tc>
          <w:tcPr>
            <w:tcW w:w="11619" w:type="dxa"/>
            <w:tcBorders>
              <w:left w:val="single" w:sz="4" w:space="0" w:color="auto"/>
              <w:right w:val="single" w:sz="4" w:space="0" w:color="auto"/>
            </w:tcBorders>
            <w:shd w:val="clear" w:color="auto" w:fill="auto"/>
          </w:tcPr>
          <w:p w14:paraId="36136D92" w14:textId="77777777" w:rsidR="0076052D" w:rsidRPr="00C22264" w:rsidRDefault="0076052D" w:rsidP="0076052D">
            <w:pPr>
              <w:spacing w:line="360" w:lineRule="auto"/>
              <w:ind w:firstLine="567"/>
              <w:jc w:val="both"/>
              <w:rPr>
                <w:rFonts w:ascii="GHEA Grapalat" w:hAnsi="GHEA Grapalat"/>
                <w:lang w:val="hy-AM" w:eastAsia="en-US"/>
              </w:rPr>
            </w:pPr>
            <w:r w:rsidRPr="00C22264">
              <w:rPr>
                <w:rFonts w:ascii="GHEA Grapalat" w:eastAsia="Calibri" w:hAnsi="GHEA Grapalat"/>
                <w:bCs/>
                <w:lang w:val="hy-AM" w:eastAsia="en-US"/>
              </w:rPr>
              <w:t>45.</w:t>
            </w:r>
            <w:r w:rsidRPr="00C22264">
              <w:rPr>
                <w:rFonts w:ascii="GHEA Grapalat" w:hAnsi="GHEA Grapalat" w:cs="Courier New"/>
                <w:lang w:val="hy-AM" w:eastAsia="zh-CN"/>
              </w:rPr>
              <w:t xml:space="preserve"> Նախագիծ 2-ի 1-ին հոդվածի 1-ին մասով </w:t>
            </w:r>
            <w:r w:rsidRPr="00C22264">
              <w:rPr>
                <w:rFonts w:ascii="GHEA Grapalat" w:hAnsi="GHEA Grapalat"/>
                <w:lang w:val="hy-AM" w:eastAsia="en-US"/>
              </w:rPr>
              <w:t>Սպառողների իրավունքների պաշտպանության մասին» օրենքի 1-ին հոդվածի 1-ին մասը նախատեսվում է լրացնել հետևյալ բովանդակությամբ նոր պարբերությամբ.</w:t>
            </w:r>
          </w:p>
          <w:p w14:paraId="225F3888" w14:textId="77777777" w:rsidR="0076052D" w:rsidRPr="00C22264" w:rsidRDefault="0076052D" w:rsidP="0076052D">
            <w:pPr>
              <w:spacing w:line="360" w:lineRule="auto"/>
              <w:ind w:firstLine="567"/>
              <w:jc w:val="both"/>
              <w:rPr>
                <w:rFonts w:ascii="GHEA Grapalat" w:eastAsia="Calibri" w:hAnsi="GHEA Grapalat"/>
                <w:lang w:val="hy-AM" w:eastAsia="en-US"/>
              </w:rPr>
            </w:pPr>
            <w:r w:rsidRPr="00C22264">
              <w:rPr>
                <w:rFonts w:ascii="GHEA Grapalat" w:eastAsia="Calibri" w:hAnsi="GHEA Grapalat"/>
                <w:i/>
                <w:iCs/>
                <w:lang w:val="hy-AM" w:eastAsia="en-US"/>
              </w:rPr>
              <w:t xml:space="preserve">«Սպառողի </w:t>
            </w:r>
            <w:r w:rsidRPr="00C22264">
              <w:rPr>
                <w:rFonts w:ascii="GHEA Grapalat" w:eastAsia="Calibri" w:hAnsi="GHEA Grapalat"/>
                <w:b/>
                <w:i/>
                <w:iCs/>
                <w:lang w:val="hy-AM" w:eastAsia="en-US"/>
              </w:rPr>
              <w:t>տնտեսական վարքագծի</w:t>
            </w:r>
            <w:r w:rsidRPr="00C22264">
              <w:rPr>
                <w:rFonts w:ascii="GHEA Grapalat" w:eastAsia="Calibri" w:hAnsi="GHEA Grapalat"/>
                <w:i/>
                <w:iCs/>
                <w:lang w:val="hy-AM" w:eastAsia="en-US"/>
              </w:rPr>
              <w:t xml:space="preserve"> վրա ազդեցություն՝ </w:t>
            </w:r>
            <w:r w:rsidRPr="00C22264">
              <w:rPr>
                <w:rFonts w:ascii="GHEA Grapalat" w:eastAsia="Calibri" w:hAnsi="GHEA Grapalat"/>
                <w:lang w:val="hy-AM" w:eastAsia="en-US"/>
              </w:rPr>
              <w:t xml:space="preserve">սպառողի նկատմամբ տնտեսավարող սուբյեկտի առևտրային գործելակերպի դրսևորում, որի շնորհիվ տնտեսավարող սուբյեկտը ուղղակիորեն կամ անուղղակիորեն ազդում է կամ կարող է ազդել սպառողի </w:t>
            </w:r>
            <w:r w:rsidRPr="00C22264">
              <w:rPr>
                <w:rFonts w:ascii="GHEA Grapalat" w:eastAsia="Calibri" w:hAnsi="GHEA Grapalat"/>
                <w:b/>
                <w:lang w:val="hy-AM" w:eastAsia="en-US"/>
              </w:rPr>
              <w:t xml:space="preserve">տեղեկացված որոշում </w:t>
            </w:r>
            <w:r w:rsidRPr="00C22264">
              <w:rPr>
                <w:rFonts w:ascii="GHEA Grapalat" w:eastAsia="Calibri" w:hAnsi="GHEA Grapalat"/>
                <w:lang w:val="hy-AM" w:eastAsia="en-US"/>
              </w:rPr>
              <w:t>կայացնելու գործընթացի վրա՝ դրանով իսկ սպառողին դրդելով կայացնելու ձեռքբերման այնպիսի որոշում, որն այլ պարագայում չէր կայացնի.»:</w:t>
            </w:r>
          </w:p>
          <w:p w14:paraId="3A087F9D" w14:textId="77777777" w:rsidR="0076052D" w:rsidRPr="00C22264" w:rsidRDefault="0076052D" w:rsidP="0076052D">
            <w:pPr>
              <w:spacing w:line="360" w:lineRule="auto"/>
              <w:ind w:firstLine="567"/>
              <w:jc w:val="both"/>
              <w:rPr>
                <w:rFonts w:ascii="GHEA Grapalat" w:eastAsia="Calibri" w:hAnsi="GHEA Grapalat"/>
                <w:lang w:val="hy-AM" w:eastAsia="en-US"/>
              </w:rPr>
            </w:pPr>
            <w:r w:rsidRPr="00C22264">
              <w:rPr>
                <w:rFonts w:ascii="GHEA Grapalat" w:hAnsi="GHEA Grapalat" w:cs="Courier New"/>
                <w:lang w:val="hy-AM" w:eastAsia="zh-CN"/>
              </w:rPr>
              <w:t xml:space="preserve">Վերոնշյալ պարբերության մեջ «տնտեսական վարքագիծ» և «տեղեկացված որոշում» հասկացություններն ունեն հստակեցման կարիք՝ հիմք ընդունելով «Նորմատիվ իրավական ակտերի մասին» օրենքի </w:t>
            </w:r>
            <w:r w:rsidRPr="00C22264">
              <w:rPr>
                <w:rFonts w:ascii="GHEA Grapalat" w:eastAsia="Calibri" w:hAnsi="GHEA Grapalat"/>
                <w:lang w:val="hy-AM" w:eastAsia="en-US"/>
              </w:rPr>
              <w:t>15-րդ հոդվածի 3-րդ մասը, որի համաձայն.</w:t>
            </w:r>
          </w:p>
          <w:p w14:paraId="73148B70" w14:textId="77777777" w:rsidR="0076052D" w:rsidRPr="00C22264" w:rsidRDefault="0076052D" w:rsidP="0076052D">
            <w:pPr>
              <w:spacing w:line="360" w:lineRule="auto"/>
              <w:ind w:firstLine="567"/>
              <w:jc w:val="both"/>
              <w:rPr>
                <w:rFonts w:ascii="GHEA Grapalat" w:eastAsia="Calibri" w:hAnsi="GHEA Grapalat"/>
                <w:i/>
                <w:color w:val="000000"/>
                <w:shd w:val="clear" w:color="auto" w:fill="FFFFFF"/>
                <w:lang w:val="hy-AM" w:eastAsia="en-US"/>
              </w:rPr>
            </w:pPr>
            <w:r w:rsidRPr="00C22264">
              <w:rPr>
                <w:rFonts w:ascii="GHEA Grapalat" w:eastAsia="Calibri" w:hAnsi="GHEA Grapalat"/>
                <w:i/>
                <w:color w:val="000000"/>
                <w:shd w:val="clear" w:color="auto" w:fill="FFFFFF"/>
                <w:lang w:val="hy-AM" w:eastAsia="en-US"/>
              </w:rPr>
              <w:t xml:space="preserve">«Եթե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w:t>
            </w:r>
            <w:r w:rsidRPr="00C22264">
              <w:rPr>
                <w:rFonts w:ascii="GHEA Grapalat" w:eastAsia="Calibri" w:hAnsi="GHEA Grapalat"/>
                <w:i/>
                <w:color w:val="000000"/>
                <w:shd w:val="clear" w:color="auto" w:fill="FFFFFF"/>
                <w:lang w:val="hy-AM" w:eastAsia="en-US"/>
              </w:rPr>
              <w:lastRenderedPageBreak/>
              <w:t>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76364CFB" w14:textId="77777777" w:rsidR="0076052D" w:rsidRPr="00C22264" w:rsidRDefault="0076052D" w:rsidP="0076052D">
            <w:pPr>
              <w:spacing w:line="360" w:lineRule="auto"/>
              <w:ind w:firstLine="567"/>
              <w:jc w:val="both"/>
              <w:rPr>
                <w:rFonts w:ascii="GHEA Grapalat" w:eastAsia="Calibri" w:hAnsi="GHEA Grapalat" w:cs="Tahoma"/>
                <w:color w:val="000000"/>
                <w:shd w:val="clear" w:color="auto" w:fill="FFFFFF"/>
                <w:lang w:val="hy-AM" w:eastAsia="en-US"/>
              </w:rPr>
            </w:pPr>
            <w:r w:rsidRPr="00C22264">
              <w:rPr>
                <w:rFonts w:ascii="GHEA Grapalat" w:eastAsia="Calibri" w:hAnsi="GHEA Grapalat"/>
                <w:color w:val="000000"/>
                <w:shd w:val="clear" w:color="auto" w:fill="FFFFFF"/>
                <w:lang w:val="hy-AM" w:eastAsia="en-US"/>
              </w:rPr>
              <w:t xml:space="preserve">Սույն դիտողությունը վերաբերում է նաև </w:t>
            </w:r>
            <w:r w:rsidRPr="00C22264">
              <w:rPr>
                <w:rFonts w:ascii="GHEA Grapalat" w:hAnsi="GHEA Grapalat" w:cs="Courier New"/>
                <w:lang w:val="hy-AM" w:eastAsia="zh-CN"/>
              </w:rPr>
              <w:t xml:space="preserve">Նախագիծ 2-ի 1-ին հոդվածի 1-ին մասով </w:t>
            </w:r>
            <w:r w:rsidRPr="00C22264">
              <w:rPr>
                <w:rFonts w:ascii="GHEA Grapalat" w:hAnsi="GHEA Grapalat"/>
                <w:lang w:val="hy-AM" w:eastAsia="en-US"/>
              </w:rPr>
              <w:t xml:space="preserve">«Սպառողների իրավունքների պաշտպանության մասին» օրենքի 1-ին հոդվածի 1-ին մասում լրացվող «Վարքագծի կանոնագիրք» հասկացության մեջ սահմանված «տնտեսավարող սուբյեկտների խումբ» հասկացությանը, </w:t>
            </w:r>
            <w:r w:rsidRPr="00C22264">
              <w:rPr>
                <w:rFonts w:ascii="GHEA Grapalat" w:hAnsi="GHEA Grapalat" w:cs="Courier New"/>
                <w:lang w:val="hy-AM" w:eastAsia="zh-CN"/>
              </w:rPr>
              <w:t xml:space="preserve">Նախագիծ 2-ի 1-ին հոդվածի 1-ին մասով </w:t>
            </w:r>
            <w:r w:rsidRPr="00C22264">
              <w:rPr>
                <w:rFonts w:ascii="GHEA Grapalat" w:hAnsi="GHEA Grapalat"/>
                <w:lang w:val="hy-AM" w:eastAsia="en-US"/>
              </w:rPr>
              <w:t xml:space="preserve">«Սպառողների իրավունքների պաշտպանության մասին» օրենքի 1-ին հոդվածի 1-ին մասում լրացվող «անհարկի ազդեցություն» հասկացության մեջ սահմանված «հիմնավորված որոշում կայացնելու ունակություն» հասկացությանը, </w:t>
            </w:r>
            <w:r w:rsidRPr="00C22264">
              <w:rPr>
                <w:rFonts w:ascii="GHEA Grapalat" w:hAnsi="GHEA Grapalat" w:cs="Courier New"/>
                <w:lang w:val="hy-AM" w:eastAsia="zh-CN"/>
              </w:rPr>
              <w:t xml:space="preserve">Նախագիծ 2-ի 1-ին հոդվածի 1-ին մասով </w:t>
            </w:r>
            <w:r w:rsidRPr="00C22264">
              <w:rPr>
                <w:rFonts w:ascii="GHEA Grapalat" w:hAnsi="GHEA Grapalat"/>
                <w:lang w:val="hy-AM" w:eastAsia="en-US"/>
              </w:rPr>
              <w:t>«Սպառողների իրավունքների պաշտպանության մասին» օրենքի 1-ին հոդվածի 1-ին մասում լրացվող «ֆունկցիոնալ տարր» հասկացության մեջ սահմանված «ապրանքի ցանկացած բաղադրիչ» հասկացությանը,</w:t>
            </w:r>
            <w:r w:rsidRPr="00C22264">
              <w:rPr>
                <w:rFonts w:ascii="GHEA Grapalat" w:eastAsia="Calibri" w:hAnsi="GHEA Grapalat"/>
                <w:color w:val="000000"/>
                <w:shd w:val="clear" w:color="auto" w:fill="FFFFFF"/>
                <w:lang w:val="hy-AM" w:eastAsia="en-US"/>
              </w:rPr>
              <w:t xml:space="preserve"> Նախագիծ 2-ի 4-րդ հոդվածով «Սպառողների իրավունքների պաշտպանության մասին» օրենքում լրացվող 37.1-ին հոդվածի 1-ին մասի «խմբի միջին սպառողի</w:t>
            </w:r>
            <w:r w:rsidRPr="00C22264">
              <w:rPr>
                <w:rFonts w:ascii="GHEA Grapalat" w:eastAsia="Calibri" w:hAnsi="GHEA Grapalat" w:cs="Tahoma"/>
                <w:color w:val="000000"/>
                <w:shd w:val="clear" w:color="auto" w:fill="FFFFFF"/>
                <w:lang w:val="hy-AM" w:eastAsia="en-US"/>
              </w:rPr>
              <w:t>» և «սպառողների կոնկրետ խումբ» հասկացություններին,</w:t>
            </w:r>
            <w:r w:rsidRPr="00C22264">
              <w:rPr>
                <w:rFonts w:ascii="GHEA Grapalat" w:hAnsi="GHEA Grapalat"/>
                <w:lang w:val="hy-AM" w:eastAsia="en-US"/>
              </w:rPr>
              <w:t xml:space="preserve"> </w:t>
            </w:r>
            <w:r w:rsidRPr="00C22264">
              <w:rPr>
                <w:rFonts w:ascii="GHEA Grapalat" w:eastAsia="Calibri" w:hAnsi="GHEA Grapalat"/>
                <w:color w:val="000000"/>
                <w:shd w:val="clear" w:color="auto" w:fill="FFFFFF"/>
                <w:lang w:val="hy-AM" w:eastAsia="en-US"/>
              </w:rPr>
              <w:t xml:space="preserve">Նախագիծ 2-ի 4-րդ հոդվածով «Սպառողների իրավունքների պաշտպանության մասին» օրենքում լրացվող 37.1-ին հոդվածի </w:t>
            </w:r>
            <w:r w:rsidRPr="00C22264">
              <w:rPr>
                <w:rFonts w:ascii="GHEA Grapalat" w:eastAsia="Calibri" w:hAnsi="GHEA Grapalat" w:cs="Tahoma"/>
                <w:color w:val="000000"/>
                <w:shd w:val="clear" w:color="auto" w:fill="FFFFFF"/>
                <w:lang w:val="hy-AM" w:eastAsia="en-US"/>
              </w:rPr>
              <w:t xml:space="preserve">2-րդ մասի «դյուրահավատություն» հասկացությանը, </w:t>
            </w:r>
            <w:r w:rsidRPr="00C22264">
              <w:rPr>
                <w:rFonts w:ascii="GHEA Grapalat" w:eastAsia="Calibri" w:hAnsi="GHEA Grapalat"/>
                <w:color w:val="000000"/>
                <w:shd w:val="clear" w:color="auto" w:fill="FFFFFF"/>
                <w:lang w:val="hy-AM" w:eastAsia="en-US"/>
              </w:rPr>
              <w:t xml:space="preserve">Նախագիծ 2-ի 4-րդ հոդվածով «Սպառողների իրավունքների պաշտպանության մասին» օրենքում լրացվող 37.2-րդ հոդվածի 3-րդ մասի 4-րդ կետի «դադարեցման կամ չեղարկման իրավունք վերապահող գործարքներ» հասկացությանը, Նախագիծ 2-ի 4-րդ հոդվածով «Սպառողների իրավունքների պաշտպանության մասին» օրենքում լրացվող 37.2-րդ հոդվածի 3-րդ մասի 6-րդ ենթակետի «ինտերֆեյս» հասկացությանը, Նախագիծ 2-ի 4-րդ հոդվածով «Սպառողների </w:t>
            </w:r>
            <w:r w:rsidRPr="00C22264">
              <w:rPr>
                <w:rFonts w:ascii="GHEA Grapalat" w:eastAsia="Calibri" w:hAnsi="GHEA Grapalat"/>
                <w:color w:val="000000"/>
                <w:shd w:val="clear" w:color="auto" w:fill="FFFFFF"/>
                <w:lang w:val="hy-AM" w:eastAsia="en-US"/>
              </w:rPr>
              <w:lastRenderedPageBreak/>
              <w:t>իրավունքների պաշտպանության մասին» օրենքում լրացվող 37.2-րդ հոդվածի 3-րդ մասի 8-րդ ենթակետի «ապրանքների համեմատական ծառայության», «ապրանքների համեմատության մեթոդ» և «համեմատվող ապրանքներ» հասկացություններին, Նախագիծ 2-ի 4-րդ հոդվածով «Սպառողների իրավունքների պաշտպանության մասին» օրենքում լրացվող 37.2-րդ հոդվածի 4-րդ մասի 2-րդ կետում «</w:t>
            </w:r>
            <w:r w:rsidRPr="00C22264">
              <w:rPr>
                <w:rFonts w:ascii="GHEA Grapalat" w:eastAsia="Calibri" w:hAnsi="GHEA Grapalat"/>
                <w:lang w:val="hy-AM" w:eastAsia="en-US"/>
              </w:rPr>
              <w:t xml:space="preserve">հավաստագրային կամ դրան համարժեք այլ նշան», «համապատասխանության հայտարարագիր», «համապատասխանության սերտիֆիկատ» հասկացություններին, </w:t>
            </w:r>
            <w:r w:rsidRPr="00C22264">
              <w:rPr>
                <w:rFonts w:ascii="GHEA Grapalat" w:eastAsia="Calibri" w:hAnsi="GHEA Grapalat"/>
                <w:color w:val="000000"/>
                <w:shd w:val="clear" w:color="auto" w:fill="FFFFFF"/>
                <w:lang w:val="hy-AM" w:eastAsia="en-US"/>
              </w:rPr>
              <w:t>Նախագիծ 2-ի 4-րդ հոդվածով «Սպառողների իրավունքների պաշտպանության մասին» օրենքում լրացվող 37.2-րդ հոդվածի 4-րդ մասի 21-րդ կետի «հաշիվ-ապրանքագիր» հասկացությանը և Նախագիծ 2-ի 4-րդ հոդվածով «Սպառողների իրավունքների պաշտպանության մասին» օրենքում լրացվող 37.3-րդ հոդվածի 2-րդ մասի 4-րդ կետի «արտապայմանագրային արհեստական խոչընդոտներ» հասկացությանը</w:t>
            </w:r>
            <w:r w:rsidRPr="00C22264">
              <w:rPr>
                <w:rFonts w:ascii="GHEA Grapalat" w:eastAsia="Calibri" w:hAnsi="GHEA Grapalat" w:cs="Tahoma"/>
                <w:color w:val="000000"/>
                <w:shd w:val="clear" w:color="auto" w:fill="FFFFFF"/>
                <w:lang w:val="hy-AM" w:eastAsia="en-US"/>
              </w:rPr>
              <w:t xml:space="preserve">: </w:t>
            </w:r>
          </w:p>
          <w:p w14:paraId="19754FD9"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589C180"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45</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Չի ընդունվել</w:t>
            </w:r>
          </w:p>
          <w:p w14:paraId="50D120EB" w14:textId="649B006C" w:rsidR="0076052D" w:rsidRDefault="0076052D" w:rsidP="0076052D">
            <w:pPr>
              <w:tabs>
                <w:tab w:val="left" w:pos="1275"/>
              </w:tabs>
              <w:spacing w:line="360" w:lineRule="auto"/>
              <w:jc w:val="both"/>
              <w:rPr>
                <w:rFonts w:ascii="GHEA Grapalat" w:hAnsi="GHEA Grapalat"/>
                <w:kern w:val="2"/>
                <w:lang w:val="hy-AM"/>
                <w14:ligatures w14:val="standardContextual"/>
              </w:rPr>
            </w:pPr>
            <w:r w:rsidRPr="00B634FF">
              <w:rPr>
                <w:rFonts w:ascii="GHEA Grapalat" w:hAnsi="GHEA Grapalat"/>
                <w:kern w:val="2"/>
                <w:lang w:val="hy-AM"/>
                <w14:ligatures w14:val="standardContextual"/>
              </w:rPr>
              <w:t xml:space="preserve">Դիտարկմամբ ներկայացված հասկացությունները հստակեցնելու անհրաժեշտությունը բացակայում է հաշվի առնելով, որ դրանց մի մասը, այդ թվում՝ </w:t>
            </w:r>
            <w:r w:rsidRPr="00B634FF">
              <w:rPr>
                <w:rFonts w:ascii="GHEA Grapalat" w:eastAsia="Calibri" w:hAnsi="GHEA Grapalat"/>
                <w:color w:val="000000"/>
                <w:shd w:val="clear" w:color="auto" w:fill="FFFFFF"/>
                <w:lang w:val="hy-AM" w:eastAsia="en-US"/>
              </w:rPr>
              <w:t xml:space="preserve"> «</w:t>
            </w:r>
            <w:r w:rsidRPr="00B634FF">
              <w:rPr>
                <w:rFonts w:ascii="GHEA Grapalat" w:eastAsia="Calibri" w:hAnsi="GHEA Grapalat"/>
                <w:lang w:val="hy-AM" w:eastAsia="en-US"/>
              </w:rPr>
              <w:t xml:space="preserve">հավաստագրային կամ դրան համարժեք այլ նշան», «համապատասխանության հայտարարագիր», «համապատասխանության սերտիֆիկատ», </w:t>
            </w:r>
            <w:r w:rsidRPr="00B634FF">
              <w:rPr>
                <w:rFonts w:ascii="GHEA Grapalat" w:eastAsia="Calibri" w:hAnsi="GHEA Grapalat"/>
                <w:color w:val="000000"/>
                <w:shd w:val="clear" w:color="auto" w:fill="FFFFFF"/>
                <w:lang w:val="hy-AM" w:eastAsia="en-US"/>
              </w:rPr>
              <w:t xml:space="preserve">«ինտերֆեյս», «ապրանքների համեմատական </w:t>
            </w:r>
            <w:r w:rsidRPr="00B634FF">
              <w:rPr>
                <w:rFonts w:ascii="GHEA Grapalat" w:eastAsia="Calibri" w:hAnsi="GHEA Grapalat"/>
                <w:color w:val="000000"/>
                <w:shd w:val="clear" w:color="auto" w:fill="FFFFFF"/>
                <w:lang w:val="hy-AM" w:eastAsia="en-US"/>
              </w:rPr>
              <w:lastRenderedPageBreak/>
              <w:t>ծառայության», «ապրանքների համեմատության մեթոդ»,  «համեմատվող ապրանքներ», «դադարեցման կամ չեղարկման իրավունք վերապահող գործարքներ»</w:t>
            </w:r>
            <w:r>
              <w:rPr>
                <w:rFonts w:ascii="GHEA Grapalat" w:eastAsia="Calibri" w:hAnsi="GHEA Grapalat"/>
                <w:color w:val="000000"/>
                <w:shd w:val="clear" w:color="auto" w:fill="FFFFFF"/>
                <w:lang w:val="hy-AM" w:eastAsia="en-US"/>
              </w:rPr>
              <w:t xml:space="preserve"> հասկացությունները այլ օրենսդրական ակտերում սահմանված են և տարընկալումների հնարավորություն  առկա չէ։ Մի շարք հասկացություններ, այդ թվում՝ </w:t>
            </w:r>
            <w:r w:rsidRPr="00C22264">
              <w:rPr>
                <w:rFonts w:ascii="GHEA Grapalat" w:eastAsia="Calibri" w:hAnsi="GHEA Grapalat" w:cs="Tahoma"/>
                <w:color w:val="000000"/>
                <w:shd w:val="clear" w:color="auto" w:fill="FFFFFF"/>
                <w:lang w:val="hy-AM" w:eastAsia="en-US"/>
              </w:rPr>
              <w:t>«դյուրահավատություն»</w:t>
            </w:r>
            <w:r>
              <w:rPr>
                <w:rFonts w:ascii="GHEA Grapalat" w:eastAsia="Calibri" w:hAnsi="GHEA Grapalat" w:cs="Tahoma"/>
                <w:color w:val="000000"/>
                <w:shd w:val="clear" w:color="auto" w:fill="FFFFFF"/>
                <w:lang w:val="hy-AM" w:eastAsia="en-US"/>
              </w:rPr>
              <w:t xml:space="preserve">, </w:t>
            </w:r>
            <w:r w:rsidRPr="00C22264">
              <w:rPr>
                <w:rFonts w:ascii="GHEA Grapalat" w:eastAsia="Calibri" w:hAnsi="GHEA Grapalat"/>
                <w:color w:val="000000"/>
                <w:shd w:val="clear" w:color="auto" w:fill="FFFFFF"/>
                <w:lang w:val="hy-AM" w:eastAsia="en-US"/>
              </w:rPr>
              <w:t>«խմբի միջին սպառողի</w:t>
            </w:r>
            <w:r w:rsidRPr="00C22264">
              <w:rPr>
                <w:rFonts w:ascii="GHEA Grapalat" w:eastAsia="Calibri" w:hAnsi="GHEA Grapalat" w:cs="Tahoma"/>
                <w:color w:val="000000"/>
                <w:shd w:val="clear" w:color="auto" w:fill="FFFFFF"/>
                <w:lang w:val="hy-AM" w:eastAsia="en-US"/>
              </w:rPr>
              <w:t>» և «սպառողների կոնկրետ խումբ»</w:t>
            </w:r>
            <w:r>
              <w:rPr>
                <w:rFonts w:ascii="GHEA Grapalat" w:eastAsia="Calibri" w:hAnsi="GHEA Grapalat" w:cs="Tahoma"/>
                <w:color w:val="000000"/>
                <w:shd w:val="clear" w:color="auto" w:fill="FFFFFF"/>
                <w:lang w:val="hy-AM" w:eastAsia="en-US"/>
              </w:rPr>
              <w:t xml:space="preserve">, </w:t>
            </w:r>
            <w:r w:rsidRPr="00C22264">
              <w:rPr>
                <w:rFonts w:ascii="GHEA Grapalat" w:hAnsi="GHEA Grapalat"/>
                <w:lang w:val="hy-AM" w:eastAsia="en-US"/>
              </w:rPr>
              <w:t>«անհարկի ազդեցություն»</w:t>
            </w:r>
            <w:r>
              <w:rPr>
                <w:rFonts w:ascii="GHEA Grapalat" w:hAnsi="GHEA Grapalat"/>
                <w:lang w:val="hy-AM" w:eastAsia="en-US"/>
              </w:rPr>
              <w:t xml:space="preserve">, </w:t>
            </w:r>
            <w:r w:rsidRPr="00C22264">
              <w:rPr>
                <w:rFonts w:ascii="GHEA Grapalat" w:hAnsi="GHEA Grapalat"/>
                <w:lang w:val="hy-AM" w:eastAsia="en-US"/>
              </w:rPr>
              <w:t>«</w:t>
            </w:r>
            <w:r w:rsidRPr="00011DF1">
              <w:rPr>
                <w:rFonts w:ascii="GHEA Grapalat" w:hAnsi="GHEA Grapalat"/>
                <w:kern w:val="2"/>
                <w:lang w:val="hy-AM"/>
                <w14:ligatures w14:val="standardContextual"/>
              </w:rPr>
              <w:t xml:space="preserve">հիմնավորված որոշում կայացնելու ունակություն» </w:t>
            </w:r>
            <w:r w:rsidRPr="00011DF1">
              <w:rPr>
                <w:rFonts w:ascii="GHEA Grapalat" w:hAnsi="GHEA Grapalat"/>
                <w:kern w:val="2"/>
                <w:lang w:val="hy-AM"/>
                <w14:ligatures w14:val="standardContextual"/>
              </w:rPr>
              <w:lastRenderedPageBreak/>
              <w:t>հասկացությունները սահմանելը նպատակահարմար չէ՝ հաշվի առնելով, որ դրանք ենթակա են  գնահատման յուրաքանչյուր գործի առանձնահատկությունների</w:t>
            </w:r>
            <w:r w:rsidRPr="00DE3889">
              <w:rPr>
                <w:rFonts w:ascii="GHEA Grapalat" w:hAnsi="GHEA Grapalat"/>
                <w:kern w:val="2"/>
                <w:lang w:val="hy-AM"/>
                <w14:ligatures w14:val="standardContextual"/>
              </w:rPr>
              <w:t xml:space="preserve"> </w:t>
            </w:r>
            <w:r w:rsidRPr="00011DF1">
              <w:rPr>
                <w:rFonts w:ascii="GHEA Grapalat" w:hAnsi="GHEA Grapalat"/>
                <w:kern w:val="2"/>
                <w:lang w:val="hy-AM"/>
                <w14:ligatures w14:val="standardContextual"/>
              </w:rPr>
              <w:t>հաշվառմամբ  (case by case basis):</w:t>
            </w:r>
          </w:p>
          <w:p w14:paraId="01E8B3E9" w14:textId="77777777" w:rsidR="0076052D" w:rsidRPr="00011DF1" w:rsidRDefault="0076052D" w:rsidP="0076052D">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 xml:space="preserve">Բացի այդ, հարկ է շեշտել, որ վկայակոչված հասկացությունները և դրանց </w:t>
            </w:r>
            <w:r w:rsidRPr="00194E57">
              <w:rPr>
                <w:rFonts w:ascii="GHEA Grapalat" w:hAnsi="GHEA Grapalat"/>
                <w:kern w:val="2"/>
                <w:lang w:val="hy-AM"/>
                <w14:ligatures w14:val="standardContextual"/>
              </w:rPr>
              <w:t xml:space="preserve">բովանդակությունը բխում է թիվ </w:t>
            </w:r>
            <w:r w:rsidRPr="00194E57">
              <w:rPr>
                <w:rFonts w:ascii="GHEA Grapalat" w:hAnsi="GHEA Grapalat"/>
                <w:bCs/>
                <w:iCs/>
                <w:lang w:val="hy-AM"/>
              </w:rPr>
              <w:t>2005/29/ԵՀ հրահանգի</w:t>
            </w:r>
            <w:r>
              <w:rPr>
                <w:rFonts w:ascii="GHEA Grapalat" w:hAnsi="GHEA Grapalat"/>
                <w:bCs/>
                <w:iCs/>
                <w:lang w:val="hy-AM"/>
              </w:rPr>
              <w:t xml:space="preserve"> դրույթներից, որը ներառված է </w:t>
            </w:r>
            <w:r w:rsidRPr="0084678A">
              <w:rPr>
                <w:rFonts w:ascii="GHEA Grapalat" w:eastAsia="Calibri" w:hAnsi="GHEA Grapalat"/>
                <w:lang w:val="hy-AM" w:eastAsia="fr-FR"/>
              </w:rPr>
              <w:t xml:space="preserve">Հայաստանի Հանրապետության և Եվրոպական միության և Ատոմային էներգիայի </w:t>
            </w:r>
            <w:r w:rsidRPr="0084678A">
              <w:rPr>
                <w:rFonts w:ascii="GHEA Grapalat" w:eastAsia="Calibri" w:hAnsi="GHEA Grapalat"/>
                <w:lang w:val="hy-AM" w:eastAsia="fr-FR"/>
              </w:rPr>
              <w:lastRenderedPageBreak/>
              <w:t>եվրոպական համայնքի ու դրանց անդամ պետությունների միջև կնքված համապարփակ և ընդլայնված գործընկերության համաձայնագրի (CEPA)</w:t>
            </w:r>
            <w:r>
              <w:rPr>
                <w:rFonts w:ascii="GHEA Grapalat" w:eastAsia="Calibri" w:hAnsi="GHEA Grapalat"/>
                <w:lang w:val="hy-AM" w:eastAsia="fr-FR"/>
              </w:rPr>
              <w:t xml:space="preserve"> պարտադիր մոտարկման ենթակա իրավական ակտերի ցանկում և ունի մոտարկման առավելագույն մակարդակ</w:t>
            </w:r>
            <w:r w:rsidRPr="00DE3889">
              <w:rPr>
                <w:rFonts w:ascii="GHEA Grapalat" w:eastAsia="Calibri" w:hAnsi="GHEA Grapalat"/>
                <w:lang w:val="hy-AM" w:eastAsia="fr-FR"/>
              </w:rPr>
              <w:t xml:space="preserve"> (maximum harmonisation level)</w:t>
            </w:r>
            <w:r>
              <w:rPr>
                <w:rFonts w:ascii="GHEA Grapalat" w:eastAsia="Calibri" w:hAnsi="GHEA Grapalat"/>
                <w:lang w:val="hy-AM" w:eastAsia="fr-FR"/>
              </w:rPr>
              <w:t>։</w:t>
            </w:r>
          </w:p>
          <w:p w14:paraId="6B43F62A" w14:textId="2857369E" w:rsidR="0076052D" w:rsidRPr="00585CB5" w:rsidRDefault="0076052D" w:rsidP="0076052D">
            <w:pPr>
              <w:tabs>
                <w:tab w:val="left" w:pos="1275"/>
              </w:tabs>
              <w:spacing w:line="360" w:lineRule="auto"/>
              <w:jc w:val="both"/>
              <w:rPr>
                <w:rFonts w:ascii="GHEA Grapalat" w:hAnsi="GHEA Grapalat"/>
                <w:kern w:val="2"/>
                <w:lang w:val="hy-AM"/>
                <w14:ligatures w14:val="standardContextual"/>
              </w:rPr>
            </w:pPr>
            <w:r w:rsidRPr="00B634FF">
              <w:rPr>
                <w:rFonts w:ascii="GHEA Grapalat" w:hAnsi="GHEA Grapalat"/>
                <w:kern w:val="2"/>
                <w:lang w:val="hy-AM"/>
                <w14:ligatures w14:val="standardContextual"/>
              </w:rPr>
              <w:t>Միաժամանակ,</w:t>
            </w:r>
            <w:r w:rsidRPr="00585CB5">
              <w:rPr>
                <w:rFonts w:ascii="GHEA Grapalat" w:eastAsia="Tahoma" w:hAnsi="GHEA Grapalat" w:cs="Tahoma"/>
                <w:lang w:val="hy-AM" w:eastAsia="en-US"/>
              </w:rPr>
              <w:t xml:space="preserve"> </w:t>
            </w:r>
            <w:r w:rsidRPr="00585CB5">
              <w:rPr>
                <w:rFonts w:ascii="GHEA Grapalat" w:hAnsi="GHEA Grapalat"/>
                <w:kern w:val="2"/>
                <w:lang w:val="hy-AM"/>
                <w14:ligatures w14:val="standardContextual"/>
              </w:rPr>
              <w:t xml:space="preserve">իրավական որոշակիության ընդհանուր պահանջը բացարձակ չի կարող մեկնաբանվել և իրավակիրառն օժտված է լրացնելու որոշակիության ծավալը և իրավադրույթների կիրառման համար անհրաժեշտ </w:t>
            </w:r>
            <w:r w:rsidRPr="00585CB5">
              <w:rPr>
                <w:rFonts w:ascii="GHEA Grapalat" w:hAnsi="GHEA Grapalat"/>
                <w:kern w:val="2"/>
                <w:lang w:val="hy-AM"/>
                <w14:ligatures w14:val="standardContextual"/>
              </w:rPr>
              <w:lastRenderedPageBreak/>
              <w:t>ու բավարար բովանդակությունը։ Ասվածը հիմնավորվում է Սահմանադրական դատարանի և Մարդու իրավունքների եվրոպական դատարանի մի շարք դիրքորոշումներով։</w:t>
            </w:r>
          </w:p>
          <w:p w14:paraId="2947899E" w14:textId="77777777" w:rsidR="0076052D" w:rsidRPr="00B55389" w:rsidRDefault="0076052D" w:rsidP="0076052D">
            <w:pPr>
              <w:tabs>
                <w:tab w:val="left" w:pos="1275"/>
              </w:tabs>
              <w:spacing w:line="360" w:lineRule="auto"/>
              <w:jc w:val="both"/>
              <w:rPr>
                <w:rFonts w:ascii="GHEA Grapalat" w:hAnsi="GHEA Grapalat"/>
                <w:kern w:val="2"/>
                <w:lang w:val="hy-AM"/>
                <w14:ligatures w14:val="standardContextual"/>
              </w:rPr>
            </w:pPr>
            <w:r w:rsidRPr="00B55389">
              <w:rPr>
                <w:rFonts w:ascii="GHEA Grapalat" w:hAnsi="GHEA Grapalat"/>
                <w:kern w:val="2"/>
                <w:lang w:val="hy-AM"/>
                <w14:ligatures w14:val="standardContextual"/>
              </w:rPr>
              <w:t>Մասնավորապես՝ Սահմանադրական դատարանի 2022 թվականի նոյեմբերի 22-ի ՍԴՈ-1669 որոշմամբ արձանագրել է, որ «(…) իրավական որոշակիության</w:t>
            </w:r>
            <w:r w:rsidRPr="00B55389">
              <w:rPr>
                <w:rFonts w:ascii="Calibri" w:hAnsi="Calibri" w:cs="Calibri"/>
                <w:kern w:val="2"/>
                <w:lang w:val="hy-AM"/>
                <w14:ligatures w14:val="standardContextual"/>
              </w:rPr>
              <w:t> </w:t>
            </w:r>
            <w:r w:rsidRPr="00B55389">
              <w:rPr>
                <w:rFonts w:ascii="GHEA Grapalat" w:hAnsi="GHEA Grapalat"/>
                <w:kern w:val="2"/>
                <w:lang w:val="hy-AM"/>
                <w14:ligatures w14:val="standardContextual"/>
              </w:rPr>
              <w:t xml:space="preserve">սկզբունքի ապահովման առումով ընդհանուր տրամաբանությունն հանգում է այն գաղափարին, որ թեև </w:t>
            </w:r>
            <w:r w:rsidRPr="00B55389">
              <w:rPr>
                <w:rFonts w:ascii="GHEA Grapalat" w:hAnsi="GHEA Grapalat"/>
                <w:kern w:val="2"/>
                <w:lang w:val="hy-AM"/>
                <w14:ligatures w14:val="standardContextual"/>
              </w:rPr>
              <w:lastRenderedPageBreak/>
              <w:t>իրավական որոշակիությունն անհրաժեշտ է, այնուամենայնիվ, այդ սկզբունքը չի բացառում իրավական ակտերում այնպիսի ձևակերպումների կամ եզրույթների առկայությունը, որոնք գնահատողական բնույթ ունեն և յուրաքանչյուր կոնկրետ դեպքում առավել հստակեցվում են իրավակիրառ պրակտիկայի շրջանակներում»։</w:t>
            </w:r>
          </w:p>
          <w:p w14:paraId="38773CA7" w14:textId="77777777" w:rsidR="0076052D" w:rsidRPr="00B55389" w:rsidRDefault="0076052D" w:rsidP="0076052D">
            <w:pPr>
              <w:tabs>
                <w:tab w:val="left" w:pos="1275"/>
              </w:tabs>
              <w:spacing w:line="360" w:lineRule="auto"/>
              <w:jc w:val="both"/>
              <w:rPr>
                <w:rFonts w:ascii="GHEA Grapalat" w:hAnsi="GHEA Grapalat"/>
                <w:kern w:val="2"/>
                <w:lang w:val="hy-AM"/>
                <w14:ligatures w14:val="standardContextual"/>
              </w:rPr>
            </w:pPr>
            <w:r w:rsidRPr="00B55389">
              <w:rPr>
                <w:rFonts w:ascii="GHEA Grapalat" w:hAnsi="GHEA Grapalat"/>
                <w:kern w:val="2"/>
                <w:lang w:val="hy-AM"/>
                <w14:ligatures w14:val="standardContextual"/>
              </w:rPr>
              <w:t xml:space="preserve">Մեկ այլ, 2022 թվականի ապրիլի 29-ի ՍԴՈ-1646 որոշմամբ Սահմանադրական դատարանը շեշտում է, որ իրավական որոշակիությունը չպետք է բացարձականացնել: </w:t>
            </w:r>
            <w:r w:rsidRPr="00B55389">
              <w:rPr>
                <w:rFonts w:ascii="GHEA Grapalat" w:hAnsi="GHEA Grapalat"/>
                <w:kern w:val="2"/>
                <w:lang w:val="hy-AM"/>
                <w14:ligatures w14:val="standardContextual"/>
              </w:rPr>
              <w:lastRenderedPageBreak/>
              <w:t>Գնահատողական եզրույթների առկայության պատճառով իրավակարգավորումն ինքնին խնդրահարույց չէ, որպիսի պայմաններում որոշակիության ծավալը լրացնելու ու իրավադրույթների կիրառման համար անհրաժեշտ ու բավարար բովանդակություն հաղորդելու առաքելությունը վերապահված է իրավակիրառողին։</w:t>
            </w:r>
          </w:p>
          <w:p w14:paraId="515EACBB" w14:textId="77777777" w:rsidR="0076052D" w:rsidRPr="00B55389" w:rsidRDefault="0076052D" w:rsidP="0076052D">
            <w:pPr>
              <w:tabs>
                <w:tab w:val="left" w:pos="1275"/>
              </w:tabs>
              <w:spacing w:line="360" w:lineRule="auto"/>
              <w:jc w:val="both"/>
              <w:rPr>
                <w:rFonts w:ascii="GHEA Grapalat" w:hAnsi="GHEA Grapalat"/>
                <w:kern w:val="2"/>
                <w:lang w:val="hy-AM"/>
                <w14:ligatures w14:val="standardContextual"/>
              </w:rPr>
            </w:pPr>
            <w:r w:rsidRPr="00B55389">
              <w:rPr>
                <w:rFonts w:ascii="GHEA Grapalat" w:hAnsi="GHEA Grapalat"/>
                <w:kern w:val="2"/>
                <w:lang w:val="hy-AM"/>
                <w14:ligatures w14:val="standardContextual"/>
              </w:rPr>
              <w:t xml:space="preserve">Մարդու իրավունքների եվրոպական դատարանն, իր հերթին, արձանագրում է, որ (...) շատ օրենքներ անխուսափելիորեն ձևակերպվում են այնպես, որ առավել կամ նվազ չափով </w:t>
            </w:r>
            <w:r w:rsidRPr="00B55389">
              <w:rPr>
                <w:rFonts w:ascii="GHEA Grapalat" w:hAnsi="GHEA Grapalat"/>
                <w:kern w:val="2"/>
                <w:lang w:val="hy-AM"/>
                <w14:ligatures w14:val="standardContextual"/>
              </w:rPr>
              <w:lastRenderedPageBreak/>
              <w:t xml:space="preserve">անորոշության տարրեր են պարունակում, իսկ դրանց մեկնաբանության ու կիրառության հարցը փորձառության հարց է (Սանդեյ թայմզն ընդդեմ Միացյալ Թագավորության (թիվ 1) [Sunday Times v. the United Kingdom (no. 1)] գործը, 1979 թվականի ապրիլի 26, § 49, շարք Ա թիվ 30. և mutatis mutandis (համապատասխան փոփոխություններով) Կոկինակիսն ընդդեմ Հունաստանի [Kokkinakis v. Greece] գործը, 1993 թվականի մայիսի 25, § 40, շարք Ա թիվ 260-Ա): </w:t>
            </w:r>
          </w:p>
          <w:p w14:paraId="4485065B" w14:textId="0BAA1B34" w:rsidR="0076052D" w:rsidRPr="00C22264" w:rsidRDefault="0076052D" w:rsidP="0076052D">
            <w:pPr>
              <w:tabs>
                <w:tab w:val="left" w:pos="1275"/>
              </w:tabs>
              <w:spacing w:line="360" w:lineRule="auto"/>
              <w:jc w:val="both"/>
              <w:rPr>
                <w:rFonts w:ascii="GHEA Grapalat" w:hAnsi="GHEA Grapalat"/>
                <w:b/>
                <w:bCs/>
                <w:kern w:val="2"/>
                <w:lang w:val="hy-AM"/>
                <w14:ligatures w14:val="standardContextual"/>
              </w:rPr>
            </w:pPr>
            <w:r w:rsidRPr="00585CB5">
              <w:rPr>
                <w:rFonts w:ascii="GHEA Grapalat" w:hAnsi="GHEA Grapalat"/>
                <w:kern w:val="2"/>
                <w:lang w:val="hy-AM"/>
                <w14:ligatures w14:val="standardContextual"/>
              </w:rPr>
              <w:lastRenderedPageBreak/>
              <w:t>Այդ իմաստով, հնարավոր չէ օրենսդրությունը կառուցել այն տրամաբանությամբ, որ դրանում առկա չլինեն գնահատողական կատեգորիաներ, մեկնաբանման ենթակա եզրույթներ կամ ձևակերպումներ, սակայն դա չի կարող հանգեցնել իրավական անորոշության, քանի որ այդպիսի ձևակերպումներն իրենց մեկնաբանությունն ու</w:t>
            </w:r>
            <w:r w:rsidRPr="00585CB5">
              <w:rPr>
                <w:rFonts w:ascii="GHEA Grapalat" w:eastAsia="Tahoma" w:hAnsi="GHEA Grapalat" w:cs="Tahoma"/>
                <w:lang w:val="hy-AM" w:eastAsia="en-US"/>
              </w:rPr>
              <w:t xml:space="preserve"> </w:t>
            </w:r>
            <w:r w:rsidRPr="00585CB5">
              <w:rPr>
                <w:rFonts w:ascii="GHEA Grapalat" w:hAnsi="GHEA Grapalat"/>
                <w:kern w:val="2"/>
                <w:lang w:val="hy-AM"/>
                <w14:ligatures w14:val="standardContextual"/>
              </w:rPr>
              <w:t>հստակեցումն են ստանում արդեն կոնկրետ գործի հանգամանքների հաշվառմամբ և գնահատվում են իրավակիրառման շրջանակներում:</w:t>
            </w:r>
          </w:p>
        </w:tc>
      </w:tr>
      <w:tr w:rsidR="0076052D" w:rsidRPr="00793365" w14:paraId="204C2AB9" w14:textId="77777777" w:rsidTr="00111229">
        <w:trPr>
          <w:trHeight w:val="705"/>
        </w:trPr>
        <w:tc>
          <w:tcPr>
            <w:tcW w:w="11619" w:type="dxa"/>
            <w:tcBorders>
              <w:left w:val="single" w:sz="4" w:space="0" w:color="auto"/>
              <w:right w:val="single" w:sz="4" w:space="0" w:color="auto"/>
            </w:tcBorders>
            <w:shd w:val="clear" w:color="auto" w:fill="auto"/>
          </w:tcPr>
          <w:p w14:paraId="5713C7F8" w14:textId="77777777" w:rsidR="0076052D" w:rsidRPr="00C22264" w:rsidRDefault="0076052D" w:rsidP="0076052D">
            <w:pPr>
              <w:spacing w:line="360" w:lineRule="auto"/>
              <w:ind w:firstLine="567"/>
              <w:jc w:val="both"/>
              <w:rPr>
                <w:rFonts w:ascii="GHEA Grapalat" w:hAnsi="GHEA Grapalat"/>
                <w:lang w:val="hy-AM" w:eastAsia="en-US"/>
              </w:rPr>
            </w:pPr>
            <w:r w:rsidRPr="00C22264">
              <w:rPr>
                <w:rFonts w:ascii="GHEA Grapalat" w:eastAsia="Calibri" w:hAnsi="GHEA Grapalat"/>
                <w:color w:val="000000"/>
                <w:shd w:val="clear" w:color="auto" w:fill="FFFFFF"/>
                <w:lang w:val="hy-AM" w:eastAsia="en-US"/>
              </w:rPr>
              <w:lastRenderedPageBreak/>
              <w:t>46. Նախագիծ</w:t>
            </w:r>
            <w:r w:rsidRPr="00C22264">
              <w:rPr>
                <w:rFonts w:ascii="GHEA Grapalat" w:hAnsi="GHEA Grapalat" w:cs="Courier New"/>
                <w:lang w:val="hy-AM" w:eastAsia="zh-CN"/>
              </w:rPr>
              <w:t xml:space="preserve"> 2-ի 1-ին հոդվածի 1-ին մասով </w:t>
            </w:r>
            <w:r w:rsidRPr="00C22264">
              <w:rPr>
                <w:rFonts w:ascii="GHEA Grapalat" w:hAnsi="GHEA Grapalat"/>
                <w:lang w:val="hy-AM" w:eastAsia="en-US"/>
              </w:rPr>
              <w:t>նախատեսվում է «Սպառողների իրավունքների պաշտպանության մասին» օրենքի 1-ին հոդվածի 1-ին մասը լրացնել հետևյալ բովանդակությամբ նոր պարբերությամբ.</w:t>
            </w:r>
          </w:p>
          <w:p w14:paraId="2CEB603E" w14:textId="77777777" w:rsidR="0076052D" w:rsidRPr="00C22264" w:rsidRDefault="0076052D" w:rsidP="0076052D">
            <w:pPr>
              <w:spacing w:line="360" w:lineRule="auto"/>
              <w:ind w:firstLine="567"/>
              <w:jc w:val="both"/>
              <w:rPr>
                <w:sz w:val="16"/>
                <w:szCs w:val="16"/>
                <w:lang w:val="hy-AM" w:eastAsia="en-US"/>
              </w:rPr>
            </w:pPr>
            <w:r w:rsidRPr="00C22264">
              <w:rPr>
                <w:rFonts w:ascii="GHEA Grapalat" w:eastAsia="Calibri" w:hAnsi="GHEA Grapalat"/>
                <w:i/>
                <w:iCs/>
                <w:lang w:val="hy-AM" w:eastAsia="en-US"/>
              </w:rPr>
              <w:t xml:space="preserve">«Գնման հրավեր՝ </w:t>
            </w:r>
            <w:r w:rsidRPr="00C22264">
              <w:rPr>
                <w:rFonts w:ascii="GHEA Grapalat" w:eastAsia="Calibri" w:hAnsi="GHEA Grapalat"/>
                <w:lang w:val="hy-AM" w:eastAsia="en-US"/>
              </w:rPr>
              <w:t>առևտրային հաղորդակցություն, որը կիրառվող առևտրային հաղորդակցության միջոցին համապատասխան եղանակով մատնանշում է տվյալ ապրանքի առանձնահատկություններն ու գինը՝ դրանով իսկ սպառողին գնում կատարելու հնարավորություն ընձեռելով</w:t>
            </w:r>
            <w:r w:rsidRPr="00C22264">
              <w:rPr>
                <w:rFonts w:ascii="MS Mincho" w:eastAsia="MS Mincho" w:hAnsi="MS Mincho" w:cs="MS Mincho" w:hint="eastAsia"/>
                <w:lang w:val="hy-AM" w:eastAsia="en-US"/>
              </w:rPr>
              <w:t>․</w:t>
            </w:r>
            <w:r w:rsidRPr="00C22264">
              <w:rPr>
                <w:rFonts w:ascii="GHEA Grapalat" w:eastAsia="Calibri" w:hAnsi="GHEA Grapalat"/>
                <w:lang w:val="hy-AM" w:eastAsia="en-US"/>
              </w:rPr>
              <w:t>»:</w:t>
            </w:r>
          </w:p>
          <w:p w14:paraId="5DB4E766" w14:textId="53157E50" w:rsidR="0076052D" w:rsidRPr="00C22264" w:rsidRDefault="0076052D" w:rsidP="0076052D">
            <w:pPr>
              <w:spacing w:line="360" w:lineRule="auto"/>
              <w:ind w:firstLine="567"/>
              <w:jc w:val="both"/>
              <w:rPr>
                <w:rFonts w:ascii="GHEA Grapalat" w:eastAsia="Calibri" w:hAnsi="GHEA Grapalat"/>
                <w:lang w:val="hy-AM" w:eastAsia="en-US"/>
              </w:rPr>
            </w:pPr>
            <w:r w:rsidRPr="00C22264">
              <w:rPr>
                <w:rFonts w:ascii="GHEA Grapalat" w:hAnsi="GHEA Grapalat"/>
                <w:lang w:val="hy-AM" w:eastAsia="en-US"/>
              </w:rPr>
              <w:t>Այս մասով, անհրաժեշտ է պարզաբանել, թե ի</w:t>
            </w:r>
            <w:r w:rsidRPr="00C22264">
              <w:rPr>
                <w:rFonts w:ascii="GHEA Grapalat" w:eastAsia="Calibri" w:hAnsi="GHEA Grapalat" w:cs="Sylfaen"/>
                <w:lang w:val="hy-AM" w:eastAsia="en-US"/>
              </w:rPr>
              <w:t>նչով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նշված</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հասկացությունը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տարբերվում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օֆերտա</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անելու</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հրավերից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էության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բովանդակության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մակարդակում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Այլապես</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նույն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երևույթին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տարբեր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անվանումներ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տալը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նախ</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չի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բխում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միանման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եզրույթների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կիրառման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պահանջից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ապա</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վտանգ</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պարունակում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նույնանման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հանգամանքներում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դեպքում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կկիրառվեն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Քաղաքացիական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օրենսգրքով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օֆերտա</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անելու</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հրավերի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վերաբերյալ</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կարգավորումներն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ու</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հետևանքները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իսկ</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մյուս</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դեպքում՝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ոչ</w:t>
            </w:r>
            <w:r w:rsidRPr="00C22264">
              <w:rPr>
                <w:rFonts w:ascii="GHEA Grapalat" w:eastAsia="Calibri" w:hAnsi="GHEA Grapalat"/>
                <w:lang w:val="hy-AM"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45F00E3" w14:textId="540B32B4" w:rsidR="0076052D" w:rsidRPr="00B55389" w:rsidRDefault="0076052D" w:rsidP="0076052D">
            <w:pPr>
              <w:spacing w:line="360" w:lineRule="auto"/>
              <w:ind w:firstLine="567"/>
              <w:jc w:val="center"/>
              <w:rPr>
                <w:rFonts w:ascii="GHEA Grapalat" w:hAnsi="GHEA Grapalat"/>
                <w:b/>
                <w:bCs/>
                <w:lang w:val="hy-AM" w:eastAsia="en-US"/>
              </w:rPr>
            </w:pPr>
            <w:r w:rsidRPr="00B55389">
              <w:rPr>
                <w:rFonts w:ascii="GHEA Grapalat" w:hAnsi="GHEA Grapalat"/>
                <w:b/>
                <w:bCs/>
                <w:lang w:val="hy-AM" w:eastAsia="en-US"/>
              </w:rPr>
              <w:t>46</w:t>
            </w:r>
            <w:r w:rsidRPr="00B55389">
              <w:rPr>
                <w:rFonts w:ascii="Cambria Math" w:hAnsi="Cambria Math" w:cs="Cambria Math"/>
                <w:b/>
                <w:bCs/>
                <w:lang w:val="hy-AM" w:eastAsia="en-US"/>
              </w:rPr>
              <w:t>․</w:t>
            </w:r>
            <w:r w:rsidRPr="00B55389">
              <w:rPr>
                <w:rFonts w:ascii="GHEA Grapalat" w:hAnsi="GHEA Grapalat"/>
                <w:b/>
                <w:bCs/>
                <w:lang w:val="hy-AM" w:eastAsia="en-US"/>
              </w:rPr>
              <w:t xml:space="preserve">  Ընդունվել է ի գիտություն</w:t>
            </w:r>
          </w:p>
          <w:p w14:paraId="001E2A5F" w14:textId="5D34D076" w:rsidR="0076052D" w:rsidRPr="008B5BC3" w:rsidRDefault="0076052D" w:rsidP="0076052D">
            <w:pPr>
              <w:spacing w:line="360" w:lineRule="auto"/>
              <w:ind w:hanging="112"/>
              <w:jc w:val="both"/>
              <w:rPr>
                <w:rFonts w:ascii="GHEA Grapalat" w:hAnsi="GHEA Grapalat"/>
                <w:kern w:val="2"/>
                <w:lang w:val="hy-AM"/>
                <w14:ligatures w14:val="standardContextual"/>
              </w:rPr>
            </w:pPr>
            <w:r>
              <w:rPr>
                <w:rFonts w:ascii="GHEA Grapalat" w:hAnsi="GHEA Grapalat"/>
                <w:lang w:val="hy-AM" w:eastAsia="en-US"/>
              </w:rPr>
              <w:t>Նախագծի դրույթը խմբագրվել է, «գնման հրավեր» և «օֆերտա» եզրույթները տարբեր բովանդակություն ունեն։ Մասնավորապես՝  Նախագծում լրացվել է «գովազդ» եզրույթը, որպիսի պայմաններում օֆերտայի հետ նույնանալու խնդիր չի կարող առաջանալ։</w:t>
            </w:r>
          </w:p>
        </w:tc>
      </w:tr>
      <w:tr w:rsidR="0076052D" w:rsidRPr="00793365" w14:paraId="7A0ED53B" w14:textId="77777777" w:rsidTr="00111229">
        <w:trPr>
          <w:trHeight w:val="705"/>
        </w:trPr>
        <w:tc>
          <w:tcPr>
            <w:tcW w:w="11619" w:type="dxa"/>
            <w:tcBorders>
              <w:left w:val="single" w:sz="4" w:space="0" w:color="auto"/>
              <w:right w:val="single" w:sz="4" w:space="0" w:color="auto"/>
            </w:tcBorders>
            <w:shd w:val="clear" w:color="auto" w:fill="auto"/>
          </w:tcPr>
          <w:p w14:paraId="056E4BB4" w14:textId="77777777" w:rsidR="0076052D" w:rsidRPr="00C22264" w:rsidRDefault="0076052D" w:rsidP="0076052D">
            <w:pPr>
              <w:spacing w:line="360" w:lineRule="auto"/>
              <w:ind w:firstLine="567"/>
              <w:jc w:val="both"/>
              <w:rPr>
                <w:rFonts w:ascii="GHEA Grapalat" w:hAnsi="GHEA Grapalat"/>
                <w:lang w:val="hy-AM" w:eastAsia="en-US"/>
              </w:rPr>
            </w:pPr>
            <w:r w:rsidRPr="00C22264">
              <w:rPr>
                <w:rFonts w:ascii="GHEA Grapalat" w:eastAsia="Calibri" w:hAnsi="GHEA Grapalat" w:cs="Sylfaen"/>
                <w:lang w:val="hy-AM" w:eastAsia="en-US"/>
              </w:rPr>
              <w:t>47. Նախագիծ</w:t>
            </w:r>
            <w:r w:rsidRPr="00C22264">
              <w:rPr>
                <w:rFonts w:ascii="GHEA Grapalat" w:hAnsi="GHEA Grapalat" w:cs="Courier New"/>
                <w:lang w:val="hy-AM" w:eastAsia="zh-CN"/>
              </w:rPr>
              <w:t xml:space="preserve"> 2-ի 1-ին հոդվածի 1-ին մասով </w:t>
            </w:r>
            <w:r w:rsidRPr="00C22264">
              <w:rPr>
                <w:rFonts w:ascii="GHEA Grapalat" w:hAnsi="GHEA Grapalat"/>
                <w:lang w:val="hy-AM" w:eastAsia="en-US"/>
              </w:rPr>
              <w:t>նախատեսվում է «Սպառողների իրավունքների պաշտպանության մասին» օրենքի 1-ին հոդվածի 1-ին մասը լրացնել հետևյալ բովանդակությամբ նոր պարբերությամբ.</w:t>
            </w:r>
          </w:p>
          <w:p w14:paraId="735AFB00" w14:textId="77777777" w:rsidR="0076052D" w:rsidRPr="00C22264" w:rsidRDefault="0076052D" w:rsidP="0076052D">
            <w:pPr>
              <w:spacing w:line="360" w:lineRule="auto"/>
              <w:ind w:firstLine="567"/>
              <w:jc w:val="both"/>
              <w:rPr>
                <w:rFonts w:ascii="GHEA Grapalat" w:hAnsi="GHEA Grapalat"/>
                <w:lang w:val="hy-AM" w:eastAsia="en-US"/>
              </w:rPr>
            </w:pPr>
            <w:r w:rsidRPr="00C22264">
              <w:rPr>
                <w:rFonts w:ascii="GHEA Grapalat" w:eastAsia="Calibri" w:hAnsi="GHEA Grapalat"/>
                <w:iCs/>
                <w:lang w:val="hy-AM" w:eastAsia="en-US"/>
              </w:rPr>
              <w:t xml:space="preserve">«անհարկի ազդեցություն՝ </w:t>
            </w:r>
            <w:r w:rsidRPr="00C22264">
              <w:rPr>
                <w:rFonts w:ascii="GHEA Grapalat" w:eastAsia="Calibri" w:hAnsi="GHEA Grapalat"/>
                <w:lang w:val="hy-AM" w:eastAsia="en-US"/>
              </w:rPr>
              <w:t xml:space="preserve">տնտեսավարող սուբյեկտի կողմից սպառողի նկատմամբ ճնշման գործադրում, որը կարող է դրսևորվել նաև առանց ֆիզիկական ուժ գործադրելու կամ ֆիզիկական ուժ գործադրելու սպառնալիքի, այնպիսի </w:t>
            </w:r>
            <w:r w:rsidRPr="00C22264">
              <w:rPr>
                <w:rFonts w:ascii="GHEA Grapalat" w:hAnsi="GHEA Grapalat"/>
                <w:lang w:val="hy-AM" w:eastAsia="en-US"/>
              </w:rPr>
              <w:t>եղանակով, որը սահմանափակում է սպառողի՝ հիմնավորված որոշում կայացնելու ունակությունը</w:t>
            </w:r>
            <w:r w:rsidRPr="00C22264">
              <w:rPr>
                <w:rFonts w:ascii="GHEA Grapalat" w:eastAsia="MS Mincho" w:hAnsi="GHEA Grapalat" w:cs="MS Mincho"/>
                <w:lang w:val="hy-AM" w:eastAsia="en-US"/>
              </w:rPr>
              <w:t>.</w:t>
            </w:r>
            <w:r w:rsidRPr="00C22264">
              <w:rPr>
                <w:rFonts w:ascii="GHEA Grapalat" w:hAnsi="GHEA Grapalat"/>
                <w:lang w:val="hy-AM" w:eastAsia="en-US"/>
              </w:rPr>
              <w:t>»:</w:t>
            </w:r>
          </w:p>
          <w:p w14:paraId="507C610B" w14:textId="59A9E4F6" w:rsidR="0076052D" w:rsidRPr="00C22264" w:rsidRDefault="0076052D" w:rsidP="0076052D">
            <w:pPr>
              <w:spacing w:line="360" w:lineRule="auto"/>
              <w:ind w:firstLine="567"/>
              <w:jc w:val="both"/>
              <w:rPr>
                <w:rFonts w:ascii="GHEA Grapalat" w:eastAsia="Calibri" w:hAnsi="GHEA Grapalat"/>
                <w:lang w:val="hy-AM" w:eastAsia="en-US"/>
              </w:rPr>
            </w:pPr>
            <w:r w:rsidRPr="00C22264">
              <w:rPr>
                <w:rFonts w:ascii="GHEA Grapalat" w:eastAsia="Calibri" w:hAnsi="GHEA Grapalat"/>
                <w:lang w:val="hy-AM" w:eastAsia="en-US"/>
              </w:rPr>
              <w:lastRenderedPageBreak/>
              <w:t>Այս առումով, առաջարկում ենք դիտարկել «կամավոր» եզրույթը, քանի որ Քաղաքացիական օրենսգրքի՝ գործարքների մասին ընդհանուր դրույթներից բխում է, որ նմանօրինակ ճնշումների գործադրման դեպքում խաթարվում են գործարքի կողմի կամքն ու կամահայտնությունը: Այլապես, ճնշման ներքո որոշում կայացնեը նույնպես կարող է համարվել հիմնավոր՝ այդ ճնշումներից խուսափելու նպատակով, սակայն ոչ երբեք ազատ կամքի դրսևորմամբ:</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A798312" w14:textId="1518B689" w:rsidR="0076052D" w:rsidRPr="00B55389" w:rsidRDefault="0076052D" w:rsidP="0076052D">
            <w:pPr>
              <w:tabs>
                <w:tab w:val="left" w:pos="1275"/>
              </w:tabs>
              <w:spacing w:line="360" w:lineRule="auto"/>
              <w:jc w:val="center"/>
              <w:rPr>
                <w:rFonts w:ascii="GHEA Grapalat" w:hAnsi="GHEA Grapalat"/>
                <w:b/>
                <w:bCs/>
                <w:kern w:val="2"/>
                <w:lang w:val="hy-AM"/>
                <w14:ligatures w14:val="standardContextual"/>
              </w:rPr>
            </w:pPr>
            <w:r w:rsidRPr="00B55389">
              <w:rPr>
                <w:rFonts w:ascii="GHEA Grapalat" w:hAnsi="GHEA Grapalat"/>
                <w:b/>
                <w:bCs/>
                <w:kern w:val="2"/>
                <w:lang w:val="hy-AM"/>
                <w14:ligatures w14:val="standardContextual"/>
              </w:rPr>
              <w:lastRenderedPageBreak/>
              <w:t>47</w:t>
            </w:r>
            <w:r w:rsidRPr="00B55389">
              <w:rPr>
                <w:rFonts w:ascii="Cambria Math" w:hAnsi="Cambria Math" w:cs="Cambria Math"/>
                <w:b/>
                <w:bCs/>
                <w:kern w:val="2"/>
                <w:lang w:val="hy-AM"/>
                <w14:ligatures w14:val="standardContextual"/>
              </w:rPr>
              <w:t>․</w:t>
            </w:r>
            <w:r w:rsidRPr="00B55389">
              <w:rPr>
                <w:rFonts w:ascii="GHEA Grapalat" w:hAnsi="GHEA Grapalat"/>
                <w:b/>
                <w:bCs/>
                <w:kern w:val="2"/>
                <w:lang w:val="hy-AM"/>
                <w14:ligatures w14:val="standardContextual"/>
              </w:rPr>
              <w:t xml:space="preserve">  Ընդունվել է</w:t>
            </w:r>
          </w:p>
          <w:p w14:paraId="4EA3B976" w14:textId="1F2A2D36" w:rsidR="0076052D" w:rsidRPr="00C22264" w:rsidRDefault="0076052D" w:rsidP="0076052D">
            <w:pPr>
              <w:tabs>
                <w:tab w:val="left" w:pos="1275"/>
              </w:tabs>
              <w:spacing w:line="360" w:lineRule="auto"/>
              <w:jc w:val="both"/>
              <w:rPr>
                <w:rFonts w:ascii="GHEA Grapalat" w:hAnsi="GHEA Grapalat"/>
                <w:b/>
                <w:bCs/>
                <w:kern w:val="2"/>
                <w:lang w:val="hy-AM"/>
                <w14:ligatures w14:val="standardContextual"/>
              </w:rPr>
            </w:pPr>
            <w:r>
              <w:rPr>
                <w:rFonts w:ascii="GHEA Grapalat" w:eastAsia="Calibri" w:hAnsi="GHEA Grapalat"/>
                <w:lang w:val="hy-AM" w:eastAsia="en-US"/>
              </w:rPr>
              <w:t xml:space="preserve">Նախագծում կատարվել են համապատասխան փոփոխություններ։ </w:t>
            </w:r>
          </w:p>
        </w:tc>
      </w:tr>
      <w:tr w:rsidR="0076052D" w:rsidRPr="00C22264" w14:paraId="63C69231" w14:textId="77777777" w:rsidTr="00111229">
        <w:trPr>
          <w:trHeight w:val="705"/>
        </w:trPr>
        <w:tc>
          <w:tcPr>
            <w:tcW w:w="11619" w:type="dxa"/>
            <w:tcBorders>
              <w:left w:val="single" w:sz="4" w:space="0" w:color="auto"/>
              <w:right w:val="single" w:sz="4" w:space="0" w:color="auto"/>
            </w:tcBorders>
            <w:shd w:val="clear" w:color="auto" w:fill="auto"/>
          </w:tcPr>
          <w:p w14:paraId="3CBD9434" w14:textId="77777777" w:rsidR="0076052D" w:rsidRPr="004C119B"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4C119B">
              <w:rPr>
                <w:rFonts w:ascii="GHEA Grapalat" w:eastAsia="Calibri" w:hAnsi="GHEA Grapalat"/>
                <w:lang w:val="hy-AM" w:eastAsia="en-US"/>
              </w:rPr>
              <w:t>48. Նախագիծ 2-ի 1-ին հոդվածի 1-ին մասով նախատեսվում է «Սպառողների իրավունքների պաշտպանության մասին» օրենքի 1-ին հոդվածի 1-ին մասը լրացնել հետևյալ բովանդակությամբ նոր պարբերությամբ.</w:t>
            </w:r>
          </w:p>
          <w:p w14:paraId="4FEB6608" w14:textId="77777777" w:rsidR="0076052D" w:rsidRPr="004C119B"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4C119B">
              <w:rPr>
                <w:rFonts w:ascii="GHEA Grapalat" w:eastAsia="Calibri" w:hAnsi="GHEA Grapalat"/>
                <w:lang w:val="hy-AM" w:eastAsia="en-US"/>
              </w:rPr>
              <w:t>«էկոլոգիական հավաստում՝ առևտրային հաղորդակցության շրջանակում տեքստային, պատկերային, գրաֆիկական և ցանկացած այլ եղանակով,  այդ թվում՝  պիտակների, ապրանքի անվանման, ֆիրմային անվանումների, ապրանքային նշանի տեսքով, որը սահմանում կամ տպավորություն է ստեղծում, որ վաճառողը, ապրանքը, ապրանքախումբը, ապրանքային նշանի իրավատերը ունի դրական կամ զրոյական ազդեցություն շրջակա միջավայրի վրա կամ ավելի քիչ բնապահպանական վնաս է հասցնում, քան այլ վաճառողները, ապրանքները, ապրանքային նշանների իրավատերերը կամ ապրանքախմբերը, կամ վերջիններս ժամանակի ընթացքում բարելավել են իրենց ազդեցությունը շրջակա միջավայրի վրա</w:t>
            </w:r>
            <w:r w:rsidRPr="004C119B">
              <w:rPr>
                <w:rFonts w:ascii="Cambria Math" w:eastAsia="Calibri" w:hAnsi="Cambria Math" w:cs="Cambria Math"/>
                <w:lang w:val="hy-AM" w:eastAsia="en-US"/>
              </w:rPr>
              <w:t>․</w:t>
            </w:r>
            <w:r w:rsidRPr="004C119B">
              <w:rPr>
                <w:rFonts w:ascii="GHEA Grapalat" w:eastAsia="Calibri" w:hAnsi="GHEA Grapalat"/>
                <w:lang w:val="hy-AM" w:eastAsia="en-US"/>
              </w:rPr>
              <w:t>»:</w:t>
            </w:r>
          </w:p>
          <w:p w14:paraId="14B62444" w14:textId="77777777" w:rsidR="0076052D" w:rsidRPr="004C119B"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4C119B">
              <w:rPr>
                <w:rFonts w:ascii="GHEA Grapalat" w:eastAsia="Calibri" w:hAnsi="GHEA Grapalat"/>
                <w:lang w:val="hy-AM" w:eastAsia="en-US"/>
              </w:rPr>
              <w:t>Այս առումով, անհրաժեշտ է պարզաբանել, թե որ մարմնի կողմից, ինչ ընթացակարգով է իրականացվելու էկոլոգիական հավաստումը:</w:t>
            </w:r>
          </w:p>
          <w:p w14:paraId="2075B7CE" w14:textId="2A99F2A3"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4C119B">
              <w:rPr>
                <w:rFonts w:ascii="GHEA Grapalat" w:eastAsia="Calibri" w:hAnsi="GHEA Grapalat"/>
                <w:lang w:val="hy-AM" w:eastAsia="en-US"/>
              </w:rPr>
              <w:t>Բացի այդ, նշված կետում «տպավորություն է ստեղծում» արտահայտությունը անորոշ լինելու տեսանկյունից ունի վերանայման կարիք:</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6EDD592" w14:textId="77777777" w:rsidR="0076052D" w:rsidRDefault="0076052D" w:rsidP="0076052D">
            <w:pPr>
              <w:tabs>
                <w:tab w:val="left" w:pos="1275"/>
              </w:tabs>
              <w:spacing w:line="360" w:lineRule="auto"/>
              <w:jc w:val="center"/>
              <w:rPr>
                <w:rFonts w:ascii="GHEA Grapalat" w:eastAsia="Calibri" w:hAnsi="GHEA Grapalat"/>
                <w:b/>
                <w:bCs/>
                <w:lang w:val="hy-AM" w:eastAsia="en-US"/>
              </w:rPr>
            </w:pPr>
            <w:r w:rsidRPr="00052930">
              <w:rPr>
                <w:rFonts w:ascii="GHEA Grapalat" w:eastAsia="Calibri" w:hAnsi="GHEA Grapalat"/>
                <w:b/>
                <w:bCs/>
                <w:lang w:val="hy-AM" w:eastAsia="en-US"/>
              </w:rPr>
              <w:t>48</w:t>
            </w:r>
            <w:r w:rsidRPr="00052930">
              <w:rPr>
                <w:rFonts w:ascii="Cambria Math" w:eastAsia="Calibri" w:hAnsi="Cambria Math" w:cs="Cambria Math"/>
                <w:b/>
                <w:bCs/>
                <w:lang w:val="hy-AM" w:eastAsia="en-US"/>
              </w:rPr>
              <w:t>․</w:t>
            </w:r>
            <w:r w:rsidRPr="00052930">
              <w:rPr>
                <w:rFonts w:ascii="GHEA Grapalat" w:eastAsia="Calibri" w:hAnsi="GHEA Grapalat"/>
                <w:b/>
                <w:bCs/>
                <w:lang w:val="hy-AM" w:eastAsia="en-US"/>
              </w:rPr>
              <w:t xml:space="preserve"> Չի ընդունվել</w:t>
            </w:r>
          </w:p>
          <w:p w14:paraId="5F192C55" w14:textId="59E7CC83" w:rsidR="0076052D" w:rsidRPr="004C119B" w:rsidRDefault="0076052D" w:rsidP="0076052D">
            <w:pPr>
              <w:tabs>
                <w:tab w:val="left" w:pos="1275"/>
              </w:tabs>
              <w:spacing w:line="360" w:lineRule="auto"/>
              <w:jc w:val="both"/>
              <w:rPr>
                <w:rFonts w:ascii="GHEA Grapalat" w:eastAsia="Calibri" w:hAnsi="GHEA Grapalat"/>
                <w:b/>
                <w:bCs/>
                <w:lang w:val="hy-AM" w:eastAsia="en-US"/>
              </w:rPr>
            </w:pPr>
            <w:r>
              <w:rPr>
                <w:rFonts w:ascii="GHEA Grapalat" w:hAnsi="GHEA Grapalat"/>
                <w:lang w:val="hy-AM" w:eastAsia="en-US"/>
              </w:rPr>
              <w:t>«Է</w:t>
            </w:r>
            <w:r w:rsidRPr="00C22264">
              <w:rPr>
                <w:rFonts w:ascii="GHEA Grapalat" w:hAnsi="GHEA Grapalat"/>
                <w:lang w:val="hy-AM" w:eastAsia="en-US"/>
              </w:rPr>
              <w:t>կոլոգիական հավաստում</w:t>
            </w:r>
            <w:r>
              <w:rPr>
                <w:rFonts w:ascii="GHEA Grapalat" w:hAnsi="GHEA Grapalat"/>
                <w:lang w:val="hy-AM" w:eastAsia="en-US"/>
              </w:rPr>
              <w:t>ը» տրվում է հենց տնտեսավարող սուբյեկտի կողմից՝ ապրանքին կարգավորման մեջ նկարագրված հատկանիշների առկայության վերաբերյալ տպավորություն ստեղծելու նպատակով։ Հետևաբար ընթացակարգ չի կարող սահմանվել։</w:t>
            </w:r>
          </w:p>
        </w:tc>
      </w:tr>
      <w:tr w:rsidR="0076052D" w:rsidRPr="00793365" w14:paraId="06351502" w14:textId="77777777" w:rsidTr="00111229">
        <w:trPr>
          <w:trHeight w:val="705"/>
        </w:trPr>
        <w:tc>
          <w:tcPr>
            <w:tcW w:w="11619" w:type="dxa"/>
            <w:tcBorders>
              <w:left w:val="single" w:sz="4" w:space="0" w:color="auto"/>
              <w:right w:val="single" w:sz="4" w:space="0" w:color="auto"/>
            </w:tcBorders>
            <w:shd w:val="clear" w:color="auto" w:fill="auto"/>
          </w:tcPr>
          <w:p w14:paraId="31F3D1CD" w14:textId="77777777" w:rsidR="0076052D" w:rsidRPr="00C22264" w:rsidRDefault="0076052D" w:rsidP="0076052D">
            <w:pPr>
              <w:spacing w:line="360" w:lineRule="auto"/>
              <w:jc w:val="both"/>
              <w:rPr>
                <w:rFonts w:ascii="GHEA Grapalat" w:eastAsia="Calibri" w:hAnsi="GHEA Grapalat"/>
                <w:lang w:val="hy-AM" w:eastAsia="en-US"/>
              </w:rPr>
            </w:pPr>
            <w:r w:rsidRPr="00C22264">
              <w:rPr>
                <w:rFonts w:ascii="GHEA Grapalat" w:hAnsi="GHEA Grapalat"/>
                <w:lang w:val="hy-AM" w:eastAsia="en-US"/>
              </w:rPr>
              <w:lastRenderedPageBreak/>
              <w:t>49. Նախագիծ</w:t>
            </w:r>
            <w:r w:rsidRPr="00C22264">
              <w:rPr>
                <w:rFonts w:ascii="GHEA Grapalat" w:hAnsi="GHEA Grapalat" w:cs="Courier New"/>
                <w:lang w:val="hy-AM" w:eastAsia="zh-CN"/>
              </w:rPr>
              <w:t xml:space="preserve"> 2-ի 1-ին հոդվածի 1-ին մասով </w:t>
            </w:r>
            <w:r w:rsidRPr="00C22264">
              <w:rPr>
                <w:rFonts w:ascii="GHEA Grapalat" w:hAnsi="GHEA Grapalat"/>
                <w:lang w:val="hy-AM" w:eastAsia="en-US"/>
              </w:rPr>
              <w:t>նախատեսվում է «Սպառողների իրավունքների պաշտպանության մասին» օրենքի 1-ին հոդվածի 1-ին մասը լրացնել հետևյալ բովանդակությամբ նոր պարբերությամբ.</w:t>
            </w:r>
          </w:p>
          <w:p w14:paraId="71C47E69" w14:textId="77777777" w:rsidR="0076052D" w:rsidRPr="00C22264" w:rsidRDefault="0076052D" w:rsidP="0076052D">
            <w:pPr>
              <w:spacing w:line="360" w:lineRule="auto"/>
              <w:ind w:firstLine="567"/>
              <w:jc w:val="both"/>
              <w:rPr>
                <w:rFonts w:ascii="GHEA Grapalat" w:eastAsia="Calibri" w:hAnsi="GHEA Grapalat"/>
                <w:i/>
                <w:lang w:val="hy-AM" w:eastAsia="en-US"/>
              </w:rPr>
            </w:pPr>
            <w:r w:rsidRPr="00C22264">
              <w:rPr>
                <w:rFonts w:ascii="GHEA Grapalat" w:eastAsia="Calibri" w:hAnsi="GHEA Grapalat"/>
                <w:i/>
                <w:iCs/>
                <w:lang w:val="hy-AM" w:eastAsia="en-US"/>
              </w:rPr>
              <w:t xml:space="preserve">«ֆունկցիոնալություն` </w:t>
            </w:r>
            <w:r w:rsidRPr="00C22264">
              <w:rPr>
                <w:rFonts w:ascii="GHEA Grapalat" w:eastAsia="Calibri" w:hAnsi="GHEA Grapalat"/>
                <w:i/>
                <w:lang w:val="hy-AM" w:eastAsia="en-US"/>
              </w:rPr>
              <w:t>ապրանքի իր նպատակին ծառայելուն ուղղված գործառույթներ իրականացնելու հատկություն.»:</w:t>
            </w:r>
          </w:p>
          <w:p w14:paraId="623FA7C6" w14:textId="349DAF7E" w:rsidR="0076052D" w:rsidRPr="000A4E28" w:rsidRDefault="0076052D" w:rsidP="0076052D">
            <w:pPr>
              <w:spacing w:line="360" w:lineRule="auto"/>
              <w:ind w:firstLine="567"/>
              <w:jc w:val="both"/>
              <w:rPr>
                <w:rFonts w:ascii="GHEA Grapalat" w:eastAsia="Calibri" w:hAnsi="GHEA Grapalat"/>
                <w:i/>
                <w:lang w:val="hy-AM" w:eastAsia="en-US"/>
              </w:rPr>
            </w:pPr>
            <w:r w:rsidRPr="00C22264">
              <w:rPr>
                <w:rFonts w:ascii="GHEA Grapalat" w:eastAsia="Calibri" w:hAnsi="GHEA Grapalat"/>
                <w:lang w:val="hy-AM" w:eastAsia="en-US"/>
              </w:rPr>
              <w:t>Այս</w:t>
            </w:r>
            <w:r w:rsidRPr="00C22264">
              <w:rPr>
                <w:rFonts w:ascii="GHEA Grapalat" w:eastAsia="Calibri" w:hAnsi="GHEA Grapalat" w:cs="Sylfaen"/>
                <w:lang w:val="hy-AM" w:eastAsia="en-US"/>
              </w:rPr>
              <w:t xml:space="preserve"> մասով, առաջարկում ենք «նպատակին» բառը փոխարինել «նպատակային նշանակությանը» բառով: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B636844"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4</w:t>
            </w:r>
            <w:r>
              <w:rPr>
                <w:rFonts w:ascii="GHEA Grapalat" w:hAnsi="GHEA Grapalat"/>
                <w:b/>
                <w:bCs/>
                <w:kern w:val="2"/>
                <w:lang w:val="hy-AM"/>
                <w14:ligatures w14:val="standardContextual"/>
              </w:rPr>
              <w:t>9</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w:t>
            </w:r>
            <w:r>
              <w:rPr>
                <w:rFonts w:ascii="GHEA Grapalat" w:hAnsi="GHEA Grapalat"/>
                <w:b/>
                <w:bCs/>
                <w:kern w:val="2"/>
                <w:lang w:val="hy-AM"/>
                <w14:ligatures w14:val="standardContextual"/>
              </w:rPr>
              <w:t>Ը</w:t>
            </w:r>
            <w:r w:rsidRPr="00C22264">
              <w:rPr>
                <w:rFonts w:ascii="GHEA Grapalat" w:hAnsi="GHEA Grapalat"/>
                <w:b/>
                <w:bCs/>
                <w:kern w:val="2"/>
                <w:lang w:val="hy-AM"/>
                <w14:ligatures w14:val="standardContextual"/>
              </w:rPr>
              <w:t>նդունվել</w:t>
            </w:r>
            <w:r>
              <w:rPr>
                <w:rFonts w:ascii="GHEA Grapalat" w:hAnsi="GHEA Grapalat"/>
                <w:b/>
                <w:bCs/>
                <w:kern w:val="2"/>
                <w:lang w:val="hy-AM"/>
                <w14:ligatures w14:val="standardContextual"/>
              </w:rPr>
              <w:t xml:space="preserve"> է</w:t>
            </w:r>
          </w:p>
          <w:p w14:paraId="2FA3E9EC" w14:textId="77777777" w:rsidR="0076052D" w:rsidRPr="00052930" w:rsidRDefault="0076052D" w:rsidP="0076052D">
            <w:pPr>
              <w:tabs>
                <w:tab w:val="left" w:pos="1275"/>
              </w:tabs>
              <w:spacing w:line="360" w:lineRule="auto"/>
              <w:jc w:val="both"/>
              <w:rPr>
                <w:rFonts w:ascii="GHEA Grapalat" w:hAnsi="GHEA Grapalat"/>
                <w:kern w:val="2"/>
                <w:lang w:val="hy-AM"/>
                <w14:ligatures w14:val="standardContextual"/>
              </w:rPr>
            </w:pPr>
            <w:r w:rsidRPr="00052930">
              <w:rPr>
                <w:rFonts w:ascii="GHEA Grapalat" w:hAnsi="GHEA Grapalat"/>
                <w:kern w:val="2"/>
                <w:lang w:val="hy-AM"/>
                <w14:ligatures w14:val="standardContextual"/>
              </w:rPr>
              <w:t>Նախագծում կատարվել են համապատասխան փոփոխություններ։</w:t>
            </w:r>
          </w:p>
          <w:p w14:paraId="3F143B55"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5932B143" w14:textId="77777777" w:rsidTr="00111229">
        <w:trPr>
          <w:trHeight w:val="705"/>
        </w:trPr>
        <w:tc>
          <w:tcPr>
            <w:tcW w:w="11619" w:type="dxa"/>
            <w:tcBorders>
              <w:left w:val="single" w:sz="4" w:space="0" w:color="auto"/>
              <w:right w:val="single" w:sz="4" w:space="0" w:color="auto"/>
            </w:tcBorders>
            <w:shd w:val="clear" w:color="auto" w:fill="auto"/>
          </w:tcPr>
          <w:p w14:paraId="3F4CDD62" w14:textId="77777777" w:rsidR="0076052D" w:rsidRPr="00C22264" w:rsidRDefault="0076052D" w:rsidP="0076052D">
            <w:pPr>
              <w:tabs>
                <w:tab w:val="left" w:pos="567"/>
                <w:tab w:val="left" w:pos="851"/>
              </w:tabs>
              <w:spacing w:line="360" w:lineRule="auto"/>
              <w:ind w:firstLine="567"/>
              <w:jc w:val="both"/>
              <w:rPr>
                <w:rFonts w:ascii="GHEA Grapalat" w:eastAsia="Calibri" w:hAnsi="GHEA Grapalat"/>
                <w:lang w:val="hy-AM" w:eastAsia="en-US"/>
              </w:rPr>
            </w:pPr>
            <w:r w:rsidRPr="00C22264">
              <w:rPr>
                <w:rFonts w:ascii="GHEA Grapalat" w:eastAsia="Calibri" w:hAnsi="GHEA Grapalat" w:cs="Sylfaen"/>
                <w:lang w:val="hy-AM" w:eastAsia="en-US"/>
              </w:rPr>
              <w:t>50. Նախագիծ 2-ի 2-րդ հոդվածով նախատեսվում է «Սպառողների իրավունքների պաշտպանության</w:t>
            </w:r>
            <w:r w:rsidRPr="00C22264">
              <w:rPr>
                <w:rFonts w:ascii="GHEA Grapalat" w:eastAsia="Calibri" w:hAnsi="GHEA Grapalat"/>
                <w:color w:val="000000"/>
                <w:shd w:val="clear" w:color="auto" w:fill="FFFFFF"/>
                <w:lang w:val="hy-AM" w:eastAsia="en-US"/>
              </w:rPr>
              <w:t xml:space="preserve"> մասին» օրենքը </w:t>
            </w:r>
            <w:r w:rsidRPr="00C22264">
              <w:rPr>
                <w:rFonts w:ascii="GHEA Grapalat" w:eastAsia="Calibri" w:hAnsi="GHEA Grapalat"/>
                <w:lang w:val="hy-AM" w:eastAsia="en-US"/>
              </w:rPr>
              <w:t>լրացնել հետևյալ բովանդակությամբ 4.1-րդ հոդվածով.</w:t>
            </w:r>
          </w:p>
          <w:p w14:paraId="02D5C9D4" w14:textId="77777777" w:rsidR="0076052D" w:rsidRPr="00C22264" w:rsidRDefault="0076052D" w:rsidP="0076052D">
            <w:pPr>
              <w:tabs>
                <w:tab w:val="left" w:pos="567"/>
                <w:tab w:val="left" w:pos="851"/>
              </w:tabs>
              <w:spacing w:line="360" w:lineRule="auto"/>
              <w:ind w:firstLine="567"/>
              <w:jc w:val="both"/>
              <w:rPr>
                <w:rFonts w:ascii="GHEA Grapalat" w:eastAsia="Calibri" w:hAnsi="GHEA Grapalat"/>
                <w:i/>
                <w:lang w:val="hy-AM" w:eastAsia="en-US"/>
              </w:rPr>
            </w:pPr>
            <w:r w:rsidRPr="00C22264">
              <w:rPr>
                <w:rFonts w:ascii="GHEA Grapalat" w:eastAsia="Tahoma" w:hAnsi="GHEA Grapalat" w:cs="Tahoma"/>
                <w:b/>
                <w:bCs/>
                <w:i/>
                <w:lang w:val="hy-AM" w:eastAsia="en-US"/>
              </w:rPr>
              <w:t>«Հոդված 4.1. Սպառողի ազատ ընտրություն կատարելու իրավունքը</w:t>
            </w:r>
          </w:p>
          <w:p w14:paraId="5EAC7998" w14:textId="77777777" w:rsidR="0076052D" w:rsidRPr="00C22264" w:rsidRDefault="0076052D" w:rsidP="0076052D">
            <w:pPr>
              <w:tabs>
                <w:tab w:val="left" w:pos="567"/>
                <w:tab w:val="left" w:pos="851"/>
              </w:tabs>
              <w:spacing w:line="360" w:lineRule="auto"/>
              <w:ind w:firstLine="567"/>
              <w:jc w:val="both"/>
              <w:rPr>
                <w:rFonts w:ascii="GHEA Grapalat" w:eastAsia="Calibri" w:hAnsi="GHEA Grapalat"/>
                <w:i/>
                <w:lang w:val="hy-AM" w:eastAsia="en-US"/>
              </w:rPr>
            </w:pPr>
            <w:r w:rsidRPr="00C22264">
              <w:rPr>
                <w:rFonts w:ascii="GHEA Grapalat" w:eastAsia="Calibri" w:hAnsi="GHEA Grapalat"/>
                <w:i/>
                <w:lang w:val="hy-AM" w:eastAsia="en-US"/>
              </w:rPr>
              <w:t xml:space="preserve">Սպառողն իրավունք ունի ազատորեն ընտրելու ապրանք առանց որևէ ճնշման կամ սահմանափակման։»։ </w:t>
            </w:r>
          </w:p>
          <w:p w14:paraId="5926018F" w14:textId="19C1A32D"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C22264">
              <w:rPr>
                <w:rFonts w:ascii="GHEA Grapalat" w:eastAsia="Calibri" w:hAnsi="GHEA Grapalat"/>
                <w:lang w:val="hy-AM" w:eastAsia="en-US"/>
              </w:rPr>
              <w:t>Այս մասով, հարկ է նկատի ունենալ, որ</w:t>
            </w:r>
            <w:r w:rsidRPr="00C22264">
              <w:rPr>
                <w:rFonts w:ascii="GHEA Grapalat" w:eastAsia="Calibri" w:hAnsi="GHEA Grapalat"/>
                <w:i/>
                <w:lang w:val="hy-AM" w:eastAsia="en-US"/>
              </w:rPr>
              <w:t xml:space="preserve"> </w:t>
            </w:r>
            <w:r w:rsidRPr="00C22264">
              <w:rPr>
                <w:rFonts w:ascii="GHEA Grapalat" w:eastAsia="Calibri" w:hAnsi="GHEA Grapalat"/>
                <w:lang w:val="hy-AM" w:eastAsia="en-US"/>
              </w:rPr>
              <w:t xml:space="preserve">նշված </w:t>
            </w:r>
            <w:r w:rsidRPr="00C22264">
              <w:rPr>
                <w:rFonts w:ascii="GHEA Grapalat" w:eastAsia="Calibri" w:hAnsi="GHEA Grapalat" w:cs="Sylfaen"/>
                <w:lang w:val="hy-AM" w:eastAsia="en-US"/>
              </w:rPr>
              <w:t>սկզբունքն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արդեն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իսկ</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ավելի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ընդհանրական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սահմանված</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Քաղաքացիական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 xml:space="preserve">օրենսգրքի </w:t>
            </w:r>
            <w:r w:rsidRPr="00C22264">
              <w:rPr>
                <w:rFonts w:ascii="GHEA Grapalat" w:eastAsia="Calibri" w:hAnsi="GHEA Grapalat"/>
                <w:lang w:val="hy-AM" w:eastAsia="en-US"/>
              </w:rPr>
              <w:t>437-</w:t>
            </w:r>
            <w:r w:rsidRPr="00C22264">
              <w:rPr>
                <w:rFonts w:ascii="GHEA Grapalat" w:eastAsia="Calibri" w:hAnsi="GHEA Grapalat" w:cs="Sylfaen"/>
                <w:lang w:val="hy-AM" w:eastAsia="en-US"/>
              </w:rPr>
              <w:t>րդ հոդվածով՝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որպես</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պայմանագրի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ազատություն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ուստի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կարծում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ենք</w:t>
            </w:r>
            <w:r w:rsidRPr="00C22264">
              <w:rPr>
                <w:rFonts w:ascii="GHEA Grapalat" w:eastAsia="Calibri" w:hAnsi="GHEA Grapalat"/>
                <w:lang w:val="hy-AM" w:eastAsia="en-US"/>
              </w:rPr>
              <w:t xml:space="preserve">, որ </w:t>
            </w:r>
            <w:r w:rsidRPr="00C22264">
              <w:rPr>
                <w:rFonts w:ascii="GHEA Grapalat" w:eastAsia="Calibri" w:hAnsi="GHEA Grapalat" w:cs="Sylfaen"/>
                <w:lang w:val="hy-AM" w:eastAsia="en-US"/>
              </w:rPr>
              <w:t>կարգավորման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կրկնության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անհրաժեշտությունը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բացակայում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է</w:t>
            </w:r>
            <w:r w:rsidRPr="00C22264">
              <w:rPr>
                <w:rFonts w:ascii="GHEA Grapalat" w:eastAsia="Calibri" w:hAnsi="GHEA Grapalat"/>
                <w:lang w:val="hy-AM"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E011C65" w14:textId="77777777" w:rsidR="0076052D" w:rsidRPr="00A6413D" w:rsidRDefault="0076052D" w:rsidP="0076052D">
            <w:pPr>
              <w:tabs>
                <w:tab w:val="left" w:pos="1275"/>
              </w:tabs>
              <w:spacing w:line="360" w:lineRule="auto"/>
              <w:jc w:val="center"/>
              <w:rPr>
                <w:rFonts w:ascii="GHEA Grapalat" w:hAnsi="GHEA Grapalat"/>
                <w:b/>
                <w:bCs/>
                <w:kern w:val="2"/>
                <w:lang w:val="hy-AM"/>
                <w14:ligatures w14:val="standardContextual"/>
              </w:rPr>
            </w:pPr>
            <w:r w:rsidRPr="00A6413D">
              <w:rPr>
                <w:rFonts w:ascii="GHEA Grapalat" w:hAnsi="GHEA Grapalat"/>
                <w:b/>
                <w:bCs/>
                <w:kern w:val="2"/>
                <w:lang w:val="hy-AM"/>
                <w14:ligatures w14:val="standardContextual"/>
              </w:rPr>
              <w:t>50</w:t>
            </w:r>
            <w:r w:rsidRPr="00A6413D">
              <w:rPr>
                <w:rFonts w:ascii="Cambria Math" w:hAnsi="Cambria Math" w:cs="Cambria Math"/>
                <w:b/>
                <w:bCs/>
                <w:kern w:val="2"/>
                <w:lang w:val="hy-AM"/>
                <w14:ligatures w14:val="standardContextual"/>
              </w:rPr>
              <w:t>․</w:t>
            </w:r>
            <w:r w:rsidRPr="00A6413D">
              <w:rPr>
                <w:rFonts w:ascii="GHEA Grapalat" w:hAnsi="GHEA Grapalat"/>
                <w:b/>
                <w:bCs/>
                <w:kern w:val="2"/>
                <w:lang w:val="hy-AM"/>
                <w14:ligatures w14:val="standardContextual"/>
              </w:rPr>
              <w:t xml:space="preserve">  Չի ընդունվել</w:t>
            </w:r>
          </w:p>
          <w:p w14:paraId="1BAB2949" w14:textId="1A966C81" w:rsidR="0076052D" w:rsidRPr="00A6413D" w:rsidRDefault="0076052D" w:rsidP="0076052D">
            <w:pPr>
              <w:tabs>
                <w:tab w:val="left" w:pos="1275"/>
              </w:tabs>
              <w:spacing w:line="360" w:lineRule="auto"/>
              <w:jc w:val="both"/>
              <w:rPr>
                <w:rFonts w:ascii="Cambria Math" w:hAnsi="Cambria Math"/>
                <w:kern w:val="2"/>
                <w:lang w:val="hy-AM"/>
                <w14:ligatures w14:val="standardContextual"/>
              </w:rPr>
            </w:pPr>
            <w:r w:rsidRPr="00A6413D">
              <w:rPr>
                <w:rFonts w:ascii="GHEA Grapalat" w:hAnsi="GHEA Grapalat"/>
                <w:kern w:val="2"/>
                <w:lang w:val="hy-AM"/>
                <w14:ligatures w14:val="standardContextual"/>
              </w:rPr>
              <w:t xml:space="preserve">Պայմանագրի ազատության սկզբունքը չի արտահայտում սպառողի ազատ ընտրության իրավունքի լիարժեք բովանդակությունը։ </w:t>
            </w:r>
            <w:r w:rsidRPr="00DE3889">
              <w:rPr>
                <w:rFonts w:ascii="GHEA Grapalat" w:hAnsi="GHEA Grapalat"/>
                <w:kern w:val="2"/>
                <w:lang w:val="hy-AM"/>
                <w14:ligatures w14:val="standardContextual"/>
              </w:rPr>
              <w:t xml:space="preserve"> </w:t>
            </w:r>
            <w:r w:rsidRPr="00A6413D">
              <w:rPr>
                <w:rFonts w:ascii="GHEA Grapalat" w:hAnsi="GHEA Grapalat"/>
                <w:kern w:val="2"/>
                <w:lang w:val="hy-AM"/>
                <w14:ligatures w14:val="standardContextual"/>
              </w:rPr>
              <w:t xml:space="preserve">Մասնավորապես՝ նախագծերով սահմանված կարգավորումները վերաբերում են մինչև գործարքի փաստացի կնքումը  ձեռքբերման որոշման կայացման ողջ գործընթացին, </w:t>
            </w:r>
            <w:r w:rsidRPr="00A6413D">
              <w:rPr>
                <w:rFonts w:ascii="GHEA Grapalat" w:hAnsi="GHEA Grapalat"/>
                <w:kern w:val="2"/>
                <w:lang w:val="hy-AM"/>
                <w14:ligatures w14:val="standardContextual"/>
              </w:rPr>
              <w:lastRenderedPageBreak/>
              <w:t xml:space="preserve">հետևաբար սպառողի ազատ ընտրություն կատարելու իրավունքի սահմանումը էական է։ </w:t>
            </w:r>
          </w:p>
          <w:p w14:paraId="2216A132" w14:textId="77777777" w:rsidR="0076052D" w:rsidRPr="00A6413D"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66FB388E" w14:textId="77777777" w:rsidTr="00111229">
        <w:trPr>
          <w:trHeight w:val="705"/>
        </w:trPr>
        <w:tc>
          <w:tcPr>
            <w:tcW w:w="11619" w:type="dxa"/>
            <w:tcBorders>
              <w:left w:val="single" w:sz="4" w:space="0" w:color="auto"/>
              <w:right w:val="single" w:sz="4" w:space="0" w:color="auto"/>
            </w:tcBorders>
            <w:shd w:val="clear" w:color="auto" w:fill="auto"/>
          </w:tcPr>
          <w:p w14:paraId="4135BBE6" w14:textId="62E4FFA8" w:rsidR="0076052D" w:rsidRPr="00457A7F" w:rsidRDefault="0076052D" w:rsidP="0076052D">
            <w:pPr>
              <w:spacing w:line="360" w:lineRule="auto"/>
              <w:jc w:val="both"/>
              <w:rPr>
                <w:rFonts w:ascii="GHEA Grapalat" w:eastAsia="Calibri" w:hAnsi="GHEA Grapalat"/>
                <w:color w:val="000000"/>
                <w:shd w:val="clear" w:color="auto" w:fill="FFFFFF"/>
                <w:lang w:val="hy-AM" w:eastAsia="en-US"/>
              </w:rPr>
            </w:pPr>
            <w:r w:rsidRPr="00C22264">
              <w:rPr>
                <w:rFonts w:ascii="GHEA Grapalat" w:hAnsi="GHEA Grapalat"/>
                <w:lang w:val="hy-AM" w:eastAsia="en-US"/>
              </w:rPr>
              <w:lastRenderedPageBreak/>
              <w:t xml:space="preserve">51. </w:t>
            </w:r>
            <w:r w:rsidRPr="00C22264">
              <w:rPr>
                <w:rFonts w:ascii="GHEA Grapalat" w:eastAsia="Calibri" w:hAnsi="GHEA Grapalat"/>
                <w:color w:val="000000"/>
                <w:shd w:val="clear" w:color="auto" w:fill="FFFFFF"/>
                <w:lang w:val="hy-AM" w:eastAsia="en-US"/>
              </w:rPr>
              <w:t>Նախագիծ 2-ի 4-րդ հոդվածով «Սպառողների իրավունքների պաշտպանության մասին» օրենքում լրացվող 37.1-ին հոդվածի 2-րդ մասում «այդ խմբի միջին սպառողի տեսանկյունից» արտահայտությունն ունի պարզաբանման կարիք:</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19E153" w14:textId="77777777" w:rsidR="0076052D" w:rsidRPr="00236213"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t>51</w:t>
            </w:r>
            <w:r w:rsidRPr="00236213">
              <w:rPr>
                <w:rFonts w:ascii="Cambria Math" w:hAnsi="Cambria Math" w:cs="Cambria Math"/>
                <w:b/>
                <w:bCs/>
                <w:kern w:val="2"/>
                <w:lang w:val="hy-AM"/>
                <w14:ligatures w14:val="standardContextual"/>
              </w:rPr>
              <w:t>․</w:t>
            </w:r>
            <w:r w:rsidRPr="00236213">
              <w:rPr>
                <w:rFonts w:ascii="GHEA Grapalat" w:hAnsi="GHEA Grapalat"/>
                <w:b/>
                <w:bCs/>
                <w:kern w:val="2"/>
                <w:lang w:val="hy-AM"/>
                <w14:ligatures w14:val="standardContextual"/>
              </w:rPr>
              <w:t xml:space="preserve">  </w:t>
            </w:r>
            <w:r w:rsidRPr="00236213">
              <w:rPr>
                <w:rFonts w:ascii="GHEA Grapalat" w:hAnsi="GHEA Grapalat" w:cs="GHEA Grapalat"/>
                <w:b/>
                <w:bCs/>
                <w:kern w:val="2"/>
                <w:lang w:val="hy-AM"/>
                <w14:ligatures w14:val="standardContextual"/>
              </w:rPr>
              <w:t>Չի</w:t>
            </w:r>
            <w:r w:rsidRPr="00236213">
              <w:rPr>
                <w:rFonts w:ascii="GHEA Grapalat" w:hAnsi="GHEA Grapalat"/>
                <w:b/>
                <w:bCs/>
                <w:kern w:val="2"/>
                <w:lang w:val="hy-AM"/>
                <w14:ligatures w14:val="standardContextual"/>
              </w:rPr>
              <w:t xml:space="preserve"> </w:t>
            </w:r>
            <w:r w:rsidRPr="00236213">
              <w:rPr>
                <w:rFonts w:ascii="GHEA Grapalat" w:hAnsi="GHEA Grapalat" w:cs="GHEA Grapalat"/>
                <w:b/>
                <w:bCs/>
                <w:kern w:val="2"/>
                <w:lang w:val="hy-AM"/>
                <w14:ligatures w14:val="standardContextual"/>
              </w:rPr>
              <w:t>ընդունվել</w:t>
            </w:r>
          </w:p>
          <w:p w14:paraId="45765081" w14:textId="364B02A1"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236213">
              <w:rPr>
                <w:rFonts w:ascii="GHEA Grapalat" w:hAnsi="GHEA Grapalat"/>
                <w:kern w:val="2"/>
                <w:lang w:val="hy-AM"/>
                <w14:ligatures w14:val="standardContextual"/>
              </w:rPr>
              <w:t xml:space="preserve">Հաշվի առնելով, որ Նախագծերով «միջին սպառող» հասկացությունը սահմանված է, հետևաբար </w:t>
            </w:r>
            <w:r w:rsidRPr="00236213">
              <w:rPr>
                <w:rFonts w:ascii="GHEA Grapalat" w:eastAsia="Calibri" w:hAnsi="GHEA Grapalat"/>
                <w:color w:val="000000"/>
                <w:shd w:val="clear" w:color="auto" w:fill="FFFFFF"/>
                <w:lang w:val="hy-AM" w:eastAsia="en-US"/>
              </w:rPr>
              <w:t xml:space="preserve">«այդ խմբի միջին սպառողի տեսանկյունից» </w:t>
            </w:r>
            <w:r>
              <w:rPr>
                <w:rFonts w:ascii="GHEA Grapalat" w:eastAsia="Calibri" w:hAnsi="GHEA Grapalat"/>
                <w:color w:val="000000"/>
                <w:shd w:val="clear" w:color="auto" w:fill="FFFFFF"/>
                <w:lang w:val="hy-AM" w:eastAsia="en-US"/>
              </w:rPr>
              <w:t>գնահատումը ևս իրականացվում է նույնորեն։</w:t>
            </w:r>
          </w:p>
        </w:tc>
      </w:tr>
      <w:tr w:rsidR="0076052D" w:rsidRPr="00793365" w14:paraId="5797C351" w14:textId="77777777" w:rsidTr="00111229">
        <w:trPr>
          <w:trHeight w:val="705"/>
        </w:trPr>
        <w:tc>
          <w:tcPr>
            <w:tcW w:w="11619" w:type="dxa"/>
            <w:tcBorders>
              <w:left w:val="single" w:sz="4" w:space="0" w:color="auto"/>
              <w:right w:val="single" w:sz="4" w:space="0" w:color="auto"/>
            </w:tcBorders>
            <w:shd w:val="clear" w:color="auto" w:fill="auto"/>
          </w:tcPr>
          <w:p w14:paraId="690701F3" w14:textId="77777777" w:rsidR="0076052D" w:rsidRPr="00C22264" w:rsidRDefault="0076052D" w:rsidP="0076052D">
            <w:pPr>
              <w:spacing w:line="360" w:lineRule="auto"/>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t>52. Նախագիծ 2-ի 4-րդ հոդվածով «Սպառողների իրավունքների պաշտպանության մասին» օրենքում լրացվող 37.2-րդ հոդվածի 3-րդ մասի 2-րդ ենթակետում «անհրաժեշտության դեպքում» արտահայտությունն անորոշ լինելու տեսանկյունից վերանայման կարիք ունի:</w:t>
            </w:r>
          </w:p>
          <w:p w14:paraId="31FC647D" w14:textId="3D74AC7D" w:rsidR="0076052D" w:rsidRPr="00457A7F" w:rsidRDefault="0076052D" w:rsidP="0076052D">
            <w:pPr>
              <w:spacing w:line="360" w:lineRule="auto"/>
              <w:ind w:firstLine="567"/>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t>Սույն դիտողությունը վերաբերում է նաև Նախագիծ 2-ի 4-րդ հոդվածով «Սպառողների իրավունքների պաշտպանության մասին» օրենքում լրացվող 37.3-րդ հոդվածի 2-րդ մասին: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22FD7E"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t>52</w:t>
            </w:r>
            <w:r>
              <w:rPr>
                <w:rFonts w:ascii="Cambria Math" w:hAnsi="Cambria Math"/>
                <w:b/>
                <w:bCs/>
                <w:kern w:val="2"/>
                <w:lang w:val="hy-AM"/>
                <w14:ligatures w14:val="standardContextual"/>
              </w:rPr>
              <w:t>․</w:t>
            </w:r>
            <w:r w:rsidRPr="00C22264">
              <w:rPr>
                <w:rFonts w:ascii="GHEA Grapalat" w:hAnsi="GHEA Grapalat"/>
                <w:b/>
                <w:bCs/>
                <w:kern w:val="2"/>
                <w:lang w:val="hy-AM"/>
                <w14:ligatures w14:val="standardContextual"/>
              </w:rPr>
              <w:t xml:space="preserve">  Ընդունվել է</w:t>
            </w:r>
          </w:p>
          <w:p w14:paraId="3AA7EF65" w14:textId="4649B858"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1A219D">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4B320FE3" w14:textId="77777777" w:rsidTr="00111229">
        <w:trPr>
          <w:trHeight w:val="705"/>
        </w:trPr>
        <w:tc>
          <w:tcPr>
            <w:tcW w:w="11619" w:type="dxa"/>
            <w:tcBorders>
              <w:left w:val="single" w:sz="4" w:space="0" w:color="auto"/>
              <w:right w:val="single" w:sz="4" w:space="0" w:color="auto"/>
            </w:tcBorders>
            <w:shd w:val="clear" w:color="auto" w:fill="auto"/>
          </w:tcPr>
          <w:p w14:paraId="79C7785A" w14:textId="5353990B" w:rsidR="0076052D" w:rsidRPr="00E623F2" w:rsidRDefault="0076052D" w:rsidP="0076052D">
            <w:pPr>
              <w:spacing w:line="360" w:lineRule="auto"/>
              <w:ind w:firstLine="567"/>
              <w:jc w:val="both"/>
              <w:rPr>
                <w:rFonts w:ascii="GHEA Grapalat" w:eastAsia="Calibri" w:hAnsi="GHEA Grapalat"/>
                <w:color w:val="000000"/>
                <w:shd w:val="clear" w:color="auto" w:fill="FFFFFF"/>
                <w:lang w:val="hy-AM" w:eastAsia="en-US"/>
              </w:rPr>
            </w:pPr>
            <w:r w:rsidRPr="00E623F2">
              <w:rPr>
                <w:rFonts w:ascii="GHEA Grapalat" w:eastAsia="Calibri" w:hAnsi="GHEA Grapalat"/>
                <w:color w:val="000000"/>
                <w:shd w:val="clear" w:color="auto" w:fill="FFFFFF"/>
                <w:lang w:val="hy-AM" w:eastAsia="en-US"/>
              </w:rPr>
              <w:lastRenderedPageBreak/>
              <w:t>53. Բացի այդ Նախագիծ 2-ի 4-րդ հոդվածով «Սպառողների իրավունքների պաշտպանության մասին» օրենքում լրացվող 37.2-րդ հոդվածի 3-րդ մասի 2-րդ ենթակետում</w:t>
            </w:r>
            <w:r w:rsidRPr="00E623F2">
              <w:rPr>
                <w:rFonts w:ascii="GHEA Grapalat" w:eastAsia="Calibri" w:hAnsi="GHEA Grapalat" w:cs="Sylfaen"/>
                <w:lang w:val="hy-AM" w:eastAsia="en-US"/>
              </w:rPr>
              <w:t xml:space="preserve"> առաջարկում</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ենք</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դիտարկել</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նաև</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այն</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դեպքերը</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երբ</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սպառողին</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ոչ</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ամբողջական</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է</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ներկայացվում</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կոնտակտային</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տվյալները</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տրամադրելու</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նպատակը</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ինչի</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արդյունքում</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սպառողը</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կարող</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է</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ոչ</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գիտակցաբար</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համաձայնել</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նման</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առաջարկները</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ստանալուն</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այդպիսի</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դեպքերը</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նույնպես</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կարող</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են</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համարվել</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ագրեսիվ</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գործելակերպի</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կամ</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մոլորեցման</w:t>
            </w:r>
            <w:r w:rsidRPr="00E623F2">
              <w:rPr>
                <w:rFonts w:ascii="GHEA Grapalat" w:eastAsia="Calibri" w:hAnsi="GHEA Grapalat"/>
                <w:lang w:val="hy-AM" w:eastAsia="en-US"/>
              </w:rPr>
              <w:t xml:space="preserve"> </w:t>
            </w:r>
            <w:r w:rsidRPr="00E623F2">
              <w:rPr>
                <w:rFonts w:ascii="GHEA Grapalat" w:eastAsia="Calibri" w:hAnsi="GHEA Grapalat" w:cs="Sylfaen"/>
                <w:lang w:val="hy-AM" w:eastAsia="en-US"/>
              </w:rPr>
              <w:t>դրսևորումներ</w:t>
            </w:r>
            <w:r w:rsidRPr="00E623F2">
              <w:rPr>
                <w:rFonts w:ascii="GHEA Grapalat" w:eastAsia="Calibri" w:hAnsi="GHEA Grapalat"/>
                <w:lang w:val="hy-AM"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68BE611" w14:textId="040C94A7" w:rsidR="0076052D" w:rsidRPr="00E623F2" w:rsidRDefault="0076052D" w:rsidP="0076052D">
            <w:pPr>
              <w:tabs>
                <w:tab w:val="left" w:pos="1275"/>
              </w:tabs>
              <w:spacing w:line="360" w:lineRule="auto"/>
              <w:jc w:val="center"/>
              <w:rPr>
                <w:rFonts w:ascii="GHEA Grapalat" w:hAnsi="GHEA Grapalat"/>
                <w:b/>
                <w:bCs/>
                <w:kern w:val="2"/>
                <w:lang w:val="hy-AM"/>
                <w14:ligatures w14:val="standardContextual"/>
              </w:rPr>
            </w:pPr>
            <w:r w:rsidRPr="00E623F2">
              <w:rPr>
                <w:rFonts w:ascii="GHEA Grapalat" w:hAnsi="GHEA Grapalat"/>
                <w:b/>
                <w:bCs/>
                <w:kern w:val="2"/>
                <w:lang w:val="hy-AM"/>
                <w14:ligatures w14:val="standardContextual"/>
              </w:rPr>
              <w:t>53</w:t>
            </w:r>
            <w:r w:rsidRPr="00E623F2">
              <w:rPr>
                <w:rFonts w:ascii="Cambria Math" w:hAnsi="Cambria Math" w:cs="Cambria Math"/>
                <w:b/>
                <w:bCs/>
                <w:kern w:val="2"/>
                <w:lang w:val="hy-AM"/>
                <w14:ligatures w14:val="standardContextual"/>
              </w:rPr>
              <w:t>․</w:t>
            </w:r>
            <w:r w:rsidRPr="00E623F2">
              <w:rPr>
                <w:rFonts w:ascii="GHEA Grapalat" w:hAnsi="GHEA Grapalat"/>
                <w:b/>
                <w:bCs/>
                <w:kern w:val="2"/>
                <w:lang w:val="hy-AM"/>
                <w14:ligatures w14:val="standardContextual"/>
              </w:rPr>
              <w:t xml:space="preserve"> Ընդունվել է ի գիտություն</w:t>
            </w:r>
          </w:p>
          <w:p w14:paraId="74611365" w14:textId="208E5334" w:rsidR="0076052D" w:rsidRPr="00E623F2" w:rsidRDefault="0076052D" w:rsidP="0076052D">
            <w:pPr>
              <w:tabs>
                <w:tab w:val="left" w:pos="1275"/>
              </w:tabs>
              <w:spacing w:line="360" w:lineRule="auto"/>
              <w:jc w:val="both"/>
              <w:rPr>
                <w:rFonts w:ascii="GHEA Grapalat" w:hAnsi="GHEA Grapalat"/>
                <w:kern w:val="2"/>
                <w:lang w:val="hy-AM"/>
                <w14:ligatures w14:val="standardContextual"/>
              </w:rPr>
            </w:pPr>
            <w:r w:rsidRPr="00E623F2">
              <w:rPr>
                <w:rFonts w:ascii="GHEA Grapalat" w:hAnsi="GHEA Grapalat"/>
                <w:kern w:val="2"/>
                <w:lang w:val="hy-AM"/>
                <w14:ligatures w14:val="standardContextual"/>
              </w:rPr>
              <w:t>Սպառողների դեմ ուղղված անարդար գործելակերպը բնորոշող ընդհանուր սահմանման շրջանակում սպառողների դեմ ուղղված գործելակերպ է նաև նկարագրված իրավիճակը։ Միաժամանակ, նկարագրված դեպքը, որպես առանձին դրսևորում սահմանելու վերաբերյալ կարգավորումներ կարող են սահմանվել սպառողների շահերի պաշտպանության վերաբերյալ մյուս հրահանգների հետագա մոտարկման շրջանակում։</w:t>
            </w:r>
          </w:p>
        </w:tc>
      </w:tr>
      <w:tr w:rsidR="0076052D" w:rsidRPr="00793365" w14:paraId="3F2F09E5" w14:textId="77777777" w:rsidTr="00111229">
        <w:trPr>
          <w:trHeight w:val="705"/>
        </w:trPr>
        <w:tc>
          <w:tcPr>
            <w:tcW w:w="11619" w:type="dxa"/>
            <w:tcBorders>
              <w:left w:val="single" w:sz="4" w:space="0" w:color="auto"/>
              <w:right w:val="single" w:sz="4" w:space="0" w:color="auto"/>
            </w:tcBorders>
            <w:shd w:val="clear" w:color="auto" w:fill="auto"/>
          </w:tcPr>
          <w:p w14:paraId="3FC0CF2F" w14:textId="783D5614" w:rsidR="0076052D" w:rsidRPr="00457A7F" w:rsidRDefault="0076052D" w:rsidP="0076052D">
            <w:pPr>
              <w:spacing w:line="360" w:lineRule="auto"/>
              <w:ind w:firstLine="567"/>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lastRenderedPageBreak/>
              <w:t>54. Նախագիծ 2-ի 4-րդ հոդվածով «Սպառողների իրավունքների պաշտպանության մասին» օրենքում լրացվող 37.2-րդ հոդվածի 4-րդ մասի 7-րդ կետում անհրաժեշտ է հստակեցնել, թե որոնք կարող են հանդիսանալ օբյեկտիվ հիմքեր:</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ADA52EF"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5</w:t>
            </w:r>
            <w:r>
              <w:rPr>
                <w:rFonts w:ascii="GHEA Grapalat" w:hAnsi="GHEA Grapalat"/>
                <w:b/>
                <w:bCs/>
                <w:kern w:val="2"/>
                <w:lang w:val="hy-AM"/>
                <w14:ligatures w14:val="standardContextual"/>
              </w:rPr>
              <w:t>4</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Չի ընդունվել</w:t>
            </w:r>
          </w:p>
          <w:p w14:paraId="62D92360" w14:textId="437BAD25"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1A219D">
              <w:rPr>
                <w:rFonts w:ascii="GHEA Grapalat" w:hAnsi="GHEA Grapalat"/>
                <w:kern w:val="2"/>
                <w:lang w:val="hy-AM"/>
                <w14:ligatures w14:val="standardContextual"/>
              </w:rPr>
              <w:t xml:space="preserve">Օբյեկտիվ հիմքերի սպառիչ շրջանակ հնարավոր չէ սահմանել, բացի </w:t>
            </w:r>
            <w:r>
              <w:rPr>
                <w:rFonts w:ascii="GHEA Grapalat" w:hAnsi="GHEA Grapalat"/>
                <w:kern w:val="2"/>
                <w:lang w:val="hy-AM"/>
                <w14:ligatures w14:val="standardContextual"/>
              </w:rPr>
              <w:t xml:space="preserve">այդ </w:t>
            </w:r>
            <w:r w:rsidRPr="001A219D">
              <w:rPr>
                <w:rFonts w:ascii="GHEA Grapalat" w:hAnsi="GHEA Grapalat"/>
                <w:kern w:val="2"/>
                <w:lang w:val="hy-AM"/>
                <w14:ligatures w14:val="standardContextual"/>
              </w:rPr>
              <w:t>օբյեկտիվ հիմքերը գնահատման ենթակա են յուրաքանչյու</w:t>
            </w:r>
            <w:r>
              <w:rPr>
                <w:rFonts w:ascii="GHEA Grapalat" w:hAnsi="GHEA Grapalat"/>
                <w:kern w:val="2"/>
                <w:lang w:val="hy-AM"/>
                <w14:ligatures w14:val="standardContextual"/>
              </w:rPr>
              <w:t>ր</w:t>
            </w:r>
            <w:r w:rsidRPr="001A219D">
              <w:rPr>
                <w:rFonts w:ascii="GHEA Grapalat" w:hAnsi="GHEA Grapalat"/>
                <w:kern w:val="2"/>
                <w:lang w:val="hy-AM"/>
                <w14:ligatures w14:val="standardContextual"/>
              </w:rPr>
              <w:t xml:space="preserve"> գործի առանձնահատկությունների հաշվառմամբ։</w:t>
            </w:r>
          </w:p>
        </w:tc>
      </w:tr>
      <w:tr w:rsidR="0076052D" w:rsidRPr="00793365" w14:paraId="2A6D55BB" w14:textId="77777777" w:rsidTr="00111229">
        <w:trPr>
          <w:trHeight w:val="705"/>
        </w:trPr>
        <w:tc>
          <w:tcPr>
            <w:tcW w:w="11619" w:type="dxa"/>
            <w:tcBorders>
              <w:left w:val="single" w:sz="4" w:space="0" w:color="auto"/>
              <w:right w:val="single" w:sz="4" w:space="0" w:color="auto"/>
            </w:tcBorders>
            <w:shd w:val="clear" w:color="auto" w:fill="auto"/>
          </w:tcPr>
          <w:p w14:paraId="634ADD3A" w14:textId="77777777" w:rsidR="0076052D" w:rsidRPr="00C22264" w:rsidRDefault="0076052D" w:rsidP="0076052D">
            <w:pPr>
              <w:spacing w:line="360" w:lineRule="auto"/>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t>55. Նախագիծ 2-ի 4-րդ հոդվածով «Սպառողների իրավունքների պաշտպանության մասին» օրենքում լրացվող 37.2-րդ հոդվածի 4-րդ մասի 10-րդ կետում «կարող է օրինական ճանապարհով վաճառվել» արտահայտությունն ունի պարզաբանման կարիք:</w:t>
            </w:r>
          </w:p>
          <w:p w14:paraId="0490B232"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FB1A546"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5</w:t>
            </w:r>
            <w:r>
              <w:rPr>
                <w:rFonts w:ascii="GHEA Grapalat" w:hAnsi="GHEA Grapalat"/>
                <w:b/>
                <w:bCs/>
                <w:kern w:val="2"/>
                <w:lang w:val="hy-AM"/>
                <w14:ligatures w14:val="standardContextual"/>
              </w:rPr>
              <w:t>5</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Չի ընդունվել</w:t>
            </w:r>
          </w:p>
          <w:p w14:paraId="3E10ED53" w14:textId="0D629B41"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1A219D">
              <w:rPr>
                <w:rFonts w:ascii="GHEA Grapalat" w:hAnsi="GHEA Grapalat"/>
                <w:kern w:val="2"/>
                <w:lang w:val="hy-AM"/>
                <w14:ligatures w14:val="standardContextual"/>
              </w:rPr>
              <w:t>Կարգավորումը վերաբերում է այն դեպքերի</w:t>
            </w:r>
            <w:r>
              <w:rPr>
                <w:rFonts w:ascii="GHEA Grapalat" w:hAnsi="GHEA Grapalat"/>
                <w:kern w:val="2"/>
                <w:lang w:val="hy-AM"/>
                <w14:ligatures w14:val="standardContextual"/>
              </w:rPr>
              <w:t>ն</w:t>
            </w:r>
            <w:r w:rsidRPr="001A219D">
              <w:rPr>
                <w:rFonts w:ascii="GHEA Grapalat" w:hAnsi="GHEA Grapalat"/>
                <w:kern w:val="2"/>
                <w:lang w:val="hy-AM"/>
                <w14:ligatures w14:val="standardContextual"/>
              </w:rPr>
              <w:t xml:space="preserve">, երբ </w:t>
            </w:r>
            <w:r>
              <w:rPr>
                <w:rFonts w:ascii="GHEA Grapalat" w:hAnsi="GHEA Grapalat"/>
                <w:kern w:val="2"/>
                <w:lang w:val="hy-AM"/>
                <w14:ligatures w14:val="standardContextual"/>
              </w:rPr>
              <w:t>սպառողի մոտ տպավորություն են ստեղծում, որ ապրանքները վաճառելը թույլատրելի է, հետևաբար խմբագրման անհրաժեշտությունը բացակայում է։</w:t>
            </w:r>
          </w:p>
        </w:tc>
      </w:tr>
      <w:tr w:rsidR="0076052D" w:rsidRPr="00C22264" w14:paraId="3145BF96" w14:textId="77777777" w:rsidTr="00111229">
        <w:trPr>
          <w:trHeight w:val="705"/>
        </w:trPr>
        <w:tc>
          <w:tcPr>
            <w:tcW w:w="11619" w:type="dxa"/>
            <w:tcBorders>
              <w:left w:val="single" w:sz="4" w:space="0" w:color="auto"/>
              <w:right w:val="single" w:sz="4" w:space="0" w:color="auto"/>
            </w:tcBorders>
            <w:shd w:val="clear" w:color="auto" w:fill="auto"/>
          </w:tcPr>
          <w:p w14:paraId="722D0101" w14:textId="77777777" w:rsidR="0076052D" w:rsidRDefault="0076052D" w:rsidP="0076052D">
            <w:pPr>
              <w:spacing w:line="360" w:lineRule="auto"/>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lastRenderedPageBreak/>
              <w:t>56. Նախագիծ 2-ի 4-րդ հոդվածով «Սպառողների իրավունքների պաշտպանության մասին» օրենքում լրացվող 37.3-րդ հոդվածի 3-րդ մասի 1-ին կետում «մինչև պայմանագրի կնքումը» ձևակերպումն ունի վերանայման կարիք:</w:t>
            </w:r>
          </w:p>
          <w:p w14:paraId="573D26AC"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27B0D18"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5</w:t>
            </w:r>
            <w:r>
              <w:rPr>
                <w:rFonts w:ascii="GHEA Grapalat" w:hAnsi="GHEA Grapalat"/>
                <w:b/>
                <w:bCs/>
                <w:kern w:val="2"/>
                <w:lang w:val="hy-AM"/>
                <w14:ligatures w14:val="standardContextual"/>
              </w:rPr>
              <w:t>6</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Չի ընդունվել</w:t>
            </w:r>
          </w:p>
          <w:p w14:paraId="600169D3" w14:textId="6AAD266A"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4C5ED1">
              <w:rPr>
                <w:rFonts w:ascii="GHEA Grapalat" w:hAnsi="GHEA Grapalat"/>
                <w:kern w:val="2"/>
                <w:lang w:val="hy-AM"/>
                <w14:ligatures w14:val="standardContextual"/>
              </w:rPr>
              <w:t>Կարգավորման նպատակը սպառողին պաշտպանել է այն իրավիճակներից, երբ սպառողի մոտ տնտեսավարող սուբյեկտի վարքագծի, այդ թվում՝ էլեկտրոնային</w:t>
            </w:r>
            <w:r>
              <w:rPr>
                <w:rFonts w:ascii="GHEA Grapalat" w:hAnsi="GHEA Grapalat"/>
                <w:kern w:val="2"/>
                <w:lang w:val="hy-AM"/>
                <w14:ligatures w14:val="standardContextual"/>
              </w:rPr>
              <w:t xml:space="preserve"> առևտրային</w:t>
            </w:r>
            <w:r w:rsidRPr="004C5ED1">
              <w:rPr>
                <w:rFonts w:ascii="GHEA Grapalat" w:hAnsi="GHEA Grapalat"/>
                <w:kern w:val="2"/>
                <w:lang w:val="hy-AM"/>
                <w14:ligatures w14:val="standardContextual"/>
              </w:rPr>
              <w:t xml:space="preserve"> հարթակների դեպքում ծրագրային հնարքների միջոցով ստեղծվում է տպավորություն, որ վերջինս միայն ապրանքի գնման դեպքում կարող է լքել ապրանքի իրացման տարածքը կամ հարթակը։ Կարգավորումը ուղղակիորեն արտացոլված է թիվ 2005/29/ԵՀ հրահանգի դրույթներ</w:t>
            </w:r>
            <w:r>
              <w:rPr>
                <w:rFonts w:ascii="GHEA Grapalat" w:hAnsi="GHEA Grapalat"/>
                <w:kern w:val="2"/>
                <w:lang w:val="hy-AM"/>
                <w14:ligatures w14:val="standardContextual"/>
              </w:rPr>
              <w:t>ում</w:t>
            </w:r>
            <w:r w:rsidRPr="004C5ED1">
              <w:rPr>
                <w:rFonts w:ascii="GHEA Grapalat" w:hAnsi="GHEA Grapalat"/>
                <w:kern w:val="2"/>
                <w:lang w:val="hy-AM"/>
                <w14:ligatures w14:val="standardContextual"/>
              </w:rPr>
              <w:t>։</w:t>
            </w:r>
          </w:p>
        </w:tc>
      </w:tr>
      <w:tr w:rsidR="0076052D" w:rsidRPr="00793365" w14:paraId="51DC3515" w14:textId="77777777" w:rsidTr="00111229">
        <w:trPr>
          <w:trHeight w:val="705"/>
        </w:trPr>
        <w:tc>
          <w:tcPr>
            <w:tcW w:w="11619" w:type="dxa"/>
            <w:tcBorders>
              <w:left w:val="single" w:sz="4" w:space="0" w:color="auto"/>
              <w:right w:val="single" w:sz="4" w:space="0" w:color="auto"/>
            </w:tcBorders>
            <w:shd w:val="clear" w:color="auto" w:fill="auto"/>
          </w:tcPr>
          <w:p w14:paraId="6D6A54A1" w14:textId="77777777" w:rsidR="0076052D" w:rsidRDefault="0076052D" w:rsidP="0076052D">
            <w:pPr>
              <w:spacing w:line="360" w:lineRule="auto"/>
              <w:ind w:firstLine="567"/>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lastRenderedPageBreak/>
              <w:t>57. Նախագիծ 2-ի 4-րդ հոդվածով «Սպառողների իրավունքների պաշտպանության մասին» օրենքում լրացվող 37.3-րդ հոդվածի 3-րդ մասի 3-րդ կետում անհրաժեշտ է հստակեցնել, թե գործին առնչվող նամակագրությանը ինչ հաճախականությամբ չպատասխանելը կհամարվի ցանկացած դեպքում ագրեսիվ առևտրային գործելակերպ:</w:t>
            </w:r>
          </w:p>
          <w:p w14:paraId="43104B52"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3122FD6"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5</w:t>
            </w:r>
            <w:r>
              <w:rPr>
                <w:rFonts w:ascii="GHEA Grapalat" w:hAnsi="GHEA Grapalat"/>
                <w:b/>
                <w:bCs/>
                <w:kern w:val="2"/>
                <w:lang w:val="hy-AM"/>
                <w14:ligatures w14:val="standardContextual"/>
              </w:rPr>
              <w:t>7</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w:t>
            </w:r>
            <w:r>
              <w:rPr>
                <w:rFonts w:ascii="GHEA Grapalat" w:hAnsi="GHEA Grapalat"/>
                <w:b/>
                <w:bCs/>
                <w:kern w:val="2"/>
                <w:lang w:val="hy-AM"/>
                <w14:ligatures w14:val="standardContextual"/>
              </w:rPr>
              <w:t xml:space="preserve">Չի </w:t>
            </w:r>
            <w:r>
              <w:rPr>
                <w:rFonts w:ascii="GHEA Grapalat" w:hAnsi="GHEA Grapalat" w:cs="GHEA Grapalat"/>
                <w:b/>
                <w:bCs/>
                <w:kern w:val="2"/>
                <w:lang w:val="hy-AM"/>
                <w14:ligatures w14:val="standardContextual"/>
              </w:rPr>
              <w:t>ը</w:t>
            </w:r>
            <w:r w:rsidRPr="00C22264">
              <w:rPr>
                <w:rFonts w:ascii="GHEA Grapalat" w:hAnsi="GHEA Grapalat" w:cs="GHEA Grapalat"/>
                <w:b/>
                <w:bCs/>
                <w:kern w:val="2"/>
                <w:lang w:val="hy-AM"/>
                <w14:ligatures w14:val="standardContextual"/>
              </w:rPr>
              <w:t>նդունվել</w:t>
            </w:r>
          </w:p>
          <w:p w14:paraId="63265D75" w14:textId="67302E97"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4C5ED1">
              <w:rPr>
                <w:rFonts w:ascii="GHEA Grapalat" w:hAnsi="GHEA Grapalat"/>
                <w:kern w:val="2"/>
                <w:lang w:val="hy-AM"/>
                <w14:ligatures w14:val="standardContextual"/>
              </w:rPr>
              <w:t>Ագրեսիվ գործելակերպի նշված դրսևորման շրջանակում հաճախականության հստակ չափանիշ սահմանել օբյեկտիվորեն հնարավոր չէ։</w:t>
            </w:r>
          </w:p>
        </w:tc>
      </w:tr>
      <w:tr w:rsidR="0076052D" w:rsidRPr="00793365" w14:paraId="67C2AF62" w14:textId="77777777" w:rsidTr="00111229">
        <w:trPr>
          <w:trHeight w:val="705"/>
        </w:trPr>
        <w:tc>
          <w:tcPr>
            <w:tcW w:w="11619" w:type="dxa"/>
            <w:tcBorders>
              <w:left w:val="single" w:sz="4" w:space="0" w:color="auto"/>
              <w:right w:val="single" w:sz="4" w:space="0" w:color="auto"/>
            </w:tcBorders>
            <w:shd w:val="clear" w:color="auto" w:fill="auto"/>
          </w:tcPr>
          <w:p w14:paraId="4DC4FCF8" w14:textId="77777777" w:rsidR="0076052D" w:rsidRPr="00C22264" w:rsidRDefault="0076052D" w:rsidP="0076052D">
            <w:pPr>
              <w:tabs>
                <w:tab w:val="left" w:pos="1134"/>
              </w:tabs>
              <w:spacing w:line="360" w:lineRule="auto"/>
              <w:ind w:firstLine="567"/>
              <w:contextualSpacing/>
              <w:jc w:val="both"/>
              <w:rPr>
                <w:rFonts w:ascii="GHEA Grapalat" w:eastAsia="Tahoma" w:hAnsi="GHEA Grapalat" w:cs="Tahoma"/>
                <w:lang w:val="hy-AM" w:eastAsia="en-US"/>
              </w:rPr>
            </w:pPr>
            <w:r w:rsidRPr="00C22264">
              <w:rPr>
                <w:rFonts w:ascii="GHEA Grapalat" w:eastAsia="Calibri" w:hAnsi="GHEA Grapalat"/>
                <w:color w:val="000000"/>
                <w:shd w:val="clear" w:color="auto" w:fill="FFFFFF"/>
                <w:lang w:val="hy-AM" w:eastAsia="en-US"/>
              </w:rPr>
              <w:t>58. Նախագիծ</w:t>
            </w:r>
            <w:r w:rsidRPr="00C22264">
              <w:rPr>
                <w:rFonts w:ascii="GHEA Grapalat" w:eastAsia="Tahoma" w:hAnsi="GHEA Grapalat" w:cs="Tahoma"/>
                <w:lang w:val="hy-AM" w:eastAsia="en-US"/>
              </w:rPr>
              <w:t xml:space="preserve"> 3-ի 13-րդ հոդվածի 2-րդ մասով սահմանվում է, որ սույն օրենքի ընդունման դրությամբ մինչև 115 միլիոն դրամ հասույթ ունեցած տնտեսավարող սուբյեկտների համար սույն օրենքի 4-րդ հոդվածի 1-ին մասը և 5-րդ հոդվածի՝ միավոր գինը նշելու վերաբերյալ պահանջը կիրառվում է 2026 թվականի հունվարի 1-ից:</w:t>
            </w:r>
          </w:p>
          <w:p w14:paraId="779F8EAD" w14:textId="0A6B3C56" w:rsidR="0076052D" w:rsidRPr="00457A7F" w:rsidRDefault="0076052D" w:rsidP="0076052D">
            <w:pPr>
              <w:tabs>
                <w:tab w:val="left" w:pos="1134"/>
              </w:tabs>
              <w:spacing w:line="360" w:lineRule="auto"/>
              <w:ind w:firstLine="567"/>
              <w:contextualSpacing/>
              <w:jc w:val="both"/>
              <w:rPr>
                <w:rFonts w:ascii="GHEA Grapalat" w:eastAsia="Tahoma" w:hAnsi="GHEA Grapalat" w:cs="Tahoma"/>
                <w:lang w:val="hy-AM" w:eastAsia="en-US"/>
              </w:rPr>
            </w:pPr>
            <w:r w:rsidRPr="00C22264">
              <w:rPr>
                <w:rFonts w:ascii="GHEA Grapalat" w:eastAsia="Tahoma" w:hAnsi="GHEA Grapalat" w:cs="Tahoma"/>
                <w:lang w:val="hy-AM" w:eastAsia="en-US"/>
              </w:rPr>
              <w:t xml:space="preserve">Այս մասով, անհրաժեշտ է հստակեցնել, թե </w:t>
            </w:r>
            <w:r w:rsidRPr="00C22264">
              <w:rPr>
                <w:rFonts w:ascii="GHEA Grapalat" w:eastAsiaTheme="minorHAnsi" w:hAnsi="GHEA Grapalat" w:cs="Sylfaen"/>
                <w:lang w:val="hy-AM" w:eastAsia="en-US"/>
              </w:rPr>
              <w:t>արդյոք</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անհրաժեշտ</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չէ</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ժամանակահատվածը</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կոնկրետացնել</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որևէ</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պահով</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օրինակ</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նախորդող</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ֆինանսական</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կամ</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օրացույցային</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տարով</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Այլապես,</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հնարավոր</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է</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շատ</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փոքր</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շրջանառությամբ</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տնտեսվարող</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սուբյեկտ</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լինի</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բայց</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ունենա</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երկար</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տարիների</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գործունեություն</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օրինակ</w:t>
            </w:r>
            <w:r w:rsidRPr="00C22264">
              <w:rPr>
                <w:rFonts w:ascii="GHEA Grapalat" w:eastAsiaTheme="minorHAnsi" w:hAnsi="GHEA Grapalat" w:cstheme="minorBidi"/>
                <w:lang w:val="hy-AM" w:eastAsia="en-US"/>
              </w:rPr>
              <w:t xml:space="preserve">, 20 </w:t>
            </w:r>
            <w:r w:rsidRPr="00C22264">
              <w:rPr>
                <w:rFonts w:ascii="GHEA Grapalat" w:eastAsiaTheme="minorHAnsi" w:hAnsi="GHEA Grapalat" w:cs="Sylfaen"/>
                <w:lang w:val="hy-AM" w:eastAsia="en-US"/>
              </w:rPr>
              <w:t>տարի</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և</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այդ</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ընթացքում</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ապահոված</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լինի</w:t>
            </w:r>
            <w:r w:rsidRPr="00C22264">
              <w:rPr>
                <w:rFonts w:ascii="GHEA Grapalat" w:eastAsiaTheme="minorHAnsi" w:hAnsi="GHEA Grapalat" w:cstheme="minorBidi"/>
                <w:lang w:val="hy-AM" w:eastAsia="en-US"/>
              </w:rPr>
              <w:t xml:space="preserve"> 115 </w:t>
            </w:r>
            <w:r w:rsidRPr="00C22264">
              <w:rPr>
                <w:rFonts w:ascii="GHEA Grapalat" w:eastAsiaTheme="minorHAnsi" w:hAnsi="GHEA Grapalat" w:cs="Sylfaen"/>
                <w:lang w:val="hy-AM" w:eastAsia="en-US"/>
              </w:rPr>
              <w:t>միլիոն</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դրամի</w:t>
            </w:r>
            <w:r w:rsidRPr="00C22264">
              <w:rPr>
                <w:rFonts w:ascii="GHEA Grapalat" w:eastAsiaTheme="minorHAnsi" w:hAnsi="GHEA Grapalat" w:cstheme="minorBidi"/>
                <w:lang w:val="hy-AM" w:eastAsia="en-US"/>
              </w:rPr>
              <w:t xml:space="preserve"> </w:t>
            </w:r>
            <w:r w:rsidRPr="00C22264">
              <w:rPr>
                <w:rFonts w:ascii="GHEA Grapalat" w:eastAsiaTheme="minorHAnsi" w:hAnsi="GHEA Grapalat" w:cs="Sylfaen"/>
                <w:lang w:val="hy-AM" w:eastAsia="en-US"/>
              </w:rPr>
              <w:t>հասույթ</w:t>
            </w:r>
            <w:r w:rsidRPr="00C22264">
              <w:rPr>
                <w:rFonts w:ascii="GHEA Grapalat" w:eastAsiaTheme="minorHAnsi" w:hAnsi="GHEA Grapalat" w:cstheme="minorBidi"/>
                <w:lang w:val="hy-AM"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CC42944"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5</w:t>
            </w:r>
            <w:r>
              <w:rPr>
                <w:rFonts w:ascii="GHEA Grapalat" w:hAnsi="GHEA Grapalat"/>
                <w:b/>
                <w:bCs/>
                <w:kern w:val="2"/>
                <w:lang w:val="hy-AM"/>
                <w14:ligatures w14:val="standardContextual"/>
              </w:rPr>
              <w:t>8</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w:t>
            </w:r>
            <w:r>
              <w:rPr>
                <w:rFonts w:ascii="GHEA Grapalat" w:hAnsi="GHEA Grapalat"/>
                <w:b/>
                <w:bCs/>
                <w:kern w:val="2"/>
                <w:lang w:val="hy-AM"/>
                <w14:ligatures w14:val="standardContextual"/>
              </w:rPr>
              <w:t xml:space="preserve">Ընդունվել է </w:t>
            </w:r>
          </w:p>
          <w:p w14:paraId="3F317783" w14:textId="27DB5598"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72664B">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49AD3FB2" w14:textId="77777777" w:rsidTr="00111229">
        <w:trPr>
          <w:trHeight w:val="705"/>
        </w:trPr>
        <w:tc>
          <w:tcPr>
            <w:tcW w:w="11619" w:type="dxa"/>
            <w:tcBorders>
              <w:left w:val="single" w:sz="4" w:space="0" w:color="auto"/>
              <w:right w:val="single" w:sz="4" w:space="0" w:color="auto"/>
            </w:tcBorders>
            <w:shd w:val="clear" w:color="auto" w:fill="auto"/>
          </w:tcPr>
          <w:p w14:paraId="44F66CEC" w14:textId="27149081"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r w:rsidRPr="00C22264">
              <w:rPr>
                <w:rFonts w:ascii="GHEA Grapalat" w:eastAsiaTheme="minorHAnsi" w:hAnsi="GHEA Grapalat" w:cs="Sylfaen"/>
                <w:lang w:val="hy-AM" w:eastAsia="en-US"/>
              </w:rPr>
              <w:t>59. Նախագծերի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փաթեթով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չեն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կարգավորվում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նվեր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քարտերի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ձեռք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բերման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դրանցով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գնումներ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կատարելու</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կանոնները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մինչդեռ</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պրակտիկայում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մի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շարք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խնդիրներ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առաջանում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հատկապես</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դեպքերում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երբ</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նվեր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քարտերը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ոչ</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թե</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առևտրային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բանկերի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հետ</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համագործակցաբար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թողարկված</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սահմանափակ</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հնարավորությամբ</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քարտեր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այլ</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հենց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տնտեսվարող</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սուբյեկտների</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կողմից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lastRenderedPageBreak/>
              <w:t>պատրաստված</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քարտեր</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դրանց</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նկատմամբ</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կարգավորումները</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առհասարակ բացակայում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Ըստ</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այդմ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առաջարկում</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ենք</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ըստ</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հնարավորության</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նախագծով</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կարգավորել</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նաև</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այդ</w:t>
            </w:r>
            <w:r w:rsidRPr="00C22264">
              <w:rPr>
                <w:rFonts w:ascii="GHEA Grapalat" w:eastAsia="Calibri" w:hAnsi="GHEA Grapalat"/>
                <w:lang w:val="hy-AM" w:eastAsia="en-US"/>
              </w:rPr>
              <w:t xml:space="preserve"> </w:t>
            </w:r>
            <w:r w:rsidRPr="00C22264">
              <w:rPr>
                <w:rFonts w:ascii="GHEA Grapalat" w:eastAsia="Calibri" w:hAnsi="GHEA Grapalat" w:cs="Sylfaen"/>
                <w:lang w:val="hy-AM" w:eastAsia="en-US"/>
              </w:rPr>
              <w:t>հարաբերությունները</w:t>
            </w:r>
            <w:r w:rsidRPr="00C22264">
              <w:rPr>
                <w:rFonts w:ascii="GHEA Grapalat" w:eastAsia="Calibri" w:hAnsi="GHEA Grapalat"/>
                <w:lang w:val="hy-AM"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187D554"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5</w:t>
            </w:r>
            <w:r>
              <w:rPr>
                <w:rFonts w:ascii="GHEA Grapalat" w:hAnsi="GHEA Grapalat"/>
                <w:b/>
                <w:bCs/>
                <w:kern w:val="2"/>
                <w:lang w:val="hy-AM"/>
                <w14:ligatures w14:val="standardContextual"/>
              </w:rPr>
              <w:t>9</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Չի ընդունվել</w:t>
            </w:r>
          </w:p>
          <w:p w14:paraId="3CBD6A8C" w14:textId="1AC13454"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72664B">
              <w:rPr>
                <w:rFonts w:ascii="GHEA Grapalat" w:hAnsi="GHEA Grapalat"/>
                <w:kern w:val="2"/>
                <w:lang w:val="hy-AM"/>
                <w14:ligatures w14:val="standardContextual"/>
              </w:rPr>
              <w:t xml:space="preserve">Նվեր քարտերի դեպքում գործում են ընդհանուր կարգավորումները, ընդ որում անարդար առևտրային </w:t>
            </w:r>
            <w:r w:rsidRPr="0072664B">
              <w:rPr>
                <w:rFonts w:ascii="GHEA Grapalat" w:hAnsi="GHEA Grapalat"/>
                <w:kern w:val="2"/>
                <w:lang w:val="hy-AM"/>
                <w14:ligatures w14:val="standardContextual"/>
              </w:rPr>
              <w:lastRenderedPageBreak/>
              <w:t>գործելակերպի դրսևորումների սպառիչ ցանկ հնարավոր չէ սահմանել։</w:t>
            </w:r>
          </w:p>
        </w:tc>
      </w:tr>
      <w:tr w:rsidR="0076052D" w:rsidRPr="00793365" w14:paraId="6C887071" w14:textId="77777777" w:rsidTr="00111229">
        <w:trPr>
          <w:trHeight w:val="705"/>
        </w:trPr>
        <w:tc>
          <w:tcPr>
            <w:tcW w:w="11619" w:type="dxa"/>
            <w:tcBorders>
              <w:left w:val="single" w:sz="4" w:space="0" w:color="auto"/>
              <w:right w:val="single" w:sz="4" w:space="0" w:color="auto"/>
            </w:tcBorders>
            <w:shd w:val="clear" w:color="auto" w:fill="auto"/>
          </w:tcPr>
          <w:p w14:paraId="7BAFC406" w14:textId="77777777" w:rsidR="0076052D" w:rsidRPr="00C22264" w:rsidRDefault="0076052D" w:rsidP="0076052D">
            <w:pPr>
              <w:spacing w:line="360" w:lineRule="auto"/>
              <w:ind w:firstLine="720"/>
              <w:jc w:val="both"/>
              <w:rPr>
                <w:rFonts w:ascii="GHEA Grapalat" w:eastAsia="Calibri" w:hAnsi="GHEA Grapalat" w:cs="GHEA Grapalat"/>
                <w:bCs/>
                <w:lang w:val="fr-FR" w:eastAsia="en-US"/>
              </w:rPr>
            </w:pPr>
            <w:r w:rsidRPr="00C22264">
              <w:rPr>
                <w:rFonts w:ascii="GHEA Grapalat" w:eastAsia="Calibri" w:hAnsi="GHEA Grapalat" w:cs="GHEA Grapalat"/>
                <w:bCs/>
                <w:lang w:val="fr-FR" w:eastAsia="en-US"/>
              </w:rPr>
              <w:lastRenderedPageBreak/>
              <w:t xml:space="preserve">60. </w:t>
            </w:r>
            <w:r w:rsidRPr="00C22264">
              <w:rPr>
                <w:rFonts w:ascii="GHEA Grapalat" w:eastAsia="Calibri" w:hAnsi="GHEA Grapalat" w:cs="GHEA Grapalat"/>
                <w:bCs/>
                <w:lang w:val="hy-AM" w:eastAsia="en-US"/>
              </w:rPr>
              <w:t>Նախագիծ</w:t>
            </w:r>
            <w:r w:rsidRPr="00C22264">
              <w:rPr>
                <w:rFonts w:ascii="GHEA Grapalat" w:eastAsia="Calibri" w:hAnsi="GHEA Grapalat" w:cs="GHEA Grapalat"/>
                <w:bCs/>
                <w:lang w:val="fr-FR" w:eastAsia="en-US"/>
              </w:rPr>
              <w:t xml:space="preserve"> 1-</w:t>
            </w:r>
            <w:r w:rsidRPr="00C22264">
              <w:rPr>
                <w:rFonts w:ascii="GHEA Grapalat" w:eastAsia="Calibri" w:hAnsi="GHEA Grapalat" w:cs="GHEA Grapalat"/>
                <w:bCs/>
                <w:lang w:val="hy-AM" w:eastAsia="en-US"/>
              </w:rPr>
              <w:t>ի</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վերնագրում</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անհրաժեշտ</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է</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հանել</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Հայաստանի</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Հանրապետության</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բառերը՝</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հիմք</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ընդունելով</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Նորմատիվ</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իրավական</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ակտերի</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մասին</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օրենքի</w:t>
            </w:r>
            <w:r w:rsidRPr="00C22264">
              <w:rPr>
                <w:rFonts w:ascii="GHEA Grapalat" w:eastAsia="Calibri" w:hAnsi="GHEA Grapalat" w:cs="GHEA Grapalat"/>
                <w:bCs/>
                <w:lang w:val="fr-FR" w:eastAsia="en-US"/>
              </w:rPr>
              <w:t xml:space="preserve"> 18-</w:t>
            </w:r>
            <w:r w:rsidRPr="00C22264">
              <w:rPr>
                <w:rFonts w:ascii="GHEA Grapalat" w:eastAsia="Calibri" w:hAnsi="GHEA Grapalat" w:cs="GHEA Grapalat"/>
                <w:bCs/>
                <w:lang w:val="hy-AM" w:eastAsia="en-US"/>
              </w:rPr>
              <w:t>րդ</w:t>
            </w:r>
            <w:r w:rsidRPr="00C22264">
              <w:rPr>
                <w:rFonts w:ascii="GHEA Grapalat" w:eastAsia="Calibri" w:hAnsi="GHEA Grapalat" w:cs="GHEA Grapalat"/>
                <w:bCs/>
                <w:lang w:val="fr-FR" w:eastAsia="en-US"/>
              </w:rPr>
              <w:t>-</w:t>
            </w:r>
            <w:r w:rsidRPr="00C22264">
              <w:rPr>
                <w:rFonts w:ascii="GHEA Grapalat" w:eastAsia="Calibri" w:hAnsi="GHEA Grapalat" w:cs="GHEA Grapalat"/>
                <w:bCs/>
                <w:lang w:val="hy-AM" w:eastAsia="en-US"/>
              </w:rPr>
              <w:t>րդ</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հոդվածի</w:t>
            </w:r>
            <w:r w:rsidRPr="00C22264">
              <w:rPr>
                <w:rFonts w:ascii="GHEA Grapalat" w:eastAsia="Calibri" w:hAnsi="GHEA Grapalat" w:cs="GHEA Grapalat"/>
                <w:bCs/>
                <w:lang w:val="fr-FR" w:eastAsia="en-US"/>
              </w:rPr>
              <w:t xml:space="preserve"> 3-</w:t>
            </w:r>
            <w:r w:rsidRPr="00C22264">
              <w:rPr>
                <w:rFonts w:ascii="GHEA Grapalat" w:eastAsia="Calibri" w:hAnsi="GHEA Grapalat" w:cs="GHEA Grapalat"/>
                <w:bCs/>
                <w:lang w:val="hy-AM" w:eastAsia="en-US"/>
              </w:rPr>
              <w:t>րդ</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մասը</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որի</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hy-AM" w:eastAsia="en-US"/>
              </w:rPr>
              <w:t>համաձայն</w:t>
            </w:r>
            <w:r w:rsidRPr="00C22264">
              <w:rPr>
                <w:rFonts w:ascii="GHEA Grapalat" w:eastAsia="Calibri" w:hAnsi="GHEA Grapalat" w:cs="GHEA Grapalat"/>
                <w:bCs/>
                <w:lang w:val="fr-FR" w:eastAsia="en-US"/>
              </w:rPr>
              <w:t>.</w:t>
            </w:r>
          </w:p>
          <w:p w14:paraId="175096DA" w14:textId="27BF3887" w:rsidR="0076052D" w:rsidRPr="00457A7F" w:rsidRDefault="0076052D" w:rsidP="0076052D">
            <w:pPr>
              <w:spacing w:line="360" w:lineRule="auto"/>
              <w:ind w:firstLine="720"/>
              <w:jc w:val="both"/>
              <w:rPr>
                <w:rFonts w:ascii="GHEA Grapalat" w:eastAsia="Calibri" w:hAnsi="GHEA Grapalat"/>
                <w:i/>
                <w:color w:val="000000"/>
                <w:shd w:val="clear" w:color="auto" w:fill="FFFFFF"/>
                <w:lang w:val="fr-FR" w:eastAsia="en-US"/>
              </w:rPr>
            </w:pPr>
            <w:r w:rsidRPr="00C22264">
              <w:rPr>
                <w:rFonts w:ascii="GHEA Grapalat" w:eastAsia="Calibri" w:hAnsi="GHEA Grapalat"/>
                <w:i/>
                <w:color w:val="000000"/>
                <w:shd w:val="clear" w:color="auto" w:fill="FFFFFF"/>
                <w:lang w:val="fr-FR" w:eastAsia="en-US"/>
              </w:rPr>
              <w:t xml:space="preserve">«3. </w:t>
            </w:r>
            <w:r w:rsidRPr="00C22264">
              <w:rPr>
                <w:rFonts w:ascii="GHEA Grapalat" w:eastAsia="Calibri" w:hAnsi="GHEA Grapalat"/>
                <w:i/>
                <w:color w:val="000000"/>
                <w:shd w:val="clear" w:color="auto" w:fill="FFFFFF"/>
                <w:lang w:val="hy-AM" w:eastAsia="en-US"/>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r w:rsidRPr="00C22264">
              <w:rPr>
                <w:rFonts w:ascii="GHEA Grapalat" w:eastAsia="Calibri" w:hAnsi="GHEA Grapalat"/>
                <w:i/>
                <w:color w:val="000000"/>
                <w:shd w:val="clear" w:color="auto" w:fill="FFFFFF"/>
                <w:lang w:val="fr-FR"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DF3A5B8" w14:textId="77777777" w:rsidR="0076052D" w:rsidRPr="00E623F2" w:rsidRDefault="0076052D" w:rsidP="0076052D">
            <w:pPr>
              <w:tabs>
                <w:tab w:val="left" w:pos="1275"/>
              </w:tabs>
              <w:spacing w:line="360" w:lineRule="auto"/>
              <w:jc w:val="center"/>
              <w:rPr>
                <w:rFonts w:ascii="GHEA Grapalat" w:hAnsi="GHEA Grapalat"/>
                <w:b/>
                <w:bCs/>
                <w:kern w:val="2"/>
                <w:lang w:val="hy-AM"/>
                <w14:ligatures w14:val="standardContextual"/>
              </w:rPr>
            </w:pPr>
            <w:r w:rsidRPr="00E623F2">
              <w:rPr>
                <w:rFonts w:ascii="GHEA Grapalat" w:hAnsi="GHEA Grapalat"/>
                <w:b/>
                <w:bCs/>
                <w:kern w:val="2"/>
                <w:lang w:val="hy-AM"/>
                <w14:ligatures w14:val="standardContextual"/>
              </w:rPr>
              <w:t>60</w:t>
            </w:r>
            <w:r w:rsidRPr="00E623F2">
              <w:rPr>
                <w:rFonts w:ascii="Cambria Math" w:hAnsi="Cambria Math" w:cs="Cambria Math"/>
                <w:b/>
                <w:bCs/>
                <w:kern w:val="2"/>
                <w:lang w:val="hy-AM"/>
                <w14:ligatures w14:val="standardContextual"/>
              </w:rPr>
              <w:t>․</w:t>
            </w:r>
            <w:r w:rsidRPr="00E623F2">
              <w:rPr>
                <w:rFonts w:ascii="GHEA Grapalat" w:hAnsi="GHEA Grapalat"/>
                <w:b/>
                <w:bCs/>
                <w:kern w:val="2"/>
                <w:lang w:val="hy-AM"/>
                <w14:ligatures w14:val="standardContextual"/>
              </w:rPr>
              <w:t xml:space="preserve"> Ընդունվել է</w:t>
            </w:r>
          </w:p>
          <w:p w14:paraId="47296267" w14:textId="77777777"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E623F2">
              <w:rPr>
                <w:rFonts w:ascii="GHEA Grapalat" w:hAnsi="GHEA Grapalat"/>
                <w:kern w:val="2"/>
                <w:lang w:val="hy-AM"/>
                <w14:ligatures w14:val="standardContextual"/>
              </w:rPr>
              <w:t>Նախագծում կատարվել են համապատասխան փոփոխություններ</w:t>
            </w:r>
          </w:p>
          <w:p w14:paraId="09B7D58E" w14:textId="64C03D11"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1154A6C7" w14:textId="77777777" w:rsidTr="00111229">
        <w:trPr>
          <w:trHeight w:val="705"/>
        </w:trPr>
        <w:tc>
          <w:tcPr>
            <w:tcW w:w="11619" w:type="dxa"/>
            <w:tcBorders>
              <w:left w:val="single" w:sz="4" w:space="0" w:color="auto"/>
              <w:right w:val="single" w:sz="4" w:space="0" w:color="auto"/>
            </w:tcBorders>
            <w:shd w:val="clear" w:color="auto" w:fill="auto"/>
          </w:tcPr>
          <w:p w14:paraId="1F0E7ECF" w14:textId="3D48A145" w:rsidR="0076052D" w:rsidRPr="00457A7F" w:rsidRDefault="0076052D" w:rsidP="0076052D">
            <w:pPr>
              <w:spacing w:line="360" w:lineRule="auto"/>
              <w:ind w:firstLine="720"/>
              <w:jc w:val="both"/>
              <w:rPr>
                <w:rFonts w:ascii="GHEA Grapalat" w:eastAsia="Calibri" w:hAnsi="GHEA Grapalat" w:cs="GHEA Grapalat"/>
                <w:bCs/>
                <w:lang w:val="fr-FR" w:eastAsia="en-US"/>
              </w:rPr>
            </w:pPr>
            <w:r w:rsidRPr="00C22264">
              <w:rPr>
                <w:rFonts w:ascii="GHEA Grapalat" w:eastAsia="Calibri" w:hAnsi="GHEA Grapalat" w:cs="GHEA Grapalat"/>
                <w:bCs/>
                <w:lang w:val="fr-FR" w:eastAsia="en-US"/>
              </w:rPr>
              <w:t xml:space="preserve">61. </w:t>
            </w:r>
            <w:r w:rsidRPr="00C22264">
              <w:rPr>
                <w:rFonts w:ascii="GHEA Grapalat" w:eastAsia="Calibri" w:hAnsi="GHEA Grapalat" w:cs="GHEA Grapalat"/>
                <w:bCs/>
                <w:lang w:val="en-US" w:eastAsia="en-US"/>
              </w:rPr>
              <w:t>Նախագիծ</w:t>
            </w:r>
            <w:r w:rsidRPr="00C22264">
              <w:rPr>
                <w:rFonts w:ascii="GHEA Grapalat" w:eastAsia="Calibri" w:hAnsi="GHEA Grapalat" w:cs="GHEA Grapalat"/>
                <w:bCs/>
                <w:lang w:val="fr-FR" w:eastAsia="en-US"/>
              </w:rPr>
              <w:t xml:space="preserve"> 1-</w:t>
            </w:r>
            <w:r w:rsidRPr="00C22264">
              <w:rPr>
                <w:rFonts w:ascii="GHEA Grapalat" w:eastAsia="Calibri" w:hAnsi="GHEA Grapalat" w:cs="GHEA Grapalat"/>
                <w:bCs/>
                <w:lang w:val="en-US" w:eastAsia="en-US"/>
              </w:rPr>
              <w:t>ի</w:t>
            </w:r>
            <w:r w:rsidRPr="00C22264">
              <w:rPr>
                <w:rFonts w:ascii="GHEA Grapalat" w:eastAsia="Calibri" w:hAnsi="GHEA Grapalat" w:cs="GHEA Grapalat"/>
                <w:bCs/>
                <w:lang w:val="fr-FR" w:eastAsia="en-US"/>
              </w:rPr>
              <w:t xml:space="preserve"> 1-</w:t>
            </w:r>
            <w:r w:rsidRPr="00C22264">
              <w:rPr>
                <w:rFonts w:ascii="GHEA Grapalat" w:eastAsia="Calibri" w:hAnsi="GHEA Grapalat" w:cs="GHEA Grapalat"/>
                <w:bCs/>
                <w:lang w:val="en-US" w:eastAsia="en-US"/>
              </w:rPr>
              <w:t>ին</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en-US" w:eastAsia="en-US"/>
              </w:rPr>
              <w:t>հոդվածում</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en-US" w:eastAsia="en-US"/>
              </w:rPr>
              <w:t>ՀՕ</w:t>
            </w:r>
            <w:r w:rsidRPr="00C22264">
              <w:rPr>
                <w:rFonts w:ascii="GHEA Grapalat" w:eastAsia="Calibri" w:hAnsi="GHEA Grapalat" w:cs="GHEA Grapalat"/>
                <w:bCs/>
                <w:lang w:val="fr-FR" w:eastAsia="en-US"/>
              </w:rPr>
              <w:t>-112-</w:t>
            </w:r>
            <w:r w:rsidRPr="00C22264">
              <w:rPr>
                <w:rFonts w:ascii="GHEA Grapalat" w:eastAsia="Calibri" w:hAnsi="GHEA Grapalat" w:cs="GHEA Grapalat"/>
                <w:bCs/>
                <w:lang w:val="en-US" w:eastAsia="en-US"/>
              </w:rPr>
              <w:t>Ն</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en-US" w:eastAsia="en-US"/>
              </w:rPr>
              <w:t>բառն</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en-US" w:eastAsia="en-US"/>
              </w:rPr>
              <w:t>անհրաժեշտ</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en-US" w:eastAsia="en-US"/>
              </w:rPr>
              <w:t>է</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en-US" w:eastAsia="en-US"/>
              </w:rPr>
              <w:t>փոխարինել</w:t>
            </w:r>
            <w:r w:rsidRPr="00C22264">
              <w:rPr>
                <w:rFonts w:ascii="GHEA Grapalat" w:eastAsia="Calibri" w:hAnsi="GHEA Grapalat" w:cs="GHEA Grapalat"/>
                <w:bCs/>
                <w:lang w:val="fr-FR" w:eastAsia="en-US"/>
              </w:rPr>
              <w:t xml:space="preserve"> «</w:t>
            </w:r>
            <w:r w:rsidRPr="00C22264">
              <w:rPr>
                <w:rFonts w:ascii="GHEA Grapalat" w:eastAsia="Calibri" w:hAnsi="GHEA Grapalat" w:cs="GHEA Grapalat"/>
                <w:bCs/>
                <w:lang w:val="en-US" w:eastAsia="en-US"/>
              </w:rPr>
              <w:t>ՀՕ</w:t>
            </w:r>
            <w:r w:rsidRPr="00C22264">
              <w:rPr>
                <w:rFonts w:ascii="GHEA Grapalat" w:eastAsia="Calibri" w:hAnsi="GHEA Grapalat" w:cs="GHEA Grapalat"/>
                <w:bCs/>
                <w:lang w:val="fr-FR" w:eastAsia="en-US"/>
              </w:rPr>
              <w:t xml:space="preserve">-112» </w:t>
            </w:r>
            <w:r w:rsidRPr="00C22264">
              <w:rPr>
                <w:rFonts w:ascii="GHEA Grapalat" w:eastAsia="Calibri" w:hAnsi="GHEA Grapalat" w:cs="GHEA Grapalat"/>
                <w:bCs/>
                <w:lang w:val="en-US" w:eastAsia="en-US"/>
              </w:rPr>
              <w:t>բառով</w:t>
            </w:r>
            <w:r w:rsidRPr="00C22264">
              <w:rPr>
                <w:rFonts w:ascii="GHEA Grapalat" w:eastAsia="Calibri" w:hAnsi="GHEA Grapalat" w:cs="GHEA Grapalat"/>
                <w:bCs/>
                <w:lang w:val="fr-FR"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35E5D64" w14:textId="77777777" w:rsidR="0076052D" w:rsidRPr="00E623F2" w:rsidRDefault="0076052D" w:rsidP="0076052D">
            <w:pPr>
              <w:tabs>
                <w:tab w:val="left" w:pos="1275"/>
              </w:tabs>
              <w:spacing w:line="360" w:lineRule="auto"/>
              <w:jc w:val="center"/>
              <w:rPr>
                <w:rFonts w:ascii="GHEA Grapalat" w:hAnsi="GHEA Grapalat"/>
                <w:b/>
                <w:bCs/>
                <w:kern w:val="2"/>
                <w:lang w:val="hy-AM"/>
                <w14:ligatures w14:val="standardContextual"/>
              </w:rPr>
            </w:pPr>
            <w:r w:rsidRPr="00E623F2">
              <w:rPr>
                <w:rFonts w:ascii="GHEA Grapalat" w:hAnsi="GHEA Grapalat"/>
                <w:b/>
                <w:bCs/>
                <w:kern w:val="2"/>
                <w:lang w:val="hy-AM"/>
                <w14:ligatures w14:val="standardContextual"/>
              </w:rPr>
              <w:t>61</w:t>
            </w:r>
            <w:r w:rsidRPr="00E623F2">
              <w:rPr>
                <w:rFonts w:ascii="Cambria Math" w:hAnsi="Cambria Math" w:cs="Cambria Math"/>
                <w:b/>
                <w:bCs/>
                <w:kern w:val="2"/>
                <w:lang w:val="hy-AM"/>
                <w14:ligatures w14:val="standardContextual"/>
              </w:rPr>
              <w:t>․</w:t>
            </w:r>
            <w:r w:rsidRPr="00E623F2">
              <w:rPr>
                <w:rFonts w:ascii="GHEA Grapalat" w:hAnsi="GHEA Grapalat"/>
                <w:b/>
                <w:bCs/>
                <w:kern w:val="2"/>
                <w:lang w:val="hy-AM"/>
                <w14:ligatures w14:val="standardContextual"/>
              </w:rPr>
              <w:t xml:space="preserve"> Ընդունվել է</w:t>
            </w:r>
          </w:p>
          <w:p w14:paraId="0A238FE9" w14:textId="74C033D0"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E623F2">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1D496E73" w14:textId="77777777" w:rsidTr="00111229">
        <w:trPr>
          <w:trHeight w:val="705"/>
        </w:trPr>
        <w:tc>
          <w:tcPr>
            <w:tcW w:w="11619" w:type="dxa"/>
            <w:tcBorders>
              <w:left w:val="single" w:sz="4" w:space="0" w:color="auto"/>
              <w:right w:val="single" w:sz="4" w:space="0" w:color="auto"/>
            </w:tcBorders>
            <w:shd w:val="clear" w:color="auto" w:fill="auto"/>
          </w:tcPr>
          <w:p w14:paraId="07E7D3F5" w14:textId="5AD51F7E" w:rsidR="0076052D" w:rsidRPr="00457A7F" w:rsidRDefault="0076052D" w:rsidP="0076052D">
            <w:pPr>
              <w:spacing w:line="360" w:lineRule="auto"/>
              <w:ind w:firstLine="720"/>
              <w:jc w:val="both"/>
              <w:rPr>
                <w:rFonts w:ascii="GHEA Grapalat" w:eastAsia="Calibri" w:hAnsi="GHEA Grapalat" w:cs="GHEA Grapalat"/>
                <w:bCs/>
                <w:lang w:val="fr-FR" w:eastAsia="en-US"/>
              </w:rPr>
            </w:pPr>
            <w:r w:rsidRPr="00C22264">
              <w:rPr>
                <w:rFonts w:ascii="GHEA Grapalat" w:eastAsia="Calibri" w:hAnsi="GHEA Grapalat" w:cs="GHEA Grapalat"/>
                <w:bCs/>
                <w:lang w:val="fr-FR" w:eastAsia="en-US"/>
              </w:rPr>
              <w:t>62. Առաջարկում</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ենք</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Նախագիծ</w:t>
            </w:r>
            <w:r w:rsidRPr="00C22264">
              <w:rPr>
                <w:rFonts w:ascii="GHEA Grapalat" w:eastAsia="Calibri" w:hAnsi="GHEA Grapalat"/>
                <w:lang w:val="fr-FR" w:eastAsia="en-US"/>
              </w:rPr>
              <w:t xml:space="preserve"> 1-</w:t>
            </w:r>
            <w:r w:rsidRPr="00C22264">
              <w:rPr>
                <w:rFonts w:ascii="GHEA Grapalat" w:eastAsia="Calibri" w:hAnsi="GHEA Grapalat"/>
                <w:lang w:val="en-US" w:eastAsia="en-US"/>
              </w:rPr>
              <w:t>ի</w:t>
            </w:r>
            <w:r w:rsidRPr="00C22264">
              <w:rPr>
                <w:rFonts w:ascii="GHEA Grapalat" w:eastAsia="Calibri" w:hAnsi="GHEA Grapalat"/>
                <w:lang w:val="fr-FR" w:eastAsia="en-US"/>
              </w:rPr>
              <w:t xml:space="preserve"> 4-</w:t>
            </w:r>
            <w:r w:rsidRPr="00C22264">
              <w:rPr>
                <w:rFonts w:ascii="GHEA Grapalat" w:eastAsia="Calibri" w:hAnsi="GHEA Grapalat"/>
                <w:lang w:val="en-US" w:eastAsia="en-US"/>
              </w:rPr>
              <w:t>րդ</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հոդվածի</w:t>
            </w:r>
            <w:r w:rsidRPr="00C22264">
              <w:rPr>
                <w:rFonts w:ascii="GHEA Grapalat" w:eastAsia="Calibri" w:hAnsi="GHEA Grapalat"/>
                <w:lang w:val="fr-FR" w:eastAsia="en-US"/>
              </w:rPr>
              <w:t xml:space="preserve"> 2-</w:t>
            </w:r>
            <w:r w:rsidRPr="00C22264">
              <w:rPr>
                <w:rFonts w:ascii="GHEA Grapalat" w:eastAsia="Calibri" w:hAnsi="GHEA Grapalat"/>
                <w:lang w:val="en-US" w:eastAsia="en-US"/>
              </w:rPr>
              <w:t>րդ</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կետով</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Օրենքի</w:t>
            </w:r>
            <w:r w:rsidRPr="00C22264">
              <w:rPr>
                <w:rFonts w:ascii="GHEA Grapalat" w:eastAsia="Calibri" w:hAnsi="GHEA Grapalat"/>
                <w:lang w:val="fr-FR" w:eastAsia="en-US"/>
              </w:rPr>
              <w:t xml:space="preserve"> 3-</w:t>
            </w:r>
            <w:r w:rsidRPr="00C22264">
              <w:rPr>
                <w:rFonts w:ascii="GHEA Grapalat" w:eastAsia="Calibri" w:hAnsi="GHEA Grapalat"/>
                <w:lang w:val="en-US" w:eastAsia="en-US"/>
              </w:rPr>
              <w:t>րդ</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հոդվածի</w:t>
            </w:r>
            <w:r w:rsidRPr="00C22264">
              <w:rPr>
                <w:rFonts w:ascii="GHEA Grapalat" w:eastAsia="Calibri" w:hAnsi="GHEA Grapalat"/>
                <w:lang w:val="fr-FR" w:eastAsia="en-US"/>
              </w:rPr>
              <w:t xml:space="preserve"> 1-</w:t>
            </w:r>
            <w:r w:rsidRPr="00C22264">
              <w:rPr>
                <w:rFonts w:ascii="GHEA Grapalat" w:eastAsia="Calibri" w:hAnsi="GHEA Grapalat"/>
                <w:lang w:val="en-US" w:eastAsia="en-US"/>
              </w:rPr>
              <w:t>ին</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մասում</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լրացվող</w:t>
            </w:r>
            <w:r w:rsidRPr="00C22264">
              <w:rPr>
                <w:rFonts w:ascii="GHEA Grapalat" w:eastAsia="Calibri" w:hAnsi="GHEA Grapalat"/>
                <w:lang w:val="fr-FR" w:eastAsia="en-US"/>
              </w:rPr>
              <w:t xml:space="preserve"> 36-</w:t>
            </w:r>
            <w:r w:rsidRPr="00C22264">
              <w:rPr>
                <w:rFonts w:ascii="GHEA Grapalat" w:eastAsia="Calibri" w:hAnsi="GHEA Grapalat"/>
                <w:lang w:val="en-US" w:eastAsia="en-US"/>
              </w:rPr>
              <w:t>րդ</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կետում</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օրենքի</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բառից</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առաջ</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լրացնել</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սույն</w:t>
            </w:r>
            <w:r w:rsidRPr="00C22264">
              <w:rPr>
                <w:rFonts w:ascii="GHEA Grapalat" w:eastAsia="Calibri" w:hAnsi="GHEA Grapalat"/>
                <w:lang w:val="fr-FR" w:eastAsia="en-US"/>
              </w:rPr>
              <w:t xml:space="preserve">» </w:t>
            </w:r>
            <w:r w:rsidRPr="00C22264">
              <w:rPr>
                <w:rFonts w:ascii="GHEA Grapalat" w:eastAsia="Calibri" w:hAnsi="GHEA Grapalat"/>
                <w:lang w:val="en-US" w:eastAsia="en-US"/>
              </w:rPr>
              <w:t>բառը</w:t>
            </w:r>
            <w:r w:rsidRPr="00C22264">
              <w:rPr>
                <w:rFonts w:ascii="GHEA Grapalat" w:eastAsia="Calibri" w:hAnsi="GHEA Grapalat"/>
                <w:lang w:val="fr-FR" w:eastAsia="en-US"/>
              </w:rPr>
              <w:t>:</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BB86E41" w14:textId="77777777" w:rsidR="0076052D" w:rsidRPr="00E623F2" w:rsidRDefault="0076052D" w:rsidP="0076052D">
            <w:pPr>
              <w:tabs>
                <w:tab w:val="left" w:pos="1275"/>
              </w:tabs>
              <w:spacing w:line="360" w:lineRule="auto"/>
              <w:jc w:val="center"/>
              <w:rPr>
                <w:rFonts w:ascii="GHEA Grapalat" w:hAnsi="GHEA Grapalat"/>
                <w:b/>
                <w:bCs/>
                <w:kern w:val="2"/>
                <w:lang w:val="hy-AM"/>
                <w14:ligatures w14:val="standardContextual"/>
              </w:rPr>
            </w:pPr>
            <w:r w:rsidRPr="00E623F2">
              <w:rPr>
                <w:rFonts w:ascii="GHEA Grapalat" w:hAnsi="GHEA Grapalat"/>
                <w:b/>
                <w:bCs/>
                <w:kern w:val="2"/>
                <w:lang w:val="hy-AM"/>
                <w14:ligatures w14:val="standardContextual"/>
              </w:rPr>
              <w:t>62</w:t>
            </w:r>
            <w:r w:rsidRPr="00E623F2">
              <w:rPr>
                <w:rFonts w:ascii="Cambria Math" w:hAnsi="Cambria Math" w:cs="Cambria Math"/>
                <w:b/>
                <w:bCs/>
                <w:kern w:val="2"/>
                <w:lang w:val="hy-AM"/>
                <w14:ligatures w14:val="standardContextual"/>
              </w:rPr>
              <w:t>․</w:t>
            </w:r>
            <w:r w:rsidRPr="00E623F2">
              <w:rPr>
                <w:rFonts w:ascii="GHEA Grapalat" w:hAnsi="GHEA Grapalat"/>
                <w:b/>
                <w:bCs/>
                <w:kern w:val="2"/>
                <w:lang w:val="hy-AM"/>
                <w14:ligatures w14:val="standardContextual"/>
              </w:rPr>
              <w:t xml:space="preserve"> Ընդունվել է</w:t>
            </w:r>
          </w:p>
          <w:p w14:paraId="63BB2363" w14:textId="7F16EA02" w:rsidR="0076052D" w:rsidRPr="00C22264" w:rsidRDefault="0076052D" w:rsidP="0076052D">
            <w:pPr>
              <w:tabs>
                <w:tab w:val="left" w:pos="1275"/>
              </w:tabs>
              <w:spacing w:line="360" w:lineRule="auto"/>
              <w:jc w:val="both"/>
              <w:rPr>
                <w:rFonts w:ascii="GHEA Grapalat" w:hAnsi="GHEA Grapalat"/>
                <w:b/>
                <w:bCs/>
                <w:kern w:val="2"/>
                <w:lang w:val="hy-AM"/>
                <w14:ligatures w14:val="standardContextual"/>
              </w:rPr>
            </w:pPr>
            <w:r w:rsidRPr="00E623F2">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6892123F" w14:textId="77777777" w:rsidTr="00111229">
        <w:trPr>
          <w:trHeight w:val="705"/>
        </w:trPr>
        <w:tc>
          <w:tcPr>
            <w:tcW w:w="11619" w:type="dxa"/>
            <w:tcBorders>
              <w:left w:val="single" w:sz="4" w:space="0" w:color="auto"/>
              <w:right w:val="single" w:sz="4" w:space="0" w:color="auto"/>
            </w:tcBorders>
            <w:shd w:val="clear" w:color="auto" w:fill="auto"/>
          </w:tcPr>
          <w:p w14:paraId="0B65C211" w14:textId="77777777" w:rsidR="0076052D" w:rsidRPr="006B5780" w:rsidRDefault="0076052D" w:rsidP="0076052D">
            <w:pPr>
              <w:spacing w:line="360" w:lineRule="auto"/>
              <w:ind w:firstLine="720"/>
              <w:jc w:val="both"/>
              <w:rPr>
                <w:rFonts w:ascii="GHEA Grapalat" w:eastAsia="Calibri" w:hAnsi="GHEA Grapalat" w:cs="GHEA Grapalat"/>
                <w:bCs/>
                <w:lang w:val="fr-FR" w:eastAsia="en-US"/>
              </w:rPr>
            </w:pPr>
            <w:r w:rsidRPr="006B5780">
              <w:rPr>
                <w:rFonts w:ascii="GHEA Grapalat" w:eastAsia="Calibri" w:hAnsi="GHEA Grapalat" w:cs="GHEA Grapalat"/>
                <w:bCs/>
                <w:lang w:val="fr-FR" w:eastAsia="en-US"/>
              </w:rPr>
              <w:t>63</w:t>
            </w:r>
            <w:r w:rsidRPr="006B5780">
              <w:rPr>
                <w:rFonts w:ascii="GHEA Grapalat" w:hAnsi="GHEA Grapalat"/>
                <w:color w:val="000000"/>
                <w:lang w:val="hy-AM" w:eastAsia="en-US"/>
              </w:rPr>
              <w:t xml:space="preserve">. Նախագիծ 1-ի 11-րդ հոդվածով Օրենքում լրացվող 9.1-ին գլխի 26.1-ին հոդվածի 1-ին մասում նշված </w:t>
            </w:r>
            <w:r w:rsidRPr="006B5780">
              <w:rPr>
                <w:rFonts w:ascii="GHEA Grapalat" w:eastAsia="Calibri" w:hAnsi="GHEA Grapalat"/>
                <w:color w:val="222222"/>
                <w:shd w:val="clear" w:color="auto" w:fill="FFFFFF"/>
                <w:lang w:val="hy-AM" w:eastAsia="en-US"/>
              </w:rPr>
              <w:t xml:space="preserve">«և(կամ)» բառն առաջարկում ենք փոխարինել «և» կամ «կամ» բառով՝ հիմք ընդունելով </w:t>
            </w:r>
            <w:r w:rsidRPr="006B5780">
              <w:rPr>
                <w:rFonts w:ascii="GHEA Grapalat" w:eastAsia="Calibri" w:hAnsi="GHEA Grapalat"/>
                <w:color w:val="222222"/>
                <w:shd w:val="clear" w:color="auto" w:fill="FFFFFF"/>
                <w:lang w:val="hy-AM" w:eastAsia="en-US"/>
              </w:rPr>
              <w:lastRenderedPageBreak/>
              <w:t>«Նորմատիվ իրավական ակտերի մասին» օրենքի 16-րդ հոդվածի 5-րդ մասը, համաձայն որի՝</w:t>
            </w:r>
            <w:r w:rsidRPr="006B5780">
              <w:rPr>
                <w:rFonts w:ascii="Calibri" w:eastAsia="Calibri" w:hAnsi="Calibri" w:cs="Calibri"/>
                <w:color w:val="222222"/>
                <w:shd w:val="clear" w:color="auto" w:fill="FFFFFF"/>
                <w:lang w:val="hy-AM" w:eastAsia="en-US"/>
              </w:rPr>
              <w:t> </w:t>
            </w:r>
            <w:r w:rsidRPr="006B5780">
              <w:rPr>
                <w:rFonts w:ascii="Calibri" w:eastAsia="Calibri" w:hAnsi="Calibri"/>
                <w:color w:val="222222"/>
                <w:shd w:val="clear" w:color="auto" w:fill="FFFFFF"/>
                <w:lang w:val="hy-AM" w:eastAsia="en-US"/>
              </w:rPr>
              <w:t> </w:t>
            </w:r>
            <w:r w:rsidRPr="006B5780">
              <w:rPr>
                <w:rFonts w:ascii="GHEA Grapalat" w:eastAsia="Calibri" w:hAnsi="GHEA Grapalat"/>
                <w:color w:val="222222"/>
                <w:shd w:val="clear" w:color="auto" w:fill="FFFFFF"/>
                <w:lang w:val="hy-AM" w:eastAsia="en-US"/>
              </w:rPr>
              <w:t>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p>
          <w:p w14:paraId="751F224E" w14:textId="0423CA19" w:rsidR="0076052D" w:rsidRPr="006B5780" w:rsidRDefault="0076052D" w:rsidP="0076052D">
            <w:pPr>
              <w:shd w:val="clear" w:color="auto" w:fill="FFFFFF"/>
              <w:spacing w:line="360" w:lineRule="auto"/>
              <w:ind w:firstLine="375"/>
              <w:jc w:val="both"/>
              <w:rPr>
                <w:rFonts w:ascii="GHEA Grapalat" w:eastAsia="Calibri" w:hAnsi="GHEA Grapalat"/>
                <w:color w:val="222222"/>
                <w:shd w:val="clear" w:color="auto" w:fill="FFFFFF"/>
                <w:lang w:val="hy-AM" w:eastAsia="en-US"/>
              </w:rPr>
            </w:pPr>
            <w:r w:rsidRPr="006B5780">
              <w:rPr>
                <w:rFonts w:ascii="GHEA Grapalat" w:eastAsia="Calibri" w:hAnsi="GHEA Grapalat"/>
                <w:color w:val="222222"/>
                <w:shd w:val="clear" w:color="auto" w:fill="FFFFFF"/>
                <w:lang w:val="hy-AM" w:eastAsia="en-US"/>
              </w:rPr>
              <w:t>Սույն դիտողությունը վերաբերում է նաև Նախագիծ 1-ի համանման կարգավորումներին: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982695F" w14:textId="5CBFE6B3" w:rsidR="0076052D" w:rsidRPr="006B5780" w:rsidRDefault="0076052D" w:rsidP="0076052D">
            <w:pPr>
              <w:tabs>
                <w:tab w:val="left" w:pos="1275"/>
              </w:tabs>
              <w:spacing w:line="360" w:lineRule="auto"/>
              <w:jc w:val="center"/>
              <w:rPr>
                <w:rFonts w:ascii="GHEA Grapalat" w:hAnsi="GHEA Grapalat"/>
                <w:b/>
                <w:bCs/>
                <w:kern w:val="2"/>
                <w:lang w:val="hy-AM"/>
                <w14:ligatures w14:val="standardContextual"/>
              </w:rPr>
            </w:pPr>
            <w:r w:rsidRPr="006B5780">
              <w:rPr>
                <w:rFonts w:ascii="GHEA Grapalat" w:hAnsi="GHEA Grapalat"/>
                <w:b/>
                <w:bCs/>
                <w:kern w:val="2"/>
                <w:lang w:val="hy-AM"/>
                <w14:ligatures w14:val="standardContextual"/>
              </w:rPr>
              <w:lastRenderedPageBreak/>
              <w:t>63</w:t>
            </w:r>
            <w:r w:rsidRPr="006B5780">
              <w:rPr>
                <w:rFonts w:ascii="Cambria Math" w:hAnsi="Cambria Math" w:cs="Cambria Math"/>
                <w:b/>
                <w:bCs/>
                <w:kern w:val="2"/>
                <w:lang w:val="hy-AM"/>
                <w14:ligatures w14:val="standardContextual"/>
              </w:rPr>
              <w:t>․</w:t>
            </w:r>
            <w:r w:rsidRPr="006B5780">
              <w:rPr>
                <w:rFonts w:ascii="GHEA Grapalat" w:hAnsi="GHEA Grapalat"/>
                <w:b/>
                <w:bCs/>
                <w:kern w:val="2"/>
                <w:lang w:val="hy-AM"/>
                <w14:ligatures w14:val="standardContextual"/>
              </w:rPr>
              <w:t xml:space="preserve"> Չի ընդունվել</w:t>
            </w:r>
          </w:p>
          <w:p w14:paraId="4673EE84" w14:textId="7FC8A54B" w:rsidR="0076052D" w:rsidRPr="006B5780" w:rsidRDefault="0076052D" w:rsidP="0076052D">
            <w:pPr>
              <w:tabs>
                <w:tab w:val="left" w:pos="1275"/>
              </w:tabs>
              <w:spacing w:line="360" w:lineRule="auto"/>
              <w:jc w:val="both"/>
              <w:rPr>
                <w:rFonts w:ascii="GHEA Grapalat" w:hAnsi="GHEA Grapalat"/>
                <w:kern w:val="2"/>
                <w:lang w:val="hy-AM"/>
                <w14:ligatures w14:val="standardContextual"/>
              </w:rPr>
            </w:pPr>
            <w:r w:rsidRPr="006B5780">
              <w:rPr>
                <w:rFonts w:ascii="GHEA Grapalat" w:hAnsi="GHEA Grapalat"/>
                <w:kern w:val="2"/>
                <w:lang w:val="hy-AM"/>
                <w14:ligatures w14:val="standardContextual"/>
              </w:rPr>
              <w:lastRenderedPageBreak/>
              <w:t>Նշված ձևակերպումը առկա է «Տնտեսական մրցակցության պաշտպանության մասին» օրենքի դրույթներում և գործնականում տարընկալում չի առաջացրել։</w:t>
            </w:r>
          </w:p>
        </w:tc>
      </w:tr>
      <w:tr w:rsidR="0076052D" w:rsidRPr="00793365" w14:paraId="3F7FB8DD" w14:textId="77777777" w:rsidTr="00111229">
        <w:trPr>
          <w:trHeight w:val="705"/>
        </w:trPr>
        <w:tc>
          <w:tcPr>
            <w:tcW w:w="11619" w:type="dxa"/>
            <w:tcBorders>
              <w:left w:val="single" w:sz="4" w:space="0" w:color="auto"/>
              <w:right w:val="single" w:sz="4" w:space="0" w:color="auto"/>
            </w:tcBorders>
            <w:shd w:val="clear" w:color="auto" w:fill="auto"/>
          </w:tcPr>
          <w:p w14:paraId="3140E4AD" w14:textId="77777777" w:rsidR="0076052D" w:rsidRPr="006B5780" w:rsidRDefault="0076052D" w:rsidP="0076052D">
            <w:pPr>
              <w:shd w:val="clear" w:color="auto" w:fill="FFFFFF"/>
              <w:tabs>
                <w:tab w:val="left" w:pos="180"/>
              </w:tabs>
              <w:spacing w:line="360" w:lineRule="auto"/>
              <w:ind w:firstLine="567"/>
              <w:jc w:val="both"/>
              <w:rPr>
                <w:rFonts w:ascii="GHEA Grapalat" w:hAnsi="GHEA Grapalat" w:cs="Sylfaen"/>
                <w:color w:val="000000"/>
                <w:lang w:val="hy-AM" w:eastAsia="en-US"/>
              </w:rPr>
            </w:pPr>
            <w:r w:rsidRPr="006B5780">
              <w:rPr>
                <w:rFonts w:ascii="GHEA Grapalat" w:hAnsi="GHEA Grapalat" w:cs="Sylfaen"/>
                <w:color w:val="000000"/>
                <w:lang w:val="hy-AM" w:eastAsia="en-US"/>
              </w:rPr>
              <w:lastRenderedPageBreak/>
              <w:t>64</w:t>
            </w:r>
            <w:r w:rsidRPr="006B5780">
              <w:rPr>
                <w:rFonts w:ascii="GHEA Grapalat" w:hAnsi="GHEA Grapalat"/>
                <w:color w:val="000000"/>
                <w:lang w:val="hy-AM" w:eastAsia="en-US"/>
              </w:rPr>
              <w:t>. Նախագիծ 1-ի 16-րդ հոդվածի 1-ին մասի 1-5-րդ կետերում «ու» բառն անհրաժեշտ է փոխարինել «և» բառով՝ հաշվի առնելով Նախագիծ 1-ի 1-ին հոդվածի կարգավորումը:</w:t>
            </w:r>
          </w:p>
          <w:p w14:paraId="2191869C" w14:textId="77777777" w:rsidR="0076052D" w:rsidRPr="006B5780" w:rsidRDefault="0076052D" w:rsidP="0076052D">
            <w:pPr>
              <w:shd w:val="clear" w:color="auto" w:fill="FFFFFF"/>
              <w:spacing w:line="360" w:lineRule="auto"/>
              <w:ind w:firstLine="375"/>
              <w:jc w:val="both"/>
              <w:rPr>
                <w:rFonts w:ascii="GHEA Grapalat" w:hAnsi="GHEA Grapalat"/>
                <w:color w:val="000000"/>
                <w:lang w:val="hy-AM" w:eastAsia="en-US"/>
              </w:rPr>
            </w:pPr>
            <w:r w:rsidRPr="006B5780">
              <w:rPr>
                <w:rFonts w:ascii="GHEA Grapalat" w:hAnsi="GHEA Grapalat"/>
                <w:color w:val="000000"/>
                <w:lang w:val="hy-AM" w:eastAsia="en-US"/>
              </w:rPr>
              <w:t>Սույն դիտողությունը վերաբերում է նաև Նախագիծ 1-ի համանման կարգավորումներին:</w:t>
            </w:r>
          </w:p>
          <w:p w14:paraId="2FE01B90" w14:textId="77777777" w:rsidR="0076052D" w:rsidRPr="006B5780"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8E6A14E" w14:textId="77777777" w:rsidR="0076052D" w:rsidRPr="006B5780" w:rsidRDefault="0076052D" w:rsidP="0076052D">
            <w:pPr>
              <w:tabs>
                <w:tab w:val="left" w:pos="1275"/>
              </w:tabs>
              <w:spacing w:line="360" w:lineRule="auto"/>
              <w:jc w:val="center"/>
              <w:rPr>
                <w:rFonts w:ascii="GHEA Grapalat" w:hAnsi="GHEA Grapalat"/>
                <w:b/>
                <w:bCs/>
                <w:kern w:val="2"/>
                <w:lang w:val="hy-AM"/>
                <w14:ligatures w14:val="standardContextual"/>
              </w:rPr>
            </w:pPr>
            <w:r w:rsidRPr="006B5780">
              <w:rPr>
                <w:rFonts w:ascii="GHEA Grapalat" w:hAnsi="GHEA Grapalat"/>
                <w:b/>
                <w:bCs/>
                <w:kern w:val="2"/>
                <w:lang w:val="hy-AM"/>
                <w14:ligatures w14:val="standardContextual"/>
              </w:rPr>
              <w:t>64</w:t>
            </w:r>
            <w:r w:rsidRPr="006B5780">
              <w:rPr>
                <w:rFonts w:ascii="Cambria Math" w:hAnsi="Cambria Math" w:cs="Cambria Math"/>
                <w:b/>
                <w:bCs/>
                <w:kern w:val="2"/>
                <w:lang w:val="hy-AM"/>
                <w14:ligatures w14:val="standardContextual"/>
              </w:rPr>
              <w:t>․</w:t>
            </w:r>
            <w:r w:rsidRPr="006B5780">
              <w:rPr>
                <w:rFonts w:ascii="GHEA Grapalat" w:hAnsi="GHEA Grapalat"/>
                <w:b/>
                <w:bCs/>
                <w:kern w:val="2"/>
                <w:lang w:val="hy-AM"/>
                <w14:ligatures w14:val="standardContextual"/>
              </w:rPr>
              <w:t xml:space="preserve"> Ընդունվել է</w:t>
            </w:r>
          </w:p>
          <w:p w14:paraId="438E271F" w14:textId="4453F8E6" w:rsidR="0076052D" w:rsidRPr="006B5780" w:rsidRDefault="0076052D" w:rsidP="0076052D">
            <w:pPr>
              <w:tabs>
                <w:tab w:val="left" w:pos="1275"/>
              </w:tabs>
              <w:spacing w:line="360" w:lineRule="auto"/>
              <w:jc w:val="both"/>
              <w:rPr>
                <w:rFonts w:ascii="GHEA Grapalat" w:hAnsi="GHEA Grapalat"/>
                <w:kern w:val="2"/>
                <w:lang w:val="hy-AM"/>
                <w14:ligatures w14:val="standardContextual"/>
              </w:rPr>
            </w:pPr>
            <w:r w:rsidRPr="006B5780">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55D503A5" w14:textId="77777777" w:rsidTr="00111229">
        <w:trPr>
          <w:trHeight w:val="705"/>
        </w:trPr>
        <w:tc>
          <w:tcPr>
            <w:tcW w:w="11619" w:type="dxa"/>
            <w:tcBorders>
              <w:left w:val="single" w:sz="4" w:space="0" w:color="auto"/>
              <w:right w:val="single" w:sz="4" w:space="0" w:color="auto"/>
            </w:tcBorders>
            <w:shd w:val="clear" w:color="auto" w:fill="auto"/>
          </w:tcPr>
          <w:p w14:paraId="2BBA2BFD" w14:textId="77777777" w:rsidR="0076052D" w:rsidRPr="006B5780" w:rsidRDefault="0076052D" w:rsidP="0076052D">
            <w:pPr>
              <w:shd w:val="clear" w:color="auto" w:fill="FFFFFF"/>
              <w:tabs>
                <w:tab w:val="left" w:pos="180"/>
              </w:tabs>
              <w:spacing w:line="360" w:lineRule="auto"/>
              <w:ind w:firstLine="567"/>
              <w:jc w:val="both"/>
              <w:rPr>
                <w:rFonts w:ascii="GHEA Grapalat" w:hAnsi="GHEA Grapalat" w:cs="Sylfaen"/>
                <w:color w:val="000000"/>
                <w:lang w:val="hy-AM" w:eastAsia="en-US"/>
              </w:rPr>
            </w:pPr>
            <w:r w:rsidRPr="006B5780">
              <w:rPr>
                <w:rFonts w:ascii="GHEA Grapalat" w:hAnsi="GHEA Grapalat"/>
                <w:color w:val="000000"/>
                <w:lang w:val="hy-AM" w:eastAsia="en-US"/>
              </w:rPr>
              <w:t>65. Պաշտոնական ինկորպորացիայի իրականացման անհնարինությունից խուսափելու նպատակով անհրաժեշտ է Նախագիծ 1-ի 16-րդ հոդվածի 1-ին մասի 6-րդ կետում «իրավախախտում» բառը փոխարինել «իրավախախտման» բառով:</w:t>
            </w:r>
          </w:p>
          <w:p w14:paraId="45B7960E" w14:textId="77777777" w:rsidR="0076052D" w:rsidRPr="006B5780"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2211DAB" w14:textId="77777777" w:rsidR="0076052D" w:rsidRPr="006B5780" w:rsidRDefault="0076052D" w:rsidP="0076052D">
            <w:pPr>
              <w:tabs>
                <w:tab w:val="left" w:pos="1275"/>
              </w:tabs>
              <w:spacing w:line="360" w:lineRule="auto"/>
              <w:jc w:val="center"/>
              <w:rPr>
                <w:rFonts w:ascii="GHEA Grapalat" w:hAnsi="GHEA Grapalat"/>
                <w:b/>
                <w:bCs/>
                <w:kern w:val="2"/>
                <w:lang w:val="hy-AM"/>
                <w14:ligatures w14:val="standardContextual"/>
              </w:rPr>
            </w:pPr>
            <w:r w:rsidRPr="006B5780">
              <w:rPr>
                <w:rFonts w:ascii="GHEA Grapalat" w:hAnsi="GHEA Grapalat"/>
                <w:b/>
                <w:bCs/>
                <w:kern w:val="2"/>
                <w:lang w:val="hy-AM"/>
                <w14:ligatures w14:val="standardContextual"/>
              </w:rPr>
              <w:t>65</w:t>
            </w:r>
            <w:r w:rsidRPr="006B5780">
              <w:rPr>
                <w:rFonts w:ascii="Cambria Math" w:hAnsi="Cambria Math" w:cs="Cambria Math"/>
                <w:b/>
                <w:bCs/>
                <w:kern w:val="2"/>
                <w:lang w:val="hy-AM"/>
                <w14:ligatures w14:val="standardContextual"/>
              </w:rPr>
              <w:t>․</w:t>
            </w:r>
            <w:r w:rsidRPr="006B5780">
              <w:rPr>
                <w:rFonts w:ascii="GHEA Grapalat" w:hAnsi="GHEA Grapalat"/>
                <w:b/>
                <w:bCs/>
                <w:kern w:val="2"/>
                <w:lang w:val="hy-AM"/>
                <w14:ligatures w14:val="standardContextual"/>
              </w:rPr>
              <w:t xml:space="preserve"> Ընդունվել է</w:t>
            </w:r>
          </w:p>
          <w:p w14:paraId="2F045F9E" w14:textId="268A2D79" w:rsidR="0076052D" w:rsidRPr="006B5780" w:rsidRDefault="0076052D" w:rsidP="0076052D">
            <w:pPr>
              <w:tabs>
                <w:tab w:val="left" w:pos="1275"/>
              </w:tabs>
              <w:spacing w:line="360" w:lineRule="auto"/>
              <w:jc w:val="both"/>
              <w:rPr>
                <w:rFonts w:ascii="GHEA Grapalat" w:hAnsi="GHEA Grapalat"/>
                <w:b/>
                <w:bCs/>
                <w:kern w:val="2"/>
                <w:lang w:val="hy-AM"/>
                <w14:ligatures w14:val="standardContextual"/>
              </w:rPr>
            </w:pPr>
            <w:r w:rsidRPr="006B5780">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566A3BB6" w14:textId="77777777" w:rsidTr="00111229">
        <w:trPr>
          <w:trHeight w:val="705"/>
        </w:trPr>
        <w:tc>
          <w:tcPr>
            <w:tcW w:w="11619" w:type="dxa"/>
            <w:tcBorders>
              <w:left w:val="single" w:sz="4" w:space="0" w:color="auto"/>
              <w:right w:val="single" w:sz="4" w:space="0" w:color="auto"/>
            </w:tcBorders>
            <w:shd w:val="clear" w:color="auto" w:fill="auto"/>
          </w:tcPr>
          <w:p w14:paraId="76DE2576" w14:textId="77777777" w:rsidR="0076052D" w:rsidRPr="006B5780" w:rsidRDefault="0076052D" w:rsidP="0076052D">
            <w:pPr>
              <w:shd w:val="clear" w:color="auto" w:fill="FFFFFF"/>
              <w:tabs>
                <w:tab w:val="left" w:pos="900"/>
              </w:tabs>
              <w:spacing w:line="360" w:lineRule="auto"/>
              <w:jc w:val="both"/>
              <w:rPr>
                <w:rFonts w:ascii="GHEA Grapalat" w:eastAsia="Calibri" w:hAnsi="GHEA Grapalat"/>
                <w:color w:val="000000"/>
                <w:shd w:val="clear" w:color="auto" w:fill="FFFFFF"/>
                <w:lang w:val="hy-AM" w:eastAsia="en-US"/>
              </w:rPr>
            </w:pPr>
            <w:r w:rsidRPr="006B5780">
              <w:rPr>
                <w:rFonts w:ascii="GHEA Grapalat" w:eastAsia="Calibri" w:hAnsi="GHEA Grapalat"/>
                <w:color w:val="000000"/>
                <w:shd w:val="clear" w:color="auto" w:fill="FFFFFF"/>
                <w:lang w:val="hy-AM" w:eastAsia="en-US"/>
              </w:rPr>
              <w:t>66. Նախագիծ 1-ի 19-րդ հոդվածի 2-րդ կետի վերջում անհրաժեշտ է սահմանել վերջակետ կետադրական նշանը:</w:t>
            </w:r>
          </w:p>
          <w:p w14:paraId="1D6184F3" w14:textId="77777777" w:rsidR="0076052D" w:rsidRPr="006B5780"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F75E7BD" w14:textId="77777777" w:rsidR="0076052D" w:rsidRPr="006B5780" w:rsidRDefault="0076052D" w:rsidP="0076052D">
            <w:pPr>
              <w:tabs>
                <w:tab w:val="left" w:pos="1275"/>
              </w:tabs>
              <w:spacing w:line="360" w:lineRule="auto"/>
              <w:jc w:val="center"/>
              <w:rPr>
                <w:rFonts w:ascii="GHEA Grapalat" w:hAnsi="GHEA Grapalat"/>
                <w:b/>
                <w:bCs/>
                <w:kern w:val="2"/>
                <w:lang w:val="hy-AM"/>
                <w14:ligatures w14:val="standardContextual"/>
              </w:rPr>
            </w:pPr>
            <w:r w:rsidRPr="006B5780">
              <w:rPr>
                <w:rFonts w:ascii="GHEA Grapalat" w:hAnsi="GHEA Grapalat"/>
                <w:b/>
                <w:bCs/>
                <w:kern w:val="2"/>
                <w:lang w:val="hy-AM"/>
                <w14:ligatures w14:val="standardContextual"/>
              </w:rPr>
              <w:t>66</w:t>
            </w:r>
            <w:r w:rsidRPr="006B5780">
              <w:rPr>
                <w:rFonts w:ascii="Cambria Math" w:hAnsi="Cambria Math" w:cs="Cambria Math"/>
                <w:b/>
                <w:bCs/>
                <w:kern w:val="2"/>
                <w:lang w:val="hy-AM"/>
                <w14:ligatures w14:val="standardContextual"/>
              </w:rPr>
              <w:t>․</w:t>
            </w:r>
            <w:r w:rsidRPr="006B5780">
              <w:rPr>
                <w:rFonts w:ascii="GHEA Grapalat" w:hAnsi="GHEA Grapalat"/>
                <w:b/>
                <w:bCs/>
                <w:kern w:val="2"/>
                <w:lang w:val="hy-AM"/>
                <w14:ligatures w14:val="standardContextual"/>
              </w:rPr>
              <w:t xml:space="preserve"> Ընդունվել է</w:t>
            </w:r>
          </w:p>
          <w:p w14:paraId="41362D07" w14:textId="54F3D72D" w:rsidR="0076052D" w:rsidRPr="006B5780" w:rsidRDefault="0076052D" w:rsidP="0076052D">
            <w:pPr>
              <w:tabs>
                <w:tab w:val="left" w:pos="1275"/>
              </w:tabs>
              <w:spacing w:line="360" w:lineRule="auto"/>
              <w:jc w:val="both"/>
              <w:rPr>
                <w:rFonts w:ascii="GHEA Grapalat" w:hAnsi="GHEA Grapalat"/>
                <w:b/>
                <w:bCs/>
                <w:kern w:val="2"/>
                <w:lang w:val="hy-AM"/>
                <w14:ligatures w14:val="standardContextual"/>
              </w:rPr>
            </w:pPr>
            <w:r w:rsidRPr="006B5780">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644D15F5" w14:textId="77777777" w:rsidTr="00111229">
        <w:trPr>
          <w:trHeight w:val="705"/>
        </w:trPr>
        <w:tc>
          <w:tcPr>
            <w:tcW w:w="11619" w:type="dxa"/>
            <w:tcBorders>
              <w:left w:val="single" w:sz="4" w:space="0" w:color="auto"/>
              <w:right w:val="single" w:sz="4" w:space="0" w:color="auto"/>
            </w:tcBorders>
            <w:shd w:val="clear" w:color="auto" w:fill="auto"/>
          </w:tcPr>
          <w:p w14:paraId="3B2F242B" w14:textId="77777777" w:rsidR="0076052D" w:rsidRPr="006C1D5E" w:rsidRDefault="0076052D" w:rsidP="0076052D">
            <w:pPr>
              <w:spacing w:line="360" w:lineRule="auto"/>
              <w:jc w:val="both"/>
              <w:rPr>
                <w:rFonts w:ascii="GHEA Grapalat" w:hAnsi="GHEA Grapalat"/>
                <w:lang w:val="hy-AM" w:eastAsia="en-US"/>
              </w:rPr>
            </w:pPr>
            <w:r w:rsidRPr="006C1D5E">
              <w:rPr>
                <w:rFonts w:ascii="GHEA Grapalat" w:hAnsi="GHEA Grapalat"/>
                <w:lang w:val="hy-AM" w:eastAsia="en-US"/>
              </w:rPr>
              <w:lastRenderedPageBreak/>
              <w:t>67. Առաջարկում ենք, Նախագիծ 2-ի 1-ին հոդվածով «Սպառողների իրավունքների պաշտպանության մասին» օրենքի 1-ին հոդվածը շարադրել նոր խմբագրությամբ և համարակալել՝ հիմք ընդունելով «Նորմատիվ իրավական ակտերի մասին» օրենքի 14-րդ հոդվածի 7-րդ մասը, որի համաձայն.</w:t>
            </w:r>
          </w:p>
          <w:p w14:paraId="1A8B60F6" w14:textId="77777777" w:rsidR="0076052D" w:rsidRPr="006C1D5E" w:rsidRDefault="0076052D" w:rsidP="0076052D">
            <w:pPr>
              <w:spacing w:line="360" w:lineRule="auto"/>
              <w:ind w:firstLine="567"/>
              <w:jc w:val="both"/>
              <w:rPr>
                <w:rFonts w:ascii="GHEA Grapalat" w:eastAsia="Calibri" w:hAnsi="GHEA Grapalat"/>
                <w:i/>
                <w:color w:val="000000"/>
                <w:shd w:val="clear" w:color="auto" w:fill="FFFFFF"/>
                <w:lang w:val="hy-AM" w:eastAsia="en-US"/>
              </w:rPr>
            </w:pPr>
            <w:r w:rsidRPr="006C1D5E">
              <w:rPr>
                <w:rFonts w:ascii="GHEA Grapalat" w:eastAsia="Calibri" w:hAnsi="GHEA Grapalat"/>
                <w:i/>
                <w:color w:val="000000"/>
                <w:shd w:val="clear" w:color="auto" w:fill="FFFFFF"/>
                <w:lang w:val="hy-AM" w:eastAsia="en-US"/>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w:t>
            </w:r>
          </w:p>
          <w:p w14:paraId="31956585" w14:textId="77777777" w:rsidR="0076052D" w:rsidRPr="006C1D5E" w:rsidRDefault="0076052D" w:rsidP="0076052D">
            <w:pPr>
              <w:shd w:val="clear" w:color="auto" w:fill="FFFFFF"/>
              <w:tabs>
                <w:tab w:val="left" w:pos="900"/>
              </w:tabs>
              <w:spacing w:line="360" w:lineRule="auto"/>
              <w:ind w:firstLine="567"/>
              <w:jc w:val="both"/>
              <w:rPr>
                <w:rFonts w:ascii="GHEA Grapalat" w:eastAsia="Calibri" w:hAnsi="GHEA Grapalat"/>
                <w:color w:val="000000"/>
                <w:shd w:val="clear" w:color="auto" w:fill="FFFFFF"/>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C50447F" w14:textId="77777777" w:rsidR="0076052D" w:rsidRPr="006C1D5E" w:rsidRDefault="0076052D" w:rsidP="0076052D">
            <w:pPr>
              <w:tabs>
                <w:tab w:val="left" w:pos="1275"/>
              </w:tabs>
              <w:spacing w:line="360" w:lineRule="auto"/>
              <w:jc w:val="center"/>
              <w:rPr>
                <w:rFonts w:ascii="GHEA Grapalat" w:hAnsi="GHEA Grapalat"/>
                <w:b/>
                <w:bCs/>
                <w:kern w:val="2"/>
                <w:lang w:val="hy-AM"/>
                <w14:ligatures w14:val="standardContextual"/>
              </w:rPr>
            </w:pPr>
            <w:r w:rsidRPr="006C1D5E">
              <w:rPr>
                <w:rFonts w:ascii="GHEA Grapalat" w:hAnsi="GHEA Grapalat"/>
                <w:b/>
                <w:bCs/>
                <w:kern w:val="2"/>
                <w:lang w:val="hy-AM"/>
                <w14:ligatures w14:val="standardContextual"/>
              </w:rPr>
              <w:t>67</w:t>
            </w:r>
            <w:r w:rsidRPr="006C1D5E">
              <w:rPr>
                <w:rFonts w:ascii="Cambria Math" w:hAnsi="Cambria Math" w:cs="Cambria Math"/>
                <w:b/>
                <w:bCs/>
                <w:kern w:val="2"/>
                <w:lang w:val="hy-AM"/>
                <w14:ligatures w14:val="standardContextual"/>
              </w:rPr>
              <w:t>․</w:t>
            </w:r>
            <w:r w:rsidRPr="006C1D5E">
              <w:rPr>
                <w:rFonts w:ascii="GHEA Grapalat" w:hAnsi="GHEA Grapalat"/>
                <w:b/>
                <w:bCs/>
                <w:kern w:val="2"/>
                <w:lang w:val="hy-AM"/>
                <w14:ligatures w14:val="standardContextual"/>
              </w:rPr>
              <w:t xml:space="preserve"> Ընդունվել է</w:t>
            </w:r>
          </w:p>
          <w:p w14:paraId="49F1648E" w14:textId="77777777" w:rsidR="0076052D" w:rsidRPr="006C1D5E" w:rsidRDefault="0076052D" w:rsidP="0076052D">
            <w:pPr>
              <w:tabs>
                <w:tab w:val="left" w:pos="1275"/>
              </w:tabs>
              <w:spacing w:line="360" w:lineRule="auto"/>
              <w:jc w:val="both"/>
              <w:rPr>
                <w:rFonts w:ascii="GHEA Grapalat" w:hAnsi="GHEA Grapalat"/>
                <w:kern w:val="2"/>
                <w:lang w:val="hy-AM"/>
                <w14:ligatures w14:val="standardContextual"/>
              </w:rPr>
            </w:pPr>
            <w:r w:rsidRPr="006C1D5E">
              <w:rPr>
                <w:rFonts w:ascii="GHEA Grapalat" w:hAnsi="GHEA Grapalat"/>
                <w:kern w:val="2"/>
                <w:lang w:val="hy-AM"/>
                <w14:ligatures w14:val="standardContextual"/>
              </w:rPr>
              <w:t xml:space="preserve">«Սպառողների իրավունքների պաշտպանության մասին» օրենքի ընդունման պահին դեռևս  չի գործել «Նորմատիվ իրավական ակտերի մասին» օրենքը և  նորմատիվ իրավական ակտերի վավերապայմաններին ներկայացվող պահանջները կարգավորող որևէ ակտ, ինչով պայմանավորված «Սպառողների իրավունքների պաշտպանության մասին» օրենքի կարգավորումները համարակալված չեն։ </w:t>
            </w:r>
          </w:p>
          <w:p w14:paraId="4B645CE8" w14:textId="4CAB810A" w:rsidR="0076052D" w:rsidRPr="006C1D5E" w:rsidRDefault="0076052D" w:rsidP="0076052D">
            <w:pPr>
              <w:tabs>
                <w:tab w:val="left" w:pos="1275"/>
              </w:tabs>
              <w:spacing w:line="360" w:lineRule="auto"/>
              <w:jc w:val="both"/>
              <w:rPr>
                <w:rFonts w:ascii="GHEA Grapalat" w:hAnsi="GHEA Grapalat"/>
                <w:kern w:val="2"/>
                <w:lang w:val="hy-AM"/>
                <w14:ligatures w14:val="standardContextual"/>
              </w:rPr>
            </w:pPr>
            <w:r w:rsidRPr="006C1D5E">
              <w:rPr>
                <w:rFonts w:ascii="GHEA Grapalat" w:hAnsi="GHEA Grapalat"/>
                <w:kern w:val="2"/>
                <w:lang w:val="hy-AM"/>
                <w14:ligatures w14:val="standardContextual"/>
              </w:rPr>
              <w:t xml:space="preserve">Նշյալի հաշվառմամբ՝ Օրենքում համարակալումների շփոթ չառաջացնելու նպատակով </w:t>
            </w:r>
            <w:r w:rsidRPr="006C1D5E">
              <w:rPr>
                <w:rFonts w:ascii="GHEA Grapalat" w:hAnsi="GHEA Grapalat"/>
                <w:kern w:val="2"/>
                <w:lang w:val="hy-AM"/>
                <w14:ligatures w14:val="standardContextual"/>
              </w:rPr>
              <w:lastRenderedPageBreak/>
              <w:t xml:space="preserve">միայն Նախագիծ 2-ով սահմանված կետերը  չեն համարակալվել։ </w:t>
            </w:r>
          </w:p>
        </w:tc>
      </w:tr>
      <w:tr w:rsidR="0076052D" w:rsidRPr="00793365" w14:paraId="1003C631" w14:textId="77777777" w:rsidTr="00111229">
        <w:trPr>
          <w:trHeight w:val="705"/>
        </w:trPr>
        <w:tc>
          <w:tcPr>
            <w:tcW w:w="11619" w:type="dxa"/>
            <w:tcBorders>
              <w:left w:val="single" w:sz="4" w:space="0" w:color="auto"/>
              <w:right w:val="single" w:sz="4" w:space="0" w:color="auto"/>
            </w:tcBorders>
            <w:shd w:val="clear" w:color="auto" w:fill="auto"/>
          </w:tcPr>
          <w:p w14:paraId="24AB0478" w14:textId="7BD6F72D" w:rsidR="0076052D" w:rsidRPr="006C1D5E" w:rsidRDefault="0076052D" w:rsidP="0076052D">
            <w:pPr>
              <w:spacing w:line="360" w:lineRule="auto"/>
              <w:jc w:val="both"/>
              <w:rPr>
                <w:rFonts w:ascii="GHEA Grapalat" w:hAnsi="GHEA Grapalat"/>
                <w:lang w:val="hy-AM" w:eastAsia="en-US"/>
              </w:rPr>
            </w:pPr>
            <w:r w:rsidRPr="006C1D5E">
              <w:rPr>
                <w:rFonts w:ascii="GHEA Grapalat" w:hAnsi="GHEA Grapalat"/>
                <w:lang w:val="hy-AM" w:eastAsia="en-US"/>
              </w:rPr>
              <w:lastRenderedPageBreak/>
              <w:t>68. Նախագիծ 2-ի 1-ին հոդվածի 1-ին մասի 3-5-րդ կետերում անհրաժեշտ է «անձ» բառից հետո հանել միջակետ կետադրական նշանը: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3D7D0C1" w14:textId="5F85A692" w:rsidR="0076052D" w:rsidRPr="006C1D5E" w:rsidRDefault="0076052D" w:rsidP="0076052D">
            <w:pPr>
              <w:tabs>
                <w:tab w:val="left" w:pos="1275"/>
              </w:tabs>
              <w:spacing w:line="360" w:lineRule="auto"/>
              <w:jc w:val="center"/>
              <w:rPr>
                <w:rFonts w:ascii="GHEA Grapalat" w:hAnsi="GHEA Grapalat"/>
                <w:b/>
                <w:bCs/>
                <w:color w:val="000000" w:themeColor="text1"/>
                <w:kern w:val="2"/>
                <w:lang w:val="hy-AM"/>
                <w14:ligatures w14:val="standardContextual"/>
              </w:rPr>
            </w:pPr>
            <w:r w:rsidRPr="00DE3889">
              <w:rPr>
                <w:rFonts w:ascii="GHEA Grapalat" w:hAnsi="GHEA Grapalat"/>
                <w:b/>
                <w:bCs/>
                <w:color w:val="000000" w:themeColor="text1"/>
                <w:kern w:val="2"/>
                <w:lang w:val="hy-AM"/>
                <w14:ligatures w14:val="standardContextual"/>
              </w:rPr>
              <w:t xml:space="preserve">68. </w:t>
            </w:r>
            <w:r w:rsidRPr="006C1D5E">
              <w:rPr>
                <w:rFonts w:ascii="GHEA Grapalat" w:hAnsi="GHEA Grapalat"/>
                <w:b/>
                <w:bCs/>
                <w:color w:val="000000" w:themeColor="text1"/>
                <w:kern w:val="2"/>
                <w:lang w:val="hy-AM"/>
                <w14:ligatures w14:val="standardContextual"/>
              </w:rPr>
              <w:t>Ընդունվել է</w:t>
            </w:r>
          </w:p>
          <w:p w14:paraId="4FD741CA" w14:textId="39706889" w:rsidR="0076052D" w:rsidRPr="006C1D5E" w:rsidRDefault="0076052D" w:rsidP="0076052D">
            <w:pPr>
              <w:tabs>
                <w:tab w:val="left" w:pos="1275"/>
              </w:tabs>
              <w:spacing w:line="360" w:lineRule="auto"/>
              <w:jc w:val="both"/>
              <w:rPr>
                <w:rFonts w:ascii="GHEA Grapalat" w:hAnsi="GHEA Grapalat"/>
                <w:b/>
                <w:bCs/>
                <w:color w:val="000000" w:themeColor="text1"/>
                <w:kern w:val="2"/>
                <w:lang w:val="hy-AM"/>
                <w14:ligatures w14:val="standardContextual"/>
              </w:rPr>
            </w:pPr>
            <w:r w:rsidRPr="006C1D5E">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7F4DCC50" w14:textId="77777777" w:rsidTr="00111229">
        <w:trPr>
          <w:trHeight w:val="705"/>
        </w:trPr>
        <w:tc>
          <w:tcPr>
            <w:tcW w:w="11619" w:type="dxa"/>
            <w:tcBorders>
              <w:left w:val="single" w:sz="4" w:space="0" w:color="auto"/>
              <w:right w:val="single" w:sz="4" w:space="0" w:color="auto"/>
            </w:tcBorders>
            <w:shd w:val="clear" w:color="auto" w:fill="auto"/>
          </w:tcPr>
          <w:p w14:paraId="25BF10CA" w14:textId="77777777" w:rsidR="0076052D" w:rsidRPr="006C1D5E" w:rsidRDefault="0076052D" w:rsidP="0076052D">
            <w:pPr>
              <w:spacing w:line="360" w:lineRule="auto"/>
              <w:jc w:val="both"/>
              <w:rPr>
                <w:rFonts w:ascii="GHEA Grapalat" w:hAnsi="GHEA Grapalat"/>
                <w:lang w:val="hy-AM" w:eastAsia="en-US"/>
              </w:rPr>
            </w:pPr>
            <w:r w:rsidRPr="006C1D5E">
              <w:rPr>
                <w:rFonts w:ascii="GHEA Grapalat" w:hAnsi="GHEA Grapalat"/>
                <w:lang w:val="hy-AM" w:eastAsia="en-US"/>
              </w:rPr>
              <w:t>6</w:t>
            </w:r>
            <w:r w:rsidRPr="00DE3889">
              <w:rPr>
                <w:rFonts w:ascii="GHEA Grapalat" w:hAnsi="GHEA Grapalat"/>
                <w:lang w:val="hy-AM" w:eastAsia="en-US"/>
              </w:rPr>
              <w:t>9</w:t>
            </w:r>
            <w:r w:rsidRPr="006C1D5E">
              <w:rPr>
                <w:rFonts w:ascii="GHEA Grapalat" w:hAnsi="GHEA Grapalat"/>
                <w:lang w:val="hy-AM" w:eastAsia="en-US"/>
              </w:rPr>
              <w:t>. Նախագիծ 2-ի 2-րդ հոդվածում  «Սպառողն» բառից առաջ անհրաժեշտ է լրացնել «1» թիվը:</w:t>
            </w:r>
          </w:p>
          <w:p w14:paraId="3C61D7EC" w14:textId="28C8D3B3" w:rsidR="0076052D" w:rsidRPr="006C1D5E" w:rsidRDefault="0076052D" w:rsidP="0076052D">
            <w:pPr>
              <w:spacing w:line="360" w:lineRule="auto"/>
              <w:jc w:val="both"/>
              <w:rPr>
                <w:rFonts w:ascii="GHEA Grapalat" w:hAnsi="GHEA Grapalat"/>
                <w:lang w:val="hy-AM" w:eastAsia="en-US"/>
              </w:rPr>
            </w:pPr>
          </w:p>
          <w:p w14:paraId="3BEFAE94" w14:textId="77777777" w:rsidR="0076052D" w:rsidRPr="006C1D5E"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B9C4BC9" w14:textId="45571F2F" w:rsidR="0076052D" w:rsidRPr="00407FE3" w:rsidRDefault="0076052D" w:rsidP="0076052D">
            <w:pPr>
              <w:tabs>
                <w:tab w:val="left" w:pos="1275"/>
              </w:tabs>
              <w:spacing w:line="360" w:lineRule="auto"/>
              <w:jc w:val="center"/>
              <w:rPr>
                <w:rFonts w:ascii="GHEA Grapalat" w:hAnsi="GHEA Grapalat"/>
                <w:b/>
                <w:bCs/>
                <w:color w:val="000000" w:themeColor="text1"/>
                <w:kern w:val="2"/>
                <w:lang w:val="hy-AM"/>
                <w14:ligatures w14:val="standardContextual"/>
              </w:rPr>
            </w:pPr>
            <w:r w:rsidRPr="00407FE3">
              <w:rPr>
                <w:rFonts w:ascii="GHEA Grapalat" w:hAnsi="GHEA Grapalat"/>
                <w:b/>
                <w:bCs/>
                <w:color w:val="000000" w:themeColor="text1"/>
                <w:kern w:val="2"/>
                <w:lang w:val="hy-AM"/>
                <w14:ligatures w14:val="standardContextual"/>
              </w:rPr>
              <w:t>6</w:t>
            </w:r>
            <w:r w:rsidRPr="00DE3889">
              <w:rPr>
                <w:rFonts w:ascii="GHEA Grapalat" w:hAnsi="GHEA Grapalat"/>
                <w:b/>
                <w:bCs/>
                <w:color w:val="000000" w:themeColor="text1"/>
                <w:kern w:val="2"/>
                <w:lang w:val="hy-AM"/>
                <w14:ligatures w14:val="standardContextual"/>
              </w:rPr>
              <w:t>9</w:t>
            </w:r>
            <w:r w:rsidRPr="00407FE3">
              <w:rPr>
                <w:rFonts w:ascii="Cambria Math" w:hAnsi="Cambria Math" w:cs="Cambria Math"/>
                <w:b/>
                <w:bCs/>
                <w:color w:val="000000" w:themeColor="text1"/>
                <w:kern w:val="2"/>
                <w:lang w:val="hy-AM"/>
                <w14:ligatures w14:val="standardContextual"/>
              </w:rPr>
              <w:t>․</w:t>
            </w:r>
            <w:r w:rsidRPr="00407FE3">
              <w:rPr>
                <w:rFonts w:ascii="GHEA Grapalat" w:hAnsi="GHEA Grapalat"/>
                <w:b/>
                <w:bCs/>
                <w:color w:val="000000" w:themeColor="text1"/>
                <w:kern w:val="2"/>
                <w:lang w:val="hy-AM"/>
                <w14:ligatures w14:val="standardContextual"/>
              </w:rPr>
              <w:t xml:space="preserve"> Չի ընդունվել </w:t>
            </w:r>
          </w:p>
          <w:p w14:paraId="3206F104" w14:textId="77777777" w:rsidR="0076052D" w:rsidRPr="006C1D5E" w:rsidRDefault="0076052D" w:rsidP="0076052D">
            <w:pPr>
              <w:tabs>
                <w:tab w:val="left" w:pos="1275"/>
              </w:tabs>
              <w:spacing w:line="360" w:lineRule="auto"/>
              <w:jc w:val="both"/>
              <w:rPr>
                <w:rFonts w:ascii="GHEA Grapalat" w:hAnsi="GHEA Grapalat"/>
                <w:kern w:val="2"/>
                <w:lang w:val="hy-AM"/>
                <w14:ligatures w14:val="standardContextual"/>
              </w:rPr>
            </w:pPr>
            <w:r w:rsidRPr="006C1D5E">
              <w:rPr>
                <w:rFonts w:ascii="GHEA Grapalat" w:hAnsi="GHEA Grapalat"/>
                <w:kern w:val="2"/>
                <w:lang w:val="hy-AM"/>
                <w14:ligatures w14:val="standardContextual"/>
              </w:rPr>
              <w:t xml:space="preserve">«Սպառողների իրավունքների պաշտպանության մասին» օրենքի ընդունման պահին դեռևս  չի գործել «Նորմատիվ իրավական ակտերի մասին» օրենքը և  նորմատիվ իրավական ակտերի վավերապայմաններին ներկայացվող պահանջները կարգավորող որևէ ակտ, ինչով պայմանավորված </w:t>
            </w:r>
            <w:r w:rsidRPr="006C1D5E">
              <w:rPr>
                <w:rFonts w:ascii="GHEA Grapalat" w:hAnsi="GHEA Grapalat"/>
                <w:kern w:val="2"/>
                <w:lang w:val="hy-AM"/>
                <w14:ligatures w14:val="standardContextual"/>
              </w:rPr>
              <w:lastRenderedPageBreak/>
              <w:t xml:space="preserve">«Սպառողների իրավունքների պաշտպանության մասին» օրենքի կարգավորումները համարակալված չեն։ </w:t>
            </w:r>
          </w:p>
          <w:p w14:paraId="7509429F" w14:textId="22BDE252"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6C1D5E">
              <w:rPr>
                <w:rFonts w:ascii="GHEA Grapalat" w:hAnsi="GHEA Grapalat"/>
                <w:kern w:val="2"/>
                <w:lang w:val="hy-AM"/>
                <w14:ligatures w14:val="standardContextual"/>
              </w:rPr>
              <w:t>Նշյալի հաշվառմամբ՝ Օրենքում համարակալումների շփոթ չառաջացնելու նպատակով միայն Նախագիծ 2-ով սահմանված կետերը  չեն համարակալվել։</w:t>
            </w:r>
            <w:r>
              <w:rPr>
                <w:rFonts w:ascii="GHEA Grapalat" w:hAnsi="GHEA Grapalat"/>
                <w:kern w:val="2"/>
                <w:lang w:val="hy-AM"/>
                <w14:ligatures w14:val="standardContextual"/>
              </w:rPr>
              <w:t xml:space="preserve"> </w:t>
            </w:r>
          </w:p>
        </w:tc>
      </w:tr>
      <w:tr w:rsidR="0076052D" w:rsidRPr="00793365" w14:paraId="61AA6E4D" w14:textId="77777777" w:rsidTr="00111229">
        <w:trPr>
          <w:trHeight w:val="705"/>
        </w:trPr>
        <w:tc>
          <w:tcPr>
            <w:tcW w:w="11619" w:type="dxa"/>
            <w:tcBorders>
              <w:left w:val="single" w:sz="4" w:space="0" w:color="auto"/>
              <w:right w:val="single" w:sz="4" w:space="0" w:color="auto"/>
            </w:tcBorders>
            <w:shd w:val="clear" w:color="auto" w:fill="auto"/>
          </w:tcPr>
          <w:p w14:paraId="4920067C" w14:textId="6B2E297B" w:rsidR="0076052D" w:rsidRPr="00FE153F" w:rsidRDefault="0076052D" w:rsidP="0076052D">
            <w:pPr>
              <w:spacing w:line="360" w:lineRule="auto"/>
              <w:jc w:val="both"/>
              <w:rPr>
                <w:rFonts w:ascii="GHEA Grapalat" w:eastAsia="Calibri" w:hAnsi="GHEA Grapalat"/>
                <w:color w:val="000000"/>
                <w:shd w:val="clear" w:color="auto" w:fill="FFFFFF"/>
                <w:lang w:val="hy-AM" w:eastAsia="en-US"/>
              </w:rPr>
            </w:pPr>
            <w:r w:rsidRPr="00FE153F">
              <w:rPr>
                <w:rFonts w:ascii="GHEA Grapalat" w:eastAsia="MS Mincho" w:hAnsi="GHEA Grapalat" w:cs="MS Mincho"/>
                <w:color w:val="000000"/>
                <w:shd w:val="clear" w:color="auto" w:fill="FFFFFF"/>
                <w:lang w:val="hy-AM" w:eastAsia="en-US"/>
              </w:rPr>
              <w:lastRenderedPageBreak/>
              <w:t>7</w:t>
            </w:r>
            <w:r w:rsidRPr="00DE3889">
              <w:rPr>
                <w:rFonts w:ascii="GHEA Grapalat" w:eastAsia="MS Mincho" w:hAnsi="GHEA Grapalat" w:cs="MS Mincho"/>
                <w:color w:val="000000"/>
                <w:shd w:val="clear" w:color="auto" w:fill="FFFFFF"/>
                <w:lang w:val="hy-AM" w:eastAsia="en-US"/>
              </w:rPr>
              <w:t>0</w:t>
            </w:r>
            <w:r w:rsidRPr="00FE153F">
              <w:rPr>
                <w:rFonts w:ascii="Cambria Math" w:eastAsia="MS Mincho" w:hAnsi="Cambria Math" w:cs="Cambria Math"/>
                <w:color w:val="000000"/>
                <w:shd w:val="clear" w:color="auto" w:fill="FFFFFF"/>
                <w:lang w:val="hy-AM" w:eastAsia="en-US"/>
              </w:rPr>
              <w:t>․</w:t>
            </w:r>
            <w:r w:rsidRPr="00FE153F">
              <w:rPr>
                <w:rFonts w:ascii="GHEA Grapalat" w:eastAsia="Calibri" w:hAnsi="GHEA Grapalat"/>
                <w:color w:val="000000"/>
                <w:shd w:val="clear" w:color="auto" w:fill="FFFFFF"/>
                <w:lang w:val="hy-AM" w:eastAsia="en-US"/>
              </w:rPr>
              <w:t xml:space="preserve"> Նախագիծ 2-ում 5-րդ հոդվածից հետո համարակալումներն ունեն վերանայման կարիք։</w:t>
            </w:r>
          </w:p>
          <w:p w14:paraId="17EA9EBA" w14:textId="77777777" w:rsidR="0076052D" w:rsidRPr="00FE153F"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AAFCFF5" w14:textId="1865498E" w:rsidR="0076052D" w:rsidRPr="00FE153F" w:rsidRDefault="0076052D" w:rsidP="0076052D">
            <w:pPr>
              <w:tabs>
                <w:tab w:val="left" w:pos="1275"/>
              </w:tabs>
              <w:spacing w:line="360" w:lineRule="auto"/>
              <w:jc w:val="center"/>
              <w:rPr>
                <w:rFonts w:ascii="GHEA Grapalat" w:hAnsi="GHEA Grapalat"/>
                <w:b/>
                <w:bCs/>
                <w:kern w:val="2"/>
                <w:lang w:val="hy-AM"/>
                <w14:ligatures w14:val="standardContextual"/>
              </w:rPr>
            </w:pPr>
            <w:r w:rsidRPr="00DE3889">
              <w:rPr>
                <w:rFonts w:ascii="GHEA Grapalat" w:hAnsi="GHEA Grapalat" w:cs="Cambria Math"/>
                <w:b/>
                <w:bCs/>
                <w:kern w:val="2"/>
                <w:lang w:val="hy-AM"/>
                <w14:ligatures w14:val="standardContextual"/>
              </w:rPr>
              <w:t>70</w:t>
            </w:r>
            <w:r w:rsidRPr="00FE153F">
              <w:rPr>
                <w:rFonts w:ascii="Cambria Math" w:hAnsi="Cambria Math" w:cs="Cambria Math"/>
                <w:b/>
                <w:bCs/>
                <w:kern w:val="2"/>
                <w:lang w:val="hy-AM"/>
                <w14:ligatures w14:val="standardContextual"/>
              </w:rPr>
              <w:t>․</w:t>
            </w:r>
            <w:r w:rsidRPr="00FE153F">
              <w:rPr>
                <w:rFonts w:ascii="GHEA Grapalat" w:hAnsi="GHEA Grapalat"/>
                <w:b/>
                <w:bCs/>
                <w:kern w:val="2"/>
                <w:lang w:val="hy-AM"/>
                <w14:ligatures w14:val="standardContextual"/>
              </w:rPr>
              <w:t xml:space="preserve"> Չի ընդունվել </w:t>
            </w:r>
          </w:p>
          <w:p w14:paraId="41A51FD0" w14:textId="77777777" w:rsidR="0076052D" w:rsidRPr="00FE153F" w:rsidRDefault="0076052D" w:rsidP="0076052D">
            <w:pPr>
              <w:tabs>
                <w:tab w:val="left" w:pos="1275"/>
              </w:tabs>
              <w:spacing w:line="360" w:lineRule="auto"/>
              <w:jc w:val="both"/>
              <w:rPr>
                <w:rFonts w:ascii="GHEA Grapalat" w:hAnsi="GHEA Grapalat"/>
                <w:kern w:val="2"/>
                <w:lang w:val="hy-AM"/>
                <w14:ligatures w14:val="standardContextual"/>
              </w:rPr>
            </w:pPr>
            <w:r w:rsidRPr="00FE153F">
              <w:rPr>
                <w:rFonts w:ascii="GHEA Grapalat" w:hAnsi="GHEA Grapalat"/>
                <w:kern w:val="2"/>
                <w:lang w:val="hy-AM"/>
                <w14:ligatures w14:val="standardContextual"/>
              </w:rPr>
              <w:t xml:space="preserve">«Սպառողների իրավունքների պաշտպանության մասին» օրենքի ընդունման պահին դեռևս  չի գործել «Նորմատիվ իրավական ակտերի մասին» օրենքը և  նորմատիվ իրավական ակտերի վավերապայմաններին </w:t>
            </w:r>
            <w:r w:rsidRPr="00FE153F">
              <w:rPr>
                <w:rFonts w:ascii="GHEA Grapalat" w:hAnsi="GHEA Grapalat"/>
                <w:kern w:val="2"/>
                <w:lang w:val="hy-AM"/>
                <w14:ligatures w14:val="standardContextual"/>
              </w:rPr>
              <w:lastRenderedPageBreak/>
              <w:t xml:space="preserve">ներկայացվող պահանջները կարգավորող որևէ ակտ, ինչով պայմանավորված «Սպառողների իրավունքների պաշտպանության մասին» օրենքի կարգավորումները համարակալված չեն։ </w:t>
            </w:r>
          </w:p>
          <w:p w14:paraId="1ED80E54" w14:textId="76C2434E" w:rsidR="0076052D" w:rsidRPr="00FE153F" w:rsidRDefault="0076052D" w:rsidP="0076052D">
            <w:pPr>
              <w:tabs>
                <w:tab w:val="left" w:pos="1275"/>
              </w:tabs>
              <w:spacing w:line="360" w:lineRule="auto"/>
              <w:jc w:val="both"/>
              <w:rPr>
                <w:rFonts w:ascii="GHEA Grapalat" w:hAnsi="GHEA Grapalat"/>
                <w:b/>
                <w:bCs/>
                <w:kern w:val="2"/>
                <w:lang w:val="hy-AM"/>
                <w14:ligatures w14:val="standardContextual"/>
              </w:rPr>
            </w:pPr>
            <w:r w:rsidRPr="00FE153F">
              <w:rPr>
                <w:rFonts w:ascii="GHEA Grapalat" w:hAnsi="GHEA Grapalat"/>
                <w:kern w:val="2"/>
                <w:lang w:val="hy-AM"/>
                <w14:ligatures w14:val="standardContextual"/>
              </w:rPr>
              <w:t>Նշյալի հաշվառմամբ՝ Օրենքում համարակալումների շփոթ չառաջացնելու նպատակով միայն Նախագիծ 2-ով սահմանված կետերը  չեն համարակալվել։</w:t>
            </w:r>
          </w:p>
        </w:tc>
      </w:tr>
      <w:tr w:rsidR="0076052D" w:rsidRPr="00793365" w14:paraId="27854649" w14:textId="77777777" w:rsidTr="00111229">
        <w:trPr>
          <w:trHeight w:val="705"/>
        </w:trPr>
        <w:tc>
          <w:tcPr>
            <w:tcW w:w="11619" w:type="dxa"/>
            <w:tcBorders>
              <w:left w:val="single" w:sz="4" w:space="0" w:color="auto"/>
              <w:right w:val="single" w:sz="4" w:space="0" w:color="auto"/>
            </w:tcBorders>
            <w:shd w:val="clear" w:color="auto" w:fill="auto"/>
          </w:tcPr>
          <w:p w14:paraId="3439FF6A" w14:textId="2CE6C5C6" w:rsidR="0076052D" w:rsidRPr="00FE153F" w:rsidRDefault="0076052D" w:rsidP="0076052D">
            <w:pPr>
              <w:spacing w:line="360" w:lineRule="auto"/>
              <w:jc w:val="both"/>
              <w:rPr>
                <w:rFonts w:ascii="GHEA Grapalat" w:hAnsi="GHEA Grapalat"/>
                <w:lang w:val="hy-AM" w:eastAsia="en-US"/>
              </w:rPr>
            </w:pPr>
            <w:r w:rsidRPr="00FE153F">
              <w:rPr>
                <w:rFonts w:ascii="GHEA Grapalat" w:hAnsi="GHEA Grapalat"/>
                <w:lang w:val="hy-AM" w:eastAsia="en-US"/>
              </w:rPr>
              <w:lastRenderedPageBreak/>
              <w:t>7</w:t>
            </w:r>
            <w:r w:rsidRPr="00DE3889">
              <w:rPr>
                <w:rFonts w:ascii="GHEA Grapalat" w:hAnsi="GHEA Grapalat"/>
                <w:lang w:val="hy-AM" w:eastAsia="en-US"/>
              </w:rPr>
              <w:t>1</w:t>
            </w:r>
            <w:r w:rsidRPr="00FE153F">
              <w:rPr>
                <w:rFonts w:ascii="MS Mincho" w:eastAsia="MS Mincho" w:hAnsi="MS Mincho" w:cs="MS Mincho" w:hint="eastAsia"/>
                <w:lang w:val="hy-AM" w:eastAsia="en-US"/>
              </w:rPr>
              <w:t>․</w:t>
            </w:r>
            <w:r w:rsidRPr="00FE153F">
              <w:rPr>
                <w:rFonts w:ascii="GHEA Grapalat" w:hAnsi="GHEA Grapalat"/>
                <w:lang w:val="hy-AM" w:eastAsia="en-US"/>
              </w:rPr>
              <w:t xml:space="preserve"> Նախագիծ 2-ի 5-6-րդ հոդվածներով նախատեսվող կարգավորումներն անհրաժեշտ է համարակալել՝ հիմք ընդունելով «Նորմատիվ իրավական ակտերի մասին» օրենքի 14-րդ հոդվածի 7-րդ մասը, որի համաձայն.</w:t>
            </w:r>
          </w:p>
          <w:p w14:paraId="30085D2D" w14:textId="77777777" w:rsidR="0076052D" w:rsidRPr="00FE153F" w:rsidRDefault="0076052D" w:rsidP="0076052D">
            <w:pPr>
              <w:spacing w:line="360" w:lineRule="auto"/>
              <w:ind w:firstLine="567"/>
              <w:jc w:val="both"/>
              <w:rPr>
                <w:rFonts w:ascii="GHEA Grapalat" w:hAnsi="GHEA Grapalat"/>
                <w:i/>
                <w:lang w:val="hy-AM" w:eastAsia="en-US"/>
              </w:rPr>
            </w:pPr>
            <w:r w:rsidRPr="00FE153F">
              <w:rPr>
                <w:rFonts w:ascii="GHEA Grapalat" w:eastAsia="Calibri" w:hAnsi="GHEA Grapalat"/>
                <w:i/>
                <w:color w:val="000000"/>
                <w:shd w:val="clear" w:color="auto" w:fill="FFFFFF"/>
                <w:lang w:val="hy-AM" w:eastAsia="en-US"/>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w:t>
            </w:r>
            <w:r w:rsidRPr="00FE153F">
              <w:rPr>
                <w:rFonts w:ascii="GHEA Grapalat" w:eastAsia="Calibri" w:hAnsi="GHEA Grapalat"/>
                <w:i/>
                <w:color w:val="000000"/>
                <w:shd w:val="clear" w:color="auto" w:fill="FFFFFF"/>
                <w:lang w:val="hy-AM" w:eastAsia="en-US"/>
              </w:rPr>
              <w:lastRenderedPageBreak/>
              <w:t>Հոդվածների և մասերի համարները տեքստից բաժանվում են միջակետերով, իսկ հոդվածների կետերի համարները` փակագծերով:»:</w:t>
            </w:r>
          </w:p>
          <w:p w14:paraId="55C9624A" w14:textId="4BEB4EC1" w:rsidR="0076052D" w:rsidRPr="00FE153F" w:rsidRDefault="0076052D" w:rsidP="0076052D">
            <w:pPr>
              <w:tabs>
                <w:tab w:val="left" w:pos="963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3ABB62B" w14:textId="637E0670" w:rsidR="0076052D" w:rsidRPr="00FE153F" w:rsidRDefault="0076052D" w:rsidP="0076052D">
            <w:pPr>
              <w:tabs>
                <w:tab w:val="left" w:pos="1275"/>
              </w:tabs>
              <w:spacing w:line="360" w:lineRule="auto"/>
              <w:jc w:val="center"/>
              <w:rPr>
                <w:rFonts w:ascii="GHEA Grapalat" w:hAnsi="GHEA Grapalat"/>
                <w:b/>
                <w:bCs/>
                <w:kern w:val="2"/>
                <w:lang w:val="hy-AM"/>
                <w14:ligatures w14:val="standardContextual"/>
              </w:rPr>
            </w:pPr>
            <w:r w:rsidRPr="00DE3889">
              <w:rPr>
                <w:rFonts w:ascii="GHEA Grapalat" w:hAnsi="GHEA Grapalat"/>
                <w:b/>
                <w:bCs/>
                <w:kern w:val="2"/>
                <w:lang w:val="hy-AM"/>
                <w14:ligatures w14:val="standardContextual"/>
              </w:rPr>
              <w:lastRenderedPageBreak/>
              <w:t>71</w:t>
            </w:r>
            <w:r w:rsidRPr="00FE153F">
              <w:rPr>
                <w:rFonts w:ascii="Cambria Math" w:hAnsi="Cambria Math" w:cs="Cambria Math"/>
                <w:b/>
                <w:bCs/>
                <w:kern w:val="2"/>
                <w:lang w:val="hy-AM"/>
                <w14:ligatures w14:val="standardContextual"/>
              </w:rPr>
              <w:t>․</w:t>
            </w:r>
            <w:r w:rsidRPr="00FE153F">
              <w:rPr>
                <w:rFonts w:ascii="GHEA Grapalat" w:hAnsi="GHEA Grapalat"/>
                <w:b/>
                <w:bCs/>
                <w:kern w:val="2"/>
                <w:lang w:val="hy-AM"/>
                <w14:ligatures w14:val="standardContextual"/>
              </w:rPr>
              <w:t xml:space="preserve"> Չի ընդունվել</w:t>
            </w:r>
          </w:p>
          <w:p w14:paraId="158275BF" w14:textId="77777777" w:rsidR="0076052D" w:rsidRPr="00FE153F" w:rsidRDefault="0076052D" w:rsidP="0076052D">
            <w:pPr>
              <w:tabs>
                <w:tab w:val="left" w:pos="1275"/>
              </w:tabs>
              <w:spacing w:line="360" w:lineRule="auto"/>
              <w:jc w:val="both"/>
              <w:rPr>
                <w:rFonts w:ascii="GHEA Grapalat" w:hAnsi="GHEA Grapalat"/>
                <w:kern w:val="2"/>
                <w:lang w:val="hy-AM"/>
                <w14:ligatures w14:val="standardContextual"/>
              </w:rPr>
            </w:pPr>
            <w:r w:rsidRPr="00FE153F">
              <w:rPr>
                <w:rFonts w:ascii="GHEA Grapalat" w:hAnsi="GHEA Grapalat"/>
                <w:kern w:val="2"/>
                <w:lang w:val="hy-AM"/>
                <w14:ligatures w14:val="standardContextual"/>
              </w:rPr>
              <w:t xml:space="preserve">Սպառողների իրավունքների պաշտպանության մասին» օրենքի ընդունման պահին դեռևս  չի գործել «Նորմատիվ իրավական ակտերի մասին» </w:t>
            </w:r>
            <w:r w:rsidRPr="00FE153F">
              <w:rPr>
                <w:rFonts w:ascii="GHEA Grapalat" w:hAnsi="GHEA Grapalat"/>
                <w:kern w:val="2"/>
                <w:lang w:val="hy-AM"/>
                <w14:ligatures w14:val="standardContextual"/>
              </w:rPr>
              <w:lastRenderedPageBreak/>
              <w:t xml:space="preserve">օրենքը և  նորմատիվ իրավական ակտերի վավերապայմաններին ներկայացվող պահանջները կարգավորող որևէ ակտ, ինչով պայմանավորված «Սպառողների իրավունքների պաշտպանության մասին» օրենքի կարգավորումները համարակալված չեն։ </w:t>
            </w:r>
          </w:p>
          <w:p w14:paraId="29CC8E8B" w14:textId="48EBCFBE" w:rsidR="0076052D" w:rsidRPr="00FE153F" w:rsidRDefault="0076052D" w:rsidP="0076052D">
            <w:pPr>
              <w:tabs>
                <w:tab w:val="left" w:pos="1275"/>
              </w:tabs>
              <w:spacing w:line="360" w:lineRule="auto"/>
              <w:jc w:val="both"/>
              <w:rPr>
                <w:rFonts w:ascii="GHEA Grapalat" w:hAnsi="GHEA Grapalat"/>
                <w:b/>
                <w:bCs/>
                <w:kern w:val="2"/>
                <w:lang w:val="hy-AM"/>
                <w14:ligatures w14:val="standardContextual"/>
              </w:rPr>
            </w:pPr>
            <w:r w:rsidRPr="00FE153F">
              <w:rPr>
                <w:rFonts w:ascii="GHEA Grapalat" w:hAnsi="GHEA Grapalat"/>
                <w:kern w:val="2"/>
                <w:lang w:val="hy-AM"/>
                <w14:ligatures w14:val="standardContextual"/>
              </w:rPr>
              <w:t>Նշյալի հաշվառմամբ՝ Օրենքում համարակալումների շփոթ չառաջացնելու նպատակով միայն Նախագիծ 2-ով սահմանված կետերը  չեն համարակալվել։</w:t>
            </w:r>
          </w:p>
        </w:tc>
      </w:tr>
      <w:tr w:rsidR="0076052D" w:rsidRPr="00793365" w14:paraId="60E90F90" w14:textId="77777777" w:rsidTr="00111229">
        <w:trPr>
          <w:trHeight w:val="705"/>
        </w:trPr>
        <w:tc>
          <w:tcPr>
            <w:tcW w:w="11619" w:type="dxa"/>
            <w:tcBorders>
              <w:left w:val="single" w:sz="4" w:space="0" w:color="auto"/>
              <w:right w:val="single" w:sz="4" w:space="0" w:color="auto"/>
            </w:tcBorders>
            <w:shd w:val="clear" w:color="auto" w:fill="auto"/>
          </w:tcPr>
          <w:p w14:paraId="08FA3204" w14:textId="414BBF3E" w:rsidR="0076052D" w:rsidRPr="006C1D5E" w:rsidRDefault="0076052D" w:rsidP="0076052D">
            <w:pPr>
              <w:spacing w:line="360" w:lineRule="auto"/>
              <w:jc w:val="both"/>
              <w:rPr>
                <w:rFonts w:ascii="GHEA Grapalat" w:hAnsi="GHEA Grapalat"/>
                <w:lang w:val="hy-AM" w:eastAsia="en-US"/>
              </w:rPr>
            </w:pPr>
            <w:r w:rsidRPr="00DE3889">
              <w:rPr>
                <w:rFonts w:ascii="GHEA Grapalat" w:hAnsi="GHEA Grapalat"/>
                <w:color w:val="000000"/>
                <w:shd w:val="clear" w:color="auto" w:fill="FFFFFF"/>
                <w:lang w:val="hy-AM"/>
              </w:rPr>
              <w:lastRenderedPageBreak/>
              <w:t>72. Նախագիծ 3-ում անհրաժեշտ է փոփոխություն նախատեսել՝ «Առևտրի և ծառայությունների մասին» օրենքի 2-րդ հոդվածի 1-ին մասի 30-րդ կետում վերջակետ կետադրական նշանը փոխարինել միջակետ կետադրական նշանով՝ հիմք ընդունելով Նախագիծ 3-ի 1-ին հոդվածով նախատեսված կարգավորումը:</w:t>
            </w:r>
          </w:p>
          <w:p w14:paraId="21188BE9" w14:textId="015D6DCB" w:rsidR="0076052D" w:rsidRPr="00DE3889" w:rsidRDefault="0076052D" w:rsidP="0076052D">
            <w:pPr>
              <w:spacing w:line="360" w:lineRule="auto"/>
              <w:jc w:val="both"/>
              <w:rPr>
                <w:rFonts w:ascii="GHEA Grapalat"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562F5E7" w14:textId="5E4A8A88" w:rsidR="0076052D" w:rsidRPr="006C1D5E" w:rsidRDefault="0076052D" w:rsidP="0076052D">
            <w:pPr>
              <w:tabs>
                <w:tab w:val="left" w:pos="1275"/>
              </w:tabs>
              <w:spacing w:line="360" w:lineRule="auto"/>
              <w:jc w:val="center"/>
              <w:rPr>
                <w:rFonts w:ascii="GHEA Grapalat" w:hAnsi="GHEA Grapalat"/>
                <w:b/>
                <w:bCs/>
                <w:kern w:val="2"/>
                <w:lang w:val="hy-AM"/>
                <w14:ligatures w14:val="standardContextual"/>
              </w:rPr>
            </w:pPr>
            <w:r w:rsidRPr="006C1D5E">
              <w:rPr>
                <w:rFonts w:ascii="GHEA Grapalat" w:hAnsi="GHEA Grapalat"/>
                <w:b/>
                <w:bCs/>
                <w:kern w:val="2"/>
                <w:lang w:val="hy-AM"/>
                <w14:ligatures w14:val="standardContextual"/>
              </w:rPr>
              <w:lastRenderedPageBreak/>
              <w:t>7</w:t>
            </w:r>
            <w:r w:rsidRPr="00DE3889">
              <w:rPr>
                <w:rFonts w:ascii="GHEA Grapalat" w:hAnsi="GHEA Grapalat"/>
                <w:b/>
                <w:bCs/>
                <w:kern w:val="2"/>
                <w:lang w:val="hy-AM"/>
                <w14:ligatures w14:val="standardContextual"/>
              </w:rPr>
              <w:t>2</w:t>
            </w:r>
            <w:r w:rsidRPr="006C1D5E">
              <w:rPr>
                <w:rFonts w:ascii="Cambria Math" w:hAnsi="Cambria Math" w:cs="Cambria Math"/>
                <w:b/>
                <w:bCs/>
                <w:kern w:val="2"/>
                <w:lang w:val="hy-AM"/>
                <w14:ligatures w14:val="standardContextual"/>
              </w:rPr>
              <w:t>․</w:t>
            </w:r>
            <w:r w:rsidRPr="006C1D5E">
              <w:rPr>
                <w:rFonts w:ascii="GHEA Grapalat" w:hAnsi="GHEA Grapalat"/>
                <w:b/>
                <w:bCs/>
                <w:kern w:val="2"/>
                <w:lang w:val="hy-AM"/>
                <w14:ligatures w14:val="standardContextual"/>
              </w:rPr>
              <w:t xml:space="preserve"> Ընդունվել է</w:t>
            </w:r>
          </w:p>
          <w:p w14:paraId="10804EBA" w14:textId="77777777" w:rsidR="0076052D" w:rsidRPr="006C1D5E" w:rsidRDefault="0076052D" w:rsidP="0076052D">
            <w:pPr>
              <w:tabs>
                <w:tab w:val="left" w:pos="1275"/>
              </w:tabs>
              <w:spacing w:line="360" w:lineRule="auto"/>
              <w:jc w:val="both"/>
              <w:rPr>
                <w:rFonts w:ascii="GHEA Grapalat" w:hAnsi="GHEA Grapalat"/>
                <w:b/>
                <w:bCs/>
                <w:kern w:val="2"/>
                <w:lang w:val="hy-AM"/>
                <w14:ligatures w14:val="standardContextual"/>
              </w:rPr>
            </w:pPr>
            <w:r w:rsidRPr="006C1D5E">
              <w:rPr>
                <w:rFonts w:ascii="GHEA Grapalat" w:hAnsi="GHEA Grapalat"/>
                <w:kern w:val="2"/>
                <w:lang w:val="hy-AM"/>
                <w14:ligatures w14:val="standardContextual"/>
              </w:rPr>
              <w:lastRenderedPageBreak/>
              <w:t>Նախագծում կատարվել են համապատասխան փոփոխություններ</w:t>
            </w:r>
          </w:p>
          <w:p w14:paraId="45BC3925" w14:textId="77777777" w:rsidR="0076052D" w:rsidRPr="00DE3889"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74C22C30" w14:textId="77777777" w:rsidTr="00111229">
        <w:trPr>
          <w:trHeight w:val="705"/>
        </w:trPr>
        <w:tc>
          <w:tcPr>
            <w:tcW w:w="11619" w:type="dxa"/>
            <w:tcBorders>
              <w:left w:val="single" w:sz="4" w:space="0" w:color="auto"/>
              <w:right w:val="single" w:sz="4" w:space="0" w:color="auto"/>
            </w:tcBorders>
            <w:shd w:val="clear" w:color="auto" w:fill="auto"/>
          </w:tcPr>
          <w:p w14:paraId="69CCE68D" w14:textId="6C94FD12" w:rsidR="0076052D" w:rsidRPr="00457A7F" w:rsidRDefault="0076052D" w:rsidP="0076052D">
            <w:pPr>
              <w:spacing w:line="360" w:lineRule="auto"/>
              <w:jc w:val="both"/>
              <w:rPr>
                <w:rFonts w:ascii="GHEA Grapalat" w:eastAsia="Calibri" w:hAnsi="GHEA Grapalat"/>
                <w:bCs/>
                <w:lang w:val="hy-AM" w:eastAsia="en-US"/>
              </w:rPr>
            </w:pPr>
            <w:r w:rsidRPr="00C22264">
              <w:rPr>
                <w:rFonts w:ascii="GHEA Grapalat" w:eastAsia="Calibri" w:hAnsi="GHEA Grapalat" w:cs="Courier New"/>
                <w:color w:val="000000"/>
                <w:shd w:val="clear" w:color="auto" w:fill="FFFFFF"/>
                <w:lang w:val="hy-AM" w:eastAsia="zh-CN"/>
              </w:rPr>
              <w:lastRenderedPageBreak/>
              <w:t>7</w:t>
            </w:r>
            <w:r w:rsidRPr="00DE3889">
              <w:rPr>
                <w:rFonts w:ascii="GHEA Grapalat" w:eastAsia="Calibri" w:hAnsi="GHEA Grapalat" w:cs="Courier New"/>
                <w:color w:val="000000"/>
                <w:shd w:val="clear" w:color="auto" w:fill="FFFFFF"/>
                <w:lang w:val="hy-AM" w:eastAsia="zh-CN"/>
              </w:rPr>
              <w:t>3</w:t>
            </w:r>
            <w:r w:rsidRPr="00C22264">
              <w:rPr>
                <w:rFonts w:ascii="GHEA Grapalat" w:eastAsia="Calibri" w:hAnsi="GHEA Grapalat" w:cs="Courier New"/>
                <w:color w:val="000000"/>
                <w:shd w:val="clear" w:color="auto" w:fill="FFFFFF"/>
                <w:lang w:val="hy-AM" w:eastAsia="zh-CN"/>
              </w:rPr>
              <w:t xml:space="preserve">. </w:t>
            </w:r>
            <w:r w:rsidRPr="00C22264">
              <w:rPr>
                <w:rFonts w:ascii="GHEA Grapalat" w:eastAsia="Calibri" w:hAnsi="GHEA Grapalat"/>
                <w:bCs/>
                <w:lang w:val="hy-AM" w:eastAsia="en-US"/>
              </w:rPr>
              <w:t>Նախագիծ 3-ի 3-րդ հոդվածում «փոխարինել» բառից առաջ անհրաժեշտ է լրացնել «բառերը» բառը։</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E1E4785" w14:textId="46D31C5B" w:rsidR="0076052D" w:rsidRPr="0072664B" w:rsidRDefault="0076052D" w:rsidP="0076052D">
            <w:pPr>
              <w:tabs>
                <w:tab w:val="left" w:pos="1275"/>
              </w:tabs>
              <w:spacing w:line="360" w:lineRule="auto"/>
              <w:jc w:val="center"/>
              <w:rPr>
                <w:rFonts w:ascii="GHEA Grapalat" w:hAnsi="GHEA Grapalat"/>
                <w:b/>
                <w:bCs/>
                <w:kern w:val="2"/>
                <w:lang w:val="hy-AM"/>
                <w14:ligatures w14:val="standardContextual"/>
              </w:rPr>
            </w:pPr>
            <w:r w:rsidRPr="0072664B">
              <w:rPr>
                <w:rFonts w:ascii="GHEA Grapalat" w:hAnsi="GHEA Grapalat"/>
                <w:b/>
                <w:bCs/>
                <w:kern w:val="2"/>
                <w:lang w:val="hy-AM"/>
                <w14:ligatures w14:val="standardContextual"/>
              </w:rPr>
              <w:t>7</w:t>
            </w:r>
            <w:r w:rsidRPr="00DE3889">
              <w:rPr>
                <w:rFonts w:ascii="GHEA Grapalat" w:hAnsi="GHEA Grapalat"/>
                <w:b/>
                <w:bCs/>
                <w:kern w:val="2"/>
                <w:lang w:val="hy-AM"/>
                <w14:ligatures w14:val="standardContextual"/>
              </w:rPr>
              <w:t>3</w:t>
            </w:r>
            <w:r w:rsidRPr="0072664B">
              <w:rPr>
                <w:rFonts w:ascii="Cambria Math" w:hAnsi="Cambria Math" w:cs="Cambria Math"/>
                <w:b/>
                <w:bCs/>
                <w:kern w:val="2"/>
                <w:lang w:val="hy-AM"/>
                <w14:ligatures w14:val="standardContextual"/>
              </w:rPr>
              <w:t>․</w:t>
            </w:r>
            <w:r w:rsidRPr="0072664B">
              <w:rPr>
                <w:rFonts w:ascii="GHEA Grapalat" w:hAnsi="GHEA Grapalat"/>
                <w:b/>
                <w:bCs/>
                <w:kern w:val="2"/>
                <w:lang w:val="hy-AM"/>
                <w14:ligatures w14:val="standardContextual"/>
              </w:rPr>
              <w:t xml:space="preserve"> Ընդունվել է</w:t>
            </w:r>
          </w:p>
          <w:p w14:paraId="44543912" w14:textId="1AAAAD4F" w:rsidR="0076052D" w:rsidRDefault="0076052D" w:rsidP="0076052D">
            <w:pPr>
              <w:tabs>
                <w:tab w:val="left" w:pos="1275"/>
              </w:tabs>
              <w:spacing w:line="360" w:lineRule="auto"/>
              <w:jc w:val="both"/>
              <w:rPr>
                <w:rFonts w:ascii="GHEA Grapalat" w:hAnsi="GHEA Grapalat"/>
                <w:b/>
                <w:bCs/>
                <w:kern w:val="2"/>
                <w:lang w:val="hy-AM"/>
                <w14:ligatures w14:val="standardContextual"/>
              </w:rPr>
            </w:pPr>
            <w:r w:rsidRPr="00C22264">
              <w:rPr>
                <w:rFonts w:ascii="GHEA Grapalat" w:hAnsi="GHEA Grapalat"/>
                <w:kern w:val="2"/>
                <w:lang w:val="hy-AM"/>
                <w14:ligatures w14:val="standardContextual"/>
              </w:rPr>
              <w:t>Նախագծում կատարվել են համապատասխան փոփոխություններ</w:t>
            </w:r>
          </w:p>
          <w:p w14:paraId="74B59280" w14:textId="76289111"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p>
        </w:tc>
      </w:tr>
      <w:tr w:rsidR="0076052D" w:rsidRPr="00793365" w14:paraId="1DBD4E7A" w14:textId="77777777" w:rsidTr="00111229">
        <w:trPr>
          <w:trHeight w:val="705"/>
        </w:trPr>
        <w:tc>
          <w:tcPr>
            <w:tcW w:w="11619" w:type="dxa"/>
            <w:tcBorders>
              <w:left w:val="single" w:sz="4" w:space="0" w:color="auto"/>
              <w:right w:val="single" w:sz="4" w:space="0" w:color="auto"/>
            </w:tcBorders>
            <w:shd w:val="clear" w:color="auto" w:fill="auto"/>
          </w:tcPr>
          <w:p w14:paraId="5FDB851F" w14:textId="3F77DC26" w:rsidR="0076052D" w:rsidRPr="00457A7F" w:rsidRDefault="0076052D" w:rsidP="0076052D">
            <w:pPr>
              <w:spacing w:line="360" w:lineRule="auto"/>
              <w:jc w:val="both"/>
              <w:rPr>
                <w:rFonts w:ascii="GHEA Grapalat" w:eastAsia="Tahoma" w:hAnsi="GHEA Grapalat" w:cs="Tahoma"/>
                <w:lang w:val="hy-AM" w:eastAsia="en-US"/>
              </w:rPr>
            </w:pPr>
            <w:r w:rsidRPr="00C22264">
              <w:rPr>
                <w:rFonts w:ascii="GHEA Grapalat" w:eastAsia="Calibri" w:hAnsi="GHEA Grapalat"/>
                <w:bCs/>
                <w:lang w:val="hy-AM" w:eastAsia="en-US"/>
              </w:rPr>
              <w:t>7</w:t>
            </w:r>
            <w:r w:rsidRPr="00DE3889">
              <w:rPr>
                <w:rFonts w:ascii="GHEA Grapalat" w:eastAsia="Calibri" w:hAnsi="GHEA Grapalat"/>
                <w:bCs/>
                <w:lang w:val="hy-AM" w:eastAsia="en-US"/>
              </w:rPr>
              <w:t>4</w:t>
            </w:r>
            <w:r w:rsidRPr="00C22264">
              <w:rPr>
                <w:rFonts w:ascii="MS Mincho" w:eastAsia="MS Mincho" w:hAnsi="MS Mincho" w:cs="MS Mincho" w:hint="eastAsia"/>
                <w:bCs/>
                <w:lang w:val="hy-AM" w:eastAsia="en-US"/>
              </w:rPr>
              <w:t>․</w:t>
            </w:r>
            <w:r w:rsidRPr="00C22264">
              <w:rPr>
                <w:rFonts w:ascii="Cambria Math" w:eastAsia="Calibri" w:hAnsi="Cambria Math"/>
                <w:bCs/>
                <w:lang w:val="hy-AM" w:eastAsia="en-US"/>
              </w:rPr>
              <w:t xml:space="preserve"> </w:t>
            </w:r>
            <w:r w:rsidRPr="00C22264">
              <w:rPr>
                <w:rFonts w:ascii="GHEA Grapalat" w:eastAsia="Calibri" w:hAnsi="GHEA Grapalat"/>
                <w:bCs/>
                <w:lang w:val="hy-AM" w:eastAsia="en-US"/>
              </w:rPr>
              <w:t>Նախագիծ 3-ի 8-րդ հոդվածի 1-ին մասի 4-րդ կետում ««ծառայության</w:t>
            </w:r>
            <w:r w:rsidRPr="00C22264">
              <w:rPr>
                <w:rFonts w:ascii="GHEA Grapalat" w:eastAsia="Tahoma" w:hAnsi="GHEA Grapalat" w:cs="Tahoma"/>
                <w:lang w:val="hy-AM" w:eastAsia="en-US"/>
              </w:rPr>
              <w:t xml:space="preserve"> մատուցման» բառերից հետո» բառերն անհրաժեշտ է հանել։</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5B7755C" w14:textId="250C4925" w:rsidR="0076052D" w:rsidRPr="0072664B" w:rsidRDefault="0076052D" w:rsidP="0076052D">
            <w:pPr>
              <w:tabs>
                <w:tab w:val="left" w:pos="1275"/>
              </w:tabs>
              <w:spacing w:line="360" w:lineRule="auto"/>
              <w:jc w:val="center"/>
              <w:rPr>
                <w:rFonts w:ascii="GHEA Grapalat" w:hAnsi="GHEA Grapalat"/>
                <w:b/>
                <w:bCs/>
                <w:kern w:val="2"/>
                <w:lang w:val="hy-AM"/>
                <w14:ligatures w14:val="standardContextual"/>
              </w:rPr>
            </w:pPr>
            <w:r w:rsidRPr="0072664B">
              <w:rPr>
                <w:rFonts w:ascii="GHEA Grapalat" w:hAnsi="GHEA Grapalat"/>
                <w:b/>
                <w:bCs/>
                <w:kern w:val="2"/>
                <w:lang w:val="hy-AM"/>
                <w14:ligatures w14:val="standardContextual"/>
              </w:rPr>
              <w:t>7</w:t>
            </w:r>
            <w:r w:rsidRPr="00DE3889">
              <w:rPr>
                <w:rFonts w:ascii="GHEA Grapalat" w:hAnsi="GHEA Grapalat"/>
                <w:b/>
                <w:bCs/>
                <w:kern w:val="2"/>
                <w:lang w:val="hy-AM"/>
                <w14:ligatures w14:val="standardContextual"/>
              </w:rPr>
              <w:t>4</w:t>
            </w:r>
            <w:r w:rsidRPr="0072664B">
              <w:rPr>
                <w:rFonts w:ascii="Cambria Math" w:hAnsi="Cambria Math" w:cs="Cambria Math"/>
                <w:b/>
                <w:bCs/>
                <w:kern w:val="2"/>
                <w:lang w:val="hy-AM"/>
                <w14:ligatures w14:val="standardContextual"/>
              </w:rPr>
              <w:t>․</w:t>
            </w:r>
            <w:r w:rsidRPr="0072664B">
              <w:rPr>
                <w:rFonts w:ascii="GHEA Grapalat" w:hAnsi="GHEA Grapalat"/>
                <w:b/>
                <w:bCs/>
                <w:kern w:val="2"/>
                <w:lang w:val="hy-AM"/>
                <w14:ligatures w14:val="standardContextual"/>
              </w:rPr>
              <w:t xml:space="preserve"> Ընդունվել է</w:t>
            </w:r>
          </w:p>
          <w:p w14:paraId="038EF0EC" w14:textId="072F090A"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Նախագծում կատարվել են համապատասխան փոփոխություններ</w:t>
            </w:r>
          </w:p>
        </w:tc>
      </w:tr>
      <w:tr w:rsidR="0076052D" w:rsidRPr="00C22264" w14:paraId="7C4FB6BB" w14:textId="77777777" w:rsidTr="00111229">
        <w:trPr>
          <w:trHeight w:val="705"/>
        </w:trPr>
        <w:tc>
          <w:tcPr>
            <w:tcW w:w="11619" w:type="dxa"/>
            <w:tcBorders>
              <w:left w:val="single" w:sz="4" w:space="0" w:color="auto"/>
              <w:right w:val="single" w:sz="4" w:space="0" w:color="auto"/>
            </w:tcBorders>
            <w:shd w:val="clear" w:color="auto" w:fill="auto"/>
          </w:tcPr>
          <w:p w14:paraId="7C8DB3DA" w14:textId="496BB38E" w:rsidR="0076052D" w:rsidRPr="00C22264" w:rsidRDefault="0076052D" w:rsidP="0076052D">
            <w:pPr>
              <w:spacing w:line="360" w:lineRule="auto"/>
              <w:ind w:firstLine="567"/>
              <w:jc w:val="both"/>
              <w:rPr>
                <w:rFonts w:ascii="GHEA Grapalat" w:hAnsi="GHEA Grapalat"/>
                <w:lang w:val="hy-AM" w:eastAsia="en-US"/>
              </w:rPr>
            </w:pPr>
            <w:r w:rsidRPr="00C22264">
              <w:rPr>
                <w:rFonts w:ascii="GHEA Grapalat" w:eastAsia="Tahoma" w:hAnsi="GHEA Grapalat" w:cs="Tahoma"/>
                <w:lang w:val="hy-AM" w:eastAsia="en-US"/>
              </w:rPr>
              <w:t>7</w:t>
            </w:r>
            <w:r w:rsidRPr="00DE3889">
              <w:rPr>
                <w:rFonts w:ascii="GHEA Grapalat" w:eastAsia="Tahoma" w:hAnsi="GHEA Grapalat" w:cs="Tahoma"/>
                <w:lang w:val="hy-AM" w:eastAsia="en-US"/>
              </w:rPr>
              <w:t>5</w:t>
            </w:r>
            <w:r w:rsidRPr="00C22264">
              <w:rPr>
                <w:rFonts w:ascii="MS Mincho" w:eastAsia="MS Mincho" w:hAnsi="MS Mincho" w:cs="MS Mincho" w:hint="eastAsia"/>
                <w:lang w:val="hy-AM" w:eastAsia="en-US"/>
              </w:rPr>
              <w:t>․</w:t>
            </w:r>
            <w:r w:rsidRPr="00C22264">
              <w:rPr>
                <w:rFonts w:ascii="Cambria Math" w:eastAsia="Tahoma" w:hAnsi="Cambria Math" w:cs="Tahoma"/>
                <w:lang w:val="hy-AM" w:eastAsia="en-US"/>
              </w:rPr>
              <w:t xml:space="preserve"> </w:t>
            </w:r>
            <w:r w:rsidRPr="00C22264">
              <w:rPr>
                <w:rFonts w:ascii="GHEA Grapalat" w:eastAsia="Calibri" w:hAnsi="GHEA Grapalat"/>
                <w:bCs/>
                <w:lang w:val="fr-FR" w:eastAsia="en-US"/>
              </w:rPr>
              <w:t>««</w:t>
            </w:r>
            <w:r w:rsidRPr="00C22264">
              <w:rPr>
                <w:rFonts w:ascii="GHEA Grapalat" w:eastAsia="Calibri" w:hAnsi="GHEA Grapalat"/>
                <w:bCs/>
                <w:lang w:val="hy-AM" w:eastAsia="en-US"/>
              </w:rPr>
              <w:t>Գովազդի</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մասին</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օրենքում</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լրացումներ</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և</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փոփոխություններ</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կատարելու</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մասին</w:t>
            </w:r>
            <w:r w:rsidRPr="00C22264">
              <w:rPr>
                <w:rFonts w:ascii="GHEA Grapalat" w:eastAsia="Calibri" w:hAnsi="GHEA Grapalat"/>
                <w:bCs/>
                <w:lang w:val="fr-FR" w:eastAsia="en-US"/>
              </w:rPr>
              <w:t>»</w:t>
            </w:r>
            <w:r w:rsidRPr="00C22264">
              <w:rPr>
                <w:rFonts w:ascii="GHEA Grapalat" w:eastAsia="Calibri" w:hAnsi="GHEA Grapalat"/>
                <w:bCs/>
                <w:lang w:val="hy-AM" w:eastAsia="en-US"/>
              </w:rPr>
              <w:t xml:space="preserve"> օրենքի նախագծի 1-ին հոդվածում առաջարկում ենք </w:t>
            </w:r>
            <w:r w:rsidRPr="00C22264">
              <w:rPr>
                <w:rFonts w:ascii="GHEA Grapalat" w:eastAsia="Calibri" w:hAnsi="GHEA Grapalat"/>
                <w:bCs/>
                <w:lang w:val="fr-FR" w:eastAsia="en-US"/>
              </w:rPr>
              <w:t>«</w:t>
            </w:r>
            <w:r w:rsidRPr="00C22264">
              <w:rPr>
                <w:rFonts w:ascii="GHEA Grapalat" w:eastAsia="Calibri" w:hAnsi="GHEA Grapalat"/>
                <w:bCs/>
                <w:lang w:val="hy-AM" w:eastAsia="en-US"/>
              </w:rPr>
              <w:t>Գովազդի</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մասին</w:t>
            </w:r>
            <w:r w:rsidRPr="00C22264">
              <w:rPr>
                <w:rFonts w:ascii="GHEA Grapalat" w:eastAsia="Calibri" w:hAnsi="GHEA Grapalat"/>
                <w:bCs/>
                <w:lang w:val="fr-FR" w:eastAsia="en-US"/>
              </w:rPr>
              <w:t xml:space="preserve">» </w:t>
            </w:r>
            <w:r w:rsidRPr="00C22264">
              <w:rPr>
                <w:rFonts w:ascii="GHEA Grapalat" w:eastAsia="Calibri" w:hAnsi="GHEA Grapalat"/>
                <w:bCs/>
                <w:lang w:val="hy-AM" w:eastAsia="en-US"/>
              </w:rPr>
              <w:t xml:space="preserve">օրենքի 5-րդ հոդվածը շարադրել նոր խմբագրությամբ </w:t>
            </w:r>
            <w:r w:rsidRPr="00C22264">
              <w:rPr>
                <w:rFonts w:ascii="GHEA Grapalat" w:hAnsi="GHEA Grapalat"/>
                <w:lang w:val="hy-AM" w:eastAsia="en-US"/>
              </w:rPr>
              <w:t>և համարակալել՝ հիմք ընդունելով «Նորմատիվ իրավական ակտերի մասին» օրենքի 14-րդ հոդվածի 7-րդ մասը, որի համաձայն.</w:t>
            </w:r>
          </w:p>
          <w:p w14:paraId="5517258C" w14:textId="489F5BE6" w:rsidR="0076052D" w:rsidRPr="00457A7F" w:rsidRDefault="0076052D" w:rsidP="0076052D">
            <w:pPr>
              <w:spacing w:line="360" w:lineRule="auto"/>
              <w:ind w:firstLine="567"/>
              <w:jc w:val="both"/>
              <w:rPr>
                <w:rFonts w:ascii="GHEA Grapalat" w:hAnsi="GHEA Grapalat"/>
                <w:i/>
                <w:lang w:val="hy-AM" w:eastAsia="en-US"/>
              </w:rPr>
            </w:pPr>
            <w:r w:rsidRPr="00C22264">
              <w:rPr>
                <w:rFonts w:ascii="GHEA Grapalat" w:eastAsia="Calibri" w:hAnsi="GHEA Grapalat"/>
                <w:i/>
                <w:color w:val="000000"/>
                <w:shd w:val="clear" w:color="auto" w:fill="FFFFFF"/>
                <w:lang w:val="hy-AM" w:eastAsia="en-US"/>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w:t>
            </w:r>
            <w:r w:rsidRPr="00C22264">
              <w:rPr>
                <w:rFonts w:ascii="GHEA Grapalat" w:eastAsia="Calibri" w:hAnsi="GHEA Grapalat"/>
                <w:i/>
                <w:color w:val="000000"/>
                <w:shd w:val="clear" w:color="auto" w:fill="FFFFFF"/>
                <w:lang w:val="hy-AM" w:eastAsia="en-US"/>
              </w:rPr>
              <w:lastRenderedPageBreak/>
              <w:t>Հոդվածների և մասերի համարները տեքստից բաժանվում են միջակետերով, իսկ հոդվածների կետերի համարները` փակագծերով:»: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080EEC9" w14:textId="3D536CF1"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7</w:t>
            </w:r>
            <w:r w:rsidRPr="00DE3889">
              <w:rPr>
                <w:rFonts w:ascii="GHEA Grapalat" w:hAnsi="GHEA Grapalat"/>
                <w:b/>
                <w:bCs/>
                <w:kern w:val="2"/>
                <w:lang w:val="hy-AM"/>
                <w14:ligatures w14:val="standardContextual"/>
              </w:rPr>
              <w:t>5</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w:t>
            </w:r>
            <w:r>
              <w:rPr>
                <w:rFonts w:ascii="GHEA Grapalat" w:hAnsi="GHEA Grapalat"/>
                <w:b/>
                <w:bCs/>
                <w:kern w:val="2"/>
                <w:lang w:val="hy-AM"/>
                <w14:ligatures w14:val="standardContextual"/>
              </w:rPr>
              <w:t xml:space="preserve">Չի ընդունվել </w:t>
            </w:r>
          </w:p>
          <w:p w14:paraId="74084519" w14:textId="6D49822F" w:rsidR="0076052D" w:rsidRPr="00C22264" w:rsidRDefault="0076052D" w:rsidP="0076052D">
            <w:pPr>
              <w:tabs>
                <w:tab w:val="left" w:pos="1275"/>
              </w:tabs>
              <w:spacing w:line="360" w:lineRule="auto"/>
              <w:jc w:val="both"/>
              <w:rPr>
                <w:rFonts w:ascii="GHEA Grapalat" w:hAnsi="GHEA Grapalat"/>
                <w:b/>
                <w:bCs/>
                <w:kern w:val="2"/>
                <w:lang w:val="hy-AM"/>
                <w14:ligatures w14:val="standardContextual"/>
              </w:rPr>
            </w:pPr>
            <w:r>
              <w:rPr>
                <w:rFonts w:ascii="GHEA Grapalat" w:hAnsi="GHEA Grapalat"/>
                <w:kern w:val="2"/>
                <w:lang w:val="hy-AM"/>
                <w14:ligatures w14:val="standardContextual"/>
              </w:rPr>
              <w:t>«Գովազդի մասին» օրենքի ընդունման պահին դեռևս</w:t>
            </w:r>
            <w:r w:rsidRPr="001B6C00">
              <w:rPr>
                <w:rFonts w:ascii="GHEA Grapalat" w:hAnsi="GHEA Grapalat"/>
                <w:kern w:val="2"/>
                <w:lang w:val="hy-AM"/>
                <w14:ligatures w14:val="standardContextual"/>
              </w:rPr>
              <w:t xml:space="preserve">  չի գործել </w:t>
            </w:r>
            <w:r>
              <w:rPr>
                <w:rFonts w:ascii="GHEA Grapalat" w:hAnsi="GHEA Grapalat"/>
                <w:kern w:val="2"/>
                <w:lang w:val="hy-AM"/>
                <w14:ligatures w14:val="standardContextual"/>
              </w:rPr>
              <w:t xml:space="preserve">«Նորմատիվ իրավական ակտերի մասին» օրենքը և  նորմատիվ իրավական </w:t>
            </w:r>
            <w:r>
              <w:rPr>
                <w:rFonts w:ascii="GHEA Grapalat" w:hAnsi="GHEA Grapalat"/>
                <w:kern w:val="2"/>
                <w:lang w:val="hy-AM"/>
                <w14:ligatures w14:val="standardContextual"/>
              </w:rPr>
              <w:lastRenderedPageBreak/>
              <w:t>ակտերի վավերապայմաններին ներկայացվող պահանջները կարգավորող որևէ ակտ, ինչով պայմանավորված «Գովազդի մասին» օրենքի կարգավորումները համարակալված չեն։ Նշյալի հաշվառմամբ՝ բացակայում է կարգավորումների համարակալման նպատակահարմարությունը։</w:t>
            </w:r>
          </w:p>
        </w:tc>
      </w:tr>
      <w:tr w:rsidR="0076052D" w:rsidRPr="00793365" w14:paraId="4B2A446E" w14:textId="77777777" w:rsidTr="00111229">
        <w:trPr>
          <w:trHeight w:val="705"/>
        </w:trPr>
        <w:tc>
          <w:tcPr>
            <w:tcW w:w="11619" w:type="dxa"/>
            <w:tcBorders>
              <w:left w:val="single" w:sz="4" w:space="0" w:color="auto"/>
              <w:right w:val="single" w:sz="4" w:space="0" w:color="auto"/>
            </w:tcBorders>
            <w:shd w:val="clear" w:color="auto" w:fill="auto"/>
          </w:tcPr>
          <w:p w14:paraId="2E893389" w14:textId="121BD162" w:rsidR="0076052D" w:rsidRPr="00457A7F" w:rsidRDefault="0076052D" w:rsidP="0076052D">
            <w:pPr>
              <w:spacing w:line="360" w:lineRule="auto"/>
              <w:jc w:val="both"/>
              <w:rPr>
                <w:rFonts w:ascii="GHEA Grapalat" w:hAnsi="GHEA Grapalat" w:cs="Courier New"/>
                <w:lang w:val="hy-AM" w:eastAsia="zh-CN"/>
              </w:rPr>
            </w:pPr>
            <w:r w:rsidRPr="00C22264">
              <w:rPr>
                <w:rFonts w:ascii="GHEA Grapalat" w:eastAsia="Calibri" w:hAnsi="GHEA Grapalat" w:cs="Courier New"/>
                <w:color w:val="000000"/>
                <w:shd w:val="clear" w:color="auto" w:fill="FFFFFF"/>
                <w:lang w:val="hy-AM" w:eastAsia="zh-CN"/>
              </w:rPr>
              <w:lastRenderedPageBreak/>
              <w:t>7</w:t>
            </w:r>
            <w:r w:rsidRPr="00DE3889">
              <w:rPr>
                <w:rFonts w:ascii="GHEA Grapalat" w:eastAsia="Calibri" w:hAnsi="GHEA Grapalat" w:cs="Courier New"/>
                <w:color w:val="000000"/>
                <w:shd w:val="clear" w:color="auto" w:fill="FFFFFF"/>
                <w:lang w:eastAsia="zh-CN"/>
              </w:rPr>
              <w:t>6</w:t>
            </w:r>
            <w:r w:rsidRPr="00C22264">
              <w:rPr>
                <w:rFonts w:ascii="MS Mincho" w:eastAsia="MS Mincho" w:hAnsi="MS Mincho" w:cs="MS Mincho" w:hint="eastAsia"/>
                <w:color w:val="000000"/>
                <w:shd w:val="clear" w:color="auto" w:fill="FFFFFF"/>
                <w:lang w:val="hy-AM" w:eastAsia="zh-CN"/>
              </w:rPr>
              <w:t>․</w:t>
            </w:r>
            <w:r w:rsidRPr="00C22264">
              <w:rPr>
                <w:rFonts w:ascii="GHEA Grapalat" w:eastAsia="Calibri" w:hAnsi="GHEA Grapalat" w:cs="Courier New"/>
                <w:color w:val="000000"/>
                <w:shd w:val="clear" w:color="auto" w:fill="FFFFFF"/>
                <w:lang w:val="hy-AM" w:eastAsia="zh-CN"/>
              </w:rPr>
              <w:t xml:space="preserve"> ««Հայաստանի</w:t>
            </w:r>
            <w:r w:rsidRPr="00C22264">
              <w:rPr>
                <w:rFonts w:ascii="Cambria Math" w:eastAsia="Calibri" w:hAnsi="Cambria Math" w:cs="Courier New"/>
                <w:color w:val="000000"/>
                <w:shd w:val="clear" w:color="auto" w:fill="FFFFFF"/>
                <w:lang w:val="hy-AM" w:eastAsia="zh-CN"/>
              </w:rPr>
              <w:t xml:space="preserve"> </w:t>
            </w:r>
            <w:r w:rsidRPr="00C22264">
              <w:rPr>
                <w:rFonts w:ascii="GHEA Grapalat" w:eastAsia="Calibri" w:hAnsi="GHEA Grapalat" w:cs="Courier New"/>
                <w:color w:val="000000"/>
                <w:shd w:val="clear" w:color="auto" w:fill="FFFFFF"/>
                <w:lang w:val="hy-AM" w:eastAsia="zh-CN"/>
              </w:rPr>
              <w:t xml:space="preserve">Հանրապետությունում ստուգումների կազմակերպման և </w:t>
            </w:r>
            <w:r w:rsidRPr="00C22264">
              <w:rPr>
                <w:rFonts w:ascii="GHEA Grapalat" w:hAnsi="GHEA Grapalat" w:cs="Courier New"/>
                <w:lang w:val="hy-AM" w:eastAsia="zh-CN"/>
              </w:rPr>
              <w:t>անցկացման մասին օրենքում փոփոխություններ</w:t>
            </w:r>
            <w:r>
              <w:rPr>
                <w:rFonts w:ascii="GHEA Grapalat" w:hAnsi="GHEA Grapalat" w:cs="Courier New"/>
                <w:lang w:val="hy-AM" w:eastAsia="zh-CN"/>
              </w:rPr>
              <w:t xml:space="preserve"> </w:t>
            </w:r>
            <w:r w:rsidRPr="00C22264">
              <w:rPr>
                <w:rFonts w:ascii="GHEA Grapalat" w:hAnsi="GHEA Grapalat" w:cs="Courier New"/>
                <w:lang w:val="hy-AM" w:eastAsia="zh-CN"/>
              </w:rPr>
              <w:t>կատարելու մասին օրենքի նախագծի 2-րդ հոդվածում «4-րդ կետում» բառերն անհրաժեշտ է «6-րդ կետում» բառերով։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A936244" w14:textId="68914973"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7</w:t>
            </w:r>
            <w:r w:rsidRPr="00DE3889">
              <w:rPr>
                <w:rFonts w:ascii="GHEA Grapalat" w:hAnsi="GHEA Grapalat"/>
                <w:b/>
                <w:bCs/>
                <w:kern w:val="2"/>
                <w:lang w:val="hy-AM"/>
                <w14:ligatures w14:val="standardContextual"/>
              </w:rPr>
              <w:t>6.</w:t>
            </w:r>
            <w:r w:rsidRPr="00C22264">
              <w:rPr>
                <w:rFonts w:ascii="GHEA Grapalat" w:hAnsi="GHEA Grapalat"/>
                <w:b/>
                <w:bCs/>
                <w:kern w:val="2"/>
                <w:lang w:val="hy-AM"/>
                <w14:ligatures w14:val="standardContextual"/>
              </w:rPr>
              <w:t xml:space="preserve"> Ընդունվել է</w:t>
            </w:r>
          </w:p>
          <w:p w14:paraId="608AE2C3" w14:textId="68315BE5"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Նախագծում կատարվել են համապատասխան փոփոխություններ</w:t>
            </w:r>
          </w:p>
        </w:tc>
      </w:tr>
      <w:tr w:rsidR="0076052D" w:rsidRPr="00793365" w14:paraId="1F1BF36F" w14:textId="77777777" w:rsidTr="00111229">
        <w:trPr>
          <w:trHeight w:val="705"/>
        </w:trPr>
        <w:tc>
          <w:tcPr>
            <w:tcW w:w="11619" w:type="dxa"/>
            <w:tcBorders>
              <w:left w:val="single" w:sz="4" w:space="0" w:color="auto"/>
              <w:right w:val="single" w:sz="4" w:space="0" w:color="auto"/>
            </w:tcBorders>
            <w:shd w:val="clear" w:color="auto" w:fill="auto"/>
          </w:tcPr>
          <w:p w14:paraId="33A82A04" w14:textId="427D562C" w:rsidR="0076052D" w:rsidRPr="00C22264" w:rsidRDefault="0076052D" w:rsidP="0076052D">
            <w:pPr>
              <w:spacing w:line="360" w:lineRule="auto"/>
              <w:jc w:val="both"/>
              <w:rPr>
                <w:rFonts w:ascii="GHEA Grapalat" w:hAnsi="GHEA Grapalat" w:cs="Courier New"/>
                <w:lang w:val="hy-AM" w:eastAsia="zh-CN"/>
              </w:rPr>
            </w:pPr>
            <w:r w:rsidRPr="00C22264">
              <w:rPr>
                <w:rFonts w:ascii="GHEA Grapalat" w:hAnsi="GHEA Grapalat" w:cs="Courier New"/>
                <w:lang w:val="hy-AM" w:eastAsia="zh-CN"/>
              </w:rPr>
              <w:t>7</w:t>
            </w:r>
            <w:r w:rsidRPr="00DE3889">
              <w:rPr>
                <w:rFonts w:ascii="GHEA Grapalat" w:hAnsi="GHEA Grapalat" w:cs="Courier New"/>
                <w:lang w:val="hy-AM" w:eastAsia="zh-CN"/>
              </w:rPr>
              <w:t>7</w:t>
            </w:r>
            <w:r w:rsidRPr="00C22264">
              <w:rPr>
                <w:rFonts w:ascii="GHEA Grapalat" w:hAnsi="GHEA Grapalat" w:cs="Courier New"/>
                <w:lang w:val="hy-AM" w:eastAsia="zh-CN"/>
              </w:rPr>
              <w:t>. «Վարչական իրավախախտումների վերաբերյալ Հայաստանի Հանրապետության օրենսգրքում լրացումներ և փոփոխություններ կատարելու մասին» օրենքի նախագծի 1-ին հոդվածում «</w:t>
            </w:r>
            <w:r w:rsidRPr="00C22264">
              <w:rPr>
                <w:rFonts w:ascii="GHEA Grapalat" w:eastAsia="Calibri" w:hAnsi="GHEA Grapalat"/>
                <w:lang w:val="hy-AM" w:eastAsia="en-US"/>
              </w:rPr>
              <w:t xml:space="preserve">Վարչական իրավախախտումների վերաբերյալ Հայաստանի Հանրապետության 1985 թվականի դեկտեմբերի 6-ի </w:t>
            </w:r>
            <w:r w:rsidRPr="00C22264">
              <w:rPr>
                <w:rFonts w:ascii="GHEA Grapalat" w:eastAsia="Calibri" w:hAnsi="GHEA Grapalat"/>
                <w:lang w:val="hy-AM" w:eastAsia="en-US"/>
              </w:rPr>
              <w:lastRenderedPageBreak/>
              <w:t>օրենսգրքի</w:t>
            </w:r>
            <w:r w:rsidRPr="00C22264">
              <w:rPr>
                <w:rFonts w:ascii="GHEA Grapalat" w:hAnsi="GHEA Grapalat" w:cs="Courier New"/>
                <w:lang w:val="hy-AM" w:eastAsia="zh-CN"/>
              </w:rPr>
              <w:t>» բառերն անհրաժեշտ է փոխարինել «</w:t>
            </w:r>
            <w:r w:rsidRPr="00C22264">
              <w:rPr>
                <w:rFonts w:ascii="GHEA Grapalat" w:eastAsia="Calibri" w:hAnsi="GHEA Grapalat"/>
                <w:lang w:val="hy-AM" w:eastAsia="en-US"/>
              </w:rPr>
              <w:t>1985 թվականի դեկտեմբերի 6-ի Վարչական իրավախախտումների վերաբերյալ Հայաստանի Հանրապետության օրենսգրքի</w:t>
            </w:r>
            <w:r w:rsidRPr="00C22264">
              <w:rPr>
                <w:rFonts w:ascii="GHEA Grapalat" w:hAnsi="GHEA Grapalat" w:cs="Courier New"/>
                <w:lang w:val="hy-AM" w:eastAsia="zh-CN"/>
              </w:rPr>
              <w:t>» բառերով՝ հիմք ընդունելով «Նորմատիվ իրավական ակտերի մասին» օրենքի 18-րդ հոդվածի 5-րդ մասը, որի համաձայն.</w:t>
            </w:r>
          </w:p>
          <w:p w14:paraId="5560B01F" w14:textId="77777777" w:rsidR="0076052D" w:rsidRPr="00C22264" w:rsidRDefault="0076052D" w:rsidP="0076052D">
            <w:pPr>
              <w:spacing w:line="360" w:lineRule="auto"/>
              <w:ind w:firstLine="567"/>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t>«Սահմանադրական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p w14:paraId="51D15B46" w14:textId="043F8FCF" w:rsidR="0076052D" w:rsidRPr="00457A7F" w:rsidRDefault="0076052D" w:rsidP="0076052D">
            <w:pPr>
              <w:spacing w:line="360" w:lineRule="auto"/>
              <w:ind w:firstLine="567"/>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t xml:space="preserve">Սույն դիտողությունը վերաբերում է նաև «Հայաստանի Հանրապետության քաղաքացիական օրենսգրքում փոփոխություն կատարելու մասին», </w:t>
            </w:r>
            <w:r w:rsidRPr="00C22264">
              <w:rPr>
                <w:rFonts w:ascii="GHEA Grapalat" w:eastAsia="Calibri" w:hAnsi="GHEA Grapalat"/>
                <w:bCs/>
                <w:lang w:val="hy-AM" w:eastAsia="en-US"/>
              </w:rPr>
              <w:t>Հայաստանի Հանրապետության քաղաքացիական դատավարության օրենսգրքում փոփոխություն կատարելու մասին», «Հայաստանի Հանրապետության վարչական դատավարության օրենսգրքում փոփոխություն կատարելու մասին»</w:t>
            </w:r>
            <w:r w:rsidRPr="00C22264">
              <w:rPr>
                <w:rFonts w:ascii="GHEA Grapalat" w:eastAsia="Calibri" w:hAnsi="GHEA Grapalat"/>
                <w:bCs/>
                <w:lang w:val="fr-FR" w:eastAsia="en-US"/>
              </w:rPr>
              <w:t>, «</w:t>
            </w:r>
            <w:r w:rsidRPr="00C22264">
              <w:rPr>
                <w:rFonts w:ascii="GHEA Grapalat" w:eastAsia="Calibri" w:hAnsi="GHEA Grapalat"/>
                <w:color w:val="000000"/>
                <w:shd w:val="clear" w:color="auto" w:fill="FFFFFF"/>
                <w:lang w:val="hy-AM" w:eastAsia="en-US"/>
              </w:rPr>
              <w:t>Հայաստանի Հանրապետության հարկային օրենսգրքում փոփոխություն կատարելու մասին» օրենքների նախագծերին: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67A6DE7" w14:textId="38DDDADD"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7</w:t>
            </w:r>
            <w:r w:rsidRPr="00DE3889">
              <w:rPr>
                <w:rFonts w:ascii="GHEA Grapalat" w:hAnsi="GHEA Grapalat"/>
                <w:b/>
                <w:bCs/>
                <w:kern w:val="2"/>
                <w:lang w:val="hy-AM"/>
                <w14:ligatures w14:val="standardContextual"/>
              </w:rPr>
              <w:t>7</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Ընդունվել է</w:t>
            </w:r>
          </w:p>
          <w:p w14:paraId="61D7176D" w14:textId="77777777"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lastRenderedPageBreak/>
              <w:t>Նախագծում կատարվել են համապատասխան փոփոխություններ</w:t>
            </w:r>
          </w:p>
          <w:p w14:paraId="67A77AB9"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93365" w14:paraId="2D3DFF27" w14:textId="77777777" w:rsidTr="00111229">
        <w:trPr>
          <w:trHeight w:val="705"/>
        </w:trPr>
        <w:tc>
          <w:tcPr>
            <w:tcW w:w="11619" w:type="dxa"/>
            <w:tcBorders>
              <w:left w:val="single" w:sz="4" w:space="0" w:color="auto"/>
              <w:right w:val="single" w:sz="4" w:space="0" w:color="auto"/>
            </w:tcBorders>
            <w:shd w:val="clear" w:color="auto" w:fill="auto"/>
          </w:tcPr>
          <w:p w14:paraId="0ECA3BC5" w14:textId="61107DD1" w:rsidR="0076052D" w:rsidRPr="00457A7F" w:rsidRDefault="0076052D" w:rsidP="0076052D">
            <w:pPr>
              <w:spacing w:line="360" w:lineRule="auto"/>
              <w:ind w:firstLine="567"/>
              <w:jc w:val="both"/>
              <w:rPr>
                <w:rFonts w:ascii="GHEA Grapalat" w:eastAsia="Calibri" w:hAnsi="GHEA Grapalat"/>
                <w:color w:val="000000"/>
                <w:shd w:val="clear" w:color="auto" w:fill="FFFFFF"/>
                <w:lang w:val="hy-AM" w:eastAsia="en-US"/>
              </w:rPr>
            </w:pPr>
            <w:r w:rsidRPr="00C22264">
              <w:rPr>
                <w:rFonts w:ascii="GHEA Grapalat" w:eastAsia="Calibri" w:hAnsi="GHEA Grapalat"/>
                <w:color w:val="000000"/>
                <w:shd w:val="clear" w:color="auto" w:fill="FFFFFF"/>
                <w:lang w:val="hy-AM" w:eastAsia="en-US"/>
              </w:rPr>
              <w:lastRenderedPageBreak/>
              <w:t>7</w:t>
            </w:r>
            <w:r w:rsidRPr="00DE3889">
              <w:rPr>
                <w:rFonts w:ascii="GHEA Grapalat" w:eastAsia="Calibri" w:hAnsi="GHEA Grapalat"/>
                <w:color w:val="000000"/>
                <w:shd w:val="clear" w:color="auto" w:fill="FFFFFF"/>
                <w:lang w:val="hy-AM" w:eastAsia="en-US"/>
              </w:rPr>
              <w:t>8</w:t>
            </w:r>
            <w:r w:rsidRPr="00C22264">
              <w:rPr>
                <w:rFonts w:ascii="GHEA Grapalat" w:eastAsia="Calibri" w:hAnsi="GHEA Grapalat"/>
                <w:color w:val="000000"/>
                <w:shd w:val="clear" w:color="auto" w:fill="FFFFFF"/>
                <w:lang w:val="hy-AM" w:eastAsia="en-US"/>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կատարելու մասին» օրենքի նախագծի 1-ին հոդվածում պաշտոնական ինկորպորացիայի իրականացման անհնարինությունից խուսափելու </w:t>
            </w:r>
            <w:r w:rsidRPr="00C22264">
              <w:rPr>
                <w:rFonts w:ascii="GHEA Grapalat" w:eastAsia="Calibri" w:hAnsi="GHEA Grapalat"/>
                <w:color w:val="000000"/>
                <w:shd w:val="clear" w:color="auto" w:fill="FFFFFF"/>
                <w:lang w:val="hy-AM" w:eastAsia="en-US"/>
              </w:rPr>
              <w:lastRenderedPageBreak/>
              <w:t>նպատակով «Հայաստանի Հանրապետության տնտեսական մրցակցության պաշտպանության պետական հանձնաժողովը» բառերն անհրաժեշտ է փոխարինել «Մրցակցության պաշտպանության հանձնաժողով» բառերով: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E1935E3" w14:textId="2FC71E60"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lastRenderedPageBreak/>
              <w:t>7</w:t>
            </w:r>
            <w:r w:rsidRPr="00DE3889">
              <w:rPr>
                <w:rFonts w:ascii="GHEA Grapalat" w:hAnsi="GHEA Grapalat"/>
                <w:b/>
                <w:bCs/>
                <w:kern w:val="2"/>
                <w:lang w:val="hy-AM"/>
                <w14:ligatures w14:val="standardContextual"/>
              </w:rPr>
              <w:t>8</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Ընդունվել է</w:t>
            </w:r>
          </w:p>
          <w:p w14:paraId="4584D8E6" w14:textId="77777777"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Նախագծում կատարվել են համապատասխան փոփոխություններ</w:t>
            </w:r>
            <w:r>
              <w:rPr>
                <w:rFonts w:ascii="GHEA Grapalat" w:hAnsi="GHEA Grapalat"/>
                <w:kern w:val="2"/>
                <w:lang w:val="hy-AM"/>
                <w14:ligatures w14:val="standardContextual"/>
              </w:rPr>
              <w:t>։</w:t>
            </w:r>
          </w:p>
          <w:p w14:paraId="7F63A857"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257A8" w14:paraId="206310AE" w14:textId="77777777" w:rsidTr="00111229">
        <w:trPr>
          <w:trHeight w:val="705"/>
        </w:trPr>
        <w:tc>
          <w:tcPr>
            <w:tcW w:w="11619" w:type="dxa"/>
            <w:tcBorders>
              <w:left w:val="single" w:sz="4" w:space="0" w:color="auto"/>
              <w:right w:val="single" w:sz="4" w:space="0" w:color="auto"/>
            </w:tcBorders>
            <w:shd w:val="clear" w:color="auto" w:fill="auto"/>
          </w:tcPr>
          <w:p w14:paraId="3F3D1DF0" w14:textId="6166C6B5" w:rsidR="0076052D" w:rsidRPr="00457A7F" w:rsidRDefault="0076052D" w:rsidP="0076052D">
            <w:pPr>
              <w:spacing w:line="360" w:lineRule="auto"/>
              <w:ind w:firstLine="567"/>
              <w:jc w:val="both"/>
              <w:rPr>
                <w:rFonts w:ascii="GHEA Grapalat" w:eastAsia="Calibri" w:hAnsi="GHEA Grapalat"/>
                <w:bCs/>
                <w:lang w:val="hy-AM" w:eastAsia="en-US"/>
              </w:rPr>
            </w:pPr>
            <w:r>
              <w:rPr>
                <w:rFonts w:ascii="GHEA Grapalat" w:eastAsia="Calibri" w:hAnsi="GHEA Grapalat"/>
                <w:lang w:val="hy-AM" w:eastAsia="en-US"/>
              </w:rPr>
              <w:lastRenderedPageBreak/>
              <w:tab/>
            </w:r>
            <w:r w:rsidRPr="00C22264">
              <w:rPr>
                <w:rFonts w:ascii="GHEA Grapalat" w:hAnsi="GHEA Grapalat" w:cs="Estrangelo Edessa"/>
                <w:lang w:val="hy-AM" w:eastAsia="zh-CN"/>
              </w:rPr>
              <w:t>7</w:t>
            </w:r>
            <w:r w:rsidRPr="00DE3889">
              <w:rPr>
                <w:rFonts w:ascii="GHEA Grapalat" w:hAnsi="GHEA Grapalat" w:cs="Estrangelo Edessa"/>
                <w:lang w:val="hy-AM" w:eastAsia="zh-CN"/>
              </w:rPr>
              <w:t>9</w:t>
            </w:r>
            <w:r w:rsidRPr="00C22264">
              <w:rPr>
                <w:rFonts w:ascii="GHEA Grapalat" w:hAnsi="GHEA Grapalat" w:cs="Estrangelo Edessa"/>
                <w:lang w:val="hy-AM" w:eastAsia="zh-CN"/>
              </w:rPr>
              <w:t xml:space="preserve">. </w:t>
            </w:r>
            <w:r w:rsidRPr="00C22264">
              <w:rPr>
                <w:rFonts w:ascii="GHEA Grapalat" w:eastAsia="Calibri" w:hAnsi="GHEA Grapalat"/>
                <w:bCs/>
                <w:lang w:val="hy-AM" w:eastAsia="en-US"/>
              </w:rPr>
              <w:t xml:space="preserve">«Էլեկտրոնային հաղորդակցության մասին» օրենքում փոփոխություններ կատարելու մասին» օրենքի նախագծի 2-րդ հոդվածն անհրաժեշտ է վերանայել, քանի որ </w:t>
            </w:r>
            <w:r w:rsidRPr="00C22264">
              <w:rPr>
                <w:rFonts w:ascii="GHEA Grapalat" w:eastAsia="Calibri" w:hAnsi="GHEA Grapalat"/>
                <w:lang w:val="hy-AM" w:eastAsia="en-US"/>
              </w:rPr>
              <w:t xml:space="preserve">«Տնտեսական մրցակցության և սպառողների շահերի պաշտպանության մասին» բառերը </w:t>
            </w:r>
            <w:r w:rsidRPr="00C22264">
              <w:rPr>
                <w:rFonts w:ascii="GHEA Grapalat" w:eastAsia="Calibri" w:hAnsi="GHEA Grapalat"/>
                <w:bCs/>
                <w:lang w:val="hy-AM" w:eastAsia="en-US"/>
              </w:rPr>
              <w:t>«Էլեկտրոնային հաղորդակցության մասին» օրենքում սահմանված է միայն 24-րդ հոդվածի 4-րդ մասում:</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348E57D" w14:textId="7F4A182D"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sidRPr="00C22264">
              <w:rPr>
                <w:rFonts w:ascii="GHEA Grapalat" w:hAnsi="GHEA Grapalat"/>
                <w:b/>
                <w:bCs/>
                <w:kern w:val="2"/>
                <w:lang w:val="hy-AM"/>
                <w14:ligatures w14:val="standardContextual"/>
              </w:rPr>
              <w:t>7</w:t>
            </w:r>
            <w:r w:rsidRPr="00DE3889">
              <w:rPr>
                <w:rFonts w:ascii="GHEA Grapalat" w:hAnsi="GHEA Grapalat"/>
                <w:b/>
                <w:bCs/>
                <w:kern w:val="2"/>
                <w:lang w:val="hy-AM"/>
                <w14:ligatures w14:val="standardContextual"/>
              </w:rPr>
              <w:t>9</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Ընդունվել է</w:t>
            </w:r>
          </w:p>
          <w:p w14:paraId="3E989F83" w14:textId="0370B0DF" w:rsidR="0076052D" w:rsidRPr="00C22264"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Նախագծում կատարվել են համապատասխան փոփոխություններ</w:t>
            </w:r>
            <w:r>
              <w:rPr>
                <w:rFonts w:ascii="GHEA Grapalat" w:hAnsi="GHEA Grapalat"/>
                <w:kern w:val="2"/>
                <w:lang w:val="hy-AM"/>
                <w14:ligatures w14:val="standardContextual"/>
              </w:rPr>
              <w:t>։</w:t>
            </w:r>
          </w:p>
          <w:p w14:paraId="26B24739"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257A8" w14:paraId="08AE1C2A" w14:textId="77777777" w:rsidTr="00111229">
        <w:trPr>
          <w:trHeight w:val="705"/>
        </w:trPr>
        <w:tc>
          <w:tcPr>
            <w:tcW w:w="11619" w:type="dxa"/>
            <w:tcBorders>
              <w:left w:val="single" w:sz="4" w:space="0" w:color="auto"/>
              <w:right w:val="single" w:sz="4" w:space="0" w:color="auto"/>
            </w:tcBorders>
            <w:shd w:val="clear" w:color="auto" w:fill="auto"/>
          </w:tcPr>
          <w:p w14:paraId="66D575CB" w14:textId="6A8F662D" w:rsidR="0076052D" w:rsidRPr="00457A7F" w:rsidRDefault="0076052D" w:rsidP="0076052D">
            <w:pPr>
              <w:spacing w:line="360" w:lineRule="auto"/>
              <w:ind w:firstLine="22"/>
              <w:jc w:val="both"/>
              <w:rPr>
                <w:rFonts w:ascii="GHEA Grapalat" w:eastAsia="Calibri" w:hAnsi="GHEA Grapalat"/>
                <w:bCs/>
                <w:lang w:val="hy-AM" w:eastAsia="en-US"/>
              </w:rPr>
            </w:pPr>
            <w:r w:rsidRPr="00C22264">
              <w:rPr>
                <w:rFonts w:ascii="GHEA Grapalat" w:eastAsia="Calibri" w:hAnsi="GHEA Grapalat"/>
                <w:bCs/>
                <w:lang w:val="hy-AM" w:eastAsia="en-US"/>
              </w:rPr>
              <w:t>8</w:t>
            </w:r>
            <w:r w:rsidRPr="00DE3889">
              <w:rPr>
                <w:rFonts w:ascii="GHEA Grapalat" w:eastAsia="Calibri" w:hAnsi="GHEA Grapalat"/>
                <w:bCs/>
                <w:lang w:val="hy-AM" w:eastAsia="en-US"/>
              </w:rPr>
              <w:t>0</w:t>
            </w:r>
            <w:r w:rsidRPr="00C22264">
              <w:rPr>
                <w:rFonts w:ascii="GHEA Grapalat" w:eastAsia="Calibri" w:hAnsi="GHEA Grapalat"/>
                <w:bCs/>
                <w:lang w:val="hy-AM" w:eastAsia="en-US"/>
              </w:rPr>
              <w:t>. «Հայաստանի Հանրապետության քրեական դատավարության օրենսգրքում փոփոխություն կատարելու մասին» օրենքի 1-ին հոդվածում պաշտոնական ինկորպորացիայի  իրականացման անհնարինությունից խուսափելու նպատակով օրենսգրքի վավերապայմաններն ու հոդվածի համարը վերանայման կարիք ունեն:</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52BA99A" w14:textId="012DBCFF"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t>8</w:t>
            </w:r>
            <w:r w:rsidRPr="00DE3889">
              <w:rPr>
                <w:rFonts w:ascii="GHEA Grapalat" w:hAnsi="GHEA Grapalat"/>
                <w:b/>
                <w:bCs/>
                <w:kern w:val="2"/>
                <w:lang w:val="hy-AM"/>
                <w14:ligatures w14:val="standardContextual"/>
              </w:rPr>
              <w:t>0</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Ընդունվել է</w:t>
            </w:r>
          </w:p>
          <w:p w14:paraId="2614D7F8" w14:textId="4CD393D1" w:rsidR="0076052D" w:rsidRPr="00457A7F" w:rsidRDefault="0076052D" w:rsidP="0076052D">
            <w:pPr>
              <w:tabs>
                <w:tab w:val="left" w:pos="1275"/>
              </w:tabs>
              <w:spacing w:line="360" w:lineRule="auto"/>
              <w:jc w:val="both"/>
              <w:rPr>
                <w:rFonts w:ascii="GHEA Grapalat" w:hAnsi="GHEA Grapalat"/>
                <w:kern w:val="2"/>
                <w:lang w:val="hy-AM"/>
                <w14:ligatures w14:val="standardContextual"/>
              </w:rPr>
            </w:pPr>
            <w:r w:rsidRPr="00C22264">
              <w:rPr>
                <w:rFonts w:ascii="GHEA Grapalat" w:hAnsi="GHEA Grapalat"/>
                <w:kern w:val="2"/>
                <w:lang w:val="hy-AM"/>
                <w14:ligatures w14:val="standardContextual"/>
              </w:rPr>
              <w:t>Նախագծում կատարվել են համապատասխան փոփոխություններ</w:t>
            </w:r>
            <w:r>
              <w:rPr>
                <w:rFonts w:ascii="GHEA Grapalat" w:hAnsi="GHEA Grapalat"/>
                <w:kern w:val="2"/>
                <w:lang w:val="hy-AM"/>
                <w14:ligatures w14:val="standardContextual"/>
              </w:rPr>
              <w:t>։</w:t>
            </w:r>
          </w:p>
        </w:tc>
      </w:tr>
      <w:tr w:rsidR="0076052D" w:rsidRPr="007257A8" w14:paraId="03F087BC" w14:textId="77777777" w:rsidTr="00111229">
        <w:trPr>
          <w:trHeight w:val="705"/>
        </w:trPr>
        <w:tc>
          <w:tcPr>
            <w:tcW w:w="11619" w:type="dxa"/>
            <w:tcBorders>
              <w:left w:val="single" w:sz="4" w:space="0" w:color="auto"/>
              <w:right w:val="single" w:sz="4" w:space="0" w:color="auto"/>
            </w:tcBorders>
            <w:shd w:val="clear" w:color="auto" w:fill="auto"/>
          </w:tcPr>
          <w:p w14:paraId="42B3F6C4" w14:textId="6D1B10DD" w:rsidR="0076052D" w:rsidRPr="00457A7F" w:rsidRDefault="0076052D" w:rsidP="0076052D">
            <w:pPr>
              <w:spacing w:line="360" w:lineRule="auto"/>
              <w:jc w:val="both"/>
              <w:rPr>
                <w:rFonts w:ascii="GHEA Grapalat" w:eastAsia="Calibri" w:hAnsi="GHEA Grapalat"/>
                <w:bCs/>
                <w:lang w:val="hy-AM" w:eastAsia="en-US"/>
              </w:rPr>
            </w:pPr>
            <w:r w:rsidRPr="00DE3889">
              <w:rPr>
                <w:rFonts w:ascii="GHEA Grapalat" w:eastAsia="Calibri" w:hAnsi="GHEA Grapalat"/>
                <w:bCs/>
                <w:lang w:val="hy-AM" w:eastAsia="en-US"/>
              </w:rPr>
              <w:t>81</w:t>
            </w:r>
            <w:r w:rsidRPr="00C22264">
              <w:rPr>
                <w:rFonts w:ascii="GHEA Grapalat" w:eastAsia="Calibri" w:hAnsi="GHEA Grapalat"/>
                <w:bCs/>
                <w:lang w:val="hy-AM" w:eastAsia="en-US"/>
              </w:rPr>
              <w:t>. ««Գնումների մասին» օրենքում փոփոխություն կատարելու մասին» օրենքի նախագծի 1-ին հոդվածում  անհրաժեշտ է հանել «պաշտպանության» բառը՝ պաշտոնական ինկորպորացիայի իրականացման անհնարինությունից խուսափելու նպատակով:</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E1C8AA9" w14:textId="52401E73"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sidRPr="00EB3D89">
              <w:rPr>
                <w:rFonts w:ascii="GHEA Grapalat" w:hAnsi="GHEA Grapalat"/>
                <w:b/>
                <w:bCs/>
                <w:kern w:val="2"/>
                <w:lang w:val="hy-AM"/>
                <w14:ligatures w14:val="standardContextual"/>
              </w:rPr>
              <w:t>81</w:t>
            </w:r>
            <w:r w:rsidRPr="00EB3D89">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Ընդունվել է</w:t>
            </w:r>
          </w:p>
          <w:p w14:paraId="08005049" w14:textId="77777777" w:rsidR="0076052D" w:rsidRPr="00893631" w:rsidRDefault="0076052D" w:rsidP="0076052D">
            <w:pPr>
              <w:tabs>
                <w:tab w:val="left" w:pos="1275"/>
              </w:tabs>
              <w:spacing w:line="360" w:lineRule="auto"/>
              <w:jc w:val="both"/>
              <w:rPr>
                <w:rFonts w:ascii="GHEA Grapalat" w:hAnsi="GHEA Grapalat"/>
                <w:kern w:val="2"/>
                <w:lang w:val="hy-AM"/>
                <w14:ligatures w14:val="standardContextual"/>
              </w:rPr>
            </w:pPr>
            <w:r w:rsidRPr="00893631">
              <w:rPr>
                <w:rFonts w:ascii="GHEA Grapalat" w:hAnsi="GHEA Grapalat"/>
                <w:kern w:val="2"/>
                <w:lang w:val="hy-AM"/>
                <w14:ligatures w14:val="standardContextual"/>
              </w:rPr>
              <w:t>Նախագծում կատարվել են համապատասխան փոփոխություններ</w:t>
            </w:r>
            <w:r>
              <w:rPr>
                <w:rFonts w:ascii="GHEA Grapalat" w:hAnsi="GHEA Grapalat"/>
                <w:kern w:val="2"/>
                <w:lang w:val="hy-AM"/>
                <w14:ligatures w14:val="standardContextual"/>
              </w:rPr>
              <w:t>։</w:t>
            </w:r>
          </w:p>
          <w:p w14:paraId="0D0E982C"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7257A8" w14:paraId="128C16DD" w14:textId="77777777" w:rsidTr="00111229">
        <w:trPr>
          <w:trHeight w:val="705"/>
        </w:trPr>
        <w:tc>
          <w:tcPr>
            <w:tcW w:w="11619" w:type="dxa"/>
            <w:tcBorders>
              <w:left w:val="single" w:sz="4" w:space="0" w:color="auto"/>
              <w:right w:val="single" w:sz="4" w:space="0" w:color="auto"/>
            </w:tcBorders>
            <w:shd w:val="clear" w:color="auto" w:fill="auto"/>
          </w:tcPr>
          <w:p w14:paraId="080036B6" w14:textId="31440725" w:rsidR="0076052D" w:rsidRPr="00C22264" w:rsidRDefault="0076052D" w:rsidP="0076052D">
            <w:pPr>
              <w:spacing w:line="360" w:lineRule="auto"/>
              <w:jc w:val="both"/>
              <w:rPr>
                <w:rFonts w:ascii="GHEA Grapalat" w:hAnsi="GHEA Grapalat" w:cs="Estrangelo Edessa"/>
                <w:lang w:val="hy-AM" w:eastAsia="zh-CN"/>
              </w:rPr>
            </w:pPr>
            <w:r w:rsidRPr="00C22264">
              <w:rPr>
                <w:rFonts w:ascii="GHEA Grapalat" w:eastAsia="Calibri" w:hAnsi="GHEA Grapalat"/>
                <w:bCs/>
                <w:lang w:val="hy-AM" w:eastAsia="en-US"/>
              </w:rPr>
              <w:lastRenderedPageBreak/>
              <w:t>8</w:t>
            </w:r>
            <w:r w:rsidRPr="00DE3889">
              <w:rPr>
                <w:rFonts w:ascii="GHEA Grapalat" w:eastAsia="Calibri" w:hAnsi="GHEA Grapalat"/>
                <w:bCs/>
                <w:lang w:val="hy-AM" w:eastAsia="en-US"/>
              </w:rPr>
              <w:t>2</w:t>
            </w:r>
            <w:r w:rsidRPr="00C22264">
              <w:rPr>
                <w:rFonts w:ascii="GHEA Grapalat" w:eastAsia="Calibri" w:hAnsi="GHEA Grapalat"/>
                <w:bCs/>
                <w:lang w:val="hy-AM" w:eastAsia="en-US"/>
              </w:rPr>
              <w:t>.</w:t>
            </w:r>
            <w:r w:rsidRPr="00C22264">
              <w:rPr>
                <w:rFonts w:ascii="GHEA Grapalat" w:eastAsia="Calibri" w:hAnsi="GHEA Grapalat"/>
                <w:bCs/>
                <w:lang w:val="fr-FR" w:eastAsia="en-US"/>
              </w:rPr>
              <w:t xml:space="preserve"> «</w:t>
            </w:r>
            <w:r w:rsidRPr="00C22264">
              <w:rPr>
                <w:rFonts w:ascii="GHEA Grapalat" w:eastAsia="Calibri" w:hAnsi="GHEA Grapalat"/>
                <w:color w:val="000000"/>
                <w:shd w:val="clear" w:color="auto" w:fill="FFFFFF"/>
                <w:lang w:val="hy-AM" w:eastAsia="en-US"/>
              </w:rPr>
              <w:t>Հայաստանի Հանրապետության հարկային օրենսգրքում փոփոխություն կատարելու մասին» օրենքի նախագծի 1-ին հոդվածում «տնտեսական» բառից առաջ անհրաժեշտ է լրացնել «Հայաստանի Հանրապետության» բառերը:</w:t>
            </w:r>
          </w:p>
          <w:p w14:paraId="6ED3D876" w14:textId="77777777" w:rsidR="0076052D" w:rsidRPr="00C22264" w:rsidRDefault="0076052D" w:rsidP="0076052D">
            <w:pPr>
              <w:tabs>
                <w:tab w:val="left" w:pos="567"/>
                <w:tab w:val="left" w:pos="851"/>
              </w:tabs>
              <w:spacing w:line="360" w:lineRule="auto"/>
              <w:ind w:right="-93"/>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C331629" w14:textId="4A64A255"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t>8</w:t>
            </w:r>
            <w:r w:rsidRPr="006F3C38">
              <w:rPr>
                <w:rFonts w:ascii="GHEA Grapalat" w:hAnsi="GHEA Grapalat"/>
                <w:b/>
                <w:bCs/>
                <w:kern w:val="2"/>
                <w:lang w:val="hy-AM"/>
                <w14:ligatures w14:val="standardContextual"/>
              </w:rPr>
              <w:t>2</w:t>
            </w:r>
            <w:r w:rsidRPr="00C22264">
              <w:rPr>
                <w:rFonts w:ascii="Cambria Math" w:hAnsi="Cambria Math" w:cs="Cambria Math"/>
                <w:b/>
                <w:bCs/>
                <w:kern w:val="2"/>
                <w:lang w:val="hy-AM"/>
                <w14:ligatures w14:val="standardContextual"/>
              </w:rPr>
              <w:t>․</w:t>
            </w:r>
            <w:r w:rsidRPr="00C22264">
              <w:rPr>
                <w:rFonts w:ascii="GHEA Grapalat" w:hAnsi="GHEA Grapalat"/>
                <w:b/>
                <w:bCs/>
                <w:kern w:val="2"/>
                <w:lang w:val="hy-AM"/>
                <w14:ligatures w14:val="standardContextual"/>
              </w:rPr>
              <w:t xml:space="preserve"> Ընդունվել է</w:t>
            </w:r>
          </w:p>
          <w:p w14:paraId="4EE62605" w14:textId="77777777" w:rsidR="0076052D" w:rsidRPr="00893631" w:rsidRDefault="0076052D" w:rsidP="0076052D">
            <w:pPr>
              <w:tabs>
                <w:tab w:val="left" w:pos="1275"/>
              </w:tabs>
              <w:spacing w:line="360" w:lineRule="auto"/>
              <w:jc w:val="both"/>
              <w:rPr>
                <w:rFonts w:ascii="GHEA Grapalat" w:hAnsi="GHEA Grapalat"/>
                <w:kern w:val="2"/>
                <w:lang w:val="hy-AM"/>
                <w14:ligatures w14:val="standardContextual"/>
              </w:rPr>
            </w:pPr>
            <w:r w:rsidRPr="00893631">
              <w:rPr>
                <w:rFonts w:ascii="GHEA Grapalat" w:hAnsi="GHEA Grapalat"/>
                <w:kern w:val="2"/>
                <w:lang w:val="hy-AM"/>
                <w14:ligatures w14:val="standardContextual"/>
              </w:rPr>
              <w:t>Նախագծում կատարվել են համապատասխան փոփոխություններ</w:t>
            </w:r>
            <w:r>
              <w:rPr>
                <w:rFonts w:ascii="GHEA Grapalat" w:hAnsi="GHEA Grapalat"/>
                <w:kern w:val="2"/>
                <w:lang w:val="hy-AM"/>
                <w14:ligatures w14:val="standardContextual"/>
              </w:rPr>
              <w:t>։</w:t>
            </w:r>
          </w:p>
          <w:p w14:paraId="50241024" w14:textId="77777777" w:rsidR="0076052D" w:rsidRPr="00C22264" w:rsidRDefault="0076052D" w:rsidP="0076052D">
            <w:pPr>
              <w:tabs>
                <w:tab w:val="left" w:pos="1275"/>
              </w:tabs>
              <w:spacing w:line="360" w:lineRule="auto"/>
              <w:jc w:val="center"/>
              <w:rPr>
                <w:rFonts w:ascii="GHEA Grapalat" w:hAnsi="GHEA Grapalat"/>
                <w:b/>
                <w:bCs/>
                <w:kern w:val="2"/>
                <w:lang w:val="hy-AM"/>
                <w14:ligatures w14:val="standardContextual"/>
              </w:rPr>
            </w:pPr>
          </w:p>
        </w:tc>
      </w:tr>
      <w:tr w:rsidR="0076052D" w:rsidRPr="00C22264" w14:paraId="1DB15B3D" w14:textId="77777777" w:rsidTr="00111229">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0757426A" w14:textId="239E3273" w:rsidR="0076052D" w:rsidRPr="00F7595C" w:rsidRDefault="0076052D" w:rsidP="0076052D">
            <w:pPr>
              <w:tabs>
                <w:tab w:val="left" w:pos="142"/>
                <w:tab w:val="left" w:pos="810"/>
              </w:tabs>
              <w:spacing w:line="360" w:lineRule="auto"/>
              <w:contextualSpacing/>
              <w:jc w:val="both"/>
              <w:rPr>
                <w:rFonts w:ascii="GHEA Grapalat" w:eastAsiaTheme="minorHAnsi" w:hAnsi="GHEA Grapalat" w:cstheme="minorBidi"/>
                <w:b/>
                <w:bCs/>
                <w:kern w:val="2"/>
                <w:lang w:val="hy-AM"/>
              </w:rPr>
            </w:pPr>
            <w:r w:rsidRPr="006F3C38">
              <w:rPr>
                <w:rFonts w:ascii="GHEA Grapalat" w:hAnsi="GHEA Grapalat"/>
                <w:lang w:val="hy-AM"/>
              </w:rPr>
              <w:t>Եվրոպական միության օրենսդրությանը նորմատիվ իրավական ակտի նախագծի համապատասխանության եզրակացություն</w:t>
            </w:r>
          </w:p>
          <w:p w14:paraId="399B972D" w14:textId="77777777" w:rsidR="0076052D" w:rsidRPr="00F7595C" w:rsidRDefault="0076052D" w:rsidP="0076052D">
            <w:pPr>
              <w:pStyle w:val="ListParagraph"/>
              <w:tabs>
                <w:tab w:val="left" w:pos="269"/>
              </w:tabs>
              <w:spacing w:line="360" w:lineRule="auto"/>
              <w:ind w:left="0"/>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037BCE" w14:textId="19A293F1" w:rsidR="0076052D" w:rsidRPr="00C22264" w:rsidRDefault="0076052D" w:rsidP="0076052D">
            <w:pPr>
              <w:spacing w:line="360" w:lineRule="auto"/>
              <w:jc w:val="center"/>
              <w:rPr>
                <w:rFonts w:ascii="GHEA Grapalat" w:hAnsi="GHEA Grapalat"/>
                <w:b/>
                <w:bCs/>
                <w:lang w:val="hy-AM"/>
              </w:rPr>
            </w:pPr>
            <w:r w:rsidRPr="00C22264">
              <w:rPr>
                <w:rFonts w:ascii="GHEA Grapalat" w:hAnsi="GHEA Grapalat"/>
                <w:b/>
                <w:bCs/>
                <w:kern w:val="2"/>
                <w:lang w:val="hy-AM"/>
              </w:rPr>
              <w:t>2</w:t>
            </w:r>
            <w:r>
              <w:rPr>
                <w:rFonts w:ascii="GHEA Grapalat" w:hAnsi="GHEA Grapalat"/>
                <w:b/>
                <w:bCs/>
                <w:kern w:val="2"/>
                <w:lang w:val="hy-AM"/>
              </w:rPr>
              <w:t>3</w:t>
            </w:r>
            <w:r w:rsidRPr="00C22264">
              <w:rPr>
                <w:rFonts w:ascii="Cambria Math" w:hAnsi="Cambria Math" w:cs="Cambria Math"/>
                <w:b/>
                <w:bCs/>
                <w:kern w:val="2"/>
                <w:lang w:val="hy-AM"/>
              </w:rPr>
              <w:t>․</w:t>
            </w:r>
            <w:r w:rsidRPr="00C22264">
              <w:rPr>
                <w:rFonts w:ascii="GHEA Grapalat" w:hAnsi="GHEA Grapalat"/>
                <w:b/>
                <w:bCs/>
                <w:kern w:val="2"/>
                <w:lang w:val="hy-AM"/>
              </w:rPr>
              <w:t>1</w:t>
            </w:r>
            <w:r>
              <w:rPr>
                <w:rFonts w:ascii="GHEA Grapalat" w:hAnsi="GHEA Grapalat"/>
                <w:b/>
                <w:bCs/>
                <w:kern w:val="2"/>
                <w:lang w:val="hy-AM"/>
              </w:rPr>
              <w:t>2</w:t>
            </w:r>
            <w:r w:rsidRPr="00C22264">
              <w:rPr>
                <w:rFonts w:ascii="Cambria Math" w:hAnsi="Cambria Math" w:cs="Cambria Math"/>
                <w:b/>
                <w:bCs/>
                <w:kern w:val="2"/>
                <w:lang w:val="hy-AM"/>
              </w:rPr>
              <w:t>․</w:t>
            </w:r>
            <w:r w:rsidRPr="00C22264">
              <w:rPr>
                <w:rFonts w:ascii="GHEA Grapalat" w:hAnsi="GHEA Grapalat"/>
                <w:b/>
                <w:bCs/>
                <w:kern w:val="2"/>
                <w:lang w:val="hy-AM"/>
              </w:rPr>
              <w:t>2024թ</w:t>
            </w:r>
            <w:r w:rsidRPr="00C22264">
              <w:rPr>
                <w:rFonts w:ascii="Cambria Math" w:hAnsi="Cambria Math" w:cs="Cambria Math"/>
                <w:b/>
                <w:bCs/>
                <w:kern w:val="2"/>
                <w:lang w:val="hy-AM"/>
              </w:rPr>
              <w:t>․</w:t>
            </w:r>
          </w:p>
        </w:tc>
      </w:tr>
      <w:tr w:rsidR="0076052D" w:rsidRPr="00C22264" w14:paraId="6FBE6851" w14:textId="77777777" w:rsidTr="00111229">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3805FEFD" w14:textId="77777777" w:rsidR="0076052D" w:rsidRPr="00C22264" w:rsidRDefault="0076052D" w:rsidP="0076052D">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1402DB" w14:textId="262BACAE" w:rsidR="0076052D" w:rsidRPr="00C22264" w:rsidRDefault="0076052D" w:rsidP="0076052D">
            <w:pPr>
              <w:spacing w:line="360" w:lineRule="auto"/>
              <w:jc w:val="center"/>
              <w:rPr>
                <w:rFonts w:ascii="GHEA Grapalat" w:hAnsi="GHEA Grapalat"/>
                <w:b/>
                <w:bCs/>
                <w:lang w:val="hy-AM"/>
              </w:rPr>
            </w:pPr>
            <w:r w:rsidRPr="00C22264">
              <w:rPr>
                <w:rFonts w:ascii="GHEA Grapalat" w:hAnsi="GHEA Grapalat"/>
                <w:b/>
                <w:bCs/>
                <w:kern w:val="2"/>
                <w:lang w:val="hy-AM"/>
              </w:rPr>
              <w:t>N/</w:t>
            </w:r>
            <w:r>
              <w:rPr>
                <w:rFonts w:ascii="GHEA Grapalat" w:hAnsi="GHEA Grapalat"/>
                <w:b/>
                <w:bCs/>
                <w:kern w:val="2"/>
                <w:lang w:val="hy-AM"/>
              </w:rPr>
              <w:t>23</w:t>
            </w:r>
            <w:r w:rsidRPr="00C22264">
              <w:rPr>
                <w:rFonts w:ascii="GHEA Grapalat" w:hAnsi="GHEA Grapalat"/>
                <w:b/>
                <w:bCs/>
                <w:kern w:val="2"/>
                <w:lang w:val="hy-AM"/>
              </w:rPr>
              <w:t>.</w:t>
            </w:r>
            <w:r>
              <w:rPr>
                <w:rFonts w:ascii="GHEA Grapalat" w:hAnsi="GHEA Grapalat"/>
                <w:b/>
                <w:bCs/>
                <w:kern w:val="2"/>
                <w:lang w:val="hy-AM"/>
              </w:rPr>
              <w:t>3</w:t>
            </w:r>
            <w:r w:rsidRPr="00C22264">
              <w:rPr>
                <w:rFonts w:ascii="GHEA Grapalat" w:hAnsi="GHEA Grapalat"/>
                <w:b/>
                <w:bCs/>
                <w:kern w:val="2"/>
                <w:lang w:val="hy-AM"/>
              </w:rPr>
              <w:t>/</w:t>
            </w:r>
            <w:r>
              <w:rPr>
                <w:rFonts w:ascii="GHEA Grapalat" w:hAnsi="GHEA Grapalat"/>
                <w:b/>
                <w:bCs/>
                <w:kern w:val="2"/>
                <w:lang w:val="hy-AM"/>
              </w:rPr>
              <w:t>52463-2024</w:t>
            </w:r>
          </w:p>
        </w:tc>
      </w:tr>
      <w:tr w:rsidR="0076052D" w:rsidRPr="007257A8" w14:paraId="1FD1FE73" w14:textId="77777777" w:rsidTr="00111229">
        <w:trPr>
          <w:trHeight w:val="705"/>
        </w:trPr>
        <w:tc>
          <w:tcPr>
            <w:tcW w:w="11619" w:type="dxa"/>
            <w:tcBorders>
              <w:left w:val="single" w:sz="4" w:space="0" w:color="auto"/>
              <w:right w:val="single" w:sz="4" w:space="0" w:color="auto"/>
            </w:tcBorders>
            <w:shd w:val="clear" w:color="auto" w:fill="auto"/>
          </w:tcPr>
          <w:p w14:paraId="2D7DE556" w14:textId="6D8F64F1" w:rsidR="0076052D" w:rsidRPr="006B5780" w:rsidRDefault="0076052D" w:rsidP="0076052D">
            <w:pPr>
              <w:tabs>
                <w:tab w:val="left" w:pos="142"/>
                <w:tab w:val="left" w:pos="810"/>
              </w:tabs>
              <w:spacing w:line="360" w:lineRule="auto"/>
              <w:contextualSpacing/>
              <w:jc w:val="both"/>
              <w:rPr>
                <w:rFonts w:ascii="GHEA Grapalat" w:hAnsi="GHEA Grapalat"/>
                <w:lang w:val="hy-AM"/>
              </w:rPr>
            </w:pPr>
            <w:r w:rsidRPr="006B5780">
              <w:rPr>
                <w:rFonts w:ascii="GHEA Grapalat" w:hAnsi="GHEA Grapalat"/>
                <w:lang w:val="hy-AM"/>
              </w:rPr>
              <w:t>1. Թեև Նախագծի հիմնավորումներում ներկայացված են ԵՄ վերաբերելի հրահանգները, դրանց առանձին պահանջներ, ինչպես նաև ազգային օրենսդրության՝ ԵՄ հրահանգներից բխող կանոնակարգումների անհամապատասխանելիությունը, այնուամենայնիվ, այն ամբողջական չէ, չի ներկայացնում առկա բացի և առաջարկվող ԵՄ հրահանգներից, կանոնակարգերից բխող հստակ կարգավորում, որը հնարավորություն կտա համեմատել Նախագծով տրված սահմանումներին, առաջարկվող լուծումներին և դրանց համապատասխանելիությանը: Ավելին՝ ներկայացված բացերի և դրան ուղղված Նախագծով տրված լուծումների մեջ առկա են հակասություններ, անհամապատասխանություններ:</w:t>
            </w:r>
          </w:p>
          <w:p w14:paraId="76B4E6AE" w14:textId="06455942" w:rsidR="0076052D" w:rsidRPr="00C22264" w:rsidRDefault="0076052D" w:rsidP="0076052D">
            <w:pPr>
              <w:tabs>
                <w:tab w:val="left" w:pos="142"/>
                <w:tab w:val="left" w:pos="810"/>
              </w:tabs>
              <w:spacing w:line="360" w:lineRule="auto"/>
              <w:contextualSpacing/>
              <w:jc w:val="both"/>
              <w:rPr>
                <w:rFonts w:ascii="GHEA Grapalat" w:eastAsia="Microsoft Sans Serif" w:hAnsi="GHEA Grapalat" w:cs="GHEA Grapalat"/>
                <w:color w:val="000000"/>
                <w:lang w:val="hy-AM" w:bidi="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5BB7656" w14:textId="77777777" w:rsidR="0076052D" w:rsidRDefault="0076052D" w:rsidP="0076052D">
            <w:pPr>
              <w:tabs>
                <w:tab w:val="left" w:pos="1275"/>
              </w:tabs>
              <w:spacing w:line="360" w:lineRule="auto"/>
              <w:jc w:val="center"/>
              <w:rPr>
                <w:rFonts w:ascii="GHEA Grapalat" w:eastAsiaTheme="minorHAnsi" w:hAnsi="GHEA Grapalat" w:cstheme="minorBidi"/>
                <w:b/>
                <w:bCs/>
                <w:kern w:val="2"/>
                <w:lang w:val="hy-AM"/>
              </w:rPr>
            </w:pPr>
            <w:r>
              <w:rPr>
                <w:rFonts w:ascii="GHEA Grapalat" w:eastAsiaTheme="minorHAnsi" w:hAnsi="GHEA Grapalat" w:cstheme="minorBidi"/>
                <w:b/>
                <w:bCs/>
                <w:kern w:val="2"/>
                <w:lang w:val="hy-AM"/>
              </w:rPr>
              <w:t>Ընդունվել է</w:t>
            </w:r>
          </w:p>
          <w:p w14:paraId="73B79010" w14:textId="77777777" w:rsidR="0076052D" w:rsidRDefault="0076052D" w:rsidP="0076052D">
            <w:pPr>
              <w:spacing w:line="276" w:lineRule="auto"/>
              <w:ind w:firstLine="567"/>
              <w:jc w:val="both"/>
              <w:rPr>
                <w:rFonts w:ascii="GHEA Grapalat" w:hAnsi="GHEA Grapalat"/>
                <w:lang w:val="hy-AM"/>
              </w:rPr>
            </w:pPr>
            <w:r>
              <w:rPr>
                <w:rFonts w:ascii="GHEA Grapalat" w:hAnsi="GHEA Grapalat"/>
                <w:lang w:val="hy-AM"/>
              </w:rPr>
              <w:t xml:space="preserve">Հիմք ընդունելով սպառողների հավաքական շահերի պաշտպանության կենտրոնական մարմնի ստեղծման հրամայականը Նախագծով որդեգրվել է փուլային մոտարկման մոտեցումը։ </w:t>
            </w:r>
          </w:p>
          <w:p w14:paraId="150299C6" w14:textId="641EB94F" w:rsidR="0076052D" w:rsidRPr="00F14B02" w:rsidRDefault="0076052D" w:rsidP="0076052D">
            <w:pPr>
              <w:tabs>
                <w:tab w:val="left" w:pos="1275"/>
              </w:tabs>
              <w:spacing w:line="360" w:lineRule="auto"/>
              <w:jc w:val="both"/>
              <w:rPr>
                <w:rFonts w:ascii="GHEA Grapalat" w:eastAsiaTheme="minorHAnsi" w:hAnsi="GHEA Grapalat" w:cstheme="minorBidi"/>
                <w:kern w:val="2"/>
                <w:lang w:val="hy-AM"/>
              </w:rPr>
            </w:pPr>
            <w:r>
              <w:rPr>
                <w:rFonts w:ascii="GHEA Grapalat" w:eastAsiaTheme="minorHAnsi" w:hAnsi="GHEA Grapalat" w:cstheme="minorBidi"/>
                <w:kern w:val="2"/>
                <w:lang w:val="hy-AM"/>
              </w:rPr>
              <w:t xml:space="preserve">Միաժամանակ, հիմնավորմամբ ներկայացվել են մոտարկվող հրահանգների հիմնական բնութագրերը և  </w:t>
            </w:r>
            <w:r>
              <w:rPr>
                <w:rFonts w:ascii="GHEA Grapalat" w:eastAsiaTheme="minorHAnsi" w:hAnsi="GHEA Grapalat" w:cstheme="minorBidi"/>
                <w:kern w:val="2"/>
                <w:lang w:val="hy-AM"/>
              </w:rPr>
              <w:lastRenderedPageBreak/>
              <w:t>դրանց զարգացման պատմությունը, ինչպես նաև  կարգավորումների այն ուղղությունները, որոնք կարող են սահմանվել ՀՀ օրենսդրությամբ։</w:t>
            </w:r>
          </w:p>
        </w:tc>
      </w:tr>
      <w:tr w:rsidR="0076052D" w:rsidRPr="007257A8" w14:paraId="1AA7511D" w14:textId="77777777" w:rsidTr="00111229">
        <w:trPr>
          <w:trHeight w:val="705"/>
        </w:trPr>
        <w:tc>
          <w:tcPr>
            <w:tcW w:w="11619" w:type="dxa"/>
            <w:tcBorders>
              <w:left w:val="single" w:sz="4" w:space="0" w:color="auto"/>
              <w:right w:val="single" w:sz="4" w:space="0" w:color="auto"/>
            </w:tcBorders>
            <w:shd w:val="clear" w:color="auto" w:fill="auto"/>
          </w:tcPr>
          <w:p w14:paraId="6C9E5228" w14:textId="74B815E6" w:rsidR="0076052D" w:rsidRPr="00DE3889"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lastRenderedPageBreak/>
              <w:t xml:space="preserve">2. </w:t>
            </w:r>
            <w:r w:rsidRPr="006B5780">
              <w:rPr>
                <w:rFonts w:ascii="GHEA Grapalat" w:eastAsia="Calibri" w:hAnsi="GHEA Grapalat" w:cs="Sylfaen"/>
                <w:lang w:val="hy-AM" w:eastAsia="en-US"/>
              </w:rPr>
              <w:t>Եթե</w:t>
            </w:r>
            <w:r w:rsidRPr="006B5780">
              <w:rPr>
                <w:rFonts w:ascii="GHEA Grapalat" w:eastAsia="Calibri" w:hAnsi="GHEA Grapalat"/>
                <w:lang w:val="hy-AM" w:eastAsia="en-US"/>
              </w:rPr>
              <w:t xml:space="preserve"> Նախագիծը, ինչպես ներկայացված է դրա հիմնավորումներում, նպատակ է հետապնդում ապահովել Հրահանգից բխող տեղայնացումները, մասնավորապես՝ սպառողների շահերի պաշտպանության նպատակով ներկայացուցչական գործողություններ իրականացնող լիազոր մարմնի, դրա կարգավիճակի և Հրահանգով սահմանված կոնկրետ գործողությունների համար լիազորություններ սահմանելու նպատակով, ապա հիմնավորումներում պետք է շատ հստակ ներկայացնել Հրահանգի յուրաքանչյուր հոդված, դրա տեղայնացման համար Նախագծով առաջարկվող անհրաժեշտ փոփոխությունը՝ ձևական և դրա էության առումով: Այլապես, ներկայացված Նախագծով ներկայացվում են հասկացություններ, օրինակ՝ «32) պետական օժանդակություն տրամադրող մարմին, բազային տոկոսներ և այլն, որոնք ոչ միայն չեն բխում 2020/1828 Հրահանգից, այլ առանձին մասերով հակասում են Հրահանգի կոնկրետ պահանջներին: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3E19FAEB" w14:textId="77777777" w:rsidR="0076052D" w:rsidRDefault="0076052D" w:rsidP="0076052D">
            <w:pPr>
              <w:tabs>
                <w:tab w:val="left" w:pos="1275"/>
              </w:tabs>
              <w:spacing w:line="360" w:lineRule="auto"/>
              <w:jc w:val="center"/>
              <w:rPr>
                <w:rFonts w:ascii="GHEA Grapalat" w:eastAsiaTheme="minorHAnsi" w:hAnsi="GHEA Grapalat" w:cstheme="minorBidi"/>
                <w:b/>
                <w:bCs/>
                <w:kern w:val="2"/>
                <w:lang w:val="hy-AM"/>
              </w:rPr>
            </w:pPr>
            <w:r>
              <w:rPr>
                <w:rFonts w:ascii="GHEA Grapalat" w:eastAsiaTheme="minorHAnsi" w:hAnsi="GHEA Grapalat" w:cstheme="minorBidi"/>
                <w:b/>
                <w:bCs/>
                <w:kern w:val="2"/>
                <w:lang w:val="hy-AM"/>
              </w:rPr>
              <w:t>Ընդունվել է</w:t>
            </w:r>
          </w:p>
          <w:p w14:paraId="10C2C25E" w14:textId="05BBE6A9" w:rsidR="0076052D" w:rsidRPr="0087516D" w:rsidRDefault="0076052D" w:rsidP="0076052D">
            <w:pPr>
              <w:tabs>
                <w:tab w:val="left" w:pos="851"/>
              </w:tabs>
              <w:spacing w:line="360" w:lineRule="auto"/>
              <w:jc w:val="both"/>
              <w:rPr>
                <w:rFonts w:ascii="Cambria Math" w:eastAsiaTheme="minorHAnsi" w:hAnsi="Cambria Math" w:cstheme="minorBidi"/>
                <w:kern w:val="2"/>
                <w:lang w:val="hy-AM"/>
              </w:rPr>
            </w:pPr>
            <w:r w:rsidRPr="008E0A9C">
              <w:rPr>
                <w:rFonts w:ascii="GHEA Grapalat" w:eastAsia="Calibri" w:hAnsi="GHEA Grapalat"/>
                <w:lang w:val="hy-AM" w:eastAsia="en-US"/>
              </w:rPr>
              <w:t>Նախագծի հիմնավոման մեջ առանձնացվել են այն փոփոխություններն ու լրացումները, որոնք չեն բխում հրահանգների մոտարկման պահանջից։</w:t>
            </w:r>
          </w:p>
        </w:tc>
      </w:tr>
      <w:tr w:rsidR="0076052D" w:rsidRPr="007257A8" w14:paraId="71AE8910" w14:textId="77777777" w:rsidTr="00111229">
        <w:trPr>
          <w:trHeight w:val="705"/>
        </w:trPr>
        <w:tc>
          <w:tcPr>
            <w:tcW w:w="11619" w:type="dxa"/>
            <w:tcBorders>
              <w:left w:val="single" w:sz="4" w:space="0" w:color="auto"/>
              <w:right w:val="single" w:sz="4" w:space="0" w:color="auto"/>
            </w:tcBorders>
            <w:shd w:val="clear" w:color="auto" w:fill="auto"/>
          </w:tcPr>
          <w:p w14:paraId="220D79A3" w14:textId="73542550" w:rsidR="0076052D" w:rsidRPr="006B5780" w:rsidRDefault="0076052D" w:rsidP="0076052D">
            <w:pPr>
              <w:spacing w:line="360" w:lineRule="auto"/>
              <w:ind w:firstLine="720"/>
              <w:jc w:val="both"/>
              <w:rPr>
                <w:rFonts w:ascii="GHEA Grapalat" w:eastAsia="Calibri" w:hAnsi="GHEA Grapalat"/>
                <w:lang w:val="hy-AM" w:eastAsia="en-US"/>
              </w:rPr>
            </w:pPr>
            <w:r>
              <w:rPr>
                <w:rFonts w:ascii="GHEA Grapalat" w:hAnsi="GHEA Grapalat" w:cs="Sylfaen"/>
                <w:lang w:val="hy-AM"/>
              </w:rPr>
              <w:t>3</w:t>
            </w:r>
            <w:r>
              <w:rPr>
                <w:rFonts w:ascii="Cambria Math" w:hAnsi="Cambria Math" w:cs="Sylfaen"/>
                <w:lang w:val="hy-AM"/>
              </w:rPr>
              <w:t xml:space="preserve">․ </w:t>
            </w:r>
            <w:r w:rsidRPr="006F3C38">
              <w:rPr>
                <w:rFonts w:ascii="GHEA Grapalat" w:hAnsi="GHEA Grapalat" w:cs="Sylfaen"/>
                <w:lang w:val="hy-AM"/>
              </w:rPr>
              <w:t>Բացի</w:t>
            </w:r>
            <w:r w:rsidRPr="006F3C38">
              <w:rPr>
                <w:rFonts w:ascii="GHEA Grapalat" w:hAnsi="GHEA Grapalat"/>
                <w:lang w:val="hy-AM"/>
              </w:rPr>
              <w:t xml:space="preserve"> այդ, Նախագծից բացակայում են և տեղայնացված չեն Հրահանգով սահմանված կարևոր հասկացությունները՝ օրինակ՝ սպառողների հավաքական շահեր, ներկայացուցչական գործողություն, փոխհատուցում և այլ հասկացություններ:</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596E1AE6" w14:textId="77777777" w:rsidR="0076052D" w:rsidRDefault="0076052D" w:rsidP="0076052D">
            <w:pPr>
              <w:tabs>
                <w:tab w:val="left" w:pos="1275"/>
              </w:tabs>
              <w:spacing w:line="360" w:lineRule="auto"/>
              <w:jc w:val="center"/>
              <w:rPr>
                <w:rFonts w:ascii="GHEA Grapalat" w:eastAsiaTheme="minorHAnsi" w:hAnsi="GHEA Grapalat" w:cstheme="minorBidi"/>
                <w:b/>
                <w:bCs/>
                <w:kern w:val="2"/>
                <w:lang w:val="hy-AM"/>
              </w:rPr>
            </w:pPr>
            <w:r>
              <w:rPr>
                <w:rFonts w:ascii="GHEA Grapalat" w:eastAsiaTheme="minorHAnsi" w:hAnsi="GHEA Grapalat" w:cstheme="minorBidi"/>
                <w:b/>
                <w:bCs/>
                <w:kern w:val="2"/>
                <w:lang w:val="hy-AM"/>
              </w:rPr>
              <w:t>Չի ընդունվել</w:t>
            </w:r>
          </w:p>
          <w:p w14:paraId="1E880D7D" w14:textId="77777777" w:rsidR="0076052D" w:rsidRDefault="0076052D" w:rsidP="0076052D">
            <w:pPr>
              <w:tabs>
                <w:tab w:val="left" w:pos="1275"/>
              </w:tabs>
              <w:spacing w:line="360" w:lineRule="auto"/>
              <w:jc w:val="both"/>
              <w:rPr>
                <w:rFonts w:ascii="GHEA Grapalat" w:eastAsia="Calibri" w:hAnsi="GHEA Grapalat"/>
                <w:i/>
                <w:iCs/>
                <w:lang w:val="hy-AM" w:eastAsia="fr-FR"/>
              </w:rPr>
            </w:pPr>
            <w:r>
              <w:rPr>
                <w:rFonts w:ascii="GHEA Grapalat" w:eastAsia="Calibri" w:hAnsi="GHEA Grapalat"/>
                <w:lang w:val="hy-AM" w:eastAsia="fr-FR"/>
              </w:rPr>
              <w:t xml:space="preserve">Թիվ </w:t>
            </w:r>
            <w:r w:rsidRPr="00EF63DC">
              <w:rPr>
                <w:rFonts w:ascii="GHEA Grapalat" w:eastAsia="Calibri" w:hAnsi="GHEA Grapalat"/>
                <w:lang w:val="hy-AM" w:eastAsia="fr-FR"/>
              </w:rPr>
              <w:t>2020/1828 հրահանգ</w:t>
            </w:r>
            <w:r>
              <w:rPr>
                <w:rFonts w:ascii="GHEA Grapalat" w:eastAsia="Calibri" w:hAnsi="GHEA Grapalat"/>
                <w:lang w:val="hy-AM" w:eastAsia="fr-FR"/>
              </w:rPr>
              <w:t xml:space="preserve">ի հիմնական </w:t>
            </w:r>
            <w:r>
              <w:rPr>
                <w:rFonts w:ascii="GHEA Grapalat" w:eastAsia="Calibri" w:hAnsi="GHEA Grapalat"/>
                <w:lang w:val="hy-AM" w:eastAsia="fr-FR"/>
              </w:rPr>
              <w:lastRenderedPageBreak/>
              <w:t xml:space="preserve">հասկացություններում </w:t>
            </w:r>
            <w:r w:rsidRPr="006F3C38">
              <w:rPr>
                <w:rFonts w:ascii="GHEA Grapalat" w:eastAsia="Calibri" w:hAnsi="GHEA Grapalat"/>
                <w:lang w:val="hy-AM" w:eastAsia="fr-FR"/>
              </w:rPr>
              <w:t>«</w:t>
            </w:r>
            <w:r>
              <w:rPr>
                <w:rFonts w:ascii="GHEA Grapalat" w:eastAsia="Calibri" w:hAnsi="GHEA Grapalat"/>
                <w:lang w:val="hy-AM" w:eastAsia="fr-FR"/>
              </w:rPr>
              <w:t>սպառողների հավաքական շահեր</w:t>
            </w:r>
            <w:r w:rsidRPr="006F3C38">
              <w:rPr>
                <w:rFonts w:ascii="GHEA Grapalat" w:eastAsia="Calibri" w:hAnsi="GHEA Grapalat"/>
                <w:lang w:val="hy-AM" w:eastAsia="fr-FR"/>
              </w:rPr>
              <w:t>»</w:t>
            </w:r>
            <w:r>
              <w:rPr>
                <w:rFonts w:ascii="GHEA Grapalat" w:eastAsia="Calibri" w:hAnsi="GHEA Grapalat"/>
                <w:lang w:val="hy-AM" w:eastAsia="fr-FR"/>
              </w:rPr>
              <w:t xml:space="preserve"> հասկացությունը բնորոշվում է որպես «</w:t>
            </w:r>
            <w:r w:rsidRPr="00794E2E">
              <w:rPr>
                <w:rFonts w:ascii="GHEA Grapalat" w:eastAsia="Calibri" w:hAnsi="GHEA Grapalat"/>
                <w:i/>
                <w:iCs/>
                <w:lang w:val="hy-AM" w:eastAsia="fr-FR"/>
              </w:rPr>
              <w:t>սպառողների ընդհանուր շահեր, իսկ փոխհատուցման մեխանիզմների դեպքում՝ սպառողների խմբի շահեր</w:t>
            </w:r>
            <w:r>
              <w:rPr>
                <w:rFonts w:ascii="GHEA Grapalat" w:eastAsia="Calibri" w:hAnsi="GHEA Grapalat"/>
                <w:i/>
                <w:iCs/>
                <w:lang w:val="hy-AM" w:eastAsia="fr-FR"/>
              </w:rPr>
              <w:t>»։</w:t>
            </w:r>
          </w:p>
          <w:p w14:paraId="4CB84DBD" w14:textId="780E05BE" w:rsidR="0076052D" w:rsidRDefault="0076052D" w:rsidP="0076052D">
            <w:pPr>
              <w:tabs>
                <w:tab w:val="left" w:pos="1275"/>
              </w:tabs>
              <w:spacing w:line="360" w:lineRule="auto"/>
              <w:jc w:val="both"/>
              <w:rPr>
                <w:rFonts w:ascii="GHEA Grapalat" w:hAnsi="GHEA Grapalat" w:cs="Calibri"/>
                <w:b/>
                <w:bCs/>
                <w:i/>
                <w:iCs/>
                <w:color w:val="000000"/>
                <w:lang w:val="hy-AM"/>
              </w:rPr>
            </w:pPr>
            <w:r w:rsidRPr="00794E2E">
              <w:rPr>
                <w:rFonts w:ascii="GHEA Grapalat" w:eastAsia="Calibri" w:hAnsi="GHEA Grapalat"/>
                <w:lang w:val="hy-AM" w:eastAsia="fr-FR"/>
              </w:rPr>
              <w:t>Ա</w:t>
            </w:r>
            <w:r>
              <w:rPr>
                <w:rFonts w:ascii="GHEA Grapalat" w:eastAsia="Calibri" w:hAnsi="GHEA Grapalat"/>
                <w:lang w:val="hy-AM" w:eastAsia="fr-FR"/>
              </w:rPr>
              <w:t xml:space="preserve">յս առումով հարկ է նշել, որ Նախագծի 4-րդ հոդվածով նախատեսվում է Օրենքում </w:t>
            </w:r>
            <w:r>
              <w:rPr>
                <w:rFonts w:ascii="GHEA Grapalat" w:eastAsia="Tahoma" w:hAnsi="GHEA Grapalat" w:cs="Tahoma"/>
                <w:bCs/>
                <w:lang w:val="hy-AM"/>
              </w:rPr>
              <w:t xml:space="preserve">ներառել </w:t>
            </w:r>
            <w:r>
              <w:rPr>
                <w:rFonts w:ascii="GHEA Grapalat" w:eastAsia="Tahoma" w:hAnsi="GHEA Grapalat" w:cs="Tahoma"/>
                <w:lang w:val="hy-AM"/>
              </w:rPr>
              <w:t xml:space="preserve"> </w:t>
            </w:r>
            <w:r w:rsidRPr="00B66066">
              <w:rPr>
                <w:rFonts w:ascii="GHEA Grapalat" w:hAnsi="GHEA Grapalat" w:cs="Calibri"/>
                <w:b/>
                <w:bCs/>
                <w:color w:val="000000"/>
                <w:lang w:val="hy-AM"/>
              </w:rPr>
              <w:t>սպառողների շահերի պաշտպանությ</w:t>
            </w:r>
            <w:r w:rsidRPr="00794E2E">
              <w:rPr>
                <w:rFonts w:ascii="GHEA Grapalat" w:hAnsi="GHEA Grapalat" w:cs="Calibri"/>
                <w:b/>
                <w:bCs/>
                <w:color w:val="000000"/>
                <w:lang w:val="hy-AM"/>
              </w:rPr>
              <w:t>ուն</w:t>
            </w:r>
            <w:r>
              <w:rPr>
                <w:rFonts w:ascii="GHEA Grapalat" w:hAnsi="GHEA Grapalat" w:cs="Calibri"/>
                <w:b/>
                <w:bCs/>
                <w:color w:val="000000"/>
                <w:lang w:val="hy-AM"/>
              </w:rPr>
              <w:t xml:space="preserve"> հասկացությունը,</w:t>
            </w:r>
            <w:r>
              <w:rPr>
                <w:rFonts w:ascii="GHEA Grapalat" w:hAnsi="GHEA Grapalat" w:cs="Calibri"/>
                <w:color w:val="000000"/>
                <w:lang w:val="hy-AM"/>
              </w:rPr>
              <w:t xml:space="preserve"> այն է </w:t>
            </w:r>
            <w:r w:rsidRPr="00794E2E">
              <w:rPr>
                <w:rFonts w:ascii="GHEA Grapalat" w:hAnsi="GHEA Grapalat" w:cs="Calibri"/>
                <w:i/>
                <w:iCs/>
                <w:color w:val="000000"/>
                <w:lang w:val="hy-AM"/>
              </w:rPr>
              <w:t xml:space="preserve">Հանձնաժողովի կողմից իրականացվող միջոցառումների ամբողջություն՝ կանխելու, խափանելու կամ վերացնելու </w:t>
            </w:r>
            <w:r w:rsidRPr="00794E2E">
              <w:rPr>
                <w:rFonts w:ascii="GHEA Grapalat" w:hAnsi="GHEA Grapalat" w:cs="Calibri"/>
                <w:i/>
                <w:iCs/>
                <w:color w:val="000000"/>
                <w:lang w:val="hy-AM"/>
              </w:rPr>
              <w:lastRenderedPageBreak/>
              <w:t xml:space="preserve">այնպիսի վարքագիծը, գործողությունը կամ անգործությունը ներառյալ՝ դրանց հետևանքները, </w:t>
            </w:r>
            <w:r w:rsidRPr="00794E2E">
              <w:rPr>
                <w:rFonts w:ascii="GHEA Grapalat" w:hAnsi="GHEA Grapalat" w:cs="Calibri"/>
                <w:b/>
                <w:bCs/>
                <w:i/>
                <w:iCs/>
                <w:color w:val="000000"/>
                <w:lang w:val="hy-AM"/>
              </w:rPr>
              <w:t>որը վնասում է կամ կարող է վնասել անորոշ շրջանակով սպառողների կամ սպառողների խմբի շահերը</w:t>
            </w:r>
            <w:r>
              <w:rPr>
                <w:rFonts w:ascii="GHEA Grapalat" w:hAnsi="GHEA Grapalat" w:cs="Calibri"/>
                <w:b/>
                <w:bCs/>
                <w:i/>
                <w:iCs/>
                <w:color w:val="000000"/>
                <w:lang w:val="hy-AM"/>
              </w:rPr>
              <w:t>։</w:t>
            </w:r>
          </w:p>
          <w:p w14:paraId="7A001EE7" w14:textId="573DB741" w:rsidR="0076052D" w:rsidRPr="002B0BD8" w:rsidRDefault="0076052D" w:rsidP="0076052D">
            <w:pPr>
              <w:tabs>
                <w:tab w:val="left" w:pos="1275"/>
              </w:tabs>
              <w:spacing w:line="360" w:lineRule="auto"/>
              <w:jc w:val="both"/>
              <w:rPr>
                <w:rFonts w:ascii="GHEA Grapalat" w:eastAsiaTheme="minorHAnsi" w:hAnsi="GHEA Grapalat" w:cstheme="minorBidi"/>
                <w:kern w:val="2"/>
                <w:lang w:val="hy-AM"/>
              </w:rPr>
            </w:pPr>
            <w:r>
              <w:rPr>
                <w:rFonts w:ascii="GHEA Grapalat" w:hAnsi="GHEA Grapalat" w:cs="Calibri"/>
                <w:color w:val="000000"/>
                <w:lang w:val="hy-AM"/>
              </w:rPr>
              <w:t xml:space="preserve">Վկայակոչված հասկացությունը ինքնին արտահայտում է սպառողների հավաքական շահերի հասկացության բովանդակությունը։ Այս առումով հարկ է շեշտել, որ մոտարկման շրջանակում որդեգրվել է մոտարկման բառացի փոխադրման </w:t>
            </w:r>
            <w:r w:rsidRPr="006F3C38">
              <w:rPr>
                <w:rFonts w:ascii="GHEA Grapalat" w:hAnsi="GHEA Grapalat" w:cs="Calibri"/>
                <w:color w:val="000000"/>
                <w:lang w:val="hy-AM"/>
              </w:rPr>
              <w:t xml:space="preserve">(Literal transposition) </w:t>
            </w:r>
            <w:r>
              <w:rPr>
                <w:rFonts w:ascii="GHEA Grapalat" w:hAnsi="GHEA Grapalat" w:cs="Calibri"/>
                <w:color w:val="000000"/>
                <w:lang w:val="hy-AM"/>
              </w:rPr>
              <w:t>և իրավաստեղծման</w:t>
            </w:r>
            <w:r w:rsidRPr="006F3C38">
              <w:rPr>
                <w:rFonts w:ascii="GHEA Grapalat" w:hAnsi="GHEA Grapalat" w:cs="Calibri"/>
                <w:color w:val="000000"/>
                <w:lang w:val="hy-AM"/>
              </w:rPr>
              <w:t xml:space="preserve"> (Logical </w:t>
            </w:r>
            <w:r w:rsidRPr="006F3C38">
              <w:rPr>
                <w:rFonts w:ascii="GHEA Grapalat" w:hAnsi="GHEA Grapalat" w:cs="Calibri"/>
                <w:color w:val="000000"/>
                <w:lang w:val="hy-AM"/>
              </w:rPr>
              <w:lastRenderedPageBreak/>
              <w:t xml:space="preserve">transposition with reformulation) </w:t>
            </w:r>
            <w:r>
              <w:rPr>
                <w:rFonts w:ascii="GHEA Grapalat" w:hAnsi="GHEA Grapalat" w:cs="Calibri"/>
                <w:color w:val="000000"/>
                <w:lang w:val="hy-AM"/>
              </w:rPr>
              <w:t>մեթոդների ողջամիտ հավասարակշռության մոտեցումը՝ հաշվի առնելով նաև մոտարկման ենթակա իրավական ակտերի</w:t>
            </w:r>
            <w:r w:rsidRPr="006F3C38">
              <w:rPr>
                <w:rFonts w:ascii="GHEA Grapalat" w:hAnsi="GHEA Grapalat" w:cs="Calibri"/>
                <w:color w:val="000000"/>
                <w:lang w:val="hy-AM"/>
              </w:rPr>
              <w:t xml:space="preserve"> </w:t>
            </w:r>
            <w:r>
              <w:rPr>
                <w:rFonts w:ascii="GHEA Grapalat" w:hAnsi="GHEA Grapalat" w:cs="Calibri"/>
                <w:color w:val="000000"/>
                <w:lang w:val="hy-AM"/>
              </w:rPr>
              <w:t>մոտարկման մակարդակները</w:t>
            </w:r>
            <w:r w:rsidRPr="006F3C38">
              <w:rPr>
                <w:rFonts w:ascii="GHEA Grapalat" w:eastAsia="Calibri" w:hAnsi="GHEA Grapalat"/>
                <w:lang w:val="hy-AM" w:eastAsia="fr-FR"/>
              </w:rPr>
              <w:t xml:space="preserve"> (harmonisation level)</w:t>
            </w:r>
            <w:r>
              <w:rPr>
                <w:rFonts w:ascii="GHEA Grapalat" w:eastAsia="Calibri" w:hAnsi="GHEA Grapalat"/>
                <w:lang w:val="hy-AM" w:eastAsia="fr-FR"/>
              </w:rPr>
              <w:t>։</w:t>
            </w:r>
          </w:p>
        </w:tc>
      </w:tr>
      <w:tr w:rsidR="0076052D" w:rsidRPr="007257A8" w14:paraId="0545ECB5" w14:textId="77777777" w:rsidTr="00111229">
        <w:trPr>
          <w:trHeight w:val="705"/>
        </w:trPr>
        <w:tc>
          <w:tcPr>
            <w:tcW w:w="11619" w:type="dxa"/>
            <w:tcBorders>
              <w:left w:val="single" w:sz="4" w:space="0" w:color="auto"/>
              <w:right w:val="single" w:sz="4" w:space="0" w:color="auto"/>
            </w:tcBorders>
            <w:shd w:val="clear" w:color="auto" w:fill="auto"/>
          </w:tcPr>
          <w:p w14:paraId="1CA08CA6" w14:textId="50C6D649" w:rsidR="0076052D" w:rsidRDefault="0076052D" w:rsidP="0076052D">
            <w:pPr>
              <w:spacing w:line="360" w:lineRule="auto"/>
              <w:ind w:firstLine="720"/>
              <w:jc w:val="both"/>
              <w:rPr>
                <w:rFonts w:ascii="GHEA Grapalat" w:hAnsi="GHEA Grapalat" w:cs="Sylfaen"/>
                <w:lang w:val="hy-AM"/>
              </w:rPr>
            </w:pPr>
            <w:r w:rsidRPr="006B5780">
              <w:rPr>
                <w:rFonts w:ascii="GHEA Grapalat" w:eastAsia="Calibri" w:hAnsi="GHEA Grapalat"/>
                <w:lang w:val="hy-AM" w:eastAsia="en-US"/>
              </w:rPr>
              <w:lastRenderedPageBreak/>
              <w:t xml:space="preserve">4. 2020/1828 EU Հրահանգը հղում է կատարում առնվազն 65 այլ հրահանգների և կանոնակարգերի, որոնցից յուրաքանչյուրը սահմանում է կոնկրետ տեսակի հարաբերության, օրինակ՝ (EC) No 261/2004  Կանոնակարգը սահմանում է ուղևորներին ուշացած կամ մերժված թռիչքների դեպքում փոխհատուցման դեպքերում ներկայացուցչական գործողությունները: Այս և հիշատակված մյուս հրահանգներն ու կանոնակարգերը կարևոր են սպառողների իրավունքների և շահերի պաշտպանությանն ուղղված ներկայացուցչական գործողությունների էությունը ճիշտ հասկանալու, դրանք արդյունավետորեն ապահովելու համար: Սակայն, կազմված Նախագիծն այդ մոտեցումները չի արտահայտում: </w:t>
            </w: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2E2A2374" w14:textId="77777777" w:rsidR="0076052D" w:rsidRPr="001649FB" w:rsidRDefault="0076052D" w:rsidP="0076052D">
            <w:pPr>
              <w:tabs>
                <w:tab w:val="left" w:pos="1275"/>
              </w:tabs>
              <w:spacing w:line="360" w:lineRule="auto"/>
              <w:jc w:val="center"/>
              <w:rPr>
                <w:rFonts w:ascii="GHEA Grapalat" w:hAnsi="GHEA Grapalat" w:cs="Calibri"/>
                <w:b/>
                <w:bCs/>
                <w:color w:val="000000"/>
                <w:lang w:val="hy-AM"/>
              </w:rPr>
            </w:pPr>
            <w:r w:rsidRPr="001649FB">
              <w:rPr>
                <w:rFonts w:ascii="GHEA Grapalat" w:hAnsi="GHEA Grapalat" w:cs="Calibri"/>
                <w:b/>
                <w:bCs/>
                <w:color w:val="000000"/>
                <w:lang w:val="hy-AM"/>
              </w:rPr>
              <w:t>Չի ընդունվել</w:t>
            </w:r>
          </w:p>
          <w:p w14:paraId="29E12EBD" w14:textId="5DEE632B" w:rsidR="0076052D" w:rsidRPr="00680F05" w:rsidRDefault="0076052D" w:rsidP="0076052D">
            <w:pPr>
              <w:spacing w:line="360" w:lineRule="auto"/>
              <w:jc w:val="both"/>
              <w:rPr>
                <w:rFonts w:ascii="Cambria Math" w:hAnsi="Cambria Math" w:cs="Calibri"/>
                <w:color w:val="000000"/>
                <w:lang w:val="hy-AM"/>
              </w:rPr>
            </w:pPr>
            <w:r>
              <w:rPr>
                <w:rFonts w:ascii="GHEA Grapalat" w:hAnsi="GHEA Grapalat" w:cs="Calibri"/>
                <w:color w:val="000000"/>
                <w:lang w:val="hy-AM"/>
              </w:rPr>
              <w:t>Սպառողների շահերի պաշտպանության ԵՄ օրենսդրական համակարգը կազմող իրավական ակտերը փոխկապակցված են և ուղղված սպառողների շահերի պաշտպանությանը ամենատարբեր ոլորտներում։ Միևնույն ժամանակ</w:t>
            </w:r>
            <w:r w:rsidRPr="00680F05">
              <w:rPr>
                <w:rFonts w:ascii="GHEA Grapalat" w:hAnsi="GHEA Grapalat" w:cs="Calibri"/>
                <w:color w:val="000000"/>
                <w:lang w:val="hy-AM"/>
              </w:rPr>
              <w:t>, Ե</w:t>
            </w:r>
            <w:r>
              <w:rPr>
                <w:rFonts w:ascii="GHEA Grapalat" w:hAnsi="GHEA Grapalat" w:cs="Calibri"/>
                <w:color w:val="000000"/>
                <w:lang w:val="hy-AM"/>
              </w:rPr>
              <w:t>Մ</w:t>
            </w:r>
            <w:r w:rsidRPr="00680F05">
              <w:rPr>
                <w:rFonts w:ascii="GHEA Grapalat" w:hAnsi="GHEA Grapalat" w:cs="Calibri"/>
                <w:color w:val="000000"/>
                <w:lang w:val="hy-AM"/>
              </w:rPr>
              <w:t xml:space="preserve"> իրավական ակտերի </w:t>
            </w:r>
            <w:r w:rsidRPr="00680F05">
              <w:rPr>
                <w:rFonts w:ascii="GHEA Grapalat" w:hAnsi="GHEA Grapalat" w:cs="Calibri"/>
                <w:color w:val="000000"/>
                <w:lang w:val="hy-AM"/>
              </w:rPr>
              <w:lastRenderedPageBreak/>
              <w:t xml:space="preserve">մոտարկման շրջանակում </w:t>
            </w:r>
            <w:r>
              <w:rPr>
                <w:rFonts w:ascii="GHEA Grapalat" w:hAnsi="GHEA Grapalat" w:cs="Calibri"/>
                <w:color w:val="000000"/>
                <w:lang w:val="hy-AM"/>
              </w:rPr>
              <w:t xml:space="preserve"> ուղենիշային է Կառավարության </w:t>
            </w:r>
            <w:r w:rsidRPr="00396391">
              <w:rPr>
                <w:rFonts w:ascii="GHEA Grapalat" w:eastAsia="Calibri" w:hAnsi="GHEA Grapalat"/>
                <w:lang w:val="hy-AM" w:eastAsia="fr-FR"/>
              </w:rPr>
              <w:t xml:space="preserve">թիվ 666–Լ </w:t>
            </w:r>
            <w:r>
              <w:rPr>
                <w:rFonts w:ascii="GHEA Grapalat" w:eastAsia="Calibri" w:hAnsi="GHEA Grapalat"/>
                <w:lang w:val="hy-AM" w:eastAsia="fr-FR"/>
              </w:rPr>
              <w:t>որոշումը։</w:t>
            </w:r>
          </w:p>
          <w:p w14:paraId="76C6D739" w14:textId="77777777" w:rsidR="0076052D" w:rsidRDefault="0076052D" w:rsidP="0076052D">
            <w:pPr>
              <w:spacing w:line="360" w:lineRule="auto"/>
              <w:jc w:val="both"/>
              <w:rPr>
                <w:rFonts w:ascii="GHEA Grapalat" w:eastAsia="Calibri" w:hAnsi="GHEA Grapalat"/>
                <w:lang w:val="hy-AM" w:eastAsia="en-US"/>
              </w:rPr>
            </w:pPr>
            <w:r>
              <w:rPr>
                <w:rFonts w:ascii="GHEA Grapalat" w:hAnsi="GHEA Grapalat" w:cs="Calibri"/>
                <w:color w:val="000000"/>
                <w:lang w:val="hy-AM"/>
              </w:rPr>
              <w:t xml:space="preserve">Հարկ է նշել, որ թիվ </w:t>
            </w:r>
            <w:r w:rsidRPr="006B5780">
              <w:rPr>
                <w:rFonts w:ascii="GHEA Grapalat" w:eastAsia="Calibri" w:hAnsi="GHEA Grapalat"/>
                <w:lang w:val="hy-AM" w:eastAsia="en-US"/>
              </w:rPr>
              <w:t>2020/1828 EU</w:t>
            </w:r>
            <w:r>
              <w:rPr>
                <w:rFonts w:ascii="GHEA Grapalat" w:eastAsia="Calibri" w:hAnsi="GHEA Grapalat"/>
                <w:lang w:val="hy-AM" w:eastAsia="en-US"/>
              </w:rPr>
              <w:t xml:space="preserve"> հրահանգով մատնանշված</w:t>
            </w:r>
            <w:r w:rsidRPr="006B5780">
              <w:rPr>
                <w:rFonts w:ascii="GHEA Grapalat" w:eastAsia="Calibri" w:hAnsi="GHEA Grapalat"/>
                <w:lang w:val="hy-AM" w:eastAsia="en-US"/>
              </w:rPr>
              <w:t xml:space="preserve">  առնվազն 65 այլ հրահանգների</w:t>
            </w:r>
            <w:r>
              <w:rPr>
                <w:rFonts w:ascii="GHEA Grapalat" w:eastAsia="Calibri" w:hAnsi="GHEA Grapalat"/>
                <w:lang w:val="hy-AM" w:eastAsia="en-US"/>
              </w:rPr>
              <w:t xml:space="preserve"> մոտարկման պահանջ առկա չէ և դրանցով սահմանված դրույթները կարող են կիրարկելի լինել միայն 2020/1828 հրահանգի տեղայնացման համատեքստում։ Կարևոր է նաև ընդգծել, որ մատնանշված հրահանգները առաջին հերթին հստակեցնում են որակավորված հասարական կազմակերպությունները </w:t>
            </w:r>
            <w:r>
              <w:rPr>
                <w:rFonts w:ascii="GHEA Grapalat" w:eastAsia="Calibri" w:hAnsi="GHEA Grapalat"/>
                <w:lang w:val="hy-AM" w:eastAsia="en-US"/>
              </w:rPr>
              <w:lastRenderedPageBreak/>
              <w:t>աշխատանքի շրջանակը, ինչին անդրադարձը ինքնին նպատակահարմար կարող է լինել միայն որակավորված կազմակերպությունների մասին կարգավորումների տեղայնացումից հետո, ինչը նախատեսված է իրականացնել ԵՄ հրահանգների տեղայնացման հաջորդ փուլում։</w:t>
            </w:r>
          </w:p>
          <w:p w14:paraId="077464C8" w14:textId="2A19F59A" w:rsidR="0076052D" w:rsidRDefault="0076052D" w:rsidP="0076052D">
            <w:pPr>
              <w:spacing w:line="360" w:lineRule="auto"/>
              <w:jc w:val="both"/>
              <w:rPr>
                <w:rFonts w:ascii="GHEA Grapalat" w:hAnsi="GHEA Grapalat" w:cs="Calibri"/>
                <w:color w:val="000000"/>
                <w:lang w:val="hy-AM"/>
              </w:rPr>
            </w:pPr>
            <w:r>
              <w:rPr>
                <w:rFonts w:ascii="GHEA Grapalat" w:eastAsia="Calibri" w:hAnsi="GHEA Grapalat"/>
                <w:lang w:val="hy-AM" w:eastAsia="en-US"/>
              </w:rPr>
              <w:t xml:space="preserve">Միևնույն ժամանակ, վկայակոչված հրահանգները փաստացի մասնավորեցնում են 2020/1828 հրահանգով սահմանված սպառողների շահերի պաշտպանության կառուցակարգերը՝ անդրադառնալով առանձին </w:t>
            </w:r>
            <w:r>
              <w:rPr>
                <w:rFonts w:ascii="GHEA Grapalat" w:eastAsia="Calibri" w:hAnsi="GHEA Grapalat"/>
                <w:lang w:val="hy-AM" w:eastAsia="en-US"/>
              </w:rPr>
              <w:lastRenderedPageBreak/>
              <w:t>ոլորտներում դրանց կիրառմանը, ինչից կարելի է եզրակացնել, որ  2020/1828 հրահանգի տեղայնացումն առանց նշված հրահանգների ինքնին ապահովում է սպառողների պաշտպանության համակարգի ներդրման առաջնային նպատակի իրագործման նախադրյալների, այն է՝ համապատասխան լիազորություններով օժտված մարմնի հստակեցումը։</w:t>
            </w:r>
          </w:p>
          <w:p w14:paraId="5D88A1E9" w14:textId="4AF11D02" w:rsidR="0076052D" w:rsidRPr="00EF63DC" w:rsidRDefault="0076052D" w:rsidP="0076052D">
            <w:pPr>
              <w:spacing w:line="360" w:lineRule="auto"/>
              <w:jc w:val="both"/>
              <w:rPr>
                <w:rFonts w:ascii="Cambria Math" w:eastAsia="Calibri" w:hAnsi="Cambria Math"/>
                <w:lang w:val="hy-AM" w:eastAsia="fr-FR"/>
              </w:rPr>
            </w:pPr>
            <w:r w:rsidRPr="00EF63DC">
              <w:rPr>
                <w:rFonts w:ascii="GHEA Grapalat" w:eastAsia="Calibri" w:hAnsi="GHEA Grapalat"/>
                <w:lang w:val="hy-AM" w:eastAsia="fr-FR"/>
              </w:rPr>
              <w:t xml:space="preserve">2020/1828 հրահանգով սահմանված փոխհատուցման մեխանիզմների առնչությամբ հարկ է նշել, որ 2020/1828 հրահանգով սահմանված </w:t>
            </w:r>
            <w:r w:rsidRPr="00EF63DC">
              <w:rPr>
                <w:rFonts w:ascii="GHEA Grapalat" w:eastAsia="Calibri" w:hAnsi="GHEA Grapalat"/>
                <w:lang w:val="hy-AM" w:eastAsia="fr-FR"/>
              </w:rPr>
              <w:lastRenderedPageBreak/>
              <w:t>կարգավորումները փոխկապակցված են 2013 թվականի հունիսի 11-ի 2013/396/EU հանձնարարականի հետ, որը իր հերթին, առանցքային դեր է խաղում հավաքական փոխհատուցման մեխանիզմների ձևավորման գործում։ Այս առումով հարկ է շեշտել, որ վերաբերելի կարգավորումներ սահմանված են Հայաստանի Հանրապետության քաղաքացիական դատավարության օրենսգրքով, որի «Խմբային հայցի հիման վրա քննվող գործերի վարույթը» վերտառությամբ 26-</w:t>
            </w:r>
            <w:r w:rsidRPr="00EF63DC">
              <w:rPr>
                <w:rFonts w:ascii="GHEA Grapalat" w:eastAsia="Calibri" w:hAnsi="GHEA Grapalat"/>
                <w:lang w:val="hy-AM" w:eastAsia="fr-FR"/>
              </w:rPr>
              <w:lastRenderedPageBreak/>
              <w:t>րդ գլխով սահմանված է նաև իրավապաշտպան հասարակական կազմակերպությունների կողմից խմբային հայց ներկայացնելու կարգը։</w:t>
            </w:r>
          </w:p>
          <w:p w14:paraId="0EB72576" w14:textId="3591B049" w:rsidR="0076052D" w:rsidRPr="00EF63DC" w:rsidRDefault="0076052D" w:rsidP="0076052D">
            <w:pPr>
              <w:spacing w:line="360" w:lineRule="auto"/>
              <w:jc w:val="both"/>
              <w:rPr>
                <w:rFonts w:ascii="GHEA Grapalat" w:eastAsia="Calibri" w:hAnsi="GHEA Grapalat"/>
                <w:lang w:val="hy-AM" w:eastAsia="fr-FR"/>
              </w:rPr>
            </w:pPr>
            <w:r w:rsidRPr="00EF63DC">
              <w:rPr>
                <w:rFonts w:ascii="GHEA Grapalat" w:eastAsia="Calibri" w:hAnsi="GHEA Grapalat"/>
                <w:lang w:val="hy-AM" w:eastAsia="fr-FR"/>
              </w:rPr>
              <w:t>Վերոնշյալի հաշվառմամբ՝ հիմք ընդունելով սպառողների հավաքական շահերի պաշտպանության կենտրոնական մարմնի ստեղծման հրամայականը</w:t>
            </w:r>
            <w:r>
              <w:rPr>
                <w:rFonts w:ascii="GHEA Grapalat" w:eastAsia="Calibri" w:hAnsi="GHEA Grapalat"/>
                <w:lang w:val="hy-AM" w:eastAsia="fr-FR"/>
              </w:rPr>
              <w:t>՝</w:t>
            </w:r>
            <w:r w:rsidRPr="00EF63DC">
              <w:rPr>
                <w:rFonts w:ascii="GHEA Grapalat" w:eastAsia="Calibri" w:hAnsi="GHEA Grapalat"/>
                <w:lang w:val="hy-AM" w:eastAsia="fr-FR"/>
              </w:rPr>
              <w:t xml:space="preserve"> Նախագծով որդեգրվել է 2020/1828 հրահանգի փուլային մոտարկման մոտեցումը։ </w:t>
            </w:r>
          </w:p>
          <w:p w14:paraId="56408BF4" w14:textId="2324CCD4" w:rsidR="0076052D" w:rsidRPr="001649FB" w:rsidRDefault="0076052D" w:rsidP="0076052D">
            <w:pPr>
              <w:tabs>
                <w:tab w:val="left" w:pos="1275"/>
              </w:tabs>
              <w:spacing w:line="360" w:lineRule="auto"/>
              <w:jc w:val="both"/>
              <w:rPr>
                <w:rFonts w:ascii="GHEA Grapalat" w:hAnsi="GHEA Grapalat" w:cs="Calibri"/>
                <w:color w:val="000000"/>
                <w:lang w:val="hy-AM"/>
              </w:rPr>
            </w:pPr>
          </w:p>
        </w:tc>
      </w:tr>
      <w:tr w:rsidR="0076052D" w:rsidRPr="007257A8" w14:paraId="442DEFD7" w14:textId="77777777" w:rsidTr="00111229">
        <w:trPr>
          <w:trHeight w:val="705"/>
        </w:trPr>
        <w:tc>
          <w:tcPr>
            <w:tcW w:w="11619" w:type="dxa"/>
            <w:tcBorders>
              <w:left w:val="single" w:sz="4" w:space="0" w:color="auto"/>
              <w:right w:val="single" w:sz="4" w:space="0" w:color="auto"/>
            </w:tcBorders>
            <w:shd w:val="clear" w:color="auto" w:fill="auto"/>
          </w:tcPr>
          <w:p w14:paraId="374DD1EE"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lastRenderedPageBreak/>
              <w:t xml:space="preserve">5. </w:t>
            </w:r>
            <w:r w:rsidRPr="006B5780">
              <w:rPr>
                <w:rFonts w:ascii="GHEA Grapalat" w:eastAsia="Calibri" w:hAnsi="GHEA Grapalat" w:cs="Sylfaen"/>
                <w:lang w:val="hy-AM" w:eastAsia="en-US"/>
              </w:rPr>
              <w:t>Վարույթի</w:t>
            </w:r>
            <w:r w:rsidRPr="006B5780">
              <w:rPr>
                <w:rFonts w:ascii="GHEA Grapalat" w:eastAsia="Calibri" w:hAnsi="GHEA Grapalat"/>
                <w:lang w:val="hy-AM" w:eastAsia="en-US"/>
              </w:rPr>
              <w:t xml:space="preserve"> համար սահմանված Նախագծով առաջարկվող կարգավորումները հիմնականում կրկնում են վարչական վարույթի գործող կանոնները՝ ավելացնելով սպառողների իրավունքների կամ շահերի պաշտպանության բառակապակցությունները: Մինչդեռ, օրինակ՝ </w:t>
            </w:r>
          </w:p>
          <w:p w14:paraId="3F7B7379" w14:textId="2D786DD1"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lastRenderedPageBreak/>
              <w:t xml:space="preserve">5.1. </w:t>
            </w:r>
            <w:r w:rsidRPr="006B5780">
              <w:rPr>
                <w:rFonts w:ascii="GHEA Grapalat" w:eastAsia="Calibri" w:hAnsi="GHEA Grapalat" w:cs="Sylfaen"/>
                <w:lang w:val="hy-AM" w:eastAsia="en-US"/>
              </w:rPr>
              <w:t>Սպառողների</w:t>
            </w:r>
            <w:r w:rsidRPr="006B5780">
              <w:rPr>
                <w:rFonts w:ascii="GHEA Grapalat" w:eastAsia="Calibri" w:hAnsi="GHEA Grapalat"/>
                <w:lang w:val="hy-AM" w:eastAsia="en-US"/>
              </w:rPr>
              <w:t xml:space="preserve"> շահերի և իրավունքների արդյունավետ պաշտպանության, ներկայացուցչական գործողությունների կարևոր բաղադրիչ է սպառողների իրավունքների մասին տեղեկատվության, իրազեկման ապահովումը: Դրա վերաբերյալ ԵՄ առանձին հրահանգներ կոնկրետ կարգավորումներ ունեն, մասնավորապես՝ նման տեղեկատվության տրամադրման, տարածման պարտավորությունը կրում է լիազոր մարմինը(Նախագծով առաջարկվող տարբերակում դա </w:t>
            </w:r>
            <w:r>
              <w:rPr>
                <w:rFonts w:ascii="GHEA Grapalat" w:eastAsia="Calibri" w:hAnsi="GHEA Grapalat"/>
                <w:lang w:val="hy-AM" w:eastAsia="en-US"/>
              </w:rPr>
              <w:t>տ</w:t>
            </w:r>
            <w:r w:rsidRPr="006B5780">
              <w:rPr>
                <w:rFonts w:ascii="GHEA Grapalat" w:eastAsia="Calibri" w:hAnsi="GHEA Grapalat"/>
                <w:lang w:val="hy-AM" w:eastAsia="en-US"/>
              </w:rPr>
              <w:t xml:space="preserve">նտեսական մրցակցության պաշտպանության հանձնաժողովն է), որը պետք է ապահովի, որ այն քաղաքացիները, ովքեր տեղեկատվություն են փնտրում իրենց իրավունքների կամ արտադատական </w:t>
            </w:r>
            <w:r w:rsidRPr="006B5780">
              <w:rPr>
                <w:rFonts w:ascii="Cambria Math" w:eastAsia="Calibri" w:hAnsi="Cambria Math" w:cs="Cambria Math"/>
                <w:lang w:val="hy-AM" w:eastAsia="en-US"/>
              </w:rPr>
              <w:t>​​</w:t>
            </w:r>
            <w:r w:rsidRPr="006B5780">
              <w:rPr>
                <w:rFonts w:ascii="GHEA Grapalat" w:eastAsia="Calibri" w:hAnsi="GHEA Grapalat"/>
                <w:lang w:val="hy-AM" w:eastAsia="en-US"/>
              </w:rPr>
              <w:t>վեճերի լուծման վերաբերյալ, օգտվում են կամ ունեն 2018/1724 կանոնակարգով սահմանված պայմաններով կառուցված/ստեղծված միասնական թվային առցանց հարթակ մուտքի հնարավորություն, որը պետք է ապահովի</w:t>
            </w:r>
            <w:r w:rsidRPr="006B5780">
              <w:rPr>
                <w:rFonts w:ascii="MS Mincho" w:eastAsia="MS Mincho" w:hAnsi="MS Mincho" w:cs="MS Mincho" w:hint="eastAsia"/>
                <w:lang w:val="hy-AM" w:eastAsia="en-US"/>
              </w:rPr>
              <w:t>․</w:t>
            </w:r>
          </w:p>
          <w:p w14:paraId="7E09C4E4"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ա) պարզ, հասկանալի և մատչելի ձևով մուտք գործելու հնարավորություն և տեղեկատվություն իրենց՝ սպառողների իրավունքների մասին,</w:t>
            </w:r>
          </w:p>
          <w:p w14:paraId="57D35A29"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բ) 524/2013 (ԵՄ) կանոնակարգով սահմանված հնարավորություն վեճերի լուծման առցանց հարթակի միջոցով բողոք ներկայացնելու համար առցանց հարթակի միջոցով: </w:t>
            </w:r>
          </w:p>
          <w:p w14:paraId="6236B022"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Մինչդեռ, Նախագիծը նման կարգավորումներ, Հանձնաժողովի համար նման հարթակ ձևավորելու պարտավորություն, դրանից բխող գործողություններին ուղղված լիազորություններ չի սահմանում: Ավելին՝ նման գործունեության դեպքում վարչական վարույթի կամ վարչարարության կանոնները ևս պետք է տեղայնացված լինեն թվային կարգով ստացված բողոքների, դրանց կցված ապացույցների, դրանց հիման վրա իրականացվող գործողությունների տրամաբանությանը: </w:t>
            </w:r>
          </w:p>
          <w:p w14:paraId="577224AC"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lastRenderedPageBreak/>
              <w:t xml:space="preserve">5.2. Սա մեծապես վերաբերելի է նաև էլեկտրոնային կարգով իրականացվող առևտրին, այդ տիրույթում սպառող-ապրանք/ծառայություն մատուցող կազմակերպություններին ներկայացվող պահանջներին, պայմաններին: Օրինակ՝ 2011/83/ԵՄ Հրահանգով սահմանված հեռակա և շենքից դուրս կնքված պայմանագրերի հիման վրա ապրանքների, ծառայությունների հետ կապված հարցերն ունեն այնպիսի առանձնահատկություններ (օրինակ՝ պայմանագրի կնքման կամ կոնկրետ տեսակի ապրանքի մատուցման հանգամանքը, ինչպիսիք են էլեկտրաէներգիան, ջուրը, գազը), որը ենթադրում է նաև սպառողների իրավունքների և շահերի պաշտպանության էությունից բխող գործողություն Հանձնաժողովի համար: </w:t>
            </w:r>
          </w:p>
          <w:p w14:paraId="29A5B65E" w14:textId="77777777" w:rsidR="0076052D" w:rsidRPr="006B5780" w:rsidRDefault="0076052D" w:rsidP="0076052D">
            <w:pPr>
              <w:spacing w:line="360" w:lineRule="auto"/>
              <w:ind w:firstLine="720"/>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02C59CC1" w14:textId="77777777" w:rsidR="0076052D" w:rsidRPr="00D01471" w:rsidRDefault="0076052D" w:rsidP="0076052D">
            <w:pPr>
              <w:tabs>
                <w:tab w:val="left" w:pos="1275"/>
              </w:tabs>
              <w:spacing w:line="360" w:lineRule="auto"/>
              <w:jc w:val="center"/>
              <w:rPr>
                <w:rFonts w:ascii="GHEA Grapalat" w:hAnsi="GHEA Grapalat" w:cs="Calibri"/>
                <w:b/>
                <w:bCs/>
                <w:color w:val="000000"/>
                <w:lang w:val="hy-AM"/>
              </w:rPr>
            </w:pPr>
            <w:r w:rsidRPr="00D01471">
              <w:rPr>
                <w:rFonts w:ascii="GHEA Grapalat" w:hAnsi="GHEA Grapalat" w:cs="Calibri"/>
                <w:b/>
                <w:bCs/>
                <w:color w:val="000000"/>
                <w:lang w:val="hy-AM"/>
              </w:rPr>
              <w:lastRenderedPageBreak/>
              <w:t>Չի ընդունվել</w:t>
            </w:r>
          </w:p>
          <w:p w14:paraId="71DE425B" w14:textId="77777777" w:rsidR="0076052D" w:rsidRPr="00F13AAA" w:rsidRDefault="0076052D" w:rsidP="0076052D">
            <w:pPr>
              <w:tabs>
                <w:tab w:val="left" w:pos="1275"/>
              </w:tabs>
              <w:spacing w:line="360" w:lineRule="auto"/>
              <w:jc w:val="both"/>
              <w:rPr>
                <w:rFonts w:ascii="GHEA Grapalat" w:eastAsia="Calibri" w:hAnsi="GHEA Grapalat"/>
                <w:lang w:val="hy-AM" w:eastAsia="en-US"/>
              </w:rPr>
            </w:pPr>
            <w:r w:rsidRPr="00F13AAA">
              <w:rPr>
                <w:rFonts w:ascii="GHEA Grapalat" w:eastAsia="Calibri" w:hAnsi="GHEA Grapalat"/>
                <w:lang w:val="hy-AM" w:eastAsia="en-US"/>
              </w:rPr>
              <w:t xml:space="preserve">ՀԸԳՀ-ով </w:t>
            </w:r>
            <w:r w:rsidRPr="006F3C38">
              <w:rPr>
                <w:rFonts w:ascii="GHEA Grapalat" w:eastAsia="Calibri" w:hAnsi="GHEA Grapalat"/>
                <w:lang w:val="hy-AM" w:eastAsia="en-US"/>
              </w:rPr>
              <w:t xml:space="preserve">(CEPA) </w:t>
            </w:r>
            <w:r w:rsidRPr="006B5780">
              <w:rPr>
                <w:rFonts w:ascii="GHEA Grapalat" w:eastAsia="Calibri" w:hAnsi="GHEA Grapalat"/>
                <w:lang w:val="hy-AM" w:eastAsia="en-US"/>
              </w:rPr>
              <w:t>2018/1724 կանոնակարգ</w:t>
            </w:r>
            <w:r w:rsidRPr="00F13AAA">
              <w:rPr>
                <w:rFonts w:ascii="GHEA Grapalat" w:eastAsia="Calibri" w:hAnsi="GHEA Grapalat"/>
                <w:lang w:val="hy-AM" w:eastAsia="en-US"/>
              </w:rPr>
              <w:t xml:space="preserve">ը ներառված չէ </w:t>
            </w:r>
            <w:r w:rsidRPr="00F13AAA">
              <w:rPr>
                <w:rFonts w:ascii="GHEA Grapalat" w:eastAsia="Calibri" w:hAnsi="GHEA Grapalat"/>
                <w:lang w:val="hy-AM" w:eastAsia="en-US"/>
              </w:rPr>
              <w:lastRenderedPageBreak/>
              <w:t xml:space="preserve">պարտադիր մոտարկման ենթակա իրավական ակտերի ցանկում, միևնույն ժամանակ այն առկա չէ նաև 2020/1828 հրահանգում հիշատակված ակտերի ցանկում։ </w:t>
            </w:r>
          </w:p>
          <w:p w14:paraId="243E0FEC" w14:textId="4E12D0CF" w:rsidR="0076052D" w:rsidRPr="00F13AAA" w:rsidRDefault="0076052D" w:rsidP="0076052D">
            <w:pPr>
              <w:tabs>
                <w:tab w:val="left" w:pos="1275"/>
              </w:tabs>
              <w:spacing w:line="360" w:lineRule="auto"/>
              <w:jc w:val="both"/>
              <w:rPr>
                <w:rFonts w:ascii="GHEA Grapalat" w:hAnsi="GHEA Grapalat" w:cs="Calibri"/>
                <w:color w:val="000000"/>
                <w:lang w:val="hy-AM"/>
              </w:rPr>
            </w:pPr>
            <w:r w:rsidRPr="00F13AAA">
              <w:rPr>
                <w:rFonts w:ascii="GHEA Grapalat" w:hAnsi="GHEA Grapalat" w:cs="Calibri"/>
                <w:color w:val="000000"/>
                <w:lang w:val="hy-AM"/>
              </w:rPr>
              <w:t xml:space="preserve">Միաժամանակ վկայակոչված հրահանգում ներկայացված միասնական թվային հարթակի ձևավորման պահանջը ունի ԵՄ անդամ պետությունների համար միասնական համակարգի ձևավորման նպատակ, իսկ հաշվի առնելով Հայաստանի Հանրապետությունում գործող իրավակարգավորումների տրամաբանությունը և ԵՄ հրահանգների տեղայնացման </w:t>
            </w:r>
            <w:r w:rsidRPr="00F13AAA">
              <w:rPr>
                <w:rFonts w:ascii="GHEA Grapalat" w:hAnsi="GHEA Grapalat" w:cs="Calibri"/>
                <w:color w:val="000000"/>
                <w:lang w:val="hy-AM"/>
              </w:rPr>
              <w:lastRenderedPageBreak/>
              <w:t>սահմանված նպատակները՝ ԵՄ անդամ երկրների հետ համատեղ վարչարարության իրականացման և միասնական տեղեկատվական քաղաքականության մշակման հնարավորությունը</w:t>
            </w:r>
            <w:r>
              <w:rPr>
                <w:rFonts w:ascii="GHEA Grapalat" w:hAnsi="GHEA Grapalat" w:cs="Calibri"/>
                <w:color w:val="000000"/>
                <w:lang w:val="hy-AM"/>
              </w:rPr>
              <w:t xml:space="preserve"> այժմ</w:t>
            </w:r>
            <w:r w:rsidRPr="00F13AAA">
              <w:rPr>
                <w:rFonts w:ascii="GHEA Grapalat" w:hAnsi="GHEA Grapalat" w:cs="Calibri"/>
                <w:color w:val="000000"/>
                <w:lang w:val="hy-AM"/>
              </w:rPr>
              <w:t xml:space="preserve"> բացակայում է, ինչից ելնելով միասնական թվային հարթակի ձևավորման քննարկումը</w:t>
            </w:r>
            <w:r>
              <w:rPr>
                <w:rFonts w:ascii="GHEA Grapalat" w:hAnsi="GHEA Grapalat" w:cs="Calibri"/>
                <w:color w:val="000000"/>
                <w:lang w:val="hy-AM"/>
              </w:rPr>
              <w:t xml:space="preserve"> այս պահին առաջնային չէ</w:t>
            </w:r>
            <w:r w:rsidRPr="00F13AAA">
              <w:rPr>
                <w:rFonts w:ascii="GHEA Grapalat" w:hAnsi="GHEA Grapalat" w:cs="Calibri"/>
                <w:color w:val="000000"/>
                <w:lang w:val="hy-AM"/>
              </w:rPr>
              <w:t>։</w:t>
            </w:r>
          </w:p>
          <w:p w14:paraId="5551F4EC" w14:textId="34A274F9" w:rsidR="0076052D" w:rsidRPr="00F13AAA" w:rsidRDefault="0076052D" w:rsidP="0076052D">
            <w:pPr>
              <w:tabs>
                <w:tab w:val="left" w:pos="1275"/>
              </w:tabs>
              <w:spacing w:line="360" w:lineRule="auto"/>
              <w:jc w:val="both"/>
              <w:rPr>
                <w:rFonts w:ascii="GHEA Grapalat" w:hAnsi="GHEA Grapalat" w:cs="Calibri"/>
                <w:color w:val="000000"/>
                <w:lang w:val="hy-AM"/>
              </w:rPr>
            </w:pPr>
            <w:r>
              <w:rPr>
                <w:rFonts w:ascii="GHEA Grapalat" w:hAnsi="GHEA Grapalat" w:cs="Calibri"/>
                <w:color w:val="000000"/>
                <w:lang w:val="hy-AM"/>
              </w:rPr>
              <w:t xml:space="preserve">Ընդ որում, </w:t>
            </w:r>
            <w:r w:rsidRPr="00F13AAA">
              <w:rPr>
                <w:rFonts w:ascii="GHEA Grapalat" w:hAnsi="GHEA Grapalat" w:cs="Calibri"/>
                <w:color w:val="000000"/>
                <w:lang w:val="hy-AM"/>
              </w:rPr>
              <w:t>նպատակահարմար չէ էլեկտրոնային հարթակի ձևավորման պարտականության օրենսդրական մակարդակում ամրագր</w:t>
            </w:r>
            <w:r>
              <w:rPr>
                <w:rFonts w:ascii="GHEA Grapalat" w:hAnsi="GHEA Grapalat" w:cs="Calibri"/>
                <w:color w:val="000000"/>
                <w:lang w:val="hy-AM"/>
              </w:rPr>
              <w:t>ելը</w:t>
            </w:r>
            <w:r w:rsidRPr="00F13AAA">
              <w:rPr>
                <w:rFonts w:ascii="GHEA Grapalat" w:hAnsi="GHEA Grapalat" w:cs="Calibri"/>
                <w:color w:val="000000"/>
                <w:lang w:val="hy-AM"/>
              </w:rPr>
              <w:t xml:space="preserve">։ </w:t>
            </w:r>
          </w:p>
        </w:tc>
      </w:tr>
      <w:tr w:rsidR="0076052D" w:rsidRPr="007257A8" w14:paraId="30D806D7" w14:textId="77777777" w:rsidTr="00111229">
        <w:trPr>
          <w:trHeight w:val="705"/>
        </w:trPr>
        <w:tc>
          <w:tcPr>
            <w:tcW w:w="11619" w:type="dxa"/>
            <w:tcBorders>
              <w:left w:val="single" w:sz="4" w:space="0" w:color="auto"/>
              <w:right w:val="single" w:sz="4" w:space="0" w:color="auto"/>
            </w:tcBorders>
            <w:shd w:val="clear" w:color="auto" w:fill="auto"/>
          </w:tcPr>
          <w:p w14:paraId="4B21565B"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lastRenderedPageBreak/>
              <w:t xml:space="preserve">6. </w:t>
            </w:r>
            <w:r w:rsidRPr="006B5780">
              <w:rPr>
                <w:rFonts w:ascii="GHEA Grapalat" w:eastAsia="Calibri" w:hAnsi="GHEA Grapalat" w:cs="Sylfaen"/>
                <w:lang w:val="hy-AM" w:eastAsia="en-US"/>
              </w:rPr>
              <w:t>Պարզ</w:t>
            </w:r>
            <w:r w:rsidRPr="006B5780">
              <w:rPr>
                <w:rFonts w:ascii="GHEA Grapalat" w:eastAsia="Calibri" w:hAnsi="GHEA Grapalat"/>
                <w:lang w:val="hy-AM" w:eastAsia="en-US"/>
              </w:rPr>
              <w:t xml:space="preserve"> չէ, թե Նախագիծն ինչ է սահմանում կամ ինչպես է ապահովում 2011/83/ԵՄ Հրահանգից բխող կարևոր պահանջի՝ ձգձգվող դատավարություններից խուսափելու համար երաշխիքներ: </w:t>
            </w:r>
            <w:r w:rsidRPr="006B5780">
              <w:rPr>
                <w:rFonts w:ascii="GHEA Grapalat" w:eastAsia="Calibri" w:hAnsi="GHEA Grapalat"/>
                <w:lang w:val="hy-AM" w:eastAsia="en-US"/>
              </w:rPr>
              <w:lastRenderedPageBreak/>
              <w:t xml:space="preserve">Առհասարակ, Հանձնաժողովի՝ վարույթից բացի, այլ գործողություններ իրականացնելու դրույթները սահմանափակ են և չեն արտահայտում սպառողների իրավունքների և շահերի պաշտպանության համար սահմանված մարմնին վերապահված լիազորությունների ամբողջ ծավալը: Ներկայացուցչական գործողությունների շրջանակը, որին ուղղված Հանձնաժողովը գործունեություն է ծավալելու, բացակայում է: </w:t>
            </w:r>
          </w:p>
          <w:p w14:paraId="601C2ABD" w14:textId="77777777" w:rsidR="0076052D" w:rsidRPr="006B5780" w:rsidRDefault="0076052D" w:rsidP="0076052D">
            <w:pPr>
              <w:spacing w:line="360" w:lineRule="auto"/>
              <w:ind w:firstLine="720"/>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29E797B" w14:textId="77777777" w:rsidR="0076052D" w:rsidRPr="00D01471" w:rsidRDefault="0076052D" w:rsidP="0076052D">
            <w:pPr>
              <w:tabs>
                <w:tab w:val="left" w:pos="1275"/>
              </w:tabs>
              <w:spacing w:line="360" w:lineRule="auto"/>
              <w:jc w:val="center"/>
              <w:rPr>
                <w:rFonts w:ascii="GHEA Grapalat" w:hAnsi="GHEA Grapalat" w:cs="Calibri"/>
                <w:b/>
                <w:bCs/>
                <w:color w:val="000000"/>
                <w:lang w:val="hy-AM"/>
              </w:rPr>
            </w:pPr>
            <w:r w:rsidRPr="00D01471">
              <w:rPr>
                <w:rFonts w:ascii="GHEA Grapalat" w:hAnsi="GHEA Grapalat" w:cs="Calibri"/>
                <w:b/>
                <w:bCs/>
                <w:color w:val="000000"/>
                <w:lang w:val="hy-AM"/>
              </w:rPr>
              <w:lastRenderedPageBreak/>
              <w:t>Չի ընդունվել</w:t>
            </w:r>
          </w:p>
          <w:p w14:paraId="33A089ED" w14:textId="3DD0400F" w:rsidR="0076052D" w:rsidRPr="0041301B" w:rsidRDefault="0076052D" w:rsidP="0076052D">
            <w:pPr>
              <w:tabs>
                <w:tab w:val="left" w:pos="1275"/>
              </w:tabs>
              <w:spacing w:line="360" w:lineRule="auto"/>
              <w:jc w:val="both"/>
              <w:rPr>
                <w:rFonts w:ascii="GHEA Grapalat" w:eastAsiaTheme="minorHAnsi" w:hAnsi="GHEA Grapalat" w:cstheme="minorBidi"/>
                <w:kern w:val="2"/>
                <w:lang w:val="hy-AM"/>
              </w:rPr>
            </w:pPr>
            <w:r w:rsidRPr="004D32B1">
              <w:rPr>
                <w:rFonts w:ascii="GHEA Grapalat" w:eastAsiaTheme="minorHAnsi" w:hAnsi="GHEA Grapalat" w:cstheme="minorBidi"/>
                <w:kern w:val="2"/>
                <w:lang w:val="hy-AM"/>
              </w:rPr>
              <w:lastRenderedPageBreak/>
              <w:t xml:space="preserve">2011/83/ԵՄ </w:t>
            </w:r>
            <w:r>
              <w:rPr>
                <w:rFonts w:ascii="GHEA Grapalat" w:eastAsiaTheme="minorHAnsi" w:hAnsi="GHEA Grapalat" w:cstheme="minorBidi"/>
                <w:kern w:val="2"/>
                <w:lang w:val="hy-AM"/>
              </w:rPr>
              <w:t>հ</w:t>
            </w:r>
            <w:r w:rsidRPr="004D32B1">
              <w:rPr>
                <w:rFonts w:ascii="GHEA Grapalat" w:eastAsiaTheme="minorHAnsi" w:hAnsi="GHEA Grapalat" w:cstheme="minorBidi"/>
                <w:kern w:val="2"/>
                <w:lang w:val="hy-AM"/>
              </w:rPr>
              <w:t>րահանգի</w:t>
            </w:r>
            <w:r w:rsidRPr="006F3C38">
              <w:rPr>
                <w:rFonts w:ascii="GHEA Grapalat" w:eastAsiaTheme="minorHAnsi" w:hAnsi="GHEA Grapalat" w:cstheme="minorBidi"/>
                <w:kern w:val="2"/>
                <w:lang w:val="hy-AM"/>
              </w:rPr>
              <w:t xml:space="preserve"> </w:t>
            </w:r>
            <w:r>
              <w:rPr>
                <w:rFonts w:ascii="GHEA Grapalat" w:eastAsiaTheme="minorHAnsi" w:hAnsi="GHEA Grapalat" w:cstheme="minorBidi"/>
                <w:kern w:val="2"/>
                <w:lang w:val="hy-AM"/>
              </w:rPr>
              <w:t xml:space="preserve">մոտարկումը նախատեսվում է իրականացնել հետագա փուլերում։ </w:t>
            </w:r>
            <w:r w:rsidRPr="006F3C38">
              <w:rPr>
                <w:rFonts w:ascii="GHEA Grapalat" w:eastAsiaTheme="minorHAnsi" w:hAnsi="GHEA Grapalat" w:cstheme="minorBidi"/>
                <w:kern w:val="2"/>
                <w:lang w:val="hy-AM"/>
              </w:rPr>
              <w:t xml:space="preserve"> </w:t>
            </w:r>
          </w:p>
        </w:tc>
      </w:tr>
      <w:tr w:rsidR="0076052D" w:rsidRPr="007257A8" w14:paraId="17C1ABD8" w14:textId="77777777" w:rsidTr="00111229">
        <w:trPr>
          <w:trHeight w:val="705"/>
        </w:trPr>
        <w:tc>
          <w:tcPr>
            <w:tcW w:w="11619" w:type="dxa"/>
            <w:tcBorders>
              <w:left w:val="single" w:sz="4" w:space="0" w:color="auto"/>
              <w:right w:val="single" w:sz="4" w:space="0" w:color="auto"/>
            </w:tcBorders>
            <w:shd w:val="clear" w:color="auto" w:fill="auto"/>
          </w:tcPr>
          <w:p w14:paraId="15EF76D5" w14:textId="77777777" w:rsidR="0076052D" w:rsidRPr="006F3C38"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lastRenderedPageBreak/>
              <w:t>7. Պատասխանատվություն սահմանելու առնչությամբ 2019/2161/EU Հրահանգը հղում է կատարում 2017/2394 Հրահանգին, որը սահմանում է, որ</w:t>
            </w:r>
            <w:r w:rsidRPr="006B5780">
              <w:rPr>
                <w:rFonts w:ascii="GHEA Grapalat" w:eastAsia="Calibri" w:hAnsi="GHEA Grapalat" w:hint="eastAsia"/>
                <w:lang w:val="hy-AM" w:eastAsia="en-US"/>
              </w:rPr>
              <w:t>․</w:t>
            </w:r>
            <w:r w:rsidRPr="006B5780">
              <w:rPr>
                <w:rFonts w:ascii="GHEA Grapalat" w:eastAsia="Calibri" w:hAnsi="GHEA Grapalat"/>
                <w:lang w:val="hy-AM" w:eastAsia="en-US"/>
              </w:rPr>
              <w:t xml:space="preserve"> </w:t>
            </w:r>
          </w:p>
          <w:p w14:paraId="1EAE8F5D"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Անդամ պետությունները պետք է ապահովեն, որ անհրաժեշտության դեպքում տույժերի կիրառման համար հաշվի առնվեն հետևյալ ոչ սպառիչ հատկանիշները.</w:t>
            </w:r>
          </w:p>
          <w:p w14:paraId="29BEAF4A"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ա) խախտման բնույթը, ծանրությունը, ծավալը և շարունակականությունը,</w:t>
            </w:r>
          </w:p>
          <w:p w14:paraId="13576ED2"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բ) վաճառողի կամ մատակարարի կողմից ձեռնարկված ցանկացած գործողություն՝ սպառողների կրած վնասը մեղմելու կամ շտկելու համար,</w:t>
            </w:r>
          </w:p>
          <w:p w14:paraId="1C4325F7"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գ) վաճառողի կամ մատակարարի կողմից նախկինում իրականացված նմանատիպ գործողությունները/խախտումները, </w:t>
            </w:r>
          </w:p>
          <w:p w14:paraId="571426A2"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դ) խախտման պատճառով վաճառողի կամ մատակարարի կողմից ձեռք բերված ֆինանսական օգուտները կամ վնասները, եթե առկա են համապատասխան տվյալներ,</w:t>
            </w:r>
          </w:p>
          <w:p w14:paraId="3B1AEDA4"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ե) տույժեր, որոնք կիրառվում են վաճառողի կամ մատակարարի նկատմամբ նույն խախտման համար այլ անդամ պետություններում՝ անդրսահմանային դեպքերում, երբ այդպիսի տույժերի մասին </w:t>
            </w:r>
            <w:r w:rsidRPr="006B5780">
              <w:rPr>
                <w:rFonts w:ascii="GHEA Grapalat" w:eastAsia="Calibri" w:hAnsi="GHEA Grapalat"/>
                <w:lang w:val="hy-AM" w:eastAsia="en-US"/>
              </w:rPr>
              <w:lastRenderedPageBreak/>
              <w:t>տեղեկատվությունը հասանելի է Եվրոպական խորհրդարանի և Խորհրդի 2017/2394 ԵՄ կանոնակարգով սահմանված մեխանիզմի միջոցով։</w:t>
            </w:r>
          </w:p>
          <w:p w14:paraId="131B8FC9"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զ) ցանկացած այլ ծանրացուցիչ կամ մեղմացնող գործոն, որը կիրառելի է գործի հանգամանքների նկատմամբ։</w:t>
            </w:r>
          </w:p>
          <w:p w14:paraId="2367D861"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Անհրաժեշտ է ապահովել, որ 2017/2394 Կանոնակարգի (ԵՄ) 21-րդ հոդվածի համաձայն պատիժներ սահմանելու դեպքում դրանք ներառում են վարչական ընթացակարգերի միջոցով տուգանքներ կիրառելու հնարավորությունը կամ հնարավորություն դատական հայցեր հարուցել և դատարանի որոշման միջոցով պատասխանատվություն՝ տույժ/տուգանք սահմանել:  </w:t>
            </w:r>
          </w:p>
          <w:p w14:paraId="61E4CA37"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Թեև կարող է թվալ, որ սրանք ազգային օրենսդրության մեջ արդեն առկա պահանջներ են, այնուամենայնիվ, անհրաժեշտ է ապահովել դրանց համարժեքությունը հենց սպառողների իրավունքների և շահերի պաշտպանության համար ձեռնարկված միջոցառումների ներքո: </w:t>
            </w:r>
          </w:p>
          <w:p w14:paraId="212E9D0A" w14:textId="7D808D5B"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b/>
                <w:bCs/>
                <w:lang w:val="hy-AM" w:eastAsia="en-US"/>
              </w:rPr>
              <w:t xml:space="preserve"> </w:t>
            </w:r>
          </w:p>
          <w:p w14:paraId="7CB452B3" w14:textId="77777777" w:rsidR="0076052D" w:rsidRPr="006B5780" w:rsidRDefault="0076052D" w:rsidP="0076052D">
            <w:pPr>
              <w:spacing w:line="360" w:lineRule="auto"/>
              <w:ind w:firstLine="720"/>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6A25263C" w14:textId="77777777" w:rsidR="0076052D" w:rsidRPr="008B59BE" w:rsidRDefault="0076052D" w:rsidP="0076052D">
            <w:pPr>
              <w:tabs>
                <w:tab w:val="left" w:pos="1275"/>
              </w:tabs>
              <w:spacing w:line="360" w:lineRule="auto"/>
              <w:jc w:val="center"/>
              <w:rPr>
                <w:rFonts w:ascii="GHEA Grapalat" w:eastAsia="Calibri" w:hAnsi="GHEA Grapalat"/>
                <w:b/>
                <w:bCs/>
                <w:lang w:val="hy-AM" w:eastAsia="en-US"/>
              </w:rPr>
            </w:pPr>
            <w:r w:rsidRPr="008B59BE">
              <w:rPr>
                <w:rFonts w:ascii="GHEA Grapalat" w:eastAsia="Calibri" w:hAnsi="GHEA Grapalat"/>
                <w:b/>
                <w:bCs/>
                <w:lang w:val="hy-AM" w:eastAsia="en-US"/>
              </w:rPr>
              <w:lastRenderedPageBreak/>
              <w:t>Չի ընդունվել</w:t>
            </w:r>
          </w:p>
          <w:p w14:paraId="76B711E0" w14:textId="305B7D82" w:rsidR="0076052D" w:rsidRPr="00F13AAA" w:rsidRDefault="0076052D" w:rsidP="0076052D">
            <w:pPr>
              <w:tabs>
                <w:tab w:val="left" w:pos="1275"/>
              </w:tabs>
              <w:spacing w:line="360" w:lineRule="auto"/>
              <w:jc w:val="both"/>
              <w:rPr>
                <w:rFonts w:ascii="GHEA Grapalat" w:eastAsia="Calibri" w:hAnsi="GHEA Grapalat"/>
                <w:lang w:val="hy-AM" w:eastAsia="en-US"/>
              </w:rPr>
            </w:pPr>
            <w:r w:rsidRPr="00F13AAA">
              <w:rPr>
                <w:rFonts w:ascii="GHEA Grapalat" w:eastAsia="Calibri" w:hAnsi="GHEA Grapalat"/>
                <w:lang w:val="hy-AM" w:eastAsia="en-US"/>
              </w:rPr>
              <w:t xml:space="preserve">ՀԸԳՀ-ով </w:t>
            </w:r>
            <w:r w:rsidRPr="00B150EB">
              <w:rPr>
                <w:rFonts w:ascii="GHEA Grapalat" w:eastAsia="Calibri" w:hAnsi="GHEA Grapalat"/>
                <w:lang w:val="hy-AM" w:eastAsia="en-US"/>
              </w:rPr>
              <w:t>(CEPA)</w:t>
            </w:r>
            <w:r>
              <w:rPr>
                <w:rFonts w:ascii="GHEA Grapalat" w:eastAsia="Calibri" w:hAnsi="GHEA Grapalat"/>
                <w:lang w:val="hy-AM" w:eastAsia="en-US"/>
              </w:rPr>
              <w:t xml:space="preserve"> թիվ</w:t>
            </w:r>
            <w:r w:rsidRPr="00B150EB">
              <w:rPr>
                <w:rFonts w:ascii="GHEA Grapalat" w:eastAsia="Calibri" w:hAnsi="GHEA Grapalat"/>
                <w:lang w:val="hy-AM" w:eastAsia="en-US"/>
              </w:rPr>
              <w:t xml:space="preserve"> </w:t>
            </w:r>
            <w:r w:rsidRPr="006B5780">
              <w:rPr>
                <w:rFonts w:ascii="GHEA Grapalat" w:eastAsia="Calibri" w:hAnsi="GHEA Grapalat"/>
                <w:lang w:val="hy-AM" w:eastAsia="en-US"/>
              </w:rPr>
              <w:t>2019/2161/EU</w:t>
            </w:r>
            <w:r>
              <w:rPr>
                <w:rFonts w:ascii="GHEA Grapalat" w:eastAsia="Calibri" w:hAnsi="GHEA Grapalat"/>
                <w:lang w:val="hy-AM" w:eastAsia="en-US"/>
              </w:rPr>
              <w:t xml:space="preserve"> </w:t>
            </w:r>
            <w:r w:rsidRPr="006B5780">
              <w:rPr>
                <w:rFonts w:ascii="GHEA Grapalat" w:eastAsia="Calibri" w:hAnsi="GHEA Grapalat"/>
                <w:lang w:val="hy-AM" w:eastAsia="en-US"/>
              </w:rPr>
              <w:t>կանոնակարգ</w:t>
            </w:r>
            <w:r w:rsidRPr="00F13AAA">
              <w:rPr>
                <w:rFonts w:ascii="GHEA Grapalat" w:eastAsia="Calibri" w:hAnsi="GHEA Grapalat"/>
                <w:lang w:val="hy-AM" w:eastAsia="en-US"/>
              </w:rPr>
              <w:t>ը ներառված չէ պարտադիր մոտարկման ենթակա իրավական ակտերի ցանկում, միևնույն ժամանակ</w:t>
            </w:r>
            <w:r>
              <w:rPr>
                <w:rFonts w:ascii="GHEA Grapalat" w:eastAsia="Calibri" w:hAnsi="GHEA Grapalat"/>
                <w:lang w:val="hy-AM" w:eastAsia="en-US"/>
              </w:rPr>
              <w:t xml:space="preserve"> թիվ </w:t>
            </w:r>
            <w:r w:rsidRPr="00F13AAA">
              <w:rPr>
                <w:rFonts w:ascii="GHEA Grapalat" w:eastAsia="Calibri" w:hAnsi="GHEA Grapalat"/>
                <w:lang w:val="hy-AM" w:eastAsia="en-US"/>
              </w:rPr>
              <w:t xml:space="preserve"> </w:t>
            </w:r>
            <w:r w:rsidRPr="006B5780">
              <w:rPr>
                <w:rFonts w:ascii="GHEA Grapalat" w:eastAsia="Calibri" w:hAnsi="GHEA Grapalat"/>
                <w:lang w:val="hy-AM" w:eastAsia="en-US"/>
              </w:rPr>
              <w:t xml:space="preserve">2017/2394 </w:t>
            </w:r>
            <w:r w:rsidRPr="00B150EB">
              <w:rPr>
                <w:rFonts w:ascii="GHEA Grapalat" w:eastAsia="Calibri" w:hAnsi="GHEA Grapalat"/>
                <w:lang w:val="hy-AM" w:eastAsia="en-US"/>
              </w:rPr>
              <w:t>կանոնակարգը և դրան նախորդող 2006/2004 կանոնակարգը մոտարկվել են   վերաբերելի կարգավորումների հաշվառմամբ</w:t>
            </w:r>
            <w:r>
              <w:rPr>
                <w:rFonts w:ascii="GHEA Grapalat" w:eastAsia="Calibri" w:hAnsi="GHEA Grapalat"/>
                <w:lang w:val="hy-AM" w:eastAsia="en-US"/>
              </w:rPr>
              <w:t xml:space="preserve">։ Ինչ վերաբերում է պատասխանատվության </w:t>
            </w:r>
            <w:r>
              <w:rPr>
                <w:rFonts w:ascii="GHEA Grapalat" w:eastAsia="Calibri" w:hAnsi="GHEA Grapalat"/>
                <w:lang w:val="hy-AM" w:eastAsia="en-US"/>
              </w:rPr>
              <w:lastRenderedPageBreak/>
              <w:t>միջոցի ընտրության շրջանակում հաշվի առնվող հանգամանքներին, ապա հարկ է նշել, որ համապատասխան կարգավորումներ  առկա են «Տնտեսական մրցակցության պաշտպանության մասին» գործող խմբագրությամբ օրենքում, ինչպես նաև Հանձնաժողովի «Պ</w:t>
            </w:r>
            <w:r w:rsidRPr="00B150EB">
              <w:rPr>
                <w:rFonts w:ascii="GHEA Grapalat" w:eastAsia="Calibri" w:hAnsi="GHEA Grapalat"/>
                <w:lang w:val="hy-AM" w:eastAsia="en-US"/>
              </w:rPr>
              <w:t>ատասխանատվության միջոցի ընտրության և տուգանքի հաշվարկման</w:t>
            </w:r>
            <w:r w:rsidRPr="00B150EB">
              <w:rPr>
                <w:rFonts w:ascii="Calibri" w:eastAsia="Calibri" w:hAnsi="Calibri" w:cs="Calibri"/>
                <w:lang w:val="hy-AM" w:eastAsia="en-US"/>
              </w:rPr>
              <w:t> </w:t>
            </w:r>
            <w:hyperlink r:id="rId10" w:history="1">
              <w:r w:rsidRPr="00B150EB">
                <w:rPr>
                  <w:rFonts w:ascii="GHEA Grapalat" w:eastAsia="Calibri" w:hAnsi="GHEA Grapalat"/>
                  <w:lang w:val="hy-AM" w:eastAsia="en-US"/>
                </w:rPr>
                <w:t>մեթոդաբանությունը</w:t>
              </w:r>
            </w:hyperlink>
            <w:r>
              <w:rPr>
                <w:rFonts w:ascii="GHEA Grapalat" w:eastAsia="Calibri" w:hAnsi="GHEA Grapalat"/>
                <w:lang w:val="hy-AM" w:eastAsia="en-US"/>
              </w:rPr>
              <w:t xml:space="preserve"> սահմանելու մասին</w:t>
            </w:r>
            <w:r w:rsidRPr="00B150EB">
              <w:rPr>
                <w:rFonts w:ascii="GHEA Grapalat" w:eastAsia="Calibri" w:hAnsi="GHEA Grapalat"/>
                <w:lang w:val="hy-AM" w:eastAsia="en-US"/>
              </w:rPr>
              <w:t xml:space="preserve">» </w:t>
            </w:r>
            <w:r>
              <w:rPr>
                <w:rFonts w:ascii="GHEA Grapalat" w:eastAsia="Calibri" w:hAnsi="GHEA Grapalat"/>
                <w:lang w:val="hy-AM" w:eastAsia="en-US"/>
              </w:rPr>
              <w:t xml:space="preserve"> թիվ 395-Ն որոշմամբ։ </w:t>
            </w:r>
          </w:p>
          <w:p w14:paraId="2CD58E52" w14:textId="542B436C" w:rsidR="0076052D" w:rsidRPr="00B150EB" w:rsidRDefault="0076052D" w:rsidP="0076052D">
            <w:pPr>
              <w:tabs>
                <w:tab w:val="left" w:pos="1275"/>
              </w:tabs>
              <w:spacing w:line="360" w:lineRule="auto"/>
              <w:jc w:val="both"/>
              <w:rPr>
                <w:rFonts w:ascii="GHEA Grapalat" w:eastAsia="Calibri" w:hAnsi="GHEA Grapalat"/>
                <w:lang w:val="hy-AM" w:eastAsia="en-US"/>
              </w:rPr>
            </w:pPr>
          </w:p>
        </w:tc>
      </w:tr>
      <w:tr w:rsidR="0076052D" w:rsidRPr="007257A8" w14:paraId="454CDB8A" w14:textId="77777777" w:rsidTr="00111229">
        <w:trPr>
          <w:trHeight w:val="705"/>
        </w:trPr>
        <w:tc>
          <w:tcPr>
            <w:tcW w:w="11619" w:type="dxa"/>
            <w:tcBorders>
              <w:left w:val="single" w:sz="4" w:space="0" w:color="auto"/>
              <w:right w:val="single" w:sz="4" w:space="0" w:color="auto"/>
            </w:tcBorders>
            <w:shd w:val="clear" w:color="auto" w:fill="auto"/>
          </w:tcPr>
          <w:p w14:paraId="09A14BBE" w14:textId="0C542FA5"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lastRenderedPageBreak/>
              <w:t xml:space="preserve">8.Առաջարկում ենք իրականացնել համապատասխան փոփոխություններ Նախագծի 1֊ին հոդվածում՝ Օրենքի կարգավորման առարկան և ոլորտը, 1-ին մասում ավելացնելով կամ </w:t>
            </w:r>
            <w:r w:rsidRPr="006B5780">
              <w:rPr>
                <w:rFonts w:ascii="GHEA Grapalat" w:eastAsia="Calibri" w:hAnsi="GHEA Grapalat"/>
                <w:lang w:val="hy-AM" w:eastAsia="en-US"/>
              </w:rPr>
              <w:lastRenderedPageBreak/>
              <w:t xml:space="preserve">տեղայնացնելով նաև սպառողների կոլեկտիվ կամ հավաքական շահերի պաշտպանության, կոնտակտային կամ կենտրոնական մարմնի, դրա գործունեության վերաբերյալ ձևակերպումներ, որպեսզի օրենքի ամբողջ էությունը և բովանդակությունը արտահայտի Հրահանգների պահանջներն ու մոտեցումները: </w:t>
            </w:r>
          </w:p>
          <w:p w14:paraId="0BE36A3B"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Մասնավորապես՝ 2020/1828 Հրահանգի Հոդված 1֊ինը սահմանում է հետևյալը՝ Սույն Հրահանգը սահմանում է այնպիսի կանոններ, որոնք ապահովում են</w:t>
            </w:r>
            <w:r w:rsidRPr="006B5780">
              <w:rPr>
                <w:rFonts w:ascii="GHEA Grapalat" w:eastAsia="Calibri" w:hAnsi="GHEA Grapalat" w:hint="eastAsia"/>
                <w:lang w:val="hy-AM" w:eastAsia="en-US"/>
              </w:rPr>
              <w:t>․</w:t>
            </w:r>
            <w:r w:rsidRPr="006B5780">
              <w:rPr>
                <w:rFonts w:ascii="GHEA Grapalat" w:eastAsia="Calibri" w:hAnsi="GHEA Grapalat"/>
                <w:lang w:val="hy-AM" w:eastAsia="en-US"/>
              </w:rPr>
              <w:t xml:space="preserve"> </w:t>
            </w:r>
          </w:p>
          <w:p w14:paraId="2E6F015F" w14:textId="77777777" w:rsidR="0076052D" w:rsidRPr="006B5780" w:rsidRDefault="0076052D" w:rsidP="0076052D">
            <w:pPr>
              <w:numPr>
                <w:ilvl w:val="0"/>
                <w:numId w:val="3"/>
              </w:numPr>
              <w:spacing w:line="360" w:lineRule="auto"/>
              <w:jc w:val="both"/>
              <w:rPr>
                <w:rFonts w:ascii="GHEA Grapalat" w:eastAsia="Calibri" w:hAnsi="GHEA Grapalat"/>
                <w:lang w:val="hy-AM" w:eastAsia="en-US"/>
              </w:rPr>
            </w:pPr>
            <w:r w:rsidRPr="006B5780">
              <w:rPr>
                <w:rFonts w:ascii="GHEA Grapalat" w:eastAsia="Calibri" w:hAnsi="GHEA Grapalat"/>
                <w:lang w:val="hy-AM" w:eastAsia="en-US"/>
              </w:rPr>
              <w:t xml:space="preserve">անդամ պետություններում սպառողների հավաքական շահերի պաշտպանության ներկայացուցչական գործողությունների մեխանիզմի առկայություն, </w:t>
            </w:r>
          </w:p>
          <w:p w14:paraId="73946C3B" w14:textId="77777777" w:rsidR="0076052D" w:rsidRPr="006B5780" w:rsidRDefault="0076052D" w:rsidP="0076052D">
            <w:pPr>
              <w:numPr>
                <w:ilvl w:val="0"/>
                <w:numId w:val="3"/>
              </w:numPr>
              <w:spacing w:line="360" w:lineRule="auto"/>
              <w:jc w:val="both"/>
              <w:rPr>
                <w:rFonts w:ascii="GHEA Grapalat" w:eastAsia="Calibri" w:hAnsi="GHEA Grapalat"/>
                <w:lang w:val="hy-AM" w:eastAsia="en-US"/>
              </w:rPr>
            </w:pPr>
            <w:r w:rsidRPr="006B5780">
              <w:rPr>
                <w:rFonts w:ascii="GHEA Grapalat" w:eastAsia="Calibri" w:hAnsi="GHEA Grapalat"/>
                <w:lang w:val="hy-AM" w:eastAsia="en-US"/>
              </w:rPr>
              <w:t xml:space="preserve">համապատասխան երաշխիքներ ձգձգվող դատավարություններից խուսափելու համար: Հրահանգը նպատակ է հետապնդում սպառողների բարձր մակարդակով պաշտպանություն ապահովելու միջոցով նպաստել ներքին շուկայի պատշաճ գործունեությանը՝ ներկայացուցչական գործողությունների մեխանիզմներին վերաբերող անդամ երկրների օրենքների, կարգավորումների, վարչարարության կանոնների որոշակի բաղադրիչների մոտարկման միջոցով: </w:t>
            </w:r>
          </w:p>
          <w:p w14:paraId="200901A8" w14:textId="77777777" w:rsidR="0076052D" w:rsidRPr="006B5780" w:rsidRDefault="0076052D" w:rsidP="0076052D">
            <w:pPr>
              <w:spacing w:line="360" w:lineRule="auto"/>
              <w:ind w:firstLine="720"/>
              <w:jc w:val="both"/>
              <w:rPr>
                <w:rFonts w:ascii="GHEA Grapalat" w:eastAsia="Calibri" w:hAnsi="GHEA Grapalat"/>
                <w:b/>
                <w:bCs/>
                <w:lang w:val="hy-AM" w:eastAsia="en-US"/>
              </w:rPr>
            </w:pPr>
            <w:r w:rsidRPr="006B5780">
              <w:rPr>
                <w:rFonts w:ascii="GHEA Grapalat" w:eastAsia="Calibri" w:hAnsi="GHEA Grapalat"/>
                <w:b/>
                <w:bCs/>
                <w:lang w:val="hy-AM" w:eastAsia="en-US"/>
              </w:rPr>
              <w:t xml:space="preserve">Հրահանգը նպատակ է հետապնդում բարելավել արդարադատության մատչելիությունը սպառողների համար:  </w:t>
            </w:r>
          </w:p>
          <w:p w14:paraId="14914501" w14:textId="77777777" w:rsidR="0076052D" w:rsidRPr="006B5780" w:rsidRDefault="0076052D" w:rsidP="0076052D">
            <w:pPr>
              <w:spacing w:line="360" w:lineRule="auto"/>
              <w:ind w:firstLine="720"/>
              <w:jc w:val="both"/>
              <w:rPr>
                <w:rFonts w:ascii="GHEA Grapalat" w:eastAsia="Calibri" w:hAnsi="GHEA Grapalat"/>
                <w:b/>
                <w:bCs/>
                <w:lang w:val="hy-AM" w:eastAsia="en-US"/>
              </w:rPr>
            </w:pPr>
            <w:r w:rsidRPr="006B5780">
              <w:rPr>
                <w:rFonts w:ascii="GHEA Grapalat" w:eastAsia="Calibri" w:hAnsi="GHEA Grapalat"/>
                <w:lang w:val="hy-AM" w:eastAsia="en-US"/>
              </w:rPr>
              <w:t xml:space="preserve">Հրահանգի տրամաբանության ներքո անհրաժեշտ է ապահովել, որ առկա է՝ սպառողների հավաքական շահերի պաշտպանության ներկայացուցչական գործողությունների մեխանիզմ </w:t>
            </w:r>
            <w:r w:rsidRPr="006B5780">
              <w:rPr>
                <w:rFonts w:ascii="GHEA Grapalat" w:eastAsia="Calibri" w:hAnsi="GHEA Grapalat"/>
                <w:lang w:val="hy-AM" w:eastAsia="en-US"/>
              </w:rPr>
              <w:lastRenderedPageBreak/>
              <w:t xml:space="preserve">միաժամանակ ապահովելով համապատասխան երաշխիքներ չարաշահող դատավարություններից խուսափելու համար: </w:t>
            </w:r>
          </w:p>
          <w:p w14:paraId="2410E8F8"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Այսինքն՝ Հրահանգը սահմանում է լիազոր մարմնի՝ կենտրոնական կամ կոնտակտային մարմնի, ձևավորման, համապատասխան ընթացակարգերի, ներկայացուցչական գործողությունների, փոխհատուցման գործընթացի սահմանման պահանջ: Սա ամբողջությամբ առաջարկվող Նախագծով Տնտեսական մրցակցության պաշտպանության հանձնաժողովի համար ապահովված չէ:   </w:t>
            </w:r>
            <w:bookmarkStart w:id="20" w:name="_Hlk185553173"/>
          </w:p>
          <w:p w14:paraId="37C62F03" w14:textId="2D91A01E"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Բացի այդ, մարմնին ներկայացված են կոնկրետ պահանջները՝ հստակ չափանիշների վրա սահմանված լիազոր մարմին, որն ունի անհրաժեշտ փորձ՝ կարողություն, անկախություն և ռեսուրսներ՝ սպառողներին արդյունավետ ներկայացնելու համար:</w:t>
            </w:r>
            <w:bookmarkEnd w:id="20"/>
            <w:r w:rsidRPr="006B5780">
              <w:rPr>
                <w:rFonts w:ascii="GHEA Grapalat" w:eastAsia="Calibri" w:hAnsi="GHEA Grapalat"/>
                <w:lang w:val="hy-AM" w:eastAsia="en-US"/>
              </w:rPr>
              <w:t xml:space="preserve"> Մարմինը պետք է կարողանա հանդես գալ և ներկայացնել սպառողների այն խմբին, որոնք ազդեցություն են կրել նույն կամ նմանատիպ ծառայություններ մատուցող կազմակերպության անօրինական գործողություններից: Այդ մարմինը կարող է լինել սպառողների կազմակերպություն կամ հանրային մարմին, որը լիազորված է հանդես գալ սպառողների պաշտպանությամբ (</w:t>
            </w:r>
            <w:bookmarkStart w:id="21" w:name="_Hlk185553195"/>
            <w:r w:rsidRPr="006B5780">
              <w:rPr>
                <w:rFonts w:ascii="GHEA Grapalat" w:eastAsia="Calibri" w:hAnsi="GHEA Grapalat"/>
                <w:lang w:val="hy-AM" w:eastAsia="en-US"/>
              </w:rPr>
              <w:t xml:space="preserve">Տես Եվրոպական Միության պաշտոնական կայքը, պաշտոնական բացատրություն Հրահանգի և ներկայացուցչական գործողության վերաբերյալ֊Representative Actions Directive֊ </w:t>
            </w:r>
            <w:hyperlink r:id="rId11" w:history="1">
              <w:r w:rsidRPr="006B5780">
                <w:rPr>
                  <w:rStyle w:val="Hyperlink"/>
                  <w:rFonts w:ascii="GHEA Grapalat" w:eastAsia="Calibri" w:hAnsi="GHEA Grapalat"/>
                  <w:lang w:val="hy-AM" w:eastAsia="en-US"/>
                </w:rPr>
                <w:t>https://commission.europa.eu/law/law-topic/consumer-protection-law/representative-actions-directive_en</w:t>
              </w:r>
            </w:hyperlink>
            <w:bookmarkEnd w:id="21"/>
            <w:r w:rsidRPr="006B5780">
              <w:rPr>
                <w:rFonts w:ascii="GHEA Grapalat" w:eastAsia="Calibri" w:hAnsi="GHEA Grapalat"/>
                <w:lang w:val="hy-AM" w:eastAsia="en-US"/>
              </w:rPr>
              <w:t xml:space="preserve">): </w:t>
            </w:r>
          </w:p>
          <w:p w14:paraId="4906536A"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Նման պահանջների տեղայնացումը հստակ ապահովված չէ: </w:t>
            </w:r>
          </w:p>
          <w:p w14:paraId="12BAF4BC"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Ներկայացված Նախագծի վերաբերյալ վերջնական որոշում կայացնելու համար անհրաժեշտ է հաշվի առնել դիտարկումների, ինչպես նաև Նախագծի մաս կազմող երկու հիմնական օրենքի </w:t>
            </w:r>
            <w:r w:rsidRPr="006B5780">
              <w:rPr>
                <w:rFonts w:ascii="GHEA Grapalat" w:eastAsia="Calibri" w:hAnsi="GHEA Grapalat"/>
                <w:lang w:val="hy-AM" w:eastAsia="en-US"/>
              </w:rPr>
              <w:lastRenderedPageBreak/>
              <w:t xml:space="preserve">փոփոխությունների առանձին հոդվածների համապատասխանելիության վերաբերյալ տրված առաջարկությունները տեղայնացնելը կամ դրանց վերաբերյալ անհամաձայնությունը և Նախագիծը քննարկել ներկայացված դիտարկում֊առաջարկությունների հետ միասին: </w:t>
            </w:r>
          </w:p>
          <w:p w14:paraId="294B8101" w14:textId="77777777" w:rsidR="0076052D" w:rsidRPr="006B5780" w:rsidRDefault="0076052D" w:rsidP="0076052D">
            <w:pPr>
              <w:spacing w:line="360" w:lineRule="auto"/>
              <w:ind w:firstLine="720"/>
              <w:jc w:val="both"/>
              <w:rPr>
                <w:rFonts w:ascii="GHEA Grapalat" w:eastAsia="Calibri" w:hAnsi="GHEA Grapalat"/>
                <w:lang w:val="hy-AM" w:eastAsia="en-US"/>
              </w:rPr>
            </w:pPr>
            <w:r w:rsidRPr="006B5780">
              <w:rPr>
                <w:rFonts w:ascii="GHEA Grapalat" w:eastAsia="Calibri" w:hAnsi="GHEA Grapalat"/>
                <w:lang w:val="hy-AM" w:eastAsia="en-US"/>
              </w:rPr>
              <w:t xml:space="preserve">Նախագծի մաս կազմող Հարակից օրենքների առնչությամբ դիտարկումներ չեն ներկայացվում, քանի որ դրանցով ապահովում է օրենքի ձևակերպումների՝ ««Տնտեսական մրցակցության պաշտպանության մասին» բառերի փոխարինումը «Տնտեսական մրցակցության և սպառողների շահերի պաշտպանության» բառերով և այլ բովանդակային կամ ըստ էության փոփոխություններ չի պարունակում: </w:t>
            </w:r>
          </w:p>
          <w:p w14:paraId="50A0B963" w14:textId="77777777" w:rsidR="0076052D" w:rsidRPr="006B5780" w:rsidRDefault="0076052D" w:rsidP="0076052D">
            <w:pPr>
              <w:spacing w:line="360" w:lineRule="auto"/>
              <w:ind w:firstLine="720"/>
              <w:jc w:val="both"/>
              <w:rPr>
                <w:rFonts w:ascii="GHEA Grapalat" w:eastAsia="Calibri" w:hAnsi="GHEA Grapalat"/>
                <w:b/>
                <w:bCs/>
                <w:lang w:val="hy-AM" w:eastAsia="en-US"/>
              </w:rPr>
            </w:pPr>
          </w:p>
          <w:p w14:paraId="3033D7C4" w14:textId="77777777" w:rsidR="0076052D" w:rsidRPr="006B5780" w:rsidRDefault="0076052D" w:rsidP="0076052D">
            <w:pPr>
              <w:spacing w:line="360" w:lineRule="auto"/>
              <w:ind w:firstLine="720"/>
              <w:jc w:val="both"/>
              <w:rPr>
                <w:rFonts w:ascii="GHEA Grapalat" w:eastAsia="Calibri" w:hAnsi="GHEA Grapalat"/>
                <w:lang w:val="hy-AM" w:eastAsia="en-US"/>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668117B" w14:textId="77777777" w:rsidR="0076052D" w:rsidRDefault="0076052D" w:rsidP="0076052D">
            <w:pPr>
              <w:tabs>
                <w:tab w:val="left" w:pos="1275"/>
              </w:tabs>
              <w:spacing w:line="360" w:lineRule="auto"/>
              <w:jc w:val="center"/>
              <w:rPr>
                <w:rFonts w:ascii="GHEA Grapalat" w:eastAsiaTheme="minorHAnsi" w:hAnsi="GHEA Grapalat" w:cstheme="minorBidi"/>
                <w:b/>
                <w:bCs/>
                <w:kern w:val="2"/>
                <w:lang w:val="hy-AM"/>
              </w:rPr>
            </w:pPr>
            <w:r>
              <w:rPr>
                <w:rFonts w:ascii="GHEA Grapalat" w:eastAsiaTheme="minorHAnsi" w:hAnsi="GHEA Grapalat" w:cstheme="minorBidi"/>
                <w:b/>
                <w:bCs/>
                <w:kern w:val="2"/>
                <w:lang w:val="hy-AM"/>
              </w:rPr>
              <w:lastRenderedPageBreak/>
              <w:t>Չի ընդունվել</w:t>
            </w:r>
          </w:p>
          <w:p w14:paraId="2254750D" w14:textId="77777777" w:rsidR="0076052D" w:rsidRDefault="0076052D" w:rsidP="0076052D">
            <w:pPr>
              <w:tabs>
                <w:tab w:val="left" w:pos="1275"/>
              </w:tabs>
              <w:spacing w:line="360" w:lineRule="auto"/>
              <w:jc w:val="both"/>
              <w:rPr>
                <w:rFonts w:ascii="GHEA Grapalat" w:eastAsia="Tahoma" w:hAnsi="GHEA Grapalat" w:cs="Tahoma"/>
                <w:bCs/>
                <w:lang w:val="hy-AM" w:eastAsia="en-US"/>
              </w:rPr>
            </w:pPr>
            <w:r>
              <w:rPr>
                <w:rFonts w:ascii="GHEA Grapalat" w:hAnsi="GHEA Grapalat"/>
                <w:bCs/>
                <w:iCs/>
                <w:lang w:val="hy-AM"/>
              </w:rPr>
              <w:lastRenderedPageBreak/>
              <w:t>Նախագծով սահմանվել են համապատասխան կարգավորումներ  ս</w:t>
            </w:r>
            <w:r w:rsidRPr="00B150EB">
              <w:rPr>
                <w:rFonts w:ascii="GHEA Grapalat" w:hAnsi="GHEA Grapalat"/>
                <w:bCs/>
                <w:iCs/>
                <w:lang w:val="hy-AM"/>
              </w:rPr>
              <w:t>պառողների շահերի պաշտպանության կոնտակտային մարմնի հստակեց</w:t>
            </w:r>
            <w:r>
              <w:rPr>
                <w:rFonts w:ascii="GHEA Grapalat" w:hAnsi="GHEA Grapalat"/>
                <w:bCs/>
                <w:iCs/>
                <w:lang w:val="hy-AM"/>
              </w:rPr>
              <w:t>ման և</w:t>
            </w:r>
            <w:r w:rsidRPr="00B150EB">
              <w:rPr>
                <w:rFonts w:ascii="GHEA Grapalat" w:hAnsi="GHEA Grapalat"/>
                <w:bCs/>
                <w:iCs/>
                <w:lang w:val="hy-AM"/>
              </w:rPr>
              <w:t xml:space="preserve"> սպառողների պաշտպանության մասին օրենքների կատարման համար պատասխանատու ներպետական մարմինների միջև համագործակցության </w:t>
            </w:r>
            <w:r w:rsidRPr="008B59BE">
              <w:rPr>
                <w:rFonts w:ascii="GHEA Grapalat" w:eastAsia="Tahoma" w:hAnsi="GHEA Grapalat" w:cs="Tahoma"/>
                <w:bCs/>
                <w:lang w:val="hy-AM" w:eastAsia="en-US"/>
              </w:rPr>
              <w:t xml:space="preserve">վերաբերյալ։ Մասնավորապես՝ Նախագծի 13-րդ հոդվածով  </w:t>
            </w:r>
            <w:r w:rsidRPr="00B150EB">
              <w:rPr>
                <w:rFonts w:ascii="GHEA Grapalat" w:eastAsia="Tahoma" w:hAnsi="GHEA Grapalat" w:cs="Tahoma"/>
                <w:bCs/>
                <w:lang w:val="hy-AM" w:eastAsia="en-US"/>
              </w:rPr>
              <w:t>Օրենքի 27-րդ հոդվածը</w:t>
            </w:r>
            <w:r>
              <w:rPr>
                <w:rFonts w:ascii="GHEA Grapalat" w:eastAsia="Tahoma" w:hAnsi="GHEA Grapalat" w:cs="Tahoma"/>
                <w:bCs/>
                <w:lang w:val="hy-AM" w:eastAsia="en-US"/>
              </w:rPr>
              <w:t xml:space="preserve">, որով սահմանվում է Մրցակցության պաշտպանության հանձնաժողովի կարգավիճակն </w:t>
            </w:r>
            <w:r>
              <w:rPr>
                <w:rFonts w:ascii="GHEA Grapalat" w:eastAsia="Tahoma" w:hAnsi="GHEA Grapalat" w:cs="Tahoma"/>
                <w:bCs/>
                <w:lang w:val="hy-AM" w:eastAsia="en-US"/>
              </w:rPr>
              <w:lastRenderedPageBreak/>
              <w:t>ու գործառույթները</w:t>
            </w:r>
            <w:r w:rsidRPr="00B150EB">
              <w:rPr>
                <w:rFonts w:ascii="GHEA Grapalat" w:eastAsia="Tahoma" w:hAnsi="GHEA Grapalat" w:cs="Tahoma"/>
                <w:bCs/>
                <w:lang w:val="hy-AM" w:eastAsia="en-US"/>
              </w:rPr>
              <w:t xml:space="preserve"> </w:t>
            </w:r>
            <w:r>
              <w:rPr>
                <w:rFonts w:ascii="GHEA Grapalat" w:eastAsia="Tahoma" w:hAnsi="GHEA Grapalat" w:cs="Tahoma"/>
                <w:bCs/>
                <w:lang w:val="hy-AM" w:eastAsia="en-US"/>
              </w:rPr>
              <w:t>խմբագրվել են։</w:t>
            </w:r>
          </w:p>
          <w:p w14:paraId="2442B419" w14:textId="4626A1B3" w:rsidR="0076052D" w:rsidRPr="00EF63DC" w:rsidRDefault="0076052D" w:rsidP="0076052D">
            <w:pPr>
              <w:spacing w:line="360" w:lineRule="auto"/>
              <w:ind w:firstLine="567"/>
              <w:jc w:val="both"/>
              <w:rPr>
                <w:rFonts w:ascii="Cambria Math" w:eastAsia="Calibri" w:hAnsi="Cambria Math"/>
                <w:lang w:val="hy-AM" w:eastAsia="fr-FR"/>
              </w:rPr>
            </w:pPr>
            <w:r>
              <w:rPr>
                <w:rFonts w:ascii="GHEA Grapalat" w:eastAsia="Tahoma" w:hAnsi="GHEA Grapalat" w:cs="Tahoma"/>
                <w:bCs/>
                <w:lang w:val="hy-AM" w:eastAsia="en-US"/>
              </w:rPr>
              <w:t xml:space="preserve">Ինչ վերաբերում է </w:t>
            </w:r>
            <w:r w:rsidRPr="006B5780">
              <w:rPr>
                <w:rFonts w:ascii="GHEA Grapalat" w:eastAsia="Calibri" w:hAnsi="GHEA Grapalat"/>
                <w:lang w:val="hy-AM" w:eastAsia="en-US"/>
              </w:rPr>
              <w:t xml:space="preserve">2020/1828 </w:t>
            </w:r>
            <w:r>
              <w:rPr>
                <w:rFonts w:ascii="GHEA Grapalat" w:eastAsia="Calibri" w:hAnsi="GHEA Grapalat"/>
                <w:lang w:val="hy-AM" w:eastAsia="en-US"/>
              </w:rPr>
              <w:t>հ</w:t>
            </w:r>
            <w:r w:rsidRPr="006B5780">
              <w:rPr>
                <w:rFonts w:ascii="GHEA Grapalat" w:eastAsia="Calibri" w:hAnsi="GHEA Grapalat"/>
                <w:lang w:val="hy-AM" w:eastAsia="en-US"/>
              </w:rPr>
              <w:t>րահանգ</w:t>
            </w:r>
            <w:r>
              <w:rPr>
                <w:rFonts w:ascii="GHEA Grapalat" w:eastAsia="Calibri" w:hAnsi="GHEA Grapalat"/>
                <w:lang w:val="hy-AM" w:eastAsia="en-US"/>
              </w:rPr>
              <w:t xml:space="preserve">ով </w:t>
            </w:r>
            <w:r w:rsidRPr="006B5780">
              <w:rPr>
                <w:rFonts w:ascii="GHEA Grapalat" w:eastAsia="Calibri" w:hAnsi="GHEA Grapalat"/>
                <w:lang w:val="hy-AM" w:eastAsia="en-US"/>
              </w:rPr>
              <w:t xml:space="preserve">ներկայացուցչական գործողությունների </w:t>
            </w:r>
            <w:r>
              <w:rPr>
                <w:rFonts w:ascii="GHEA Grapalat" w:eastAsia="Calibri" w:hAnsi="GHEA Grapalat"/>
                <w:lang w:val="hy-AM" w:eastAsia="en-US"/>
              </w:rPr>
              <w:t xml:space="preserve">և փոխհատուցման </w:t>
            </w:r>
            <w:r w:rsidRPr="006B5780">
              <w:rPr>
                <w:rFonts w:ascii="GHEA Grapalat" w:eastAsia="Calibri" w:hAnsi="GHEA Grapalat"/>
                <w:lang w:val="hy-AM" w:eastAsia="en-US"/>
              </w:rPr>
              <w:t>մեխանիզմներին</w:t>
            </w:r>
            <w:r>
              <w:rPr>
                <w:rFonts w:ascii="GHEA Grapalat" w:eastAsia="Calibri" w:hAnsi="GHEA Grapalat"/>
                <w:lang w:val="hy-AM" w:eastAsia="en-US"/>
              </w:rPr>
              <w:t xml:space="preserve">, ապա  հարկ է նշել, որ </w:t>
            </w:r>
            <w:r w:rsidRPr="00EF63DC">
              <w:rPr>
                <w:rFonts w:ascii="GHEA Grapalat" w:eastAsia="Calibri" w:hAnsi="GHEA Grapalat"/>
                <w:lang w:val="hy-AM" w:eastAsia="fr-FR"/>
              </w:rPr>
              <w:t xml:space="preserve">2020/1828 հրահանգով սահմանված կարգավորումները փոխկապակցված են 2013 թվականի հունիսի 11-ի 2013/396/EU հանձնարարականի հետ, որը իր հերթին, առանցքային դեր է խաղում հավաքական փոխհատուցման մեխանիզմների ձևավորման </w:t>
            </w:r>
            <w:r w:rsidRPr="00EF63DC">
              <w:rPr>
                <w:rFonts w:ascii="GHEA Grapalat" w:eastAsia="Calibri" w:hAnsi="GHEA Grapalat"/>
                <w:lang w:val="hy-AM" w:eastAsia="fr-FR"/>
              </w:rPr>
              <w:lastRenderedPageBreak/>
              <w:t>գործում։ Այս առումով հարկ է շեշտել, որ վերաբերելի կարգավորումներ սահմանված են Հայաստանի Հանրապետության քաղաքացիական դատավարության օրենսգրքով, որի «Խմբային հայցի հիման վրա քննվող գործերի վարույթը» վերտառությամբ 26-րդ գլխով սահմանված է նաև իրավապաշտպան հասարակական կազմակերպությունների կողմից խմբային հայց ներկայացնելու կարգը։</w:t>
            </w:r>
          </w:p>
          <w:p w14:paraId="2E03EDA3" w14:textId="77777777" w:rsidR="0076052D" w:rsidRPr="00EF63DC" w:rsidRDefault="0076052D" w:rsidP="0076052D">
            <w:pPr>
              <w:spacing w:line="360" w:lineRule="auto"/>
              <w:ind w:firstLine="567"/>
              <w:jc w:val="both"/>
              <w:rPr>
                <w:rFonts w:ascii="GHEA Grapalat" w:eastAsia="Calibri" w:hAnsi="GHEA Grapalat"/>
                <w:lang w:val="hy-AM" w:eastAsia="fr-FR"/>
              </w:rPr>
            </w:pPr>
            <w:r w:rsidRPr="00EF63DC">
              <w:rPr>
                <w:rFonts w:ascii="GHEA Grapalat" w:eastAsia="Calibri" w:hAnsi="GHEA Grapalat"/>
                <w:lang w:val="hy-AM" w:eastAsia="fr-FR"/>
              </w:rPr>
              <w:t>Նախագծով 2009/22/EC</w:t>
            </w:r>
            <w:r>
              <w:rPr>
                <w:rFonts w:ascii="GHEA Grapalat" w:eastAsia="Calibri" w:hAnsi="GHEA Grapalat"/>
                <w:lang w:val="hy-AM" w:eastAsia="fr-FR"/>
              </w:rPr>
              <w:t xml:space="preserve"> հրահանգով և դրան հաջորդող</w:t>
            </w:r>
            <w:r w:rsidRPr="00EF63DC">
              <w:rPr>
                <w:rFonts w:ascii="GHEA Grapalat" w:eastAsia="Calibri" w:hAnsi="GHEA Grapalat"/>
                <w:lang w:val="hy-AM" w:eastAsia="fr-FR"/>
              </w:rPr>
              <w:t xml:space="preserve"> 2020/1828 հրահանգով </w:t>
            </w:r>
            <w:r w:rsidRPr="00EF63DC">
              <w:rPr>
                <w:rFonts w:ascii="GHEA Grapalat" w:eastAsia="Calibri" w:hAnsi="GHEA Grapalat"/>
                <w:lang w:val="hy-AM" w:eastAsia="fr-FR"/>
              </w:rPr>
              <w:lastRenderedPageBreak/>
              <w:t>սահմանված կարգավորումների հաշվառմամբ՝ սահմանվել է</w:t>
            </w:r>
            <w:r w:rsidRPr="00EF63DC">
              <w:rPr>
                <w:rFonts w:ascii="Cambria Math" w:eastAsia="Calibri" w:hAnsi="Cambria Math" w:cs="Cambria Math"/>
                <w:lang w:val="hy-AM" w:eastAsia="fr-FR"/>
              </w:rPr>
              <w:t>․</w:t>
            </w:r>
          </w:p>
          <w:p w14:paraId="67C055C9" w14:textId="77777777" w:rsidR="0076052D" w:rsidRPr="00EF63DC" w:rsidRDefault="0076052D" w:rsidP="0076052D">
            <w:pPr>
              <w:spacing w:line="360" w:lineRule="auto"/>
              <w:ind w:firstLine="567"/>
              <w:jc w:val="both"/>
              <w:rPr>
                <w:rFonts w:ascii="GHEA Grapalat" w:eastAsia="Calibri" w:hAnsi="GHEA Grapalat"/>
                <w:lang w:val="hy-AM" w:eastAsia="fr-FR"/>
              </w:rPr>
            </w:pPr>
            <w:r w:rsidRPr="00EF63DC">
              <w:rPr>
                <w:rFonts w:ascii="GHEA Grapalat" w:eastAsia="Calibri" w:hAnsi="GHEA Grapalat"/>
                <w:lang w:val="hy-AM" w:eastAsia="fr-FR"/>
              </w:rPr>
              <w:t>1</w:t>
            </w:r>
            <w:r w:rsidRPr="00EF63DC">
              <w:rPr>
                <w:rFonts w:ascii="Cambria Math" w:eastAsia="Calibri" w:hAnsi="Cambria Math" w:cs="Cambria Math"/>
                <w:lang w:val="hy-AM" w:eastAsia="fr-FR"/>
              </w:rPr>
              <w:t>․</w:t>
            </w:r>
            <w:r w:rsidRPr="00EF63DC">
              <w:rPr>
                <w:rFonts w:ascii="GHEA Grapalat" w:eastAsia="Calibri" w:hAnsi="GHEA Grapalat"/>
                <w:lang w:val="hy-AM" w:eastAsia="fr-FR"/>
              </w:rPr>
              <w:t xml:space="preserve"> Մրցակցության պաշտպանության հանձնաժողովի իրավասությունը որպես սպառողների հավաքական շահերի պաշտպանություն իրականացնող կենտրոնական մարմին</w:t>
            </w:r>
            <w:r w:rsidRPr="00EF63DC">
              <w:rPr>
                <w:rFonts w:ascii="Cambria Math" w:eastAsia="Calibri" w:hAnsi="Cambria Math" w:cs="Cambria Math"/>
                <w:lang w:val="hy-AM" w:eastAsia="fr-FR"/>
              </w:rPr>
              <w:t>․</w:t>
            </w:r>
          </w:p>
          <w:p w14:paraId="58A7FC79" w14:textId="77777777" w:rsidR="0076052D" w:rsidRPr="00EF63DC" w:rsidRDefault="0076052D" w:rsidP="0076052D">
            <w:pPr>
              <w:spacing w:line="360" w:lineRule="auto"/>
              <w:ind w:firstLine="567"/>
              <w:jc w:val="both"/>
              <w:rPr>
                <w:rFonts w:ascii="Cambria Math" w:eastAsia="Calibri" w:hAnsi="Cambria Math" w:cs="Cambria Math"/>
                <w:lang w:val="hy-AM" w:eastAsia="fr-FR"/>
              </w:rPr>
            </w:pPr>
            <w:r w:rsidRPr="00EF63DC">
              <w:rPr>
                <w:rFonts w:ascii="GHEA Grapalat" w:eastAsia="Calibri" w:hAnsi="GHEA Grapalat"/>
                <w:lang w:val="hy-AM" w:eastAsia="fr-FR"/>
              </w:rPr>
              <w:t>2</w:t>
            </w:r>
            <w:r w:rsidRPr="00EF63DC">
              <w:rPr>
                <w:rFonts w:ascii="Cambria Math" w:eastAsia="Calibri" w:hAnsi="Cambria Math" w:cs="Cambria Math"/>
                <w:lang w:val="hy-AM" w:eastAsia="fr-FR"/>
              </w:rPr>
              <w:t>․</w:t>
            </w:r>
            <w:r w:rsidRPr="00EF63DC">
              <w:rPr>
                <w:rFonts w:ascii="GHEA Grapalat" w:eastAsia="Calibri" w:hAnsi="GHEA Grapalat"/>
                <w:lang w:val="hy-AM" w:eastAsia="fr-FR"/>
              </w:rPr>
              <w:t xml:space="preserve"> սահմանվել է սպառողների հավաքական շահերի խախտման վերաբերյալ վարույթի ընթացակարգի առանձնահատկությունները</w:t>
            </w:r>
            <w:r w:rsidRPr="00EF63DC">
              <w:rPr>
                <w:rFonts w:ascii="Cambria Math" w:eastAsia="Calibri" w:hAnsi="Cambria Math" w:cs="Cambria Math"/>
                <w:lang w:val="hy-AM" w:eastAsia="fr-FR"/>
              </w:rPr>
              <w:t>։</w:t>
            </w:r>
          </w:p>
          <w:p w14:paraId="4FE9541E" w14:textId="04854BBF" w:rsidR="0076052D" w:rsidRPr="00B150EB" w:rsidRDefault="0076052D" w:rsidP="0076052D">
            <w:pPr>
              <w:spacing w:line="360" w:lineRule="auto"/>
              <w:ind w:firstLine="567"/>
              <w:jc w:val="both"/>
              <w:rPr>
                <w:rFonts w:ascii="GHEA Grapalat" w:eastAsiaTheme="minorHAnsi" w:hAnsi="GHEA Grapalat" w:cstheme="minorBidi"/>
                <w:b/>
                <w:bCs/>
                <w:kern w:val="2"/>
                <w:lang w:val="hy-AM"/>
              </w:rPr>
            </w:pPr>
            <w:r w:rsidRPr="00EF63DC">
              <w:rPr>
                <w:rFonts w:ascii="GHEA Grapalat" w:eastAsia="Calibri" w:hAnsi="GHEA Grapalat"/>
                <w:lang w:val="hy-AM" w:eastAsia="fr-FR"/>
              </w:rPr>
              <w:t xml:space="preserve">Միաժամանակ, 2020/1828 հրահանգի մասով </w:t>
            </w:r>
            <w:r w:rsidRPr="00EF63DC">
              <w:rPr>
                <w:rFonts w:ascii="GHEA Grapalat" w:eastAsia="Calibri" w:hAnsi="GHEA Grapalat"/>
                <w:lang w:val="hy-AM" w:eastAsia="fr-FR"/>
              </w:rPr>
              <w:lastRenderedPageBreak/>
              <w:t xml:space="preserve">հարկ է շեշտել, որ վերջինիս մոտարկման համար Կառավարության 2019 թվականի  հունիսի 1-ի թիվ 666-Լ որոշման հավելված 1-ով հաստատված  ճանապարհային քարտեզով որպես </w:t>
            </w:r>
            <w:r>
              <w:rPr>
                <w:rFonts w:ascii="GHEA Grapalat" w:eastAsia="Calibri" w:hAnsi="GHEA Grapalat"/>
                <w:lang w:val="hy-AM" w:eastAsia="fr-FR"/>
              </w:rPr>
              <w:t xml:space="preserve">մոտարկման </w:t>
            </w:r>
            <w:r w:rsidRPr="00EF63DC">
              <w:rPr>
                <w:rFonts w:ascii="GHEA Grapalat" w:eastAsia="Calibri" w:hAnsi="GHEA Grapalat"/>
                <w:lang w:val="hy-AM" w:eastAsia="fr-FR"/>
              </w:rPr>
              <w:t>վերջնաժամկետ է սահմանված 2026 թվականի 1-ին եռամսյակը։  Վերոնշյալի հաշվառմամբ</w:t>
            </w:r>
            <w:r w:rsidRPr="006F3C38">
              <w:rPr>
                <w:rFonts w:ascii="GHEA Grapalat" w:eastAsia="Calibri" w:hAnsi="GHEA Grapalat"/>
                <w:lang w:val="hy-AM" w:eastAsia="fr-FR"/>
              </w:rPr>
              <w:t>`</w:t>
            </w:r>
            <w:r w:rsidRPr="00EF63DC">
              <w:rPr>
                <w:rFonts w:ascii="GHEA Grapalat" w:eastAsia="Calibri" w:hAnsi="GHEA Grapalat"/>
                <w:lang w:val="hy-AM" w:eastAsia="fr-FR"/>
              </w:rPr>
              <w:t xml:space="preserve"> հիմք ընդունելով սպառողների հավաքական շահերի պաշտպանության կենտրոնական մարմնի ստեղծման հրամայականը և ԵՄ փորձագետների հետ իրականացված </w:t>
            </w:r>
            <w:r w:rsidRPr="00EF63DC">
              <w:rPr>
                <w:rFonts w:ascii="GHEA Grapalat" w:hAnsi="GHEA Grapalat"/>
                <w:shd w:val="clear" w:color="auto" w:fill="FFFFFF"/>
                <w:lang w:val="hy-AM"/>
              </w:rPr>
              <w:t xml:space="preserve">«Սպառողների շահերի պաշտպանության համակարգը տեխնիկական </w:t>
            </w:r>
            <w:r w:rsidRPr="00EF63DC">
              <w:rPr>
                <w:rFonts w:ascii="GHEA Grapalat" w:hAnsi="GHEA Grapalat"/>
                <w:shd w:val="clear" w:color="auto" w:fill="FFFFFF"/>
                <w:lang w:val="hy-AM"/>
              </w:rPr>
              <w:lastRenderedPageBreak/>
              <w:t>աջակցության ծրագրի շրջանակներում ձևավորված առաջարկների տրամաբանությունը</w:t>
            </w:r>
            <w:r w:rsidRPr="006F3C38">
              <w:rPr>
                <w:rFonts w:ascii="GHEA Grapalat" w:hAnsi="GHEA Grapalat"/>
                <w:shd w:val="clear" w:color="auto" w:fill="FFFFFF"/>
                <w:lang w:val="hy-AM"/>
              </w:rPr>
              <w:t xml:space="preserve">` </w:t>
            </w:r>
            <w:r w:rsidRPr="00EF63DC">
              <w:rPr>
                <w:rFonts w:ascii="GHEA Grapalat" w:eastAsia="Calibri" w:hAnsi="GHEA Grapalat"/>
                <w:lang w:val="hy-AM" w:eastAsia="fr-FR"/>
              </w:rPr>
              <w:t>Նախագծով որդեգրվել է 2020/1828 հրահանգի փուլային մոտարկման մոտեցումը</w:t>
            </w:r>
            <w:r>
              <w:rPr>
                <w:rFonts w:ascii="GHEA Grapalat" w:eastAsia="Calibri" w:hAnsi="GHEA Grapalat"/>
                <w:lang w:val="hy-AM" w:eastAsia="fr-FR"/>
              </w:rPr>
              <w:t xml:space="preserve"> և հետագա փոփոխությունների մշակման շրջանակում կսահմանվեն նաև համապատասխան փոփոխություններ։</w:t>
            </w:r>
            <w:r w:rsidRPr="00EF63DC">
              <w:rPr>
                <w:rFonts w:ascii="GHEA Grapalat" w:eastAsia="Calibri" w:hAnsi="GHEA Grapalat"/>
                <w:lang w:val="hy-AM" w:eastAsia="fr-FR"/>
              </w:rPr>
              <w:t xml:space="preserve"> </w:t>
            </w:r>
            <w:r>
              <w:rPr>
                <w:rFonts w:ascii="GHEA Grapalat" w:eastAsia="Calibri" w:hAnsi="GHEA Grapalat"/>
                <w:lang w:val="hy-AM" w:eastAsia="fr-FR"/>
              </w:rPr>
              <w:t xml:space="preserve"> </w:t>
            </w:r>
          </w:p>
        </w:tc>
      </w:tr>
      <w:tr w:rsidR="0076052D" w:rsidRPr="00C22264" w14:paraId="50FD6FD7" w14:textId="77777777" w:rsidTr="00B113CA">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7B509EDD" w14:textId="7EAB67E7" w:rsidR="0076052D" w:rsidRPr="00E62E12" w:rsidRDefault="0076052D" w:rsidP="0076052D">
            <w:pPr>
              <w:tabs>
                <w:tab w:val="left" w:pos="270"/>
                <w:tab w:val="left" w:pos="435"/>
              </w:tabs>
              <w:spacing w:line="360" w:lineRule="auto"/>
              <w:jc w:val="both"/>
              <w:rPr>
                <w:rFonts w:ascii="GHEA Grapalat" w:hAnsi="GHEA Grapalat"/>
                <w:b/>
                <w:bCs/>
                <w:iCs/>
                <w:lang w:val="hy-AM"/>
              </w:rPr>
            </w:pPr>
            <w:r w:rsidRPr="00E62E12">
              <w:rPr>
                <w:rFonts w:ascii="GHEA Grapalat" w:hAnsi="GHEA Grapalat"/>
                <w:b/>
                <w:bCs/>
                <w:iCs/>
                <w:lang w:val="hy-AM"/>
              </w:rPr>
              <w:lastRenderedPageBreak/>
              <w:t>Արդարադատության նախարարություն</w:t>
            </w:r>
            <w:r w:rsidRPr="00E62E12">
              <w:rPr>
                <w:rFonts w:ascii="GHEA Grapalat" w:hAnsi="GHEA Grapalat"/>
                <w:b/>
                <w:bCs/>
                <w:iCs/>
                <w:lang w:val="hy-AM"/>
              </w:rPr>
              <w:tab/>
            </w:r>
          </w:p>
          <w:p w14:paraId="5EEB7846" w14:textId="67C88E2D" w:rsidR="0076052D" w:rsidRPr="00E62E12" w:rsidRDefault="004935F4" w:rsidP="0076052D">
            <w:pPr>
              <w:pStyle w:val="ListParagraph"/>
              <w:tabs>
                <w:tab w:val="left" w:pos="269"/>
              </w:tabs>
              <w:spacing w:line="360" w:lineRule="auto"/>
              <w:ind w:left="0"/>
              <w:rPr>
                <w:rFonts w:ascii="GHEA Grapalat" w:hAnsi="GHEA Grapalat"/>
                <w:b/>
                <w:lang w:val="hy-AM"/>
              </w:rPr>
            </w:pPr>
            <w:r w:rsidRPr="00266B85">
              <w:rPr>
                <w:rFonts w:ascii="GHEA Grapalat" w:hAnsi="GHEA Grapalat"/>
                <w:b/>
                <w:bCs/>
                <w:lang w:val="hy-AM"/>
              </w:rPr>
              <w:t>Պետական փորձագիտական եզրակացություն</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71F62A" w14:textId="6DB87B28" w:rsidR="0076052D" w:rsidRPr="00E62E12" w:rsidRDefault="0076052D" w:rsidP="0076052D">
            <w:pPr>
              <w:spacing w:line="360" w:lineRule="auto"/>
              <w:jc w:val="center"/>
              <w:rPr>
                <w:rFonts w:ascii="GHEA Grapalat" w:hAnsi="GHEA Grapalat"/>
                <w:b/>
                <w:lang w:val="hy-AM"/>
              </w:rPr>
            </w:pPr>
            <w:r w:rsidRPr="00E62E12">
              <w:rPr>
                <w:rFonts w:ascii="GHEA Grapalat" w:hAnsi="GHEA Grapalat"/>
                <w:b/>
                <w:bCs/>
                <w:iCs/>
                <w:lang w:val="hy-AM"/>
              </w:rPr>
              <w:t>03</w:t>
            </w:r>
            <w:r w:rsidRPr="00E62E12">
              <w:rPr>
                <w:rFonts w:ascii="Cambria Math" w:hAnsi="Cambria Math" w:cs="Cambria Math"/>
                <w:b/>
                <w:bCs/>
                <w:iCs/>
                <w:lang w:val="hy-AM"/>
              </w:rPr>
              <w:t>․</w:t>
            </w:r>
            <w:r w:rsidRPr="00E62E12">
              <w:rPr>
                <w:rFonts w:ascii="GHEA Grapalat" w:hAnsi="GHEA Grapalat"/>
                <w:b/>
                <w:bCs/>
                <w:iCs/>
                <w:lang w:val="hy-AM"/>
              </w:rPr>
              <w:t>02</w:t>
            </w:r>
            <w:r w:rsidRPr="00E62E12">
              <w:rPr>
                <w:rFonts w:ascii="Cambria Math" w:hAnsi="Cambria Math" w:cs="Cambria Math"/>
                <w:b/>
                <w:bCs/>
                <w:iCs/>
                <w:lang w:val="hy-AM"/>
              </w:rPr>
              <w:t>․</w:t>
            </w:r>
            <w:r w:rsidRPr="00E62E12">
              <w:rPr>
                <w:rFonts w:ascii="GHEA Grapalat" w:hAnsi="GHEA Grapalat"/>
                <w:b/>
                <w:bCs/>
                <w:iCs/>
                <w:lang w:val="hy-AM"/>
              </w:rPr>
              <w:t>2025թ</w:t>
            </w:r>
            <w:r w:rsidRPr="00E62E12">
              <w:rPr>
                <w:rFonts w:ascii="Cambria Math" w:hAnsi="Cambria Math" w:cs="Cambria Math"/>
                <w:b/>
                <w:bCs/>
                <w:iCs/>
                <w:lang w:val="hy-AM"/>
              </w:rPr>
              <w:t>․</w:t>
            </w:r>
          </w:p>
        </w:tc>
      </w:tr>
      <w:tr w:rsidR="0076052D" w:rsidRPr="00C22264" w14:paraId="638ACEFA" w14:textId="77777777" w:rsidTr="00B113CA">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25B868FE" w14:textId="77777777" w:rsidR="0076052D" w:rsidRPr="00E62E12" w:rsidRDefault="0076052D" w:rsidP="0076052D">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A0A29B" w14:textId="6C4DBE8C" w:rsidR="0076052D" w:rsidRPr="00E62E12" w:rsidRDefault="0076052D" w:rsidP="0076052D">
            <w:pPr>
              <w:spacing w:line="360" w:lineRule="auto"/>
              <w:jc w:val="center"/>
              <w:rPr>
                <w:rFonts w:ascii="GHEA Grapalat" w:hAnsi="GHEA Grapalat"/>
                <w:b/>
                <w:lang w:val="hy-AM"/>
              </w:rPr>
            </w:pPr>
            <w:r w:rsidRPr="00E62E12">
              <w:rPr>
                <w:rFonts w:ascii="GHEA Grapalat" w:hAnsi="GHEA Grapalat"/>
                <w:b/>
                <w:bCs/>
                <w:iCs/>
                <w:lang w:val="hy-AM"/>
              </w:rPr>
              <w:t>N /27.3/4084-2025</w:t>
            </w:r>
          </w:p>
        </w:tc>
      </w:tr>
      <w:tr w:rsidR="0076052D" w:rsidRPr="007257A8" w14:paraId="07413DFF" w14:textId="77777777" w:rsidTr="00B113CA">
        <w:trPr>
          <w:trHeight w:val="2357"/>
        </w:trPr>
        <w:tc>
          <w:tcPr>
            <w:tcW w:w="11619" w:type="dxa"/>
            <w:tcBorders>
              <w:top w:val="single" w:sz="4" w:space="0" w:color="auto"/>
              <w:left w:val="single" w:sz="4" w:space="0" w:color="auto"/>
              <w:bottom w:val="single" w:sz="4" w:space="0" w:color="auto"/>
              <w:right w:val="single" w:sz="4" w:space="0" w:color="auto"/>
            </w:tcBorders>
            <w:shd w:val="clear" w:color="auto" w:fill="auto"/>
          </w:tcPr>
          <w:p w14:paraId="6B2B95FF"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cs="Sylfaen"/>
                <w:noProof/>
                <w:lang w:val="hy-AM" w:eastAsia="en-US"/>
              </w:rPr>
              <w:t>««Տնտեսական մրցակցության պաշտպանության մասին» օրենքում լրացումներ և փոփոխություններ կատարելու մասին» օրենքի նախագծի (այսուհետ՝ Նախագիծ) վերաբերյալ հայտնում ենք հետևյալը.</w:t>
            </w:r>
          </w:p>
          <w:p w14:paraId="0226494F"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cs="Sylfaen"/>
                <w:noProof/>
                <w:lang w:val="hy-AM" w:eastAsia="en-US"/>
              </w:rPr>
              <w:lastRenderedPageBreak/>
              <w:t>1. ««Տնտեսական մրցակցության պաշտպանության մասին» օրենքում լրացումներ և փոփոխություններ կատարելու մասին» օրենքի նախագծի (այսուհետ՝ Նախագիծ) 5-րդ հոդվածի 1-ին մասի 4-րդ կետում «բառից</w:t>
            </w:r>
            <w:r w:rsidRPr="009B030E">
              <w:rPr>
                <w:rFonts w:ascii="GHEA Grapalat" w:eastAsia="Calibri" w:hAnsi="GHEA Grapalat"/>
                <w:color w:val="000000"/>
                <w:shd w:val="clear" w:color="auto" w:fill="FFFFFF"/>
                <w:lang w:val="hy-AM" w:eastAsia="en-US"/>
              </w:rPr>
              <w:t xml:space="preserve">» բառն անհրաժեշտ է փոխարինել </w:t>
            </w:r>
            <w:r w:rsidRPr="009B030E">
              <w:rPr>
                <w:rFonts w:ascii="GHEA Grapalat" w:eastAsia="Calibri" w:hAnsi="GHEA Grapalat" w:cs="Sylfaen"/>
                <w:noProof/>
                <w:lang w:val="hy-AM" w:eastAsia="en-US"/>
              </w:rPr>
              <w:t>«բառերից</w:t>
            </w:r>
            <w:r w:rsidRPr="009B030E">
              <w:rPr>
                <w:rFonts w:ascii="GHEA Grapalat" w:eastAsia="Calibri" w:hAnsi="GHEA Grapalat"/>
                <w:color w:val="000000"/>
                <w:shd w:val="clear" w:color="auto" w:fill="FFFFFF"/>
                <w:lang w:val="hy-AM" w:eastAsia="en-US"/>
              </w:rPr>
              <w:t>» բառով:</w:t>
            </w:r>
          </w:p>
          <w:p w14:paraId="11D6FDF2"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cs="Sylfaen"/>
                <w:noProof/>
                <w:lang w:val="hy-AM" w:eastAsia="en-US"/>
              </w:rPr>
              <w:t xml:space="preserve">2. </w:t>
            </w:r>
            <w:r w:rsidRPr="009B030E">
              <w:rPr>
                <w:rFonts w:ascii="GHEA Grapalat" w:eastAsia="Calibri" w:hAnsi="GHEA Grapalat" w:cs="Sylfaen"/>
                <w:color w:val="000000"/>
                <w:shd w:val="clear" w:color="auto" w:fill="FFFFFF"/>
                <w:lang w:val="hy-AM" w:eastAsia="en-US"/>
              </w:rPr>
              <w:t>Նախագծի</w:t>
            </w:r>
            <w:r w:rsidRPr="009B030E">
              <w:rPr>
                <w:rFonts w:ascii="GHEA Grapalat" w:eastAsia="Calibri" w:hAnsi="GHEA Grapalat"/>
                <w:color w:val="000000"/>
                <w:shd w:val="clear" w:color="auto" w:fill="FFFFFF"/>
                <w:lang w:val="hy-AM" w:eastAsia="en-US"/>
              </w:rPr>
              <w:t xml:space="preserve"> 6-րդ հոդվածի 1-ին մասի 1-ին կետում </w:t>
            </w:r>
            <w:r w:rsidRPr="009B030E">
              <w:rPr>
                <w:rFonts w:ascii="GHEA Grapalat" w:eastAsia="Calibri" w:hAnsi="GHEA Grapalat" w:cs="Sylfaen"/>
                <w:noProof/>
                <w:lang w:val="hy-AM" w:eastAsia="en-US"/>
              </w:rPr>
              <w:t>«տոկոսները</w:t>
            </w:r>
            <w:r w:rsidRPr="009B030E">
              <w:rPr>
                <w:rFonts w:ascii="GHEA Grapalat" w:eastAsia="Calibri" w:hAnsi="GHEA Grapalat"/>
                <w:color w:val="000000"/>
                <w:shd w:val="clear" w:color="auto" w:fill="FFFFFF"/>
                <w:lang w:val="hy-AM" w:eastAsia="en-US"/>
              </w:rPr>
              <w:t>» բառից հետո վերջակետ կետադրական նշանն անհրաժեշտ է փոխարինել միջակետ կետադրական նշանով:</w:t>
            </w:r>
          </w:p>
          <w:p w14:paraId="7FD8E0C3"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cs="Sylfaen"/>
                <w:noProof/>
                <w:lang w:val="hy-AM" w:eastAsia="en-US"/>
              </w:rPr>
              <w:t xml:space="preserve">3. </w:t>
            </w:r>
            <w:r w:rsidRPr="009B030E">
              <w:rPr>
                <w:rFonts w:ascii="GHEA Grapalat" w:eastAsia="Calibri" w:hAnsi="GHEA Grapalat" w:cs="Sylfaen"/>
                <w:color w:val="000000"/>
                <w:shd w:val="clear" w:color="auto" w:fill="FFFFFF"/>
                <w:lang w:val="hy-AM" w:eastAsia="en-US"/>
              </w:rPr>
              <w:t>Նախագծի</w:t>
            </w:r>
            <w:r w:rsidRPr="009B030E">
              <w:rPr>
                <w:rFonts w:ascii="GHEA Grapalat" w:eastAsia="Calibri" w:hAnsi="GHEA Grapalat"/>
                <w:color w:val="000000"/>
                <w:shd w:val="clear" w:color="auto" w:fill="FFFFFF"/>
                <w:lang w:val="hy-AM" w:eastAsia="en-US"/>
              </w:rPr>
              <w:t xml:space="preserve"> 7-րդ հոդվածի 1-ին մասի 2-րդ կետի </w:t>
            </w:r>
            <w:r w:rsidRPr="009B030E">
              <w:rPr>
                <w:rFonts w:ascii="GHEA Grapalat" w:eastAsia="Calibri" w:hAnsi="GHEA Grapalat" w:cs="Sylfaen"/>
                <w:noProof/>
                <w:lang w:val="hy-AM" w:eastAsia="en-US"/>
              </w:rPr>
              <w:t>«գործարքները.</w:t>
            </w:r>
            <w:r w:rsidRPr="009B030E">
              <w:rPr>
                <w:rFonts w:ascii="GHEA Grapalat" w:eastAsia="Calibri" w:hAnsi="GHEA Grapalat"/>
                <w:color w:val="000000"/>
                <w:shd w:val="clear" w:color="auto" w:fill="FFFFFF"/>
                <w:lang w:val="hy-AM" w:eastAsia="en-US"/>
              </w:rPr>
              <w:t xml:space="preserve">» բառն ու կետադրական նշանն անհրաժեշտ է փոխարինել </w:t>
            </w:r>
            <w:r w:rsidRPr="009B030E">
              <w:rPr>
                <w:rFonts w:ascii="GHEA Grapalat" w:eastAsia="Calibri" w:hAnsi="GHEA Grapalat" w:cs="Sylfaen"/>
                <w:noProof/>
                <w:lang w:val="hy-AM" w:eastAsia="en-US"/>
              </w:rPr>
              <w:t>«գործարքները</w:t>
            </w:r>
            <w:r w:rsidRPr="009B030E">
              <w:rPr>
                <w:rFonts w:ascii="GHEA Grapalat" w:eastAsia="Calibri" w:hAnsi="GHEA Grapalat"/>
                <w:color w:val="000000"/>
                <w:shd w:val="clear" w:color="auto" w:fill="FFFFFF"/>
                <w:lang w:val="hy-AM" w:eastAsia="en-US"/>
              </w:rPr>
              <w:t>» բառով:</w:t>
            </w:r>
          </w:p>
          <w:p w14:paraId="3E33A45B" w14:textId="465868BF" w:rsidR="0076052D"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cs="Sylfaen"/>
                <w:noProof/>
                <w:lang w:val="hy-AM" w:eastAsia="en-US"/>
              </w:rPr>
              <w:t xml:space="preserve">4. </w:t>
            </w:r>
            <w:r w:rsidRPr="009B030E">
              <w:rPr>
                <w:rFonts w:ascii="GHEA Grapalat" w:eastAsia="Calibri" w:hAnsi="GHEA Grapalat" w:cs="Sylfaen"/>
                <w:color w:val="000000"/>
                <w:shd w:val="clear" w:color="auto" w:fill="FFFFFF"/>
                <w:lang w:val="hy-AM" w:eastAsia="en-US"/>
              </w:rPr>
              <w:t>Նախագծի</w:t>
            </w:r>
            <w:r w:rsidRPr="009B030E">
              <w:rPr>
                <w:rFonts w:ascii="GHEA Grapalat" w:eastAsia="Calibri" w:hAnsi="GHEA Grapalat"/>
                <w:color w:val="000000"/>
                <w:shd w:val="clear" w:color="auto" w:fill="FFFFFF"/>
                <w:lang w:val="hy-AM" w:eastAsia="en-US"/>
              </w:rPr>
              <w:t xml:space="preserve"> 38-րդ հոդվածով նախատեսվում է ուժը կորցրած ճանաչել Օ</w:t>
            </w:r>
            <w:r w:rsidRPr="009B030E">
              <w:rPr>
                <w:rFonts w:ascii="GHEA Grapalat" w:eastAsia="Calibri" w:hAnsi="GHEA Grapalat" w:cs="Sylfaen"/>
                <w:noProof/>
                <w:lang w:val="hy-AM" w:eastAsia="en-US"/>
              </w:rPr>
              <w:t>րենքի 90-րդ հոդվածի 4-րդ մասը, ինչն ունի հիմնավորման կարիք:</w:t>
            </w:r>
          </w:p>
          <w:p w14:paraId="48B75322" w14:textId="3BFD20D5" w:rsidR="0076052D" w:rsidRDefault="0076052D" w:rsidP="0076052D">
            <w:pPr>
              <w:spacing w:line="384" w:lineRule="auto"/>
              <w:ind w:firstLine="720"/>
              <w:jc w:val="both"/>
              <w:rPr>
                <w:rFonts w:ascii="GHEA Grapalat" w:eastAsia="Calibri" w:hAnsi="GHEA Grapalat" w:cs="Sylfaen"/>
                <w:noProof/>
                <w:lang w:val="hy-AM" w:eastAsia="en-US"/>
              </w:rPr>
            </w:pPr>
          </w:p>
          <w:p w14:paraId="78E17147" w14:textId="7BC3B231" w:rsidR="0076052D" w:rsidRDefault="0076052D" w:rsidP="0076052D">
            <w:pPr>
              <w:spacing w:line="384" w:lineRule="auto"/>
              <w:ind w:firstLine="720"/>
              <w:jc w:val="both"/>
              <w:rPr>
                <w:rFonts w:ascii="GHEA Grapalat" w:eastAsia="Calibri" w:hAnsi="GHEA Grapalat" w:cs="Sylfaen"/>
                <w:noProof/>
                <w:lang w:val="hy-AM" w:eastAsia="en-US"/>
              </w:rPr>
            </w:pPr>
          </w:p>
          <w:p w14:paraId="1D97F651" w14:textId="69D14648" w:rsidR="0076052D" w:rsidRDefault="0076052D" w:rsidP="0076052D">
            <w:pPr>
              <w:spacing w:line="384" w:lineRule="auto"/>
              <w:ind w:firstLine="720"/>
              <w:jc w:val="both"/>
              <w:rPr>
                <w:rFonts w:ascii="GHEA Grapalat" w:eastAsia="Calibri" w:hAnsi="GHEA Grapalat" w:cs="Sylfaen"/>
                <w:noProof/>
                <w:lang w:val="hy-AM" w:eastAsia="en-US"/>
              </w:rPr>
            </w:pPr>
          </w:p>
          <w:p w14:paraId="1C823597" w14:textId="4A4E97E1" w:rsidR="0076052D" w:rsidRDefault="0076052D" w:rsidP="0076052D">
            <w:pPr>
              <w:spacing w:line="384" w:lineRule="auto"/>
              <w:ind w:firstLine="720"/>
              <w:jc w:val="both"/>
              <w:rPr>
                <w:rFonts w:ascii="GHEA Grapalat" w:eastAsia="Calibri" w:hAnsi="GHEA Grapalat" w:cs="Sylfaen"/>
                <w:noProof/>
                <w:lang w:val="hy-AM" w:eastAsia="en-US"/>
              </w:rPr>
            </w:pPr>
          </w:p>
          <w:p w14:paraId="44256B27"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p>
          <w:p w14:paraId="5E35194A"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cs="Sylfaen"/>
                <w:noProof/>
                <w:lang w:val="hy-AM" w:eastAsia="en-US"/>
              </w:rPr>
              <w:t>5. Նախագծի 42-րդ հոդվածի 1-ին մասի 3-րդ կետում ««ապակողմնորոշիչ»» բառն անհրաժեշտ է փոխարինել ««,ապակողմնորոշիչ»» բառով և կետադրական նշանով:</w:t>
            </w:r>
          </w:p>
          <w:p w14:paraId="36180ABE"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cs="Sylfaen"/>
                <w:b/>
                <w:noProof/>
                <w:lang w:val="hy-AM" w:eastAsia="en-US"/>
              </w:rPr>
              <w:lastRenderedPageBreak/>
              <w:t xml:space="preserve">««Սպառողների իրավունքների պաշտպանության մասին» օրենքում փոփոխություններ և լրացումներ կատարելու մասին» օրենքի նախագծի (այսուհետ՝ Նախագիծ 2) </w:t>
            </w:r>
            <w:r w:rsidRPr="009B030E">
              <w:rPr>
                <w:rFonts w:ascii="GHEA Grapalat" w:eastAsia="Calibri" w:hAnsi="GHEA Grapalat" w:cs="Sylfaen"/>
                <w:noProof/>
                <w:lang w:val="hy-AM" w:eastAsia="en-US"/>
              </w:rPr>
              <w:t>վերաբերյալ հայտնում ենք հետևյալը.</w:t>
            </w:r>
          </w:p>
          <w:p w14:paraId="026D3439" w14:textId="6F4C40E2" w:rsidR="0076052D" w:rsidRDefault="0076052D" w:rsidP="008F515F">
            <w:pPr>
              <w:spacing w:line="384" w:lineRule="auto"/>
              <w:ind w:firstLine="720"/>
              <w:jc w:val="both"/>
              <w:rPr>
                <w:rFonts w:ascii="GHEA Grapalat" w:eastAsia="Calibri" w:hAnsi="GHEA Grapalat" w:cs="Sylfaen"/>
                <w:noProof/>
                <w:lang w:val="hy-AM" w:eastAsia="en-US"/>
              </w:rPr>
            </w:pPr>
            <w:r w:rsidRPr="00B4672D">
              <w:rPr>
                <w:rFonts w:ascii="GHEA Grapalat" w:eastAsia="Calibri" w:hAnsi="GHEA Grapalat" w:cs="Sylfaen"/>
                <w:noProof/>
                <w:lang w:val="hy-AM" w:eastAsia="en-US"/>
              </w:rPr>
              <w:t xml:space="preserve">1. Նախագիծ 2-ի 2-րդ հոդվածի «Սպառողն» բառից առաջ անհրաժեշտ է լրացնել «1.» թիվը՝ նկատի ունենալով «Նորմատիվ իրավական ակտերի մասին» օրենքի 14-րդ հոդվածի 3-րդ մասը, համաձայն որի՝ օրենսդրական ակտերում հոդվածները բաժանվում են «մասեր» կոչվող </w:t>
            </w:r>
            <w:r w:rsidRPr="00B4672D">
              <w:rPr>
                <w:rFonts w:ascii="GHEA Grapalat" w:eastAsia="Calibri" w:hAnsi="GHEA Grapalat" w:cs="Sylfaen"/>
                <w:b/>
                <w:noProof/>
                <w:lang w:val="hy-AM" w:eastAsia="en-US"/>
              </w:rPr>
              <w:t>միայն համարակալված պարբերությունների</w:t>
            </w:r>
            <w:r w:rsidRPr="00B4672D">
              <w:rPr>
                <w:rFonts w:ascii="GHEA Grapalat" w:eastAsia="Calibri" w:hAnsi="GHEA Grapalat" w:cs="Sylfaen"/>
                <w:noProof/>
                <w:lang w:val="hy-AM" w:eastAsia="en-US"/>
              </w:rPr>
              <w:t>: Հոդվածների մասերը կարող են բաժանվել միայն համարակալված կետերի, կետերը` միայն համարակալված ենթակետերի: Նույն դիտարկումը վերաբերում է 5-րդ և 6-րդ հոդվածներին:</w:t>
            </w:r>
          </w:p>
          <w:p w14:paraId="495F56CD" w14:textId="15D0B2EF"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cs="Sylfaen"/>
                <w:noProof/>
                <w:lang w:val="hy-AM" w:eastAsia="en-US"/>
              </w:rPr>
              <w:t>2. Նախագիծ 2-ի 4-րդ հոդվածով «Սպառողների իրավունքների պաշտպանության մասին» օրենքում լրացվող 37.2-րդ հոդվածի 4-րդ մասի 22-րդ կետում «էլեկտրոնային» բառից հետո անհրաժեշտ է լրացնել «առևտրային» բառը՝ հիմք ընդունելով Նախագիծ 2-ի 1-ին հոդվածի 1-ին մասի 6-րդ կետով լրացվող «էլեկտրոնային առևտրային հարթակ» հասկացությունը:</w:t>
            </w:r>
          </w:p>
          <w:p w14:paraId="6991DDCC"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346EE6">
              <w:rPr>
                <w:rFonts w:ascii="GHEA Grapalat" w:eastAsia="Calibri" w:hAnsi="GHEA Grapalat" w:cs="Sylfaen"/>
                <w:noProof/>
                <w:lang w:val="hy-AM" w:eastAsia="en-US"/>
              </w:rPr>
              <w:t>3. Նախագիծ 2-ի 5-րդ և 6-րդ հոդվածներով սահմանվող կարգավորումներն անհրաժեշտ է համարակալել՝ հիմք ընդունելով «Նորմատիվ իրավական ակտերի մասին» օրենքի 14-րդ հոդվածի 3-րդ մասը, որի համաձայն.</w:t>
            </w:r>
          </w:p>
          <w:p w14:paraId="58541A26" w14:textId="77777777" w:rsidR="00324456" w:rsidRDefault="0076052D" w:rsidP="00324456">
            <w:pPr>
              <w:spacing w:line="384" w:lineRule="auto"/>
              <w:ind w:firstLine="720"/>
              <w:jc w:val="both"/>
              <w:rPr>
                <w:rFonts w:ascii="GHEA Grapalat" w:eastAsia="Calibri" w:hAnsi="GHEA Grapalat"/>
                <w:i/>
                <w:color w:val="000000"/>
                <w:shd w:val="clear" w:color="auto" w:fill="FFFFFF"/>
                <w:lang w:val="hy-AM" w:eastAsia="en-US"/>
              </w:rPr>
            </w:pPr>
            <w:r w:rsidRPr="009B030E">
              <w:rPr>
                <w:rFonts w:ascii="GHEA Grapalat" w:eastAsia="Calibri" w:hAnsi="GHEA Grapalat"/>
                <w:i/>
                <w:color w:val="000000"/>
                <w:shd w:val="clear" w:color="auto" w:fill="FFFFFF"/>
                <w:lang w:val="hy-AM" w:eastAsia="en-US"/>
              </w:rPr>
              <w:lastRenderedPageBreak/>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654EA001" w14:textId="37C9EB49" w:rsidR="0076052D" w:rsidRPr="009B030E" w:rsidRDefault="0076052D" w:rsidP="00324456">
            <w:pPr>
              <w:spacing w:line="384" w:lineRule="auto"/>
              <w:ind w:firstLine="720"/>
              <w:jc w:val="both"/>
              <w:rPr>
                <w:rFonts w:ascii="GHEA Grapalat" w:eastAsia="Calibri" w:hAnsi="GHEA Grapalat"/>
                <w:i/>
                <w:color w:val="000000"/>
                <w:shd w:val="clear" w:color="auto" w:fill="FFFFFF"/>
                <w:lang w:val="hy-AM" w:eastAsia="en-US"/>
              </w:rPr>
            </w:pPr>
            <w:r w:rsidRPr="00877D4B">
              <w:rPr>
                <w:rFonts w:ascii="GHEA Grapalat" w:eastAsia="Calibri" w:hAnsi="GHEA Grapalat"/>
                <w:color w:val="000000"/>
                <w:shd w:val="clear" w:color="auto" w:fill="FFFFFF"/>
                <w:lang w:val="hy-AM" w:eastAsia="en-US"/>
              </w:rPr>
              <w:t xml:space="preserve">4. </w:t>
            </w:r>
            <w:r w:rsidRPr="00877D4B">
              <w:rPr>
                <w:rFonts w:ascii="GHEA Grapalat" w:eastAsia="Calibri" w:hAnsi="GHEA Grapalat"/>
                <w:lang w:val="hy-AM" w:eastAsia="en-US"/>
              </w:rPr>
              <w:t>Առաջարկում ենք, Նախագիծ 2-ի 1-ին հոդվածով «Սպառողների իրավունքների պաշտպանության մասին» օրենքի 1-ին հոդվածը շարադրել նոր խմբագրությամբ և համարակալել՝ հիմք ընդունելով «Նորմատիվ իրավական ակտերի մասին» օրենքի 14-րդ հոդվածի 7-րդ մասը, որի համաձայն.</w:t>
            </w:r>
          </w:p>
          <w:p w14:paraId="145D31AA" w14:textId="5024D963"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r w:rsidRPr="009B030E">
              <w:rPr>
                <w:rFonts w:ascii="GHEA Grapalat" w:eastAsia="Calibri" w:hAnsi="GHEA Grapalat"/>
                <w:i/>
                <w:color w:val="000000"/>
                <w:shd w:val="clear" w:color="auto" w:fill="FFFFFF"/>
                <w:lang w:val="hy-AM" w:eastAsia="en-US"/>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w:t>
            </w:r>
          </w:p>
          <w:p w14:paraId="30B48388" w14:textId="1826C6B6"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22A1E07A" w14:textId="372D702D"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65354F9A" w14:textId="493BBE4E"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14009DBD" w14:textId="76B0289C"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5F12D76A" w14:textId="70DEE954"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32AA23F8" w14:textId="44329CA9"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64B0E8BE" w14:textId="71DDA9B2"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5FC40859" w14:textId="7E8133BE"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3DAAF211" w14:textId="62153B55"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63921ED1" w14:textId="77B52A30"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7C2073B6" w14:textId="04040C20"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2A51D69B" w14:textId="20A2CDE1"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20C0F4DA" w14:textId="257E06F2" w:rsidR="0076052D"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6EDD2AC8" w14:textId="77777777" w:rsidR="0076052D" w:rsidRPr="009B030E" w:rsidRDefault="0076052D" w:rsidP="0076052D">
            <w:pPr>
              <w:spacing w:line="360" w:lineRule="auto"/>
              <w:ind w:firstLine="567"/>
              <w:jc w:val="both"/>
              <w:rPr>
                <w:rFonts w:ascii="GHEA Grapalat" w:eastAsia="Calibri" w:hAnsi="GHEA Grapalat"/>
                <w:i/>
                <w:color w:val="000000"/>
                <w:shd w:val="clear" w:color="auto" w:fill="FFFFFF"/>
                <w:lang w:val="hy-AM" w:eastAsia="en-US"/>
              </w:rPr>
            </w:pPr>
          </w:p>
          <w:p w14:paraId="5646FE6E" w14:textId="77777777" w:rsidR="0076052D" w:rsidRPr="009B030E" w:rsidRDefault="0076052D" w:rsidP="0076052D">
            <w:pPr>
              <w:spacing w:line="384" w:lineRule="auto"/>
              <w:ind w:firstLine="720"/>
              <w:jc w:val="both"/>
              <w:rPr>
                <w:rFonts w:ascii="GHEA Grapalat" w:eastAsia="Calibri" w:hAnsi="GHEA Grapalat"/>
                <w:color w:val="000000"/>
                <w:shd w:val="clear" w:color="auto" w:fill="FFFFFF"/>
                <w:lang w:val="hy-AM" w:eastAsia="en-US"/>
              </w:rPr>
            </w:pPr>
            <w:r w:rsidRPr="009B030E">
              <w:rPr>
                <w:rFonts w:ascii="GHEA Grapalat" w:eastAsia="Calibri" w:hAnsi="GHEA Grapalat"/>
                <w:b/>
                <w:color w:val="000000"/>
                <w:shd w:val="clear" w:color="auto" w:fill="FFFFFF"/>
                <w:lang w:val="hy-AM" w:eastAsia="en-US"/>
              </w:rPr>
              <w:t>««Առևտրի և ծառայությունների մասին» օրենքում լրացումներ և փոփոխություններ կատարելու մասին»</w:t>
            </w:r>
            <w:r w:rsidRPr="009B030E">
              <w:rPr>
                <w:rFonts w:ascii="GHEA Grapalat" w:eastAsia="Calibri" w:hAnsi="GHEA Grapalat"/>
                <w:color w:val="000000"/>
                <w:shd w:val="clear" w:color="auto" w:fill="FFFFFF"/>
                <w:lang w:val="hy-AM" w:eastAsia="en-US"/>
              </w:rPr>
              <w:t xml:space="preserve"> օրենքի նախագծի 9-րդ հոդվածում առաջարկում ենք «հոդվածում» բառը փոխարինել «հոդվածի 6-րդ մասում» բառերով:</w:t>
            </w:r>
          </w:p>
          <w:p w14:paraId="7C9B9A39" w14:textId="77777777" w:rsidR="0076052D" w:rsidRPr="009B030E" w:rsidRDefault="0076052D" w:rsidP="0076052D">
            <w:pPr>
              <w:spacing w:line="360" w:lineRule="auto"/>
              <w:ind w:firstLine="567"/>
              <w:jc w:val="both"/>
              <w:rPr>
                <w:rFonts w:ascii="Courier New" w:eastAsia="SimSun" w:hAnsi="Courier New" w:cs="Courier New"/>
                <w:i/>
                <w:color w:val="000000"/>
                <w:shd w:val="clear" w:color="auto" w:fill="FFFFFF"/>
                <w:lang w:val="hy-AM" w:eastAsia="zh-CN"/>
              </w:rPr>
            </w:pPr>
            <w:r w:rsidRPr="009B030E">
              <w:rPr>
                <w:rFonts w:ascii="GHEA Grapalat" w:eastAsia="Calibri" w:hAnsi="GHEA Grapalat"/>
                <w:b/>
                <w:bCs/>
                <w:lang w:val="hy-AM" w:eastAsia="en-US"/>
              </w:rPr>
              <w:t xml:space="preserve">«Հայաստանի Հանրապետությունում ստուգումների կազմակերպման և անցկացման մասին» օրենքում փոփոխություններ կատարելու մասին» </w:t>
            </w:r>
            <w:r w:rsidRPr="009B030E">
              <w:rPr>
                <w:rFonts w:ascii="GHEA Grapalat" w:eastAsia="Calibri" w:hAnsi="GHEA Grapalat"/>
                <w:bCs/>
                <w:lang w:val="hy-AM" w:eastAsia="en-US"/>
              </w:rPr>
              <w:t>օրենքի նախագծի (այսուհետ՝ Նախագիծ 2) վերնագրում «ՓՈՓՈԽՈՒԹՅՈՒՆՆԵՐ» բառից հետո անհրաժեշտ է լրացնել «ԵՎ ԼՐԱՑՈՒՄ» բառերը՝ հիմք ընդունելով Նախագիծ 2-ի  2-րդ հոդվածով սահմանվող կարգավորումը:</w:t>
            </w:r>
          </w:p>
          <w:p w14:paraId="78787BDB" w14:textId="77777777" w:rsidR="0076052D" w:rsidRPr="009B030E" w:rsidRDefault="0076052D" w:rsidP="0076052D">
            <w:pPr>
              <w:spacing w:line="384" w:lineRule="auto"/>
              <w:ind w:firstLine="720"/>
              <w:jc w:val="both"/>
              <w:rPr>
                <w:rFonts w:ascii="GHEA Grapalat" w:eastAsia="Calibri" w:hAnsi="GHEA Grapalat"/>
                <w:color w:val="000000"/>
                <w:shd w:val="clear" w:color="auto" w:fill="FFFFFF"/>
                <w:lang w:val="hy-AM" w:eastAsia="en-US"/>
              </w:rPr>
            </w:pPr>
            <w:r w:rsidRPr="009B030E">
              <w:rPr>
                <w:rFonts w:ascii="GHEA Grapalat" w:eastAsia="Calibri" w:hAnsi="GHEA Grapalat" w:cs="Courier New"/>
                <w:b/>
                <w:lang w:val="hy-AM" w:eastAsia="zh-CN"/>
              </w:rPr>
              <w:t>«Վարչական իրավախախտումների վերաբերյալ Հայաստանի Հանրապետության օրենսգրքում լրացումներ և փոփոխություններ կատարելու մասին»</w:t>
            </w:r>
            <w:r w:rsidRPr="009B030E">
              <w:rPr>
                <w:rFonts w:ascii="GHEA Grapalat" w:eastAsia="Calibri" w:hAnsi="GHEA Grapalat" w:cs="Courier New"/>
                <w:lang w:val="hy-AM" w:eastAsia="zh-CN"/>
              </w:rPr>
              <w:t xml:space="preserve"> օրենքի նախագծի 1-ին հոդվածում «</w:t>
            </w:r>
            <w:r w:rsidRPr="009B030E">
              <w:rPr>
                <w:rFonts w:ascii="GHEA Grapalat" w:eastAsia="Calibri" w:hAnsi="GHEA Grapalat"/>
                <w:lang w:val="hy-AM" w:eastAsia="en-US"/>
              </w:rPr>
              <w:t>1985 թվականի դեկտեմբերի 6-ի Հայաստանի Հանրապետության Վարչական իրավախախտումների վերաբերյալ օրենսգրքի</w:t>
            </w:r>
            <w:r w:rsidRPr="009B030E">
              <w:rPr>
                <w:rFonts w:ascii="GHEA Grapalat" w:eastAsia="Calibri" w:hAnsi="GHEA Grapalat" w:cs="Courier New"/>
                <w:lang w:val="hy-AM" w:eastAsia="zh-CN"/>
              </w:rPr>
              <w:t>» բառերն անհրաժեշտ է փոխարինել «</w:t>
            </w:r>
            <w:r w:rsidRPr="009B030E">
              <w:rPr>
                <w:rFonts w:ascii="GHEA Grapalat" w:eastAsia="Calibri" w:hAnsi="GHEA Grapalat"/>
                <w:lang w:val="hy-AM" w:eastAsia="en-US"/>
              </w:rPr>
              <w:t xml:space="preserve">1985 թվականի դեկտեմբերի 6-ի Վարչական իրավախախտումների վերաբերյալ Հայաստանի Հանրապետության </w:t>
            </w:r>
            <w:r w:rsidRPr="009B030E">
              <w:rPr>
                <w:rFonts w:ascii="GHEA Grapalat" w:eastAsia="Calibri" w:hAnsi="GHEA Grapalat"/>
                <w:lang w:val="hy-AM" w:eastAsia="en-US"/>
              </w:rPr>
              <w:lastRenderedPageBreak/>
              <w:t>օրենսգրքի</w:t>
            </w:r>
            <w:r w:rsidRPr="009B030E">
              <w:rPr>
                <w:rFonts w:ascii="GHEA Grapalat" w:eastAsia="Calibri" w:hAnsi="GHEA Grapalat" w:cs="Courier New"/>
                <w:lang w:val="hy-AM" w:eastAsia="zh-CN"/>
              </w:rPr>
              <w:t>» բառերով՝ հիմք ընդունելով «Նորմատիվ իրավական ակտերի մասին» օրենքի 18-րդ հոդվածի 5-րդ մասը, որի համաձայն.</w:t>
            </w:r>
          </w:p>
          <w:p w14:paraId="41348A34" w14:textId="77777777" w:rsidR="0076052D" w:rsidRPr="009B030E" w:rsidRDefault="0076052D" w:rsidP="0076052D">
            <w:pPr>
              <w:spacing w:line="360" w:lineRule="auto"/>
              <w:ind w:firstLine="567"/>
              <w:jc w:val="both"/>
              <w:rPr>
                <w:rFonts w:ascii="GHEA Grapalat" w:eastAsia="Calibri" w:hAnsi="GHEA Grapalat"/>
                <w:i/>
                <w:color w:val="000000"/>
                <w:shd w:val="clear" w:color="auto" w:fill="FFFFFF"/>
                <w:lang w:val="hy-AM" w:eastAsia="en-US"/>
              </w:rPr>
            </w:pPr>
            <w:r w:rsidRPr="009B030E">
              <w:rPr>
                <w:rFonts w:ascii="GHEA Grapalat" w:eastAsia="Calibri" w:hAnsi="GHEA Grapalat"/>
                <w:i/>
                <w:color w:val="000000"/>
                <w:shd w:val="clear" w:color="auto" w:fill="FFFFFF"/>
                <w:lang w:val="hy-AM" w:eastAsia="en-US"/>
              </w:rPr>
              <w:t>«Սահմանադրական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p w14:paraId="17A6BA4B"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b/>
                <w:bCs/>
                <w:lang w:val="hy-AM" w:eastAsia="en-US"/>
              </w:rPr>
              <w:t xml:space="preserve">«Դատական ակտերի հարկադիր կատարման մասին» օրենքում փոփոխություններ կատարելու մասին» </w:t>
            </w:r>
            <w:r w:rsidRPr="009B030E">
              <w:rPr>
                <w:rFonts w:ascii="GHEA Grapalat" w:eastAsia="Calibri" w:hAnsi="GHEA Grapalat"/>
                <w:bCs/>
                <w:lang w:val="hy-AM" w:eastAsia="en-US"/>
              </w:rPr>
              <w:t xml:space="preserve">օրենքի նախագծի (այսուհետ՝ Նախագիծ 3) </w:t>
            </w:r>
            <w:r w:rsidRPr="009B030E">
              <w:rPr>
                <w:rFonts w:ascii="GHEA Grapalat" w:eastAsia="Calibri" w:hAnsi="GHEA Grapalat" w:cs="Sylfaen"/>
                <w:b/>
                <w:noProof/>
                <w:lang w:val="hy-AM" w:eastAsia="en-US"/>
              </w:rPr>
              <w:t xml:space="preserve">) </w:t>
            </w:r>
            <w:r w:rsidRPr="009B030E">
              <w:rPr>
                <w:rFonts w:ascii="GHEA Grapalat" w:eastAsia="Calibri" w:hAnsi="GHEA Grapalat" w:cs="Sylfaen"/>
                <w:noProof/>
                <w:lang w:val="hy-AM" w:eastAsia="en-US"/>
              </w:rPr>
              <w:t>վերաբերյալ հայտնում ենք հետևյալը.</w:t>
            </w:r>
          </w:p>
          <w:p w14:paraId="72459B12" w14:textId="77777777" w:rsidR="0076052D" w:rsidRPr="009B030E" w:rsidRDefault="0076052D" w:rsidP="0076052D">
            <w:pPr>
              <w:spacing w:line="384" w:lineRule="auto"/>
              <w:ind w:firstLine="720"/>
              <w:jc w:val="both"/>
              <w:rPr>
                <w:rFonts w:ascii="GHEA Grapalat" w:eastAsia="Calibri" w:hAnsi="GHEA Grapalat"/>
                <w:bCs/>
                <w:lang w:val="hy-AM" w:eastAsia="en-US"/>
              </w:rPr>
            </w:pPr>
            <w:r w:rsidRPr="009B030E">
              <w:rPr>
                <w:rFonts w:ascii="GHEA Grapalat" w:eastAsia="Calibri" w:hAnsi="GHEA Grapalat" w:cs="Sylfaen"/>
                <w:noProof/>
                <w:lang w:val="hy-AM" w:eastAsia="en-US"/>
              </w:rPr>
              <w:t xml:space="preserve">1. </w:t>
            </w:r>
            <w:r w:rsidRPr="009B030E">
              <w:rPr>
                <w:rFonts w:ascii="GHEA Grapalat" w:eastAsia="Calibri" w:hAnsi="GHEA Grapalat" w:cs="Sylfaen"/>
                <w:bCs/>
                <w:lang w:val="hy-AM" w:eastAsia="en-US"/>
              </w:rPr>
              <w:t>Նախագիծ 3-ի վերնագրում</w:t>
            </w:r>
            <w:r w:rsidRPr="009B030E">
              <w:rPr>
                <w:rFonts w:ascii="GHEA Grapalat" w:eastAsia="Calibri" w:hAnsi="GHEA Grapalat"/>
                <w:bCs/>
                <w:lang w:val="hy-AM" w:eastAsia="en-US"/>
              </w:rPr>
              <w:t xml:space="preserve"> «ՓՈՓՈԽՈՒԹՅՈՒՆՆԵՐ» բառից հետո անհրաժեշտ է լրացնել «ԵՎ ԼՐԱՑՈՒՄ» բառերը՝ հիմք ընդունելով Նախագիծ 3-ի 3-րդ հոդվածով սահմանվող կարգավորումը:</w:t>
            </w:r>
          </w:p>
          <w:p w14:paraId="735AFAD8" w14:textId="77777777" w:rsidR="0076052D" w:rsidRPr="009B030E" w:rsidRDefault="0076052D" w:rsidP="0076052D">
            <w:pPr>
              <w:spacing w:line="384" w:lineRule="auto"/>
              <w:ind w:firstLine="720"/>
              <w:jc w:val="both"/>
              <w:rPr>
                <w:rFonts w:ascii="GHEA Grapalat" w:eastAsia="Calibri" w:hAnsi="GHEA Grapalat" w:cs="Sylfaen"/>
                <w:noProof/>
                <w:lang w:val="hy-AM" w:eastAsia="en-US"/>
              </w:rPr>
            </w:pPr>
            <w:r w:rsidRPr="009B030E">
              <w:rPr>
                <w:rFonts w:ascii="GHEA Grapalat" w:eastAsia="Calibri" w:hAnsi="GHEA Grapalat"/>
                <w:bCs/>
                <w:lang w:val="hy-AM" w:eastAsia="en-US"/>
              </w:rPr>
              <w:t>2. Նախագիծ 3-ի 3-րդ հոդվածում պաշտոնական ինկորպորացիա իրականացնելու անհնարինությունից խուսափելու նպատակով անհրաժեշտ է «Մրցակցության և սպառողների շահերի պաշտպանության հանձնաժողովի» բառերը փոխարինել «,Մրցակցության և սպառողների շահերի պաշտպանության հանձնաժողովի» բառերով:</w:t>
            </w:r>
          </w:p>
          <w:p w14:paraId="045633AC" w14:textId="77777777" w:rsidR="0076052D" w:rsidRPr="009B030E" w:rsidRDefault="0076052D" w:rsidP="0076052D">
            <w:pPr>
              <w:spacing w:after="200" w:line="360" w:lineRule="auto"/>
              <w:ind w:firstLine="720"/>
              <w:jc w:val="both"/>
              <w:rPr>
                <w:rFonts w:ascii="GHEA Grapalat" w:eastAsia="Calibri" w:hAnsi="GHEA Grapalat" w:cs="GHEA Grapalat"/>
                <w:bCs/>
                <w:lang w:val="hy-AM" w:eastAsia="en-US"/>
              </w:rPr>
            </w:pPr>
            <w:r w:rsidRPr="009B030E">
              <w:rPr>
                <w:rFonts w:ascii="GHEA Grapalat" w:eastAsia="Calibri" w:hAnsi="GHEA Grapalat"/>
                <w:bCs/>
                <w:lang w:val="hy-AM" w:eastAsia="en-US"/>
              </w:rPr>
              <w:t xml:space="preserve"> ««Գովազդի մասին» օրենքում լրացումներ և փոփոխություններ կատարելու մասին», «Օպերատիվ-հետախուզական գործունեության մասին» օրենքում փոփոխություն կատարելու մասին», «Կենտրոնական բանկի մասին» օրենքում փոփոխություն կատարելու մասին», «Իրավաբանական </w:t>
            </w:r>
            <w:r w:rsidRPr="009B030E">
              <w:rPr>
                <w:rFonts w:ascii="GHEA Grapalat" w:eastAsia="Calibri" w:hAnsi="GHEA Grapalat"/>
                <w:bCs/>
                <w:lang w:val="hy-AM" w:eastAsia="en-US"/>
              </w:rPr>
              <w:lastRenderedPageBreak/>
              <w:t xml:space="preserve">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կատարելու մասին», «Հայաստանի Հանրապետության քաղաքացիական օրենսգրքում փոփոխություն կատարելու մասին», «Էլեկտրոնային հաղորդակցության մասին» օրենքում փոփոխություններ կատարելու մասին», «Սնանկության մասին» օրենքում փոփոխություն կատարելու մասին», «Արժեթղթերի շուկայի մասին» օրենքում փոփոխություններ կատարելու մասին», «Հայաստանի Հանրապետության քրեական դատավարության օրենսգրքում փոփոխություն կատարելու մասին», «Հայաստանի Հանրապետության քաղաքացիական դատավարության օրենսգրքում փոփոխություն կատարելու մասին», «Հայաստանի Հանրապետության վարչական դատավարության օրենսգրքում փոփոխություն կատարելու մասին», ««Ռազմարդյունաբերական համալիրի  մասին» օրենքում փոփոխություն կատարելու մասին», ««Գնումների մասին» օրենքում փոփոխություն կատարելու մասին», «Հայաստանի Հանրապետության հարկային օրենսգրքում փոփոխություն կատարելու մասին», ««Ապահովագրության և ապահովագրական գործունեության մասին» օրենքում փոփոխություն կատարելու մասին» </w:t>
            </w:r>
            <w:r w:rsidRPr="009B030E">
              <w:rPr>
                <w:rFonts w:ascii="GHEA Grapalat" w:eastAsia="Calibri" w:hAnsi="GHEA Grapalat"/>
                <w:color w:val="000000"/>
                <w:shd w:val="clear" w:color="auto" w:fill="FFFFFF"/>
                <w:lang w:val="hy-AM" w:eastAsia="en-US"/>
              </w:rPr>
              <w:t xml:space="preserve"> </w:t>
            </w:r>
            <w:r w:rsidRPr="009B030E">
              <w:rPr>
                <w:rFonts w:ascii="GHEA Grapalat" w:eastAsia="Calibri" w:hAnsi="GHEA Grapalat" w:cs="Sylfaen"/>
                <w:lang w:val="hy-AM" w:eastAsia="en-US"/>
              </w:rPr>
              <w:t>օրենքների</w:t>
            </w:r>
            <w:r w:rsidRPr="009B030E">
              <w:rPr>
                <w:rFonts w:ascii="GHEA Grapalat" w:eastAsia="Calibri" w:hAnsi="GHEA Grapalat" w:cs="Sylfaen"/>
                <w:noProof/>
                <w:lang w:val="hy-AM" w:eastAsia="en-US"/>
              </w:rPr>
              <w:t xml:space="preserve"> նախագծերի </w:t>
            </w:r>
            <w:r w:rsidRPr="009B030E">
              <w:rPr>
                <w:rFonts w:ascii="GHEA Grapalat" w:eastAsia="Calibri" w:hAnsi="GHEA Grapalat" w:cs="GHEA Grapalat"/>
                <w:bCs/>
                <w:lang w:val="hy-AM" w:eastAsia="en-US"/>
              </w:rPr>
              <w:t>վերաբերյալ առարկություններ և դիտողություններ չունենք:</w:t>
            </w:r>
          </w:p>
          <w:p w14:paraId="5F332F46" w14:textId="33F578E4" w:rsidR="0076052D" w:rsidRPr="00C22264" w:rsidRDefault="0076052D" w:rsidP="0076052D">
            <w:pPr>
              <w:spacing w:line="360" w:lineRule="auto"/>
              <w:jc w:val="both"/>
              <w:rPr>
                <w:rFonts w:ascii="GHEA Grapalat" w:hAnsi="GHEA Grapalat"/>
                <w:bCs/>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4D9108F8" w14:textId="77777777" w:rsidR="0076052D" w:rsidRDefault="0076052D" w:rsidP="0076052D">
            <w:pPr>
              <w:spacing w:line="360" w:lineRule="auto"/>
              <w:jc w:val="both"/>
              <w:rPr>
                <w:rFonts w:ascii="GHEA Grapalat" w:hAnsi="GHEA Grapalat"/>
                <w:b/>
                <w:lang w:val="hy-AM"/>
              </w:rPr>
            </w:pPr>
          </w:p>
          <w:p w14:paraId="5A3345E4" w14:textId="77777777" w:rsidR="0076052D" w:rsidRDefault="0076052D" w:rsidP="0076052D">
            <w:pPr>
              <w:spacing w:line="360" w:lineRule="auto"/>
              <w:jc w:val="both"/>
              <w:rPr>
                <w:rFonts w:ascii="GHEA Grapalat" w:hAnsi="GHEA Grapalat"/>
                <w:b/>
                <w:lang w:val="hy-AM"/>
              </w:rPr>
            </w:pPr>
          </w:p>
          <w:p w14:paraId="20B3E860" w14:textId="77777777" w:rsidR="0076052D" w:rsidRDefault="0076052D" w:rsidP="0076052D">
            <w:pPr>
              <w:spacing w:line="360" w:lineRule="auto"/>
              <w:jc w:val="both"/>
              <w:rPr>
                <w:rFonts w:ascii="GHEA Grapalat" w:hAnsi="GHEA Grapalat"/>
                <w:b/>
                <w:lang w:val="hy-AM"/>
              </w:rPr>
            </w:pPr>
          </w:p>
          <w:p w14:paraId="1519C231" w14:textId="77777777" w:rsidR="0076052D" w:rsidRDefault="0076052D" w:rsidP="0076052D">
            <w:pPr>
              <w:spacing w:line="360" w:lineRule="auto"/>
              <w:jc w:val="both"/>
              <w:rPr>
                <w:rFonts w:ascii="GHEA Grapalat" w:hAnsi="GHEA Grapalat"/>
                <w:b/>
                <w:lang w:val="hy-AM"/>
              </w:rPr>
            </w:pPr>
          </w:p>
          <w:p w14:paraId="403AF208" w14:textId="77777777" w:rsidR="0076052D" w:rsidRDefault="0076052D" w:rsidP="0076052D">
            <w:pPr>
              <w:spacing w:line="360" w:lineRule="auto"/>
              <w:jc w:val="both"/>
              <w:rPr>
                <w:rFonts w:ascii="GHEA Grapalat" w:hAnsi="GHEA Grapalat"/>
                <w:b/>
                <w:lang w:val="hy-AM"/>
              </w:rPr>
            </w:pPr>
          </w:p>
          <w:p w14:paraId="67309AF6" w14:textId="397D44DF" w:rsidR="0076052D" w:rsidRPr="00116712" w:rsidRDefault="0076052D" w:rsidP="0076052D">
            <w:pPr>
              <w:tabs>
                <w:tab w:val="left" w:pos="1275"/>
              </w:tabs>
              <w:spacing w:line="360" w:lineRule="auto"/>
              <w:jc w:val="center"/>
              <w:rPr>
                <w:rFonts w:ascii="GHEA Grapalat" w:hAnsi="GHEA Grapalat"/>
                <w:b/>
                <w:bCs/>
                <w:kern w:val="2"/>
                <w:lang w:val="hy-AM"/>
                <w14:ligatures w14:val="standardContextual"/>
              </w:rPr>
            </w:pPr>
            <w:r w:rsidRPr="00116712">
              <w:rPr>
                <w:rFonts w:ascii="GHEA Grapalat" w:hAnsi="GHEA Grapalat"/>
                <w:b/>
                <w:bCs/>
                <w:kern w:val="2"/>
                <w:lang w:val="hy-AM"/>
                <w14:ligatures w14:val="standardContextual"/>
              </w:rPr>
              <w:lastRenderedPageBreak/>
              <w:t>1</w:t>
            </w:r>
            <w:r w:rsidRPr="00116712">
              <w:rPr>
                <w:rFonts w:ascii="Cambria Math" w:hAnsi="Cambria Math" w:cs="Cambria Math"/>
                <w:b/>
                <w:bCs/>
                <w:kern w:val="2"/>
                <w:lang w:val="hy-AM"/>
                <w14:ligatures w14:val="standardContextual"/>
              </w:rPr>
              <w:t>․</w:t>
            </w:r>
            <w:r w:rsidRPr="00116712">
              <w:rPr>
                <w:rFonts w:ascii="GHEA Grapalat" w:hAnsi="GHEA Grapalat"/>
                <w:b/>
                <w:bCs/>
                <w:kern w:val="2"/>
                <w:lang w:val="hy-AM"/>
                <w14:ligatures w14:val="standardContextual"/>
              </w:rPr>
              <w:t xml:space="preserve"> Ընդունվել է</w:t>
            </w:r>
          </w:p>
          <w:p w14:paraId="15C7F808" w14:textId="3382F64A" w:rsidR="0076052D" w:rsidRPr="00116712" w:rsidRDefault="0076052D" w:rsidP="0076052D">
            <w:pPr>
              <w:tabs>
                <w:tab w:val="left" w:pos="1275"/>
              </w:tabs>
              <w:spacing w:line="360" w:lineRule="auto"/>
              <w:jc w:val="center"/>
              <w:rPr>
                <w:rFonts w:ascii="GHEA Grapalat" w:hAnsi="GHEA Grapalat"/>
                <w:b/>
                <w:bCs/>
                <w:kern w:val="2"/>
                <w:lang w:val="hy-AM"/>
                <w14:ligatures w14:val="standardContextual"/>
              </w:rPr>
            </w:pPr>
          </w:p>
          <w:p w14:paraId="422F553E" w14:textId="2CE5F5A1" w:rsidR="0076052D" w:rsidRPr="00116712" w:rsidRDefault="0076052D" w:rsidP="0076052D">
            <w:pPr>
              <w:tabs>
                <w:tab w:val="left" w:pos="1275"/>
              </w:tabs>
              <w:spacing w:line="360" w:lineRule="auto"/>
              <w:jc w:val="center"/>
              <w:rPr>
                <w:rFonts w:ascii="GHEA Grapalat" w:hAnsi="GHEA Grapalat"/>
                <w:b/>
                <w:bCs/>
                <w:kern w:val="2"/>
                <w:lang w:val="hy-AM"/>
                <w14:ligatures w14:val="standardContextual"/>
              </w:rPr>
            </w:pPr>
          </w:p>
          <w:p w14:paraId="0D0CED9E" w14:textId="09D4985F" w:rsidR="0076052D" w:rsidRPr="00116712" w:rsidRDefault="0076052D" w:rsidP="0076052D">
            <w:pPr>
              <w:tabs>
                <w:tab w:val="left" w:pos="1275"/>
              </w:tabs>
              <w:spacing w:line="360" w:lineRule="auto"/>
              <w:jc w:val="center"/>
              <w:rPr>
                <w:rFonts w:ascii="GHEA Grapalat" w:hAnsi="GHEA Grapalat"/>
                <w:b/>
                <w:bCs/>
                <w:kern w:val="2"/>
                <w:lang w:val="hy-AM"/>
                <w14:ligatures w14:val="standardContextual"/>
              </w:rPr>
            </w:pPr>
            <w:r w:rsidRPr="00116712">
              <w:rPr>
                <w:rFonts w:ascii="GHEA Grapalat" w:hAnsi="GHEA Grapalat"/>
                <w:b/>
                <w:bCs/>
                <w:kern w:val="2"/>
                <w:lang w:val="hy-AM"/>
                <w14:ligatures w14:val="standardContextual"/>
              </w:rPr>
              <w:t>2</w:t>
            </w:r>
            <w:r w:rsidRPr="00116712">
              <w:rPr>
                <w:rFonts w:ascii="Cambria Math" w:hAnsi="Cambria Math" w:cs="Cambria Math"/>
                <w:b/>
                <w:bCs/>
                <w:kern w:val="2"/>
                <w:lang w:val="hy-AM"/>
                <w14:ligatures w14:val="standardContextual"/>
              </w:rPr>
              <w:t>․</w:t>
            </w:r>
            <w:r w:rsidRPr="00116712">
              <w:rPr>
                <w:rFonts w:ascii="GHEA Grapalat" w:hAnsi="GHEA Grapalat"/>
                <w:b/>
                <w:bCs/>
                <w:kern w:val="2"/>
                <w:lang w:val="hy-AM"/>
                <w14:ligatures w14:val="standardContextual"/>
              </w:rPr>
              <w:t xml:space="preserve"> </w:t>
            </w:r>
            <w:r w:rsidRPr="00116712">
              <w:rPr>
                <w:rFonts w:ascii="GHEA Grapalat" w:hAnsi="GHEA Grapalat" w:cs="GHEA Grapalat"/>
                <w:b/>
                <w:bCs/>
                <w:kern w:val="2"/>
                <w:lang w:val="hy-AM"/>
                <w14:ligatures w14:val="standardContextual"/>
              </w:rPr>
              <w:t>Ընդունվել</w:t>
            </w:r>
            <w:r w:rsidRPr="00116712">
              <w:rPr>
                <w:rFonts w:ascii="GHEA Grapalat" w:hAnsi="GHEA Grapalat"/>
                <w:b/>
                <w:bCs/>
                <w:kern w:val="2"/>
                <w:lang w:val="hy-AM"/>
                <w14:ligatures w14:val="standardContextual"/>
              </w:rPr>
              <w:t xml:space="preserve"> </w:t>
            </w:r>
            <w:r w:rsidRPr="00116712">
              <w:rPr>
                <w:rFonts w:ascii="GHEA Grapalat" w:hAnsi="GHEA Grapalat" w:cs="GHEA Grapalat"/>
                <w:b/>
                <w:bCs/>
                <w:kern w:val="2"/>
                <w:lang w:val="hy-AM"/>
                <w14:ligatures w14:val="standardContextual"/>
              </w:rPr>
              <w:t>է</w:t>
            </w:r>
            <w:r w:rsidRPr="00116712">
              <w:rPr>
                <w:rFonts w:ascii="GHEA Grapalat" w:hAnsi="GHEA Grapalat"/>
                <w:b/>
                <w:bCs/>
                <w:kern w:val="2"/>
                <w:lang w:val="hy-AM"/>
                <w14:ligatures w14:val="standardContextual"/>
              </w:rPr>
              <w:t xml:space="preserve"> </w:t>
            </w:r>
          </w:p>
          <w:p w14:paraId="24765CDA" w14:textId="77777777" w:rsidR="0076052D" w:rsidRDefault="0076052D" w:rsidP="0076052D">
            <w:pPr>
              <w:tabs>
                <w:tab w:val="left" w:pos="1275"/>
              </w:tabs>
              <w:spacing w:line="360" w:lineRule="auto"/>
              <w:rPr>
                <w:rFonts w:ascii="GHEA Grapalat" w:hAnsi="GHEA Grapalat"/>
                <w:b/>
                <w:bCs/>
                <w:kern w:val="2"/>
                <w:lang w:val="hy-AM"/>
                <w14:ligatures w14:val="standardContextual"/>
              </w:rPr>
            </w:pPr>
          </w:p>
          <w:p w14:paraId="24AF642D" w14:textId="04FD7F2B"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t>3</w:t>
            </w:r>
            <w:r w:rsidRPr="00116712">
              <w:rPr>
                <w:rFonts w:ascii="Cambria Math" w:hAnsi="Cambria Math" w:cs="Cambria Math"/>
                <w:b/>
                <w:bCs/>
                <w:kern w:val="2"/>
                <w:lang w:val="hy-AM"/>
                <w14:ligatures w14:val="standardContextual"/>
              </w:rPr>
              <w:t>․</w:t>
            </w:r>
            <w:r w:rsidRPr="00116712">
              <w:rPr>
                <w:rFonts w:ascii="GHEA Grapalat" w:hAnsi="GHEA Grapalat"/>
                <w:b/>
                <w:bCs/>
                <w:kern w:val="2"/>
                <w:lang w:val="hy-AM"/>
                <w14:ligatures w14:val="standardContextual"/>
              </w:rPr>
              <w:t xml:space="preserve"> </w:t>
            </w:r>
            <w:r w:rsidRPr="00116712">
              <w:rPr>
                <w:rFonts w:ascii="GHEA Grapalat" w:hAnsi="GHEA Grapalat" w:cs="GHEA Grapalat"/>
                <w:b/>
                <w:bCs/>
                <w:kern w:val="2"/>
                <w:lang w:val="hy-AM"/>
                <w14:ligatures w14:val="standardContextual"/>
              </w:rPr>
              <w:t>Ընդունվել</w:t>
            </w:r>
            <w:r w:rsidRPr="00116712">
              <w:rPr>
                <w:rFonts w:ascii="GHEA Grapalat" w:hAnsi="GHEA Grapalat"/>
                <w:b/>
                <w:bCs/>
                <w:kern w:val="2"/>
                <w:lang w:val="hy-AM"/>
                <w14:ligatures w14:val="standardContextual"/>
              </w:rPr>
              <w:t xml:space="preserve"> </w:t>
            </w:r>
            <w:r w:rsidRPr="00116712">
              <w:rPr>
                <w:rFonts w:ascii="GHEA Grapalat" w:hAnsi="GHEA Grapalat" w:cs="GHEA Grapalat"/>
                <w:b/>
                <w:bCs/>
                <w:kern w:val="2"/>
                <w:lang w:val="hy-AM"/>
                <w14:ligatures w14:val="standardContextual"/>
              </w:rPr>
              <w:t>է</w:t>
            </w:r>
            <w:r w:rsidRPr="00116712">
              <w:rPr>
                <w:rFonts w:ascii="GHEA Grapalat" w:hAnsi="GHEA Grapalat"/>
                <w:b/>
                <w:bCs/>
                <w:kern w:val="2"/>
                <w:lang w:val="hy-AM"/>
                <w14:ligatures w14:val="standardContextual"/>
              </w:rPr>
              <w:t xml:space="preserve"> </w:t>
            </w:r>
          </w:p>
          <w:p w14:paraId="0C043CF0" w14:textId="77777777" w:rsidR="0076052D" w:rsidRPr="00116712" w:rsidRDefault="0076052D" w:rsidP="0076052D">
            <w:pPr>
              <w:tabs>
                <w:tab w:val="left" w:pos="1275"/>
              </w:tabs>
              <w:spacing w:line="360" w:lineRule="auto"/>
              <w:jc w:val="center"/>
              <w:rPr>
                <w:rFonts w:ascii="GHEA Grapalat" w:hAnsi="GHEA Grapalat"/>
                <w:b/>
                <w:bCs/>
                <w:kern w:val="2"/>
                <w:lang w:val="hy-AM"/>
                <w14:ligatures w14:val="standardContextual"/>
              </w:rPr>
            </w:pPr>
          </w:p>
          <w:p w14:paraId="67C12C40" w14:textId="19A26C07" w:rsidR="0076052D" w:rsidRDefault="0076052D" w:rsidP="0076052D">
            <w:pPr>
              <w:tabs>
                <w:tab w:val="left" w:pos="1275"/>
              </w:tabs>
              <w:spacing w:line="360" w:lineRule="auto"/>
              <w:jc w:val="center"/>
              <w:rPr>
                <w:rFonts w:ascii="GHEA Grapalat" w:hAnsi="GHEA Grapalat"/>
                <w:b/>
                <w:bCs/>
                <w:kern w:val="2"/>
                <w:lang w:val="hy-AM"/>
                <w14:ligatures w14:val="standardContextual"/>
              </w:rPr>
            </w:pPr>
            <w:r>
              <w:rPr>
                <w:rFonts w:ascii="GHEA Grapalat" w:hAnsi="GHEA Grapalat"/>
                <w:b/>
                <w:bCs/>
                <w:kern w:val="2"/>
                <w:lang w:val="hy-AM"/>
                <w14:ligatures w14:val="standardContextual"/>
              </w:rPr>
              <w:t>4</w:t>
            </w:r>
            <w:r>
              <w:rPr>
                <w:rFonts w:ascii="Cambria Math" w:hAnsi="Cambria Math"/>
                <w:b/>
                <w:bCs/>
                <w:kern w:val="2"/>
                <w:lang w:val="hy-AM"/>
                <w14:ligatures w14:val="standardContextual"/>
              </w:rPr>
              <w:t>․</w:t>
            </w:r>
            <w:r w:rsidRPr="004754B7">
              <w:rPr>
                <w:rFonts w:ascii="GHEA Grapalat" w:hAnsi="GHEA Grapalat"/>
                <w:b/>
                <w:bCs/>
                <w:kern w:val="2"/>
                <w:lang w:val="hy-AM"/>
                <w14:ligatures w14:val="standardContextual"/>
              </w:rPr>
              <w:t xml:space="preserve"> Չի ընդունվել</w:t>
            </w:r>
          </w:p>
          <w:p w14:paraId="78CB91F3" w14:textId="17C67DE1" w:rsidR="0076052D" w:rsidRPr="004754B7" w:rsidRDefault="0076052D" w:rsidP="0076052D">
            <w:pPr>
              <w:tabs>
                <w:tab w:val="left" w:pos="1275"/>
              </w:tabs>
              <w:spacing w:line="360" w:lineRule="auto"/>
              <w:jc w:val="center"/>
              <w:rPr>
                <w:rFonts w:ascii="GHEA Grapalat" w:hAnsi="GHEA Grapalat"/>
                <w:kern w:val="2"/>
                <w:lang w:val="hy-AM"/>
                <w14:ligatures w14:val="standardContextual"/>
              </w:rPr>
            </w:pPr>
            <w:r w:rsidRPr="004754B7">
              <w:rPr>
                <w:rFonts w:ascii="GHEA Grapalat" w:hAnsi="GHEA Grapalat"/>
                <w:kern w:val="2"/>
                <w:lang w:val="hy-AM"/>
                <w14:ligatures w14:val="standardContextual"/>
              </w:rPr>
              <w:t xml:space="preserve">Նախագծող սահմանված նշված փոփոխությունը կատարվել </w:t>
            </w:r>
            <w:r>
              <w:rPr>
                <w:rFonts w:ascii="GHEA Grapalat" w:hAnsi="GHEA Grapalat"/>
                <w:kern w:val="2"/>
                <w:lang w:val="hy-AM"/>
                <w14:ligatures w14:val="standardContextual"/>
              </w:rPr>
              <w:t xml:space="preserve">է </w:t>
            </w:r>
            <w:r w:rsidRPr="004754B7">
              <w:rPr>
                <w:rFonts w:ascii="GHEA Grapalat" w:hAnsi="GHEA Grapalat"/>
                <w:kern w:val="2"/>
                <w:lang w:val="hy-AM"/>
                <w14:ligatures w14:val="standardContextual"/>
              </w:rPr>
              <w:t>«Կատարողական վարույթի մասին» օրենքի կարգավորումների</w:t>
            </w:r>
            <w:r>
              <w:rPr>
                <w:rFonts w:ascii="GHEA Grapalat" w:hAnsi="GHEA Grapalat"/>
                <w:kern w:val="2"/>
                <w:lang w:val="hy-AM"/>
                <w14:ligatures w14:val="standardContextual"/>
              </w:rPr>
              <w:t xml:space="preserve"> </w:t>
            </w:r>
            <w:r w:rsidRPr="004754B7">
              <w:rPr>
                <w:rFonts w:ascii="GHEA Grapalat" w:hAnsi="GHEA Grapalat"/>
                <w:kern w:val="2"/>
                <w:lang w:val="hy-AM"/>
                <w14:ligatures w14:val="standardContextual"/>
              </w:rPr>
              <w:t>հաշվառմամբ։</w:t>
            </w:r>
          </w:p>
          <w:p w14:paraId="10218385" w14:textId="77777777" w:rsidR="0076052D" w:rsidRDefault="0076052D" w:rsidP="0076052D">
            <w:pPr>
              <w:tabs>
                <w:tab w:val="left" w:pos="1275"/>
              </w:tabs>
              <w:spacing w:line="360" w:lineRule="auto"/>
              <w:jc w:val="center"/>
              <w:rPr>
                <w:rFonts w:ascii="GHEA Grapalat" w:hAnsi="GHEA Grapalat"/>
                <w:b/>
                <w:bCs/>
                <w:kern w:val="2"/>
                <w:lang w:val="hy-AM"/>
                <w14:ligatures w14:val="standardContextual"/>
              </w:rPr>
            </w:pPr>
          </w:p>
          <w:p w14:paraId="2F923528" w14:textId="4E3F721D"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Pr>
                <w:rFonts w:ascii="GHEA Grapalat" w:hAnsi="GHEA Grapalat"/>
                <w:b/>
                <w:bCs/>
                <w:kern w:val="2"/>
                <w:lang w:val="hy-AM"/>
                <w14:ligatures w14:val="standardContextual"/>
              </w:rPr>
              <w:t>5</w:t>
            </w:r>
            <w:r w:rsidRPr="00116712">
              <w:rPr>
                <w:rFonts w:ascii="Cambria Math" w:hAnsi="Cambria Math" w:cs="Cambria Math"/>
                <w:b/>
                <w:bCs/>
                <w:kern w:val="2"/>
                <w:lang w:val="hy-AM"/>
                <w14:ligatures w14:val="standardContextual"/>
              </w:rPr>
              <w:t>․</w:t>
            </w:r>
            <w:r w:rsidRPr="00116712">
              <w:rPr>
                <w:rFonts w:ascii="GHEA Grapalat" w:hAnsi="GHEA Grapalat"/>
                <w:b/>
                <w:bCs/>
                <w:kern w:val="2"/>
                <w:lang w:val="hy-AM"/>
                <w14:ligatures w14:val="standardContextual"/>
              </w:rPr>
              <w:t xml:space="preserve"> </w:t>
            </w:r>
            <w:r w:rsidRPr="00116712">
              <w:rPr>
                <w:rFonts w:ascii="GHEA Grapalat" w:hAnsi="GHEA Grapalat" w:cs="GHEA Grapalat"/>
                <w:b/>
                <w:bCs/>
                <w:kern w:val="2"/>
                <w:lang w:val="hy-AM"/>
                <w14:ligatures w14:val="standardContextual"/>
              </w:rPr>
              <w:t>Ընդունվել</w:t>
            </w:r>
            <w:r w:rsidRPr="00116712">
              <w:rPr>
                <w:rFonts w:ascii="GHEA Grapalat" w:hAnsi="GHEA Grapalat"/>
                <w:b/>
                <w:bCs/>
                <w:kern w:val="2"/>
                <w:lang w:val="hy-AM"/>
                <w14:ligatures w14:val="standardContextual"/>
              </w:rPr>
              <w:t xml:space="preserve"> </w:t>
            </w:r>
            <w:r w:rsidRPr="00116712">
              <w:rPr>
                <w:rFonts w:ascii="GHEA Grapalat" w:hAnsi="GHEA Grapalat" w:cs="GHEA Grapalat"/>
                <w:b/>
                <w:bCs/>
                <w:kern w:val="2"/>
                <w:lang w:val="hy-AM"/>
                <w14:ligatures w14:val="standardContextual"/>
              </w:rPr>
              <w:t>է</w:t>
            </w:r>
          </w:p>
          <w:p w14:paraId="73099A93" w14:textId="527BE3A6"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75D94705" w14:textId="2B86845A"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62903C25" w14:textId="52605445"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548DCC6F" w14:textId="5EE89158"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1B1CC0B3" w14:textId="391963CD"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3A22BEF2" w14:textId="77777777"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1E1681F9" w14:textId="7EA2B5C4" w:rsidR="0076052D" w:rsidRPr="00E72B33"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E72B33">
              <w:rPr>
                <w:rFonts w:ascii="GHEA Grapalat" w:hAnsi="GHEA Grapalat" w:cs="GHEA Grapalat"/>
                <w:b/>
                <w:bCs/>
                <w:kern w:val="2"/>
                <w:lang w:val="hy-AM"/>
                <w14:ligatures w14:val="standardContextual"/>
              </w:rPr>
              <w:t>1</w:t>
            </w:r>
            <w:r w:rsidRPr="00E72B33">
              <w:rPr>
                <w:rFonts w:ascii="Cambria Math" w:hAnsi="Cambria Math" w:cs="Cambria Math"/>
                <w:b/>
                <w:bCs/>
                <w:kern w:val="2"/>
                <w:lang w:val="hy-AM"/>
                <w14:ligatures w14:val="standardContextual"/>
              </w:rPr>
              <w:t>․</w:t>
            </w:r>
            <w:r w:rsidRPr="00E72B33">
              <w:rPr>
                <w:rFonts w:ascii="GHEA Grapalat" w:hAnsi="GHEA Grapalat" w:cs="GHEA Grapalat"/>
                <w:b/>
                <w:bCs/>
                <w:kern w:val="2"/>
                <w:lang w:val="hy-AM"/>
                <w14:ligatures w14:val="standardContextual"/>
              </w:rPr>
              <w:t xml:space="preserve"> </w:t>
            </w:r>
            <w:r w:rsidR="00B4672D">
              <w:rPr>
                <w:rFonts w:ascii="GHEA Grapalat" w:hAnsi="GHEA Grapalat" w:cs="GHEA Grapalat"/>
                <w:b/>
                <w:bCs/>
                <w:kern w:val="2"/>
                <w:lang w:val="hy-AM"/>
                <w14:ligatures w14:val="standardContextual"/>
              </w:rPr>
              <w:t>Ը</w:t>
            </w:r>
            <w:r w:rsidRPr="00E72B33">
              <w:rPr>
                <w:rFonts w:ascii="GHEA Grapalat" w:hAnsi="GHEA Grapalat" w:cs="GHEA Grapalat"/>
                <w:b/>
                <w:bCs/>
                <w:kern w:val="2"/>
                <w:lang w:val="hy-AM"/>
                <w14:ligatures w14:val="standardContextual"/>
              </w:rPr>
              <w:t>նդունվել</w:t>
            </w:r>
            <w:r w:rsidR="00B4672D">
              <w:rPr>
                <w:rFonts w:ascii="GHEA Grapalat" w:hAnsi="GHEA Grapalat" w:cs="GHEA Grapalat"/>
                <w:b/>
                <w:bCs/>
                <w:kern w:val="2"/>
                <w:lang w:val="hy-AM"/>
                <w14:ligatures w14:val="standardContextual"/>
              </w:rPr>
              <w:t xml:space="preserve"> է</w:t>
            </w:r>
          </w:p>
          <w:p w14:paraId="7FCE6024" w14:textId="77777777" w:rsidR="0076052D" w:rsidRPr="00E72B33" w:rsidRDefault="0076052D" w:rsidP="0076052D">
            <w:pPr>
              <w:tabs>
                <w:tab w:val="left" w:pos="1275"/>
              </w:tabs>
              <w:spacing w:line="360" w:lineRule="auto"/>
              <w:jc w:val="center"/>
              <w:rPr>
                <w:rFonts w:ascii="Cambria Math" w:hAnsi="Cambria Math" w:cs="GHEA Grapalat"/>
                <w:b/>
                <w:bCs/>
                <w:kern w:val="2"/>
                <w:lang w:val="hy-AM"/>
                <w14:ligatures w14:val="standardContextual"/>
              </w:rPr>
            </w:pPr>
          </w:p>
          <w:p w14:paraId="64A1E366" w14:textId="319DB64B"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39599D92" w14:textId="77777777" w:rsidR="008F515F" w:rsidRDefault="008F515F" w:rsidP="0076052D">
            <w:pPr>
              <w:tabs>
                <w:tab w:val="left" w:pos="1275"/>
              </w:tabs>
              <w:spacing w:line="360" w:lineRule="auto"/>
              <w:jc w:val="center"/>
              <w:rPr>
                <w:rFonts w:ascii="GHEA Grapalat" w:hAnsi="GHEA Grapalat" w:cs="GHEA Grapalat"/>
                <w:b/>
                <w:bCs/>
                <w:kern w:val="2"/>
                <w:lang w:val="hy-AM"/>
                <w14:ligatures w14:val="standardContextual"/>
              </w:rPr>
            </w:pPr>
          </w:p>
          <w:p w14:paraId="729BF5AC" w14:textId="77777777" w:rsidR="008F515F" w:rsidRDefault="008F515F" w:rsidP="0076052D">
            <w:pPr>
              <w:tabs>
                <w:tab w:val="left" w:pos="1275"/>
              </w:tabs>
              <w:spacing w:line="360" w:lineRule="auto"/>
              <w:jc w:val="center"/>
              <w:rPr>
                <w:rFonts w:ascii="GHEA Grapalat" w:hAnsi="GHEA Grapalat" w:cs="GHEA Grapalat"/>
                <w:b/>
                <w:bCs/>
                <w:kern w:val="2"/>
                <w:lang w:val="hy-AM"/>
                <w14:ligatures w14:val="standardContextual"/>
              </w:rPr>
            </w:pPr>
          </w:p>
          <w:p w14:paraId="255FD7D4" w14:textId="77777777" w:rsidR="008F515F" w:rsidRDefault="008F515F" w:rsidP="0076052D">
            <w:pPr>
              <w:tabs>
                <w:tab w:val="left" w:pos="1275"/>
              </w:tabs>
              <w:spacing w:line="360" w:lineRule="auto"/>
              <w:jc w:val="center"/>
              <w:rPr>
                <w:rFonts w:ascii="GHEA Grapalat" w:hAnsi="GHEA Grapalat" w:cs="GHEA Grapalat"/>
                <w:b/>
                <w:bCs/>
                <w:kern w:val="2"/>
                <w:lang w:val="hy-AM"/>
                <w14:ligatures w14:val="standardContextual"/>
              </w:rPr>
            </w:pPr>
          </w:p>
          <w:p w14:paraId="1726398B" w14:textId="77777777" w:rsidR="008F515F" w:rsidRDefault="008F515F" w:rsidP="0076052D">
            <w:pPr>
              <w:tabs>
                <w:tab w:val="left" w:pos="1275"/>
              </w:tabs>
              <w:spacing w:line="360" w:lineRule="auto"/>
              <w:jc w:val="center"/>
              <w:rPr>
                <w:rFonts w:ascii="GHEA Grapalat" w:hAnsi="GHEA Grapalat" w:cs="GHEA Grapalat"/>
                <w:b/>
                <w:bCs/>
                <w:kern w:val="2"/>
                <w:lang w:val="hy-AM"/>
                <w14:ligatures w14:val="standardContextual"/>
              </w:rPr>
            </w:pPr>
          </w:p>
          <w:p w14:paraId="0A6726DA" w14:textId="68E79404"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5924DB">
              <w:rPr>
                <w:rFonts w:ascii="GHEA Grapalat" w:hAnsi="GHEA Grapalat" w:cs="GHEA Grapalat"/>
                <w:b/>
                <w:bCs/>
                <w:kern w:val="2"/>
                <w:lang w:val="hy-AM"/>
                <w14:ligatures w14:val="standardContextual"/>
              </w:rPr>
              <w:t>2</w:t>
            </w:r>
            <w:r w:rsidRPr="005924DB">
              <w:rPr>
                <w:rFonts w:ascii="Cambria Math" w:hAnsi="Cambria Math" w:cs="Cambria Math"/>
                <w:b/>
                <w:bCs/>
                <w:kern w:val="2"/>
                <w:lang w:val="hy-AM"/>
                <w14:ligatures w14:val="standardContextual"/>
              </w:rPr>
              <w:t>․</w:t>
            </w:r>
            <w:r w:rsidRPr="005924DB">
              <w:rPr>
                <w:rFonts w:ascii="GHEA Grapalat" w:hAnsi="GHEA Grapalat" w:cs="GHEA Grapalat"/>
                <w:b/>
                <w:bCs/>
                <w:kern w:val="2"/>
                <w:lang w:val="hy-AM"/>
                <w14:ligatures w14:val="standardContextual"/>
              </w:rPr>
              <w:t xml:space="preserve"> Ընդունվել է</w:t>
            </w:r>
          </w:p>
          <w:p w14:paraId="7E88D457" w14:textId="6246F95A"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57D8D353" w14:textId="34300AFE"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39296F18" w14:textId="77777777" w:rsidR="00324456" w:rsidRDefault="00324456" w:rsidP="0076052D">
            <w:pPr>
              <w:tabs>
                <w:tab w:val="left" w:pos="1275"/>
              </w:tabs>
              <w:spacing w:line="360" w:lineRule="auto"/>
              <w:jc w:val="center"/>
              <w:rPr>
                <w:rFonts w:ascii="GHEA Grapalat" w:hAnsi="GHEA Grapalat" w:cs="GHEA Grapalat"/>
                <w:b/>
                <w:bCs/>
                <w:kern w:val="2"/>
                <w:lang w:val="hy-AM"/>
                <w14:ligatures w14:val="standardContextual"/>
              </w:rPr>
            </w:pPr>
          </w:p>
          <w:p w14:paraId="32228512" w14:textId="4FF65BB8" w:rsidR="0076052D" w:rsidRPr="0070066E"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70066E">
              <w:rPr>
                <w:rFonts w:ascii="GHEA Grapalat" w:hAnsi="GHEA Grapalat" w:cs="GHEA Grapalat"/>
                <w:b/>
                <w:bCs/>
                <w:kern w:val="2"/>
                <w:lang w:val="hy-AM"/>
                <w14:ligatures w14:val="standardContextual"/>
              </w:rPr>
              <w:t>3</w:t>
            </w:r>
            <w:r w:rsidRPr="0070066E">
              <w:rPr>
                <w:rFonts w:ascii="Cambria Math" w:hAnsi="Cambria Math" w:cs="Cambria Math"/>
                <w:b/>
                <w:bCs/>
                <w:kern w:val="2"/>
                <w:lang w:val="hy-AM"/>
                <w14:ligatures w14:val="standardContextual"/>
              </w:rPr>
              <w:t>․</w:t>
            </w:r>
            <w:r w:rsidRPr="0070066E">
              <w:rPr>
                <w:rFonts w:ascii="GHEA Grapalat" w:hAnsi="GHEA Grapalat" w:cs="GHEA Grapalat"/>
                <w:b/>
                <w:bCs/>
                <w:kern w:val="2"/>
                <w:lang w:val="hy-AM"/>
                <w14:ligatures w14:val="standardContextual"/>
              </w:rPr>
              <w:t xml:space="preserve"> </w:t>
            </w:r>
            <w:r w:rsidR="00324456">
              <w:rPr>
                <w:rFonts w:ascii="GHEA Grapalat" w:hAnsi="GHEA Grapalat" w:cs="GHEA Grapalat"/>
                <w:b/>
                <w:bCs/>
                <w:kern w:val="2"/>
                <w:lang w:val="hy-AM"/>
                <w14:ligatures w14:val="standardContextual"/>
              </w:rPr>
              <w:t>Ը</w:t>
            </w:r>
            <w:r w:rsidRPr="0070066E">
              <w:rPr>
                <w:rFonts w:ascii="GHEA Grapalat" w:hAnsi="GHEA Grapalat" w:cs="GHEA Grapalat"/>
                <w:b/>
                <w:bCs/>
                <w:kern w:val="2"/>
                <w:lang w:val="hy-AM"/>
                <w14:ligatures w14:val="standardContextual"/>
              </w:rPr>
              <w:t>նդունվել</w:t>
            </w:r>
            <w:r w:rsidR="00324456">
              <w:rPr>
                <w:rFonts w:ascii="GHEA Grapalat" w:hAnsi="GHEA Grapalat" w:cs="GHEA Grapalat"/>
                <w:b/>
                <w:bCs/>
                <w:kern w:val="2"/>
                <w:lang w:val="hy-AM"/>
                <w14:ligatures w14:val="standardContextual"/>
              </w:rPr>
              <w:t xml:space="preserve"> է</w:t>
            </w:r>
          </w:p>
          <w:p w14:paraId="6435E1EB" w14:textId="0228EE82"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2C125EA5" w14:textId="77777777" w:rsidR="00324456" w:rsidRDefault="00324456" w:rsidP="0076052D">
            <w:pPr>
              <w:tabs>
                <w:tab w:val="left" w:pos="1275"/>
              </w:tabs>
              <w:spacing w:line="360" w:lineRule="auto"/>
              <w:jc w:val="center"/>
              <w:rPr>
                <w:rFonts w:ascii="GHEA Grapalat" w:hAnsi="GHEA Grapalat"/>
                <w:b/>
                <w:bCs/>
                <w:kern w:val="2"/>
                <w:lang w:val="hy-AM"/>
                <w14:ligatures w14:val="standardContextual"/>
              </w:rPr>
            </w:pPr>
          </w:p>
          <w:p w14:paraId="57C85B94" w14:textId="77777777" w:rsidR="00324456" w:rsidRDefault="00324456" w:rsidP="0076052D">
            <w:pPr>
              <w:tabs>
                <w:tab w:val="left" w:pos="1275"/>
              </w:tabs>
              <w:spacing w:line="360" w:lineRule="auto"/>
              <w:jc w:val="center"/>
              <w:rPr>
                <w:rFonts w:ascii="GHEA Grapalat" w:hAnsi="GHEA Grapalat"/>
                <w:b/>
                <w:bCs/>
                <w:kern w:val="2"/>
                <w:lang w:val="hy-AM"/>
                <w14:ligatures w14:val="standardContextual"/>
              </w:rPr>
            </w:pPr>
          </w:p>
          <w:p w14:paraId="65AB3262" w14:textId="77777777" w:rsidR="00324456" w:rsidRDefault="00324456" w:rsidP="0076052D">
            <w:pPr>
              <w:tabs>
                <w:tab w:val="left" w:pos="1275"/>
              </w:tabs>
              <w:spacing w:line="360" w:lineRule="auto"/>
              <w:jc w:val="center"/>
              <w:rPr>
                <w:rFonts w:ascii="GHEA Grapalat" w:hAnsi="GHEA Grapalat"/>
                <w:b/>
                <w:bCs/>
                <w:kern w:val="2"/>
                <w:lang w:val="hy-AM"/>
                <w14:ligatures w14:val="standardContextual"/>
              </w:rPr>
            </w:pPr>
          </w:p>
          <w:p w14:paraId="155D6773" w14:textId="77777777" w:rsidR="00324456" w:rsidRDefault="00324456" w:rsidP="0076052D">
            <w:pPr>
              <w:tabs>
                <w:tab w:val="left" w:pos="1275"/>
              </w:tabs>
              <w:spacing w:line="360" w:lineRule="auto"/>
              <w:jc w:val="center"/>
              <w:rPr>
                <w:rFonts w:ascii="GHEA Grapalat" w:hAnsi="GHEA Grapalat"/>
                <w:b/>
                <w:bCs/>
                <w:kern w:val="2"/>
                <w:lang w:val="hy-AM"/>
                <w14:ligatures w14:val="standardContextual"/>
              </w:rPr>
            </w:pPr>
          </w:p>
          <w:p w14:paraId="7E469973" w14:textId="77777777" w:rsidR="00324456" w:rsidRDefault="00324456" w:rsidP="0076052D">
            <w:pPr>
              <w:tabs>
                <w:tab w:val="left" w:pos="1275"/>
              </w:tabs>
              <w:spacing w:line="360" w:lineRule="auto"/>
              <w:jc w:val="center"/>
              <w:rPr>
                <w:rFonts w:ascii="GHEA Grapalat" w:hAnsi="GHEA Grapalat"/>
                <w:b/>
                <w:bCs/>
                <w:kern w:val="2"/>
                <w:lang w:val="hy-AM"/>
                <w14:ligatures w14:val="standardContextual"/>
              </w:rPr>
            </w:pPr>
          </w:p>
          <w:p w14:paraId="5CC34565" w14:textId="77777777" w:rsidR="00324456" w:rsidRDefault="00324456" w:rsidP="0076052D">
            <w:pPr>
              <w:tabs>
                <w:tab w:val="left" w:pos="1275"/>
              </w:tabs>
              <w:spacing w:line="360" w:lineRule="auto"/>
              <w:jc w:val="center"/>
              <w:rPr>
                <w:rFonts w:ascii="GHEA Grapalat" w:hAnsi="GHEA Grapalat"/>
                <w:b/>
                <w:bCs/>
                <w:kern w:val="2"/>
                <w:lang w:val="hy-AM"/>
                <w14:ligatures w14:val="standardContextual"/>
              </w:rPr>
            </w:pPr>
          </w:p>
          <w:p w14:paraId="38B528A3" w14:textId="7579CD3B" w:rsidR="0076052D" w:rsidRPr="00176B23" w:rsidRDefault="0076052D" w:rsidP="0076052D">
            <w:pPr>
              <w:tabs>
                <w:tab w:val="left" w:pos="1275"/>
              </w:tabs>
              <w:spacing w:line="360" w:lineRule="auto"/>
              <w:jc w:val="center"/>
              <w:rPr>
                <w:rFonts w:ascii="GHEA Grapalat" w:hAnsi="GHEA Grapalat"/>
                <w:b/>
                <w:bCs/>
                <w:kern w:val="2"/>
                <w:lang w:val="hy-AM"/>
                <w14:ligatures w14:val="standardContextual"/>
              </w:rPr>
            </w:pPr>
            <w:r w:rsidRPr="00176B23">
              <w:rPr>
                <w:rFonts w:ascii="GHEA Grapalat" w:hAnsi="GHEA Grapalat"/>
                <w:b/>
                <w:bCs/>
                <w:kern w:val="2"/>
                <w:lang w:val="hy-AM"/>
                <w14:ligatures w14:val="standardContextual"/>
              </w:rPr>
              <w:t>4</w:t>
            </w:r>
            <w:r w:rsidRPr="00176B23">
              <w:rPr>
                <w:rFonts w:ascii="Cambria Math" w:hAnsi="Cambria Math" w:cs="Cambria Math"/>
                <w:b/>
                <w:bCs/>
                <w:kern w:val="2"/>
                <w:lang w:val="hy-AM"/>
                <w14:ligatures w14:val="standardContextual"/>
              </w:rPr>
              <w:t>․</w:t>
            </w:r>
            <w:r w:rsidRPr="00176B23">
              <w:rPr>
                <w:rFonts w:ascii="GHEA Grapalat" w:hAnsi="GHEA Grapalat"/>
                <w:b/>
                <w:bCs/>
                <w:kern w:val="2"/>
                <w:lang w:val="hy-AM"/>
                <w14:ligatures w14:val="standardContextual"/>
              </w:rPr>
              <w:t xml:space="preserve"> </w:t>
            </w:r>
            <w:r w:rsidRPr="00176B23">
              <w:rPr>
                <w:rFonts w:ascii="GHEA Grapalat" w:hAnsi="GHEA Grapalat" w:cs="GHEA Grapalat"/>
                <w:b/>
                <w:bCs/>
                <w:kern w:val="2"/>
                <w:lang w:val="hy-AM"/>
                <w14:ligatures w14:val="standardContextual"/>
              </w:rPr>
              <w:t>Չի</w:t>
            </w:r>
            <w:r w:rsidRPr="00176B23">
              <w:rPr>
                <w:rFonts w:ascii="GHEA Grapalat" w:hAnsi="GHEA Grapalat"/>
                <w:b/>
                <w:bCs/>
                <w:kern w:val="2"/>
                <w:lang w:val="hy-AM"/>
                <w14:ligatures w14:val="standardContextual"/>
              </w:rPr>
              <w:t xml:space="preserve"> </w:t>
            </w:r>
            <w:r w:rsidRPr="00176B23">
              <w:rPr>
                <w:rFonts w:ascii="GHEA Grapalat" w:hAnsi="GHEA Grapalat" w:cs="GHEA Grapalat"/>
                <w:b/>
                <w:bCs/>
                <w:kern w:val="2"/>
                <w:lang w:val="hy-AM"/>
                <w14:ligatures w14:val="standardContextual"/>
              </w:rPr>
              <w:t>ընդունվել</w:t>
            </w:r>
          </w:p>
          <w:p w14:paraId="7752A78C" w14:textId="4B9143A2" w:rsidR="0076052D" w:rsidRPr="00176B23" w:rsidRDefault="0076052D" w:rsidP="0076052D">
            <w:pPr>
              <w:tabs>
                <w:tab w:val="left" w:pos="1275"/>
              </w:tabs>
              <w:spacing w:line="360" w:lineRule="auto"/>
              <w:jc w:val="both"/>
              <w:rPr>
                <w:rFonts w:ascii="GHEA Grapalat" w:hAnsi="GHEA Grapalat"/>
                <w:kern w:val="2"/>
                <w:lang w:val="hy-AM"/>
                <w14:ligatures w14:val="standardContextual"/>
              </w:rPr>
            </w:pPr>
            <w:r w:rsidRPr="006C1D5E">
              <w:rPr>
                <w:rFonts w:ascii="GHEA Grapalat" w:hAnsi="GHEA Grapalat"/>
                <w:kern w:val="2"/>
                <w:lang w:val="hy-AM"/>
                <w14:ligatures w14:val="standardContextual"/>
              </w:rPr>
              <w:t xml:space="preserve">«Սպառողների իրավունքների պաշտպանության մասին» օրենքի ընդունման պահին դեռևս  չի գործել «Նորմատիվ իրավական ակտերի մասին» օրենքը և  նորմատիվ իրավական ակտերի վավերապայմաններին ներկայացվող պահանջները կարգավորող որևէ ակտ, ինչով պայմանավորված «Սպառողների իրավունքների պաշտպանության մասին» օրենքի կարգավորումները համարակալված չեն։ Նշյալի </w:t>
            </w:r>
            <w:r w:rsidRPr="006C1D5E">
              <w:rPr>
                <w:rFonts w:ascii="GHEA Grapalat" w:hAnsi="GHEA Grapalat"/>
                <w:kern w:val="2"/>
                <w:lang w:val="hy-AM"/>
                <w14:ligatures w14:val="standardContextual"/>
              </w:rPr>
              <w:lastRenderedPageBreak/>
              <w:t xml:space="preserve">հաշվառմամբ՝ Օրենքում համարակալումների շփոթ չառաջացնելու նպատակով </w:t>
            </w:r>
            <w:r w:rsidR="00877D4B">
              <w:rPr>
                <w:rFonts w:ascii="GHEA Grapalat" w:hAnsi="GHEA Grapalat"/>
                <w:kern w:val="2"/>
                <w:lang w:val="hy-AM"/>
                <w14:ligatures w14:val="standardContextual"/>
              </w:rPr>
              <w:t>առաջարկվող հոդվածը չի</w:t>
            </w:r>
            <w:r w:rsidRPr="006C1D5E">
              <w:rPr>
                <w:rFonts w:ascii="GHEA Grapalat" w:hAnsi="GHEA Grapalat"/>
                <w:kern w:val="2"/>
                <w:lang w:val="hy-AM"/>
                <w14:ligatures w14:val="standardContextual"/>
              </w:rPr>
              <w:t xml:space="preserve"> համարակալվել։</w:t>
            </w:r>
          </w:p>
          <w:p w14:paraId="4E109120" w14:textId="6C9C52FC"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4288FFF" w14:textId="364E7792"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Pr>
                <w:rFonts w:ascii="GHEA Grapalat" w:hAnsi="GHEA Grapalat" w:cs="GHEA Grapalat"/>
                <w:b/>
                <w:bCs/>
                <w:kern w:val="2"/>
                <w:lang w:val="hy-AM"/>
                <w14:ligatures w14:val="standardContextual"/>
              </w:rPr>
              <w:t xml:space="preserve">Ընդունվել է </w:t>
            </w:r>
          </w:p>
          <w:p w14:paraId="7B4DF101" w14:textId="7823B2D0"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0C8FD4B8" w14:textId="04E053C4"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2CFA2D2B" w14:textId="75DCD1AA"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Pr>
                <w:rFonts w:ascii="GHEA Grapalat" w:hAnsi="GHEA Grapalat" w:cs="GHEA Grapalat"/>
                <w:b/>
                <w:bCs/>
                <w:kern w:val="2"/>
                <w:lang w:val="hy-AM"/>
                <w14:ligatures w14:val="standardContextual"/>
              </w:rPr>
              <w:t>Ընդունվել է</w:t>
            </w:r>
          </w:p>
          <w:p w14:paraId="336461B7" w14:textId="2D05862B"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7F8ED8C" w14:textId="33BDEA1A"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17CAC3E9" w14:textId="58CA7AAA"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6AD0AE5C" w14:textId="62BE011F"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2E3DEC49" w14:textId="2900E2EB"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Pr>
                <w:rFonts w:ascii="GHEA Grapalat" w:hAnsi="GHEA Grapalat" w:cs="GHEA Grapalat"/>
                <w:b/>
                <w:bCs/>
                <w:kern w:val="2"/>
                <w:lang w:val="hy-AM"/>
                <w14:ligatures w14:val="standardContextual"/>
              </w:rPr>
              <w:t xml:space="preserve">Ընդունվել է </w:t>
            </w:r>
          </w:p>
          <w:p w14:paraId="220E2A8A" w14:textId="1482A975"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73AB9F41" w14:textId="1A0971D5"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7760BD89" w14:textId="555423B5"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17EAC92C" w14:textId="25345E79"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6519185A" w14:textId="0EC83114"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310F93D3" w14:textId="3DA6CB09"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2C7F9C0" w14:textId="0CC520A8"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018281B6" w14:textId="06B6CAD5"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2D900B33" w14:textId="0A0A5CE3"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A9A38E2" w14:textId="19851214"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51CD559" w14:textId="77777777"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C08D445" w14:textId="77777777"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21134E80" w14:textId="2F96215E" w:rsidR="0076052D" w:rsidRPr="00EF1A7C"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EF1A7C">
              <w:rPr>
                <w:rFonts w:ascii="GHEA Grapalat" w:hAnsi="GHEA Grapalat" w:cs="GHEA Grapalat"/>
                <w:b/>
                <w:bCs/>
                <w:kern w:val="2"/>
                <w:lang w:val="hy-AM"/>
                <w14:ligatures w14:val="standardContextual"/>
              </w:rPr>
              <w:t>1</w:t>
            </w:r>
            <w:r w:rsidRPr="00EF1A7C">
              <w:rPr>
                <w:rFonts w:ascii="Cambria Math" w:hAnsi="Cambria Math" w:cs="Cambria Math"/>
                <w:b/>
                <w:bCs/>
                <w:kern w:val="2"/>
                <w:lang w:val="hy-AM"/>
                <w14:ligatures w14:val="standardContextual"/>
              </w:rPr>
              <w:t>․</w:t>
            </w:r>
            <w:r w:rsidRPr="00EF1A7C">
              <w:rPr>
                <w:rFonts w:ascii="GHEA Grapalat" w:hAnsi="GHEA Grapalat" w:cs="GHEA Grapalat"/>
                <w:b/>
                <w:bCs/>
                <w:kern w:val="2"/>
                <w:lang w:val="hy-AM"/>
                <w14:ligatures w14:val="standardContextual"/>
              </w:rPr>
              <w:t xml:space="preserve"> Ընդունվել է</w:t>
            </w:r>
          </w:p>
          <w:p w14:paraId="2D8AE9B1" w14:textId="4533FD46" w:rsidR="0076052D" w:rsidRPr="00EF1A7C"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76883554" w14:textId="6272BB9E" w:rsidR="0076052D" w:rsidRPr="00EF1A7C"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66949003" w14:textId="30247729"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sidRPr="00EF1A7C">
              <w:rPr>
                <w:rFonts w:ascii="GHEA Grapalat" w:hAnsi="GHEA Grapalat" w:cs="GHEA Grapalat"/>
                <w:b/>
                <w:bCs/>
                <w:kern w:val="2"/>
                <w:lang w:val="hy-AM"/>
                <w14:ligatures w14:val="standardContextual"/>
              </w:rPr>
              <w:t>2</w:t>
            </w:r>
            <w:r w:rsidRPr="00EF1A7C">
              <w:rPr>
                <w:rFonts w:ascii="Cambria Math" w:hAnsi="Cambria Math" w:cs="Cambria Math"/>
                <w:b/>
                <w:bCs/>
                <w:kern w:val="2"/>
                <w:lang w:val="hy-AM"/>
                <w14:ligatures w14:val="standardContextual"/>
              </w:rPr>
              <w:t>․</w:t>
            </w:r>
            <w:r w:rsidRPr="00EF1A7C">
              <w:rPr>
                <w:rFonts w:ascii="GHEA Grapalat" w:hAnsi="GHEA Grapalat" w:cs="GHEA Grapalat"/>
                <w:b/>
                <w:bCs/>
                <w:kern w:val="2"/>
                <w:lang w:val="hy-AM"/>
                <w14:ligatures w14:val="standardContextual"/>
              </w:rPr>
              <w:t xml:space="preserve"> Ընդունվել է</w:t>
            </w:r>
          </w:p>
          <w:p w14:paraId="01FC292E" w14:textId="41C46F8D"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27F843A7" w14:textId="7A481676"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3A92A0EF" w14:textId="2634B23D"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EA69797" w14:textId="681255FE"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2279DED2" w14:textId="6BA0B351" w:rsidR="0076052D" w:rsidRPr="00EF1A7C" w:rsidRDefault="0076052D" w:rsidP="0076052D">
            <w:pPr>
              <w:tabs>
                <w:tab w:val="left" w:pos="1275"/>
              </w:tabs>
              <w:spacing w:line="360" w:lineRule="auto"/>
              <w:jc w:val="center"/>
              <w:rPr>
                <w:rFonts w:ascii="GHEA Grapalat" w:hAnsi="GHEA Grapalat" w:cs="GHEA Grapalat"/>
                <w:b/>
                <w:bCs/>
                <w:kern w:val="2"/>
                <w:lang w:val="hy-AM"/>
                <w14:ligatures w14:val="standardContextual"/>
              </w:rPr>
            </w:pPr>
            <w:r>
              <w:rPr>
                <w:rFonts w:ascii="GHEA Grapalat" w:hAnsi="GHEA Grapalat" w:cs="GHEA Grapalat"/>
                <w:b/>
                <w:bCs/>
                <w:kern w:val="2"/>
                <w:lang w:val="hy-AM"/>
                <w14:ligatures w14:val="standardContextual"/>
              </w:rPr>
              <w:t xml:space="preserve">Ընդունվել է </w:t>
            </w:r>
          </w:p>
          <w:p w14:paraId="20B98C25" w14:textId="09421B85"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8267A02" w14:textId="07237D84"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7792DBCF" w14:textId="58079081"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353F8BE4" w14:textId="61E67A4D"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61EEB8F5" w14:textId="1E3A78CE"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4393C98" w14:textId="62D6712D"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57C0C302" w14:textId="190600A4"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1653500C" w14:textId="1532A63E"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53204FBF" w14:textId="19A02735"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300CE769" w14:textId="77777777"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38D5E137" w14:textId="002DD054"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789DD5B8" w14:textId="5A1CDE51"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2089B600" w14:textId="5E17D90B"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53EE59EE" w14:textId="79FCDE9E"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74F54776" w14:textId="77777777" w:rsidR="0076052D" w:rsidRDefault="0076052D" w:rsidP="0076052D">
            <w:pPr>
              <w:tabs>
                <w:tab w:val="left" w:pos="1275"/>
              </w:tabs>
              <w:spacing w:line="360" w:lineRule="auto"/>
              <w:jc w:val="center"/>
              <w:rPr>
                <w:rFonts w:ascii="GHEA Grapalat" w:hAnsi="GHEA Grapalat" w:cs="GHEA Grapalat"/>
                <w:b/>
                <w:bCs/>
                <w:kern w:val="2"/>
                <w:lang w:val="hy-AM"/>
                <w14:ligatures w14:val="standardContextual"/>
              </w:rPr>
            </w:pPr>
          </w:p>
          <w:p w14:paraId="49A98432" w14:textId="3063F759" w:rsidR="0076052D" w:rsidRPr="00C22264" w:rsidRDefault="0076052D" w:rsidP="0076052D">
            <w:pPr>
              <w:spacing w:line="360" w:lineRule="auto"/>
              <w:jc w:val="both"/>
              <w:rPr>
                <w:rFonts w:ascii="GHEA Grapalat" w:hAnsi="GHEA Grapalat"/>
                <w:b/>
                <w:lang w:val="hy-AM"/>
              </w:rPr>
            </w:pPr>
          </w:p>
        </w:tc>
      </w:tr>
      <w:tr w:rsidR="0076052D" w:rsidRPr="00C22264" w14:paraId="40DEDED6" w14:textId="77777777" w:rsidTr="00B113CA">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0629544C" w14:textId="77777777" w:rsidR="0076052D" w:rsidRDefault="0076052D" w:rsidP="0076052D">
            <w:pPr>
              <w:pStyle w:val="ListParagraph"/>
              <w:tabs>
                <w:tab w:val="left" w:pos="269"/>
              </w:tabs>
              <w:spacing w:line="360" w:lineRule="auto"/>
              <w:ind w:left="0" w:firstLine="689"/>
              <w:rPr>
                <w:rFonts w:ascii="GHEA Grapalat" w:hAnsi="GHEA Grapalat"/>
                <w:b/>
                <w:lang w:val="hy-AM"/>
              </w:rPr>
            </w:pPr>
            <w:r>
              <w:rPr>
                <w:rFonts w:ascii="GHEA Grapalat" w:hAnsi="GHEA Grapalat"/>
                <w:b/>
                <w:lang w:val="hy-AM"/>
              </w:rPr>
              <w:lastRenderedPageBreak/>
              <w:t>Վարչապետի աշխատակազմ</w:t>
            </w:r>
          </w:p>
          <w:p w14:paraId="6168B573" w14:textId="2C1D8DDA" w:rsidR="0076052D" w:rsidRPr="00C22264" w:rsidRDefault="0076052D" w:rsidP="0076052D">
            <w:pPr>
              <w:pStyle w:val="ListParagraph"/>
              <w:tabs>
                <w:tab w:val="left" w:pos="269"/>
              </w:tabs>
              <w:spacing w:line="360" w:lineRule="auto"/>
              <w:ind w:left="0" w:firstLine="689"/>
              <w:rPr>
                <w:rFonts w:ascii="GHEA Grapalat" w:hAnsi="GHEA Grapalat"/>
                <w:b/>
                <w:lang w:val="hy-AM"/>
              </w:rPr>
            </w:pPr>
            <w:r>
              <w:rPr>
                <w:rFonts w:ascii="GHEA Grapalat" w:hAnsi="GHEA Grapalat"/>
                <w:b/>
                <w:lang w:val="hy-AM"/>
              </w:rPr>
              <w:t>Իրավաբանական վարչություն</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05DC3E" w14:textId="030C89D1" w:rsidR="0076052D" w:rsidRPr="00C22264" w:rsidRDefault="0076052D" w:rsidP="0076052D">
            <w:pPr>
              <w:spacing w:line="360" w:lineRule="auto"/>
              <w:jc w:val="center"/>
              <w:rPr>
                <w:rFonts w:ascii="GHEA Grapalat" w:hAnsi="GHEA Grapalat"/>
                <w:b/>
                <w:lang w:val="hy-AM"/>
              </w:rPr>
            </w:pPr>
            <w:r>
              <w:rPr>
                <w:rFonts w:ascii="GHEA Grapalat" w:hAnsi="GHEA Grapalat"/>
                <w:b/>
                <w:bCs/>
                <w:iCs/>
                <w:lang w:val="hy-AM"/>
              </w:rPr>
              <w:t>11</w:t>
            </w:r>
            <w:r w:rsidRPr="00C22264">
              <w:rPr>
                <w:rFonts w:ascii="GHEA Grapalat" w:hAnsi="GHEA Grapalat"/>
                <w:b/>
                <w:bCs/>
                <w:iCs/>
                <w:lang w:val="hy-AM"/>
              </w:rPr>
              <w:t>.</w:t>
            </w:r>
            <w:r>
              <w:rPr>
                <w:rFonts w:ascii="GHEA Grapalat" w:hAnsi="GHEA Grapalat"/>
                <w:b/>
                <w:bCs/>
                <w:iCs/>
                <w:lang w:val="hy-AM"/>
              </w:rPr>
              <w:t>02</w:t>
            </w:r>
            <w:r w:rsidRPr="00C22264">
              <w:rPr>
                <w:rFonts w:ascii="GHEA Grapalat" w:hAnsi="GHEA Grapalat"/>
                <w:b/>
                <w:bCs/>
                <w:iCs/>
                <w:lang w:val="hy-AM"/>
              </w:rPr>
              <w:t>.202</w:t>
            </w:r>
            <w:r>
              <w:rPr>
                <w:rFonts w:ascii="GHEA Grapalat" w:hAnsi="GHEA Grapalat"/>
                <w:b/>
                <w:bCs/>
                <w:iCs/>
                <w:lang w:val="hy-AM"/>
              </w:rPr>
              <w:t>5</w:t>
            </w:r>
            <w:r w:rsidRPr="00C22264">
              <w:rPr>
                <w:rFonts w:ascii="GHEA Grapalat" w:hAnsi="GHEA Grapalat"/>
                <w:b/>
                <w:bCs/>
                <w:iCs/>
                <w:lang w:val="hy-AM"/>
              </w:rPr>
              <w:t>թ</w:t>
            </w:r>
            <w:r w:rsidRPr="00C22264">
              <w:rPr>
                <w:rFonts w:ascii="Cambria Math" w:hAnsi="Cambria Math" w:cs="Cambria Math"/>
                <w:b/>
                <w:bCs/>
                <w:iCs/>
                <w:lang w:val="hy-AM"/>
              </w:rPr>
              <w:t>․</w:t>
            </w:r>
          </w:p>
        </w:tc>
      </w:tr>
      <w:tr w:rsidR="0076052D" w:rsidRPr="00C22264" w14:paraId="33ED1F64" w14:textId="77777777" w:rsidTr="00B113CA">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411786F1" w14:textId="77777777" w:rsidR="0076052D" w:rsidRPr="00C22264" w:rsidRDefault="0076052D" w:rsidP="0076052D">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A0A52A" w14:textId="6CFFF098" w:rsidR="0076052D" w:rsidRPr="00C22264" w:rsidRDefault="0076052D" w:rsidP="0076052D">
            <w:pPr>
              <w:spacing w:line="360" w:lineRule="auto"/>
              <w:jc w:val="center"/>
              <w:rPr>
                <w:rFonts w:ascii="GHEA Grapalat" w:hAnsi="GHEA Grapalat"/>
                <w:b/>
                <w:lang w:val="hy-AM"/>
              </w:rPr>
            </w:pPr>
            <w:r w:rsidRPr="00C22264">
              <w:rPr>
                <w:rFonts w:ascii="GHEA Grapalat" w:hAnsi="GHEA Grapalat"/>
                <w:b/>
                <w:bCs/>
                <w:iCs/>
                <w:lang w:val="hy-AM"/>
              </w:rPr>
              <w:t xml:space="preserve">N </w:t>
            </w:r>
            <w:r>
              <w:rPr>
                <w:rFonts w:ascii="GHEA Grapalat" w:hAnsi="GHEA Grapalat"/>
                <w:b/>
                <w:lang w:val="hy-AM"/>
              </w:rPr>
              <w:t>02/16.6/4085-2025</w:t>
            </w:r>
          </w:p>
        </w:tc>
      </w:tr>
      <w:tr w:rsidR="0076052D" w:rsidRPr="007257A8" w14:paraId="0EA40B3C" w14:textId="77777777" w:rsidTr="00607BF0">
        <w:trPr>
          <w:trHeight w:val="1258"/>
        </w:trPr>
        <w:tc>
          <w:tcPr>
            <w:tcW w:w="11619" w:type="dxa"/>
            <w:tcBorders>
              <w:top w:val="single" w:sz="4" w:space="0" w:color="auto"/>
              <w:left w:val="single" w:sz="4" w:space="0" w:color="auto"/>
              <w:bottom w:val="single" w:sz="4" w:space="0" w:color="auto"/>
              <w:right w:val="single" w:sz="4" w:space="0" w:color="auto"/>
            </w:tcBorders>
            <w:shd w:val="clear" w:color="auto" w:fill="auto"/>
          </w:tcPr>
          <w:p w14:paraId="5910215E" w14:textId="3D7BFB45" w:rsidR="0076052D" w:rsidRPr="00D7740F" w:rsidRDefault="0076052D" w:rsidP="0076052D">
            <w:pPr>
              <w:pStyle w:val="ListParagraph"/>
              <w:numPr>
                <w:ilvl w:val="0"/>
                <w:numId w:val="4"/>
              </w:numPr>
              <w:tabs>
                <w:tab w:val="left" w:pos="720"/>
                <w:tab w:val="left" w:pos="851"/>
                <w:tab w:val="left" w:pos="993"/>
              </w:tabs>
              <w:spacing w:after="200" w:line="360" w:lineRule="auto"/>
              <w:ind w:left="0" w:firstLine="720"/>
              <w:jc w:val="both"/>
              <w:rPr>
                <w:rFonts w:ascii="GHEA Grapalat" w:hAnsi="GHEA Grapalat"/>
                <w:bCs/>
                <w:u w:val="single"/>
                <w:lang w:val="hy-AM"/>
              </w:rPr>
            </w:pPr>
            <w:r w:rsidRPr="00633A68">
              <w:rPr>
                <w:rFonts w:ascii="GHEA Grapalat" w:hAnsi="GHEA Grapalat"/>
                <w:bCs/>
                <w:lang w:val="hy-AM"/>
              </w:rPr>
              <w:lastRenderedPageBreak/>
              <w:t>«Տնտեսական մրցակցության պաշտպանության մասին» օրենքում փոփոխություններ և լրացումներ կատարելու մասին» օրենք</w:t>
            </w:r>
            <w:r>
              <w:rPr>
                <w:rFonts w:ascii="GHEA Grapalat" w:hAnsi="GHEA Grapalat"/>
                <w:bCs/>
                <w:lang w:val="hy-AM"/>
              </w:rPr>
              <w:t xml:space="preserve">ի նախագծի 5-րդ հոդվածի 2-րդ կետի համաձայն՝ որպես սպառող այսուհետ կարող է հանդես գալ </w:t>
            </w:r>
            <w:r w:rsidRPr="00813154">
              <w:rPr>
                <w:rFonts w:ascii="GHEA Grapalat" w:hAnsi="GHEA Grapalat"/>
                <w:bCs/>
                <w:i/>
                <w:u w:val="single"/>
                <w:lang w:val="hy-AM"/>
              </w:rPr>
              <w:t>միայն ֆիզիկական անձը:</w:t>
            </w:r>
            <w:r w:rsidRPr="00993F08">
              <w:rPr>
                <w:rFonts w:ascii="GHEA Grapalat" w:hAnsi="GHEA Grapalat"/>
                <w:bCs/>
                <w:i/>
                <w:lang w:val="hy-AM"/>
              </w:rPr>
              <w:t xml:space="preserve"> </w:t>
            </w:r>
            <w:r>
              <w:rPr>
                <w:rFonts w:ascii="GHEA Grapalat" w:hAnsi="GHEA Grapalat"/>
                <w:bCs/>
                <w:lang w:val="hy-AM"/>
              </w:rPr>
              <w:t>Գտնում ենք, որ սպառող հանդիսացող սուբյեկտների շրջանակի սահմանափակման մասով դրույթը լրացուցիչ պարզաբանման կարիք ունի:</w:t>
            </w:r>
          </w:p>
          <w:p w14:paraId="586352B8" w14:textId="0D08812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A4E71C2" w14:textId="4E6EDDB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E3D99B1" w14:textId="6C3DE2B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D2F1791" w14:textId="32A7D90A"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C3E136C" w14:textId="247BF851"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2F20C6C" w14:textId="5AD372A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CE1A42A" w14:textId="7763CE0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AE2C1D2" w14:textId="78327DD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4117D50" w14:textId="6E013D8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0A156BB" w14:textId="088907E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C00AC5E" w14:textId="10E1534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F440543" w14:textId="5F8A9F99"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4199CA0" w14:textId="459AA37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87E7B1A" w14:textId="074570F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E0C338A" w14:textId="0521ED4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197B254" w14:textId="51AC96B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51FB79C" w14:textId="0CD3CB8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4344E3E" w14:textId="55AA6395"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4BB3AC7" w14:textId="1DCA8A2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E2209C6" w14:textId="7ADDDF7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CD2159F" w14:textId="12943C5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BDADB2C" w14:textId="7617087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CACA321" w14:textId="35FB2A6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F960C7A" w14:textId="3A698F78"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EB1BED7" w14:textId="03F32C8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300ED2C" w14:textId="7597838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09EBEDE" w14:textId="750D3438"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69945ED" w14:textId="111C591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79164A0" w14:textId="6FCE0F3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F2B6B14" w14:textId="4FB7C8E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8A29883" w14:textId="70C1B09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1A0198C" w14:textId="0600EC6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C79C50B" w14:textId="1689157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409EB79" w14:textId="2B9B47F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F25963D" w14:textId="6001A07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976BED7" w14:textId="1B84195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5CE0E21" w14:textId="3D00DFC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596B72D" w14:textId="61FE354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04ECF43" w14:textId="1A7241D1"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C53A7CC" w14:textId="205911C8"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40BE2E0" w14:textId="270B6E3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C8FE85A" w14:textId="37D1C3A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54A9F94" w14:textId="1AD8AB1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527446E" w14:textId="4E78EB9A"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FF36344" w14:textId="0733E5E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D0752E3" w14:textId="4D03C05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3F7407F" w14:textId="5F720F0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5B70636" w14:textId="497625D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495F22F" w14:textId="1778C97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FD4E220" w14:textId="74F3929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F4B375E" w14:textId="4397F7E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80D2757" w14:textId="6BAAFBB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9875D6C" w14:textId="7917A5B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B3D4123" w14:textId="17F8A5A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8F875AD" w14:textId="2EC73E8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CB74C63" w14:textId="0EFA4F6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3C4E94D" w14:textId="2437025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D62B05B" w14:textId="7E14759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1EFF64C" w14:textId="1DC8B6BA"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816AD73" w14:textId="5908F13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71B908B" w14:textId="0785071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56E4BC9" w14:textId="435E219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D3C0B02" w14:textId="537EFB15"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97326AD" w14:textId="619F90B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17F9C77" w14:textId="57A24ED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8B8084B" w14:textId="1722EBD5"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1BE01E7" w14:textId="615BC53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8AAE2EC" w14:textId="6ED033D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461196B" w14:textId="5C18E9C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2CD2AD8" w14:textId="53F1791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1BFFC70" w14:textId="6D4449A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FCA53F9" w14:textId="40045C3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2534F7B" w14:textId="511CC17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7365995" w14:textId="5B177CD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F1C805F" w14:textId="73758E8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FEAD9D0" w14:textId="6FB3070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222A616" w14:textId="464A798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224FA39" w14:textId="4FA02FC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F56B62C" w14:textId="4C9782A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B7B7A15" w14:textId="7B0773C8"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7F1BF1B" w14:textId="403D6DF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FB05993" w14:textId="7B6922C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B675BD3" w14:textId="173A5E2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1764BBC" w14:textId="22443F5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F3FCB59" w14:textId="77777777" w:rsidR="0076052D" w:rsidRPr="00D7740F"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ADCF215" w14:textId="5E29BA4A" w:rsidR="0076052D" w:rsidRPr="00E0257D" w:rsidRDefault="0076052D" w:rsidP="0076052D">
            <w:pPr>
              <w:pStyle w:val="ListParagraph"/>
              <w:numPr>
                <w:ilvl w:val="0"/>
                <w:numId w:val="4"/>
              </w:numPr>
              <w:tabs>
                <w:tab w:val="left" w:pos="720"/>
                <w:tab w:val="left" w:pos="851"/>
                <w:tab w:val="left" w:pos="993"/>
              </w:tabs>
              <w:spacing w:after="200" w:line="360" w:lineRule="auto"/>
              <w:ind w:left="0" w:firstLine="720"/>
              <w:jc w:val="both"/>
              <w:rPr>
                <w:rFonts w:ascii="GHEA Grapalat" w:hAnsi="GHEA Grapalat"/>
                <w:bCs/>
                <w:u w:val="single"/>
                <w:lang w:val="hy-AM"/>
              </w:rPr>
            </w:pPr>
            <w:r>
              <w:rPr>
                <w:rFonts w:ascii="GHEA Grapalat" w:hAnsi="GHEA Grapalat"/>
                <w:bCs/>
                <w:lang w:val="hy-AM"/>
              </w:rPr>
              <w:t>Նախագծի 11-րդ հոդվածով լրացվող 26.1-ին հոդվածի 1-ին մասի համաձայն՝</w:t>
            </w:r>
            <w:r w:rsidRPr="00633A68">
              <w:rPr>
                <w:rFonts w:ascii="GHEA Grapalat" w:hAnsi="GHEA Grapalat" w:cs="Sylfaen"/>
                <w:lang w:val="hy-AM"/>
              </w:rPr>
              <w:t xml:space="preserve"> </w:t>
            </w:r>
            <w:r w:rsidRPr="00B768AD">
              <w:rPr>
                <w:rFonts w:ascii="GHEA Grapalat" w:hAnsi="GHEA Grapalat" w:cs="Sylfaen"/>
                <w:i/>
                <w:lang w:val="hy-AM"/>
              </w:rPr>
              <w:t xml:space="preserve">սպառողների շահերը խախտող գործելակերպ է համարվում տնտեսավարող սուբյեկտի ցանկացած վարքագիծ, գործողություն կամ անգործություն, որը ազդում է կամ կարող է ազդել անորոշ շրջանակով սպառողների կամ սպառողների խմբի շահերի վրա և հակասում է սույն օրենքին, այլ օրենքներին, այլ նորմատիվ իրավական ակտերին </w:t>
            </w:r>
            <w:r w:rsidRPr="00B768AD">
              <w:rPr>
                <w:rFonts w:ascii="GHEA Grapalat" w:hAnsi="GHEA Grapalat" w:cs="Sylfaen"/>
                <w:i/>
                <w:u w:val="single"/>
                <w:lang w:val="hy-AM"/>
              </w:rPr>
              <w:t xml:space="preserve">կամ գործարար շրջանառության սովորույթներին կամ խախտում է սպառողների </w:t>
            </w:r>
            <w:r w:rsidRPr="00B768AD">
              <w:rPr>
                <w:rFonts w:ascii="GHEA Grapalat" w:hAnsi="GHEA Grapalat" w:cs="Sylfaen"/>
                <w:i/>
                <w:u w:val="single"/>
                <w:lang w:val="hy-AM"/>
              </w:rPr>
              <w:lastRenderedPageBreak/>
              <w:t>նկատմամբ բարեխղճության, ազնվության, արդարության, ճշմարտության և անաչառության սկզբունքները</w:t>
            </w:r>
            <w:r w:rsidRPr="00B768AD">
              <w:rPr>
                <w:rFonts w:ascii="GHEA Grapalat" w:hAnsi="GHEA Grapalat" w:cs="Sylfaen"/>
                <w:i/>
                <w:lang w:val="hy-AM"/>
              </w:rPr>
              <w:t>։</w:t>
            </w:r>
            <w:r>
              <w:rPr>
                <w:rFonts w:ascii="GHEA Grapalat" w:hAnsi="GHEA Grapalat" w:cs="Sylfaen"/>
                <w:lang w:val="hy-AM"/>
              </w:rPr>
              <w:t xml:space="preserve"> </w:t>
            </w:r>
            <w:r>
              <w:rPr>
                <w:rFonts w:ascii="GHEA Grapalat" w:hAnsi="GHEA Grapalat"/>
                <w:bCs/>
                <w:lang w:val="hy-AM"/>
              </w:rPr>
              <w:t>Հարկ է նկատել, որ ընդգծված կարգավորումը</w:t>
            </w:r>
            <w:r w:rsidRPr="00E916F9">
              <w:rPr>
                <w:rFonts w:ascii="GHEA Grapalat" w:hAnsi="GHEA Grapalat"/>
                <w:bCs/>
                <w:lang w:val="hy-AM"/>
              </w:rPr>
              <w:t xml:space="preserve"> </w:t>
            </w:r>
            <w:r>
              <w:rPr>
                <w:rFonts w:ascii="GHEA Grapalat" w:hAnsi="GHEA Grapalat"/>
                <w:bCs/>
                <w:lang w:val="hy-AM"/>
              </w:rPr>
              <w:t xml:space="preserve">չի համապատասխանում իրավական որոշակիության սկզբունքին </w:t>
            </w:r>
            <w:r w:rsidRPr="00E916F9">
              <w:rPr>
                <w:rFonts w:ascii="GHEA Grapalat" w:hAnsi="GHEA Grapalat"/>
                <w:bCs/>
                <w:lang w:val="hy-AM"/>
              </w:rPr>
              <w:t>և բնորոշ չէ օրենսդրական կարգավորումներին</w:t>
            </w:r>
            <w:r>
              <w:rPr>
                <w:rFonts w:ascii="GHEA Grapalat" w:hAnsi="GHEA Grapalat"/>
                <w:bCs/>
                <w:lang w:val="hy-AM"/>
              </w:rPr>
              <w:t>, հետևաբար՝ գտնում ենք, որ որոշակիացման անհրաժեշտություն ունի:</w:t>
            </w:r>
            <w:r w:rsidRPr="00E916F9">
              <w:rPr>
                <w:rFonts w:ascii="GHEA Grapalat" w:hAnsi="GHEA Grapalat"/>
                <w:bCs/>
                <w:lang w:val="hy-AM"/>
              </w:rPr>
              <w:t xml:space="preserve"> Սույն </w:t>
            </w:r>
            <w:r>
              <w:rPr>
                <w:rFonts w:ascii="GHEA Grapalat" w:hAnsi="GHEA Grapalat"/>
                <w:bCs/>
                <w:lang w:val="hy-AM"/>
              </w:rPr>
              <w:t>դիտարկումը</w:t>
            </w:r>
            <w:r w:rsidRPr="00E916F9">
              <w:rPr>
                <w:rFonts w:ascii="GHEA Grapalat" w:hAnsi="GHEA Grapalat"/>
                <w:bCs/>
                <w:lang w:val="hy-AM"/>
              </w:rPr>
              <w:t xml:space="preserve"> վերաբերելի է նաև «Սպառողների իրավունքների պաշտպանության մասին» օրենքում փոփոխություններ և լրացումներ կատարելու մասին» ՀՀ օրենքի նախագծի 4-րդ հոդվածով լրացվող 37.1-ին հոդվածի 1-ին կետի համանման դրույթին:</w:t>
            </w:r>
          </w:p>
          <w:p w14:paraId="01DC9E99" w14:textId="189EC58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E0C7C60" w14:textId="600C286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D777DE4" w14:textId="7C2578A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49397C8" w14:textId="6D32B52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D5BE59E" w14:textId="5984B96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3CACBC3" w14:textId="25F7DC05"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0C08009" w14:textId="63FCB96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1617FFA" w14:textId="447798A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B28EC41" w14:textId="2BFC576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AB2B3F6" w14:textId="04AEA329"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AB6179D" w14:textId="76B4B2F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D424171" w14:textId="41D536D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BA57EB8" w14:textId="06FB1D8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AA999B7" w14:textId="077AE61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0DA97D7" w14:textId="2CFFDA8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E6EB166" w14:textId="27987FC8"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06ADA86" w14:textId="3E4E095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2CA27F3" w14:textId="306B761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59DF78B" w14:textId="382E694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788FA0B" w14:textId="0CED558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7F62A15" w14:textId="09B9108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BBC5EB8" w14:textId="248A717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E30AE89" w14:textId="5CA4ADB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4A90758" w14:textId="538B87D8"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AE7513F" w14:textId="0724A75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433A891" w14:textId="6CD689D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D7385D3" w14:textId="53E1E5D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C3A47A3" w14:textId="02DB0159"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6CF7199" w14:textId="7F45D23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49FBFA9" w14:textId="6F888B2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44EA843" w14:textId="3899F79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5BB5EBB" w14:textId="002DD26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8EC6751" w14:textId="20448258"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F492BD4" w14:textId="3523574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7D7408A" w14:textId="07D3C581"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24C9165" w14:textId="2E72BDF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2EF54C7" w14:textId="3293FCC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256529C" w14:textId="74AC317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CF299BF" w14:textId="5200DD1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62DED95" w14:textId="2B00322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1904DB8" w14:textId="58025FF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E294613" w14:textId="4072269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63F20AE" w14:textId="6ED5AB65"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61D2905" w14:textId="77BB6AD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BFFE6D8" w14:textId="5347D3C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594FF2C" w14:textId="400DE81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08DA187" w14:textId="047ABCD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3AA72AB" w14:textId="6CFDF4A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5A02959" w14:textId="4C5F2475"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9067045" w14:textId="070E0A1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0A6EEE6" w14:textId="5F27CAC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49A998C" w14:textId="0A01494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E6421B2" w14:textId="126D96C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13D7C4D" w14:textId="7ED6580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FFD193A" w14:textId="2BBDC7E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AAB7A55" w14:textId="0F80E14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E501951" w14:textId="41E82A2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2A68320" w14:textId="49010B6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81EA79D" w14:textId="5B1109E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7B6A569" w14:textId="74F47E9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2A951B4" w14:textId="14B0412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8BF678E" w14:textId="71F480E2"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C01572F" w14:textId="6A7A944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B97E280" w14:textId="0CD93FD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573C267" w14:textId="44F596F9"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CADB915" w14:textId="4FA2205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9BE740F" w14:textId="3A771281"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50DBB67" w14:textId="7ADB1E6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32A5A44" w14:textId="4AD5BE7D"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4F9AECF" w14:textId="79B3F62A"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7F7A797" w14:textId="42E508E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79420FF" w14:textId="38C2B99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157BA37" w14:textId="3D8FA55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AC636B8" w14:textId="312E1B51"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0DAD089" w14:textId="757EF700"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2D6B609" w14:textId="221234A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F7A21FD" w14:textId="7B76B96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4B3A419" w14:textId="4AAB1A5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11E4B7B" w14:textId="2242794A"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B33C9EC" w14:textId="3CD64BD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4290AC5" w14:textId="358EE4D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5EE95BA" w14:textId="6CF2D72F"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B362561" w14:textId="2744C518"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449EECE" w14:textId="735B1A71"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09125771" w14:textId="1FB13D3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D86B63B" w14:textId="6409DF4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9C8A680" w14:textId="51A85D4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43106D40" w14:textId="683C0A0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2590628" w14:textId="0C4E0A0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28E415D9" w14:textId="5126F51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E95ED64" w14:textId="38C0F45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D6A6D5E" w14:textId="56F29F17"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4CE1D6F" w14:textId="624BEA43"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1566FC5C" w14:textId="2AEC1E1B"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3F4BACA1" w14:textId="552A6684"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56ABC179" w14:textId="162A31E6"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BC91074" w14:textId="1B89326C"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7C33B955" w14:textId="4EB197BE" w:rsidR="0076052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466A6F0" w14:textId="77777777" w:rsidR="0076052D" w:rsidRPr="00E0257D" w:rsidRDefault="0076052D" w:rsidP="0076052D">
            <w:pPr>
              <w:tabs>
                <w:tab w:val="left" w:pos="720"/>
                <w:tab w:val="left" w:pos="851"/>
                <w:tab w:val="left" w:pos="993"/>
              </w:tabs>
              <w:spacing w:after="200" w:line="360" w:lineRule="auto"/>
              <w:jc w:val="both"/>
              <w:rPr>
                <w:rFonts w:ascii="GHEA Grapalat" w:hAnsi="GHEA Grapalat"/>
                <w:bCs/>
                <w:u w:val="single"/>
                <w:lang w:val="hy-AM"/>
              </w:rPr>
            </w:pPr>
          </w:p>
          <w:p w14:paraId="693FEEC9" w14:textId="71A7457C" w:rsidR="0076052D" w:rsidRDefault="0076052D" w:rsidP="0076052D">
            <w:pPr>
              <w:pStyle w:val="ListParagraph"/>
              <w:numPr>
                <w:ilvl w:val="0"/>
                <w:numId w:val="4"/>
              </w:numPr>
              <w:tabs>
                <w:tab w:val="left" w:pos="720"/>
                <w:tab w:val="left" w:pos="851"/>
                <w:tab w:val="left" w:pos="993"/>
              </w:tabs>
              <w:spacing w:after="200" w:line="360" w:lineRule="auto"/>
              <w:ind w:left="0" w:firstLine="720"/>
              <w:jc w:val="both"/>
              <w:rPr>
                <w:rFonts w:ascii="GHEA Grapalat" w:hAnsi="GHEA Grapalat"/>
                <w:bCs/>
                <w:lang w:val="hy-AM"/>
              </w:rPr>
            </w:pPr>
            <w:r w:rsidRPr="00633A68">
              <w:rPr>
                <w:rFonts w:ascii="GHEA Grapalat" w:hAnsi="GHEA Grapalat"/>
                <w:bCs/>
                <w:lang w:val="hy-AM"/>
              </w:rPr>
              <w:lastRenderedPageBreak/>
              <w:t xml:space="preserve"> </w:t>
            </w:r>
            <w:r>
              <w:rPr>
                <w:rFonts w:ascii="GHEA Grapalat" w:hAnsi="GHEA Grapalat"/>
                <w:bCs/>
                <w:lang w:val="hy-AM"/>
              </w:rPr>
              <w:t xml:space="preserve">Նախագծի </w:t>
            </w:r>
            <w:r w:rsidRPr="00E916F9">
              <w:rPr>
                <w:rFonts w:ascii="GHEA Grapalat" w:hAnsi="GHEA Grapalat"/>
                <w:bCs/>
                <w:lang w:val="hy-AM"/>
              </w:rPr>
              <w:t xml:space="preserve">11-րդ հոդվածով լրացվող 26.1-ին հոդվածի </w:t>
            </w:r>
            <w:r>
              <w:rPr>
                <w:rFonts w:ascii="GHEA Grapalat" w:hAnsi="GHEA Grapalat"/>
                <w:bCs/>
                <w:lang w:val="hy-AM"/>
              </w:rPr>
              <w:t>5-րդ</w:t>
            </w:r>
            <w:r w:rsidRPr="00E916F9">
              <w:rPr>
                <w:rFonts w:ascii="GHEA Grapalat" w:hAnsi="GHEA Grapalat"/>
                <w:bCs/>
                <w:lang w:val="hy-AM"/>
              </w:rPr>
              <w:t xml:space="preserve"> </w:t>
            </w:r>
            <w:r>
              <w:rPr>
                <w:rFonts w:ascii="GHEA Grapalat" w:hAnsi="GHEA Grapalat"/>
                <w:bCs/>
                <w:lang w:val="hy-AM"/>
              </w:rPr>
              <w:t>մասով սահմանվում է, որ ս</w:t>
            </w:r>
            <w:r w:rsidRPr="00E916F9">
              <w:rPr>
                <w:rFonts w:ascii="GHEA Grapalat" w:hAnsi="GHEA Grapalat"/>
                <w:bCs/>
                <w:lang w:val="hy-AM"/>
              </w:rPr>
              <w:t xml:space="preserve">ույն հոդվածը </w:t>
            </w:r>
            <w:r w:rsidRPr="00E916F9">
              <w:rPr>
                <w:rFonts w:ascii="GHEA Grapalat" w:hAnsi="GHEA Grapalat"/>
                <w:bCs/>
                <w:i/>
                <w:u w:val="single"/>
                <w:lang w:val="hy-AM"/>
              </w:rPr>
              <w:t>չի տարածվում</w:t>
            </w:r>
            <w:r w:rsidRPr="00E916F9">
              <w:rPr>
                <w:rFonts w:ascii="GHEA Grapalat" w:hAnsi="GHEA Grapalat"/>
                <w:bCs/>
                <w:lang w:val="hy-AM"/>
              </w:rPr>
              <w:t xml:space="preserve"> այն վարքագծի, գործողության կամ անգործության վրա, որի հետևանքով կարող է վնաս հասցվել սպառողների կյանքին, առողջությանը, անվտանգությանը, հասարակական կամ պետական անվտանգությանը կամ շրջակա միջավայրին։</w:t>
            </w:r>
            <w:r>
              <w:rPr>
                <w:rFonts w:ascii="GHEA Grapalat" w:hAnsi="GHEA Grapalat"/>
                <w:bCs/>
                <w:lang w:val="hy-AM"/>
              </w:rPr>
              <w:t xml:space="preserve"> Գտնում ենք, որ առաջարկվող կարգավորումների համատեքստում նմանօրինակ բացառություն սահմանելու անհրաժեշտությունը ծանրակշիռ հիմնավորման կարիք ունի:</w:t>
            </w:r>
          </w:p>
          <w:p w14:paraId="39218D39" w14:textId="180A3DB5" w:rsidR="0076052D" w:rsidRDefault="0076052D" w:rsidP="0076052D">
            <w:pPr>
              <w:tabs>
                <w:tab w:val="left" w:pos="720"/>
                <w:tab w:val="left" w:pos="851"/>
                <w:tab w:val="left" w:pos="993"/>
              </w:tabs>
              <w:spacing w:after="200" w:line="360" w:lineRule="auto"/>
              <w:jc w:val="both"/>
              <w:rPr>
                <w:rFonts w:ascii="GHEA Grapalat" w:hAnsi="GHEA Grapalat"/>
                <w:bCs/>
                <w:lang w:val="hy-AM"/>
              </w:rPr>
            </w:pPr>
          </w:p>
          <w:p w14:paraId="5BEE04B2" w14:textId="5537067E" w:rsidR="0076052D" w:rsidRDefault="0076052D" w:rsidP="0076052D">
            <w:pPr>
              <w:tabs>
                <w:tab w:val="left" w:pos="720"/>
                <w:tab w:val="left" w:pos="851"/>
                <w:tab w:val="left" w:pos="993"/>
              </w:tabs>
              <w:spacing w:after="200" w:line="360" w:lineRule="auto"/>
              <w:jc w:val="both"/>
              <w:rPr>
                <w:rFonts w:ascii="GHEA Grapalat" w:hAnsi="GHEA Grapalat"/>
                <w:bCs/>
                <w:lang w:val="hy-AM"/>
              </w:rPr>
            </w:pPr>
          </w:p>
          <w:p w14:paraId="3B00E3D8" w14:textId="2C31A7AB" w:rsidR="0076052D" w:rsidRDefault="0076052D" w:rsidP="0076052D">
            <w:pPr>
              <w:tabs>
                <w:tab w:val="left" w:pos="720"/>
                <w:tab w:val="left" w:pos="851"/>
                <w:tab w:val="left" w:pos="993"/>
              </w:tabs>
              <w:spacing w:after="200" w:line="360" w:lineRule="auto"/>
              <w:jc w:val="both"/>
              <w:rPr>
                <w:rFonts w:ascii="GHEA Grapalat" w:hAnsi="GHEA Grapalat"/>
                <w:bCs/>
                <w:lang w:val="hy-AM"/>
              </w:rPr>
            </w:pPr>
          </w:p>
          <w:p w14:paraId="07FA0891" w14:textId="1E27540E" w:rsidR="0076052D" w:rsidRDefault="0076052D" w:rsidP="0076052D">
            <w:pPr>
              <w:tabs>
                <w:tab w:val="left" w:pos="720"/>
                <w:tab w:val="left" w:pos="851"/>
                <w:tab w:val="left" w:pos="993"/>
              </w:tabs>
              <w:spacing w:after="200" w:line="360" w:lineRule="auto"/>
              <w:jc w:val="both"/>
              <w:rPr>
                <w:rFonts w:ascii="GHEA Grapalat" w:hAnsi="GHEA Grapalat"/>
                <w:bCs/>
                <w:lang w:val="hy-AM"/>
              </w:rPr>
            </w:pPr>
          </w:p>
          <w:p w14:paraId="65D06B75" w14:textId="009ABCFB" w:rsidR="0076052D" w:rsidRDefault="0076052D" w:rsidP="0076052D">
            <w:pPr>
              <w:tabs>
                <w:tab w:val="left" w:pos="720"/>
                <w:tab w:val="left" w:pos="851"/>
                <w:tab w:val="left" w:pos="993"/>
              </w:tabs>
              <w:spacing w:after="200" w:line="360" w:lineRule="auto"/>
              <w:jc w:val="both"/>
              <w:rPr>
                <w:rFonts w:ascii="GHEA Grapalat" w:hAnsi="GHEA Grapalat"/>
                <w:bCs/>
                <w:lang w:val="hy-AM"/>
              </w:rPr>
            </w:pPr>
          </w:p>
          <w:p w14:paraId="4B509AC9" w14:textId="77777777" w:rsidR="0076052D" w:rsidRPr="001F37C0" w:rsidRDefault="0076052D" w:rsidP="0076052D">
            <w:pPr>
              <w:tabs>
                <w:tab w:val="left" w:pos="720"/>
                <w:tab w:val="left" w:pos="851"/>
                <w:tab w:val="left" w:pos="993"/>
              </w:tabs>
              <w:spacing w:after="200" w:line="360" w:lineRule="auto"/>
              <w:jc w:val="both"/>
              <w:rPr>
                <w:rFonts w:ascii="GHEA Grapalat" w:hAnsi="GHEA Grapalat"/>
                <w:bCs/>
                <w:lang w:val="hy-AM"/>
              </w:rPr>
            </w:pPr>
          </w:p>
          <w:p w14:paraId="54B88915" w14:textId="55E94AC6" w:rsidR="0076052D" w:rsidRPr="00CE38FF" w:rsidRDefault="0076052D" w:rsidP="0076052D">
            <w:pPr>
              <w:pStyle w:val="ListParagraph"/>
              <w:numPr>
                <w:ilvl w:val="0"/>
                <w:numId w:val="4"/>
              </w:numPr>
              <w:tabs>
                <w:tab w:val="left" w:pos="720"/>
                <w:tab w:val="left" w:pos="851"/>
                <w:tab w:val="left" w:pos="993"/>
              </w:tabs>
              <w:spacing w:after="200" w:line="360" w:lineRule="auto"/>
              <w:ind w:left="0" w:firstLine="720"/>
              <w:jc w:val="both"/>
              <w:rPr>
                <w:rFonts w:ascii="GHEA Grapalat" w:hAnsi="GHEA Grapalat"/>
                <w:i/>
                <w:u w:val="single"/>
                <w:lang w:val="hy-AM"/>
              </w:rPr>
            </w:pPr>
            <w:r>
              <w:rPr>
                <w:rFonts w:ascii="GHEA Grapalat" w:hAnsi="GHEA Grapalat"/>
                <w:lang w:val="hy-AM"/>
              </w:rPr>
              <w:t>Նախագծի 13-րդ հոդվածով լրացվող 27-րդ հոդվածի 2-րդ մասի համաձայն՝</w:t>
            </w:r>
            <w:r w:rsidRPr="00EA0241">
              <w:rPr>
                <w:rFonts w:ascii="GHEA Grapalat" w:hAnsi="GHEA Grapalat" w:cs="Times New Roman"/>
                <w:color w:val="000000"/>
                <w:lang w:val="hy-AM"/>
              </w:rPr>
              <w:t xml:space="preserve"> </w:t>
            </w:r>
            <w:r>
              <w:rPr>
                <w:rFonts w:ascii="GHEA Grapalat" w:hAnsi="GHEA Grapalat"/>
                <w:lang w:val="hy-AM"/>
              </w:rPr>
              <w:t>հ</w:t>
            </w:r>
            <w:r w:rsidRPr="00EA0241">
              <w:rPr>
                <w:rFonts w:ascii="GHEA Grapalat" w:hAnsi="GHEA Grapalat"/>
                <w:lang w:val="hy-AM"/>
              </w:rPr>
              <w:t xml:space="preserve">անձնաժողովը սպառողների </w:t>
            </w:r>
            <w:bookmarkStart w:id="22" w:name="_Hlk175400702"/>
            <w:r w:rsidRPr="00EA0241">
              <w:rPr>
                <w:rFonts w:ascii="GHEA Grapalat" w:hAnsi="GHEA Grapalat"/>
                <w:lang w:val="hy-AM"/>
              </w:rPr>
              <w:t xml:space="preserve">շահերի </w:t>
            </w:r>
            <w:bookmarkEnd w:id="22"/>
            <w:r w:rsidRPr="00EA0241">
              <w:rPr>
                <w:rFonts w:ascii="GHEA Grapalat" w:hAnsi="GHEA Grapalat"/>
                <w:lang w:val="hy-AM"/>
              </w:rPr>
              <w:t xml:space="preserve">պաշտպանություն իրականացնող </w:t>
            </w:r>
            <w:r w:rsidRPr="00EA0241">
              <w:rPr>
                <w:rFonts w:ascii="GHEA Grapalat" w:hAnsi="GHEA Grapalat"/>
                <w:i/>
                <w:u w:val="single"/>
                <w:lang w:val="hy-AM"/>
              </w:rPr>
              <w:t>կենտրոնական</w:t>
            </w:r>
            <w:r>
              <w:rPr>
                <w:rFonts w:ascii="GHEA Grapalat" w:hAnsi="GHEA Grapalat"/>
                <w:i/>
                <w:u w:val="single"/>
                <w:lang w:val="hy-AM"/>
              </w:rPr>
              <w:t xml:space="preserve"> </w:t>
            </w:r>
            <w:r w:rsidRPr="00EA0241">
              <w:rPr>
                <w:rFonts w:ascii="GHEA Grapalat" w:hAnsi="GHEA Grapalat"/>
                <w:i/>
                <w:u w:val="single"/>
                <w:lang w:val="hy-AM"/>
              </w:rPr>
              <w:t>մարմինն է։</w:t>
            </w:r>
            <w:r>
              <w:rPr>
                <w:rFonts w:ascii="GHEA Grapalat" w:hAnsi="GHEA Grapalat"/>
                <w:i/>
                <w:u w:val="single"/>
                <w:lang w:val="hy-AM"/>
              </w:rPr>
              <w:t xml:space="preserve"> </w:t>
            </w:r>
            <w:r>
              <w:rPr>
                <w:rFonts w:ascii="GHEA Grapalat" w:hAnsi="GHEA Grapalat"/>
                <w:lang w:val="hy-AM"/>
              </w:rPr>
              <w:t xml:space="preserve">Հարկ է նկատել, որ բացահայտված չէ հանձնաժողովի որպես կենտրոնական մարմնի էությունը, նկատի ունենալով նաև, որ </w:t>
            </w:r>
            <w:r>
              <w:rPr>
                <w:rFonts w:ascii="GHEA Grapalat" w:hAnsi="GHEA Grapalat"/>
                <w:lang w:val="hy-AM"/>
              </w:rPr>
              <w:lastRenderedPageBreak/>
              <w:t>նույն հոդվածի 3-րդ մասով հանձնաժողովին վերապահվող լիազորությունները ածանցյալ բնույթ կրող լիազորություններ են:</w:t>
            </w:r>
          </w:p>
          <w:p w14:paraId="71E67747" w14:textId="00A1FEA6"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61B2DC40" w14:textId="25B87B10"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3155E4C3" w14:textId="4735DF69"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78C89F6D" w14:textId="43990219"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5FF24954" w14:textId="6CF409F5"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692EF22A" w14:textId="490D2055"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179E2603" w14:textId="2924FF5B"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0B651DBA" w14:textId="41322FFA"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3D6767A2" w14:textId="42FF7536"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5D407DC5" w14:textId="0E25D0A7"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5BC2413A" w14:textId="464D2E81"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489E038E" w14:textId="77777777" w:rsidR="0076052D" w:rsidRPr="00CE38FF"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466FD254" w14:textId="78891266" w:rsidR="0076052D" w:rsidRPr="006465CB" w:rsidRDefault="0076052D" w:rsidP="0076052D">
            <w:pPr>
              <w:pStyle w:val="ListParagraph"/>
              <w:numPr>
                <w:ilvl w:val="0"/>
                <w:numId w:val="4"/>
              </w:numPr>
              <w:tabs>
                <w:tab w:val="left" w:pos="720"/>
                <w:tab w:val="left" w:pos="851"/>
                <w:tab w:val="left" w:pos="993"/>
              </w:tabs>
              <w:spacing w:after="200" w:line="360" w:lineRule="auto"/>
              <w:ind w:left="0" w:firstLine="720"/>
              <w:jc w:val="both"/>
              <w:rPr>
                <w:rFonts w:ascii="GHEA Grapalat" w:hAnsi="GHEA Grapalat"/>
                <w:i/>
                <w:u w:val="single"/>
                <w:lang w:val="hy-AM"/>
              </w:rPr>
            </w:pPr>
            <w:r>
              <w:rPr>
                <w:rFonts w:ascii="GHEA Grapalat" w:hAnsi="GHEA Grapalat"/>
                <w:lang w:val="hy-AM"/>
              </w:rPr>
              <w:lastRenderedPageBreak/>
              <w:t xml:space="preserve">Նախագծի 34-րդ հոդվածով լրացվող 82.1-ին հոդվածի 1-ին մասի համաձայն՝ </w:t>
            </w:r>
            <w:r w:rsidRPr="00BD656A">
              <w:rPr>
                <w:rFonts w:ascii="GHEA Grapalat" w:hAnsi="GHEA Grapalat" w:cs="Sylfaen"/>
                <w:bCs/>
                <w:i/>
                <w:lang w:val="hy-AM"/>
              </w:rPr>
              <w:t xml:space="preserve">տնտեսական մրցակցության կանխմանը, սահմանափակմանը, արգելմանը կամ անբարեխիղճ մրցակցության կամ սպառողների շահերի վնասմանը հանգեցնող վարքագծի, գործողության կամ անգործության </w:t>
            </w:r>
            <w:r w:rsidRPr="00BD656A">
              <w:rPr>
                <w:rFonts w:ascii="GHEA Grapalat" w:hAnsi="GHEA Grapalat" w:cs="Sylfaen"/>
                <w:bCs/>
                <w:i/>
                <w:u w:val="single"/>
                <w:lang w:val="hy-AM"/>
              </w:rPr>
              <w:t>առերևույթ հատկանիշների կամ դրա վտանգի առկայության դեպքում</w:t>
            </w:r>
            <w:r w:rsidRPr="00BD656A">
              <w:rPr>
                <w:rFonts w:ascii="GHEA Grapalat" w:hAnsi="GHEA Grapalat" w:cs="Sylfaen"/>
                <w:bCs/>
                <w:i/>
                <w:lang w:val="hy-AM"/>
              </w:rPr>
              <w:t xml:space="preserve"> տնտեսավարող սուբյեկտներին, պետական մարմիններին կամ դրանց պաշտոնատար անձանց կարող է տրվել զգուշացում</w:t>
            </w:r>
            <w:r>
              <w:rPr>
                <w:rFonts w:ascii="GHEA Grapalat" w:hAnsi="GHEA Grapalat" w:cs="Sylfaen"/>
                <w:bCs/>
                <w:i/>
                <w:lang w:val="hy-AM"/>
              </w:rPr>
              <w:t xml:space="preserve">: </w:t>
            </w:r>
            <w:r>
              <w:rPr>
                <w:rFonts w:ascii="GHEA Grapalat" w:hAnsi="GHEA Grapalat" w:cs="Sylfaen"/>
                <w:bCs/>
                <w:lang w:val="hy-AM"/>
              </w:rPr>
              <w:t xml:space="preserve">Սակայն, գտնում ենք, որ առանց վարույթ հարուցելու և գործին վերաբերող հանգամանքները ուսումնասիրելու, այդ թվում նաև՝ տնտեսվարողին լսելու, </w:t>
            </w:r>
            <w:r>
              <w:rPr>
                <w:rFonts w:ascii="GHEA Grapalat" w:hAnsi="GHEA Grapalat"/>
                <w:bCs/>
                <w:lang w:val="hy-AM"/>
              </w:rPr>
              <w:t>տնտեսվարողների վրա համապատասխան ներգործության միջոց ունենալու հնարավորությունը հիմնավորված չէ:</w:t>
            </w:r>
          </w:p>
          <w:p w14:paraId="3D93CB3D" w14:textId="4F1E06A9"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4DF25F5B" w14:textId="6640F75B"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655E3AF8" w14:textId="6B091EEC"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57F433FA" w14:textId="4E7ADB8E"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5A45B957" w14:textId="3FE427E1"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2EDAC472" w14:textId="19AF1DDC"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6E194F98" w14:textId="5C0F6FC8"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57402558" w14:textId="52E58B11"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4B14ECCF" w14:textId="7CCD8EAC"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74E755A4" w14:textId="14E43516"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11D53AA0" w14:textId="3C36D75B"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1EF07FA0" w14:textId="1BA97294" w:rsidR="0076052D" w:rsidRDefault="0076052D" w:rsidP="0076052D">
            <w:pPr>
              <w:tabs>
                <w:tab w:val="left" w:pos="720"/>
                <w:tab w:val="left" w:pos="851"/>
                <w:tab w:val="left" w:pos="993"/>
              </w:tabs>
              <w:spacing w:after="200" w:line="360" w:lineRule="auto"/>
              <w:jc w:val="both"/>
              <w:rPr>
                <w:rFonts w:ascii="GHEA Grapalat" w:hAnsi="GHEA Grapalat"/>
                <w:i/>
                <w:u w:val="single"/>
                <w:lang w:val="hy-AM"/>
              </w:rPr>
            </w:pPr>
          </w:p>
          <w:p w14:paraId="4E9D5488" w14:textId="77777777" w:rsidR="00975919" w:rsidRPr="006465CB" w:rsidRDefault="00975919" w:rsidP="0076052D">
            <w:pPr>
              <w:tabs>
                <w:tab w:val="left" w:pos="720"/>
                <w:tab w:val="left" w:pos="851"/>
                <w:tab w:val="left" w:pos="993"/>
              </w:tabs>
              <w:spacing w:after="200" w:line="360" w:lineRule="auto"/>
              <w:jc w:val="both"/>
              <w:rPr>
                <w:rFonts w:ascii="GHEA Grapalat" w:hAnsi="GHEA Grapalat"/>
                <w:i/>
                <w:u w:val="single"/>
                <w:lang w:val="hy-AM"/>
              </w:rPr>
            </w:pPr>
          </w:p>
          <w:p w14:paraId="4AE4C957" w14:textId="77777777" w:rsidR="0076052D" w:rsidRPr="00C372B1" w:rsidRDefault="0076052D" w:rsidP="0076052D">
            <w:pPr>
              <w:pStyle w:val="ListParagraph"/>
              <w:numPr>
                <w:ilvl w:val="0"/>
                <w:numId w:val="4"/>
              </w:numPr>
              <w:tabs>
                <w:tab w:val="left" w:pos="720"/>
                <w:tab w:val="left" w:pos="851"/>
                <w:tab w:val="left" w:pos="993"/>
              </w:tabs>
              <w:spacing w:line="360" w:lineRule="auto"/>
              <w:ind w:left="0" w:firstLine="720"/>
              <w:jc w:val="both"/>
              <w:rPr>
                <w:rFonts w:ascii="GHEA Grapalat" w:hAnsi="GHEA Grapalat"/>
                <w:i/>
                <w:u w:val="single"/>
                <w:lang w:val="hy-AM"/>
              </w:rPr>
            </w:pPr>
            <w:r>
              <w:rPr>
                <w:rFonts w:ascii="GHEA Grapalat" w:hAnsi="GHEA Grapalat"/>
                <w:bCs/>
                <w:lang w:val="hy-AM"/>
              </w:rPr>
              <w:t xml:space="preserve">Նախագծի մի շարք կարգավորումներով Հանձնաժողովին վերապահվում են հայեցողական որոշումներ կայացնելու հնարավորություն, սակայն դրանց հիմնավորվածությունը բավարար չափով պարզաբանված չէ, օրինակ՝ </w:t>
            </w:r>
          </w:p>
          <w:p w14:paraId="460CECDD" w14:textId="77777777" w:rsidR="0076052D" w:rsidRDefault="0076052D" w:rsidP="0076052D">
            <w:pPr>
              <w:tabs>
                <w:tab w:val="left" w:pos="720"/>
                <w:tab w:val="left" w:pos="851"/>
                <w:tab w:val="left" w:pos="993"/>
              </w:tabs>
              <w:autoSpaceDE w:val="0"/>
              <w:autoSpaceDN w:val="0"/>
              <w:adjustRightInd w:val="0"/>
              <w:spacing w:line="360" w:lineRule="auto"/>
              <w:jc w:val="both"/>
              <w:rPr>
                <w:rFonts w:ascii="GHEA Grapalat" w:hAnsi="GHEA Grapalat"/>
                <w:bCs/>
                <w:lang w:val="hy-AM"/>
              </w:rPr>
            </w:pPr>
            <w:r>
              <w:rPr>
                <w:rFonts w:ascii="GHEA Grapalat" w:hAnsi="GHEA Grapalat"/>
                <w:bCs/>
                <w:lang w:val="hy-AM"/>
              </w:rPr>
              <w:tab/>
            </w:r>
            <w:r w:rsidRPr="008A3AFF">
              <w:rPr>
                <w:rFonts w:ascii="GHEA Grapalat" w:hAnsi="GHEA Grapalat"/>
                <w:bCs/>
                <w:lang w:val="hy-AM"/>
              </w:rPr>
              <w:t>ա. 34-րդ հոդվածով լրացվող 82.1-ին հոդվածի 3-րդ մասով նախատեսվում է</w:t>
            </w:r>
            <w:r>
              <w:rPr>
                <w:rFonts w:ascii="GHEA Grapalat" w:hAnsi="GHEA Grapalat"/>
                <w:bCs/>
                <w:lang w:val="hy-AM"/>
              </w:rPr>
              <w:t xml:space="preserve">՝ </w:t>
            </w:r>
            <w:r w:rsidRPr="00C372B1">
              <w:rPr>
                <w:rFonts w:ascii="GHEA Grapalat" w:hAnsi="GHEA Grapalat"/>
                <w:bCs/>
                <w:lang w:val="hy-AM"/>
              </w:rPr>
              <w:t>(...)</w:t>
            </w:r>
            <w:r>
              <w:rPr>
                <w:rFonts w:ascii="GHEA Grapalat" w:hAnsi="GHEA Grapalat"/>
                <w:bCs/>
                <w:lang w:val="hy-AM"/>
              </w:rPr>
              <w:t xml:space="preserve"> </w:t>
            </w:r>
            <w:r w:rsidRPr="008A3AFF">
              <w:rPr>
                <w:rFonts w:ascii="GHEA Grapalat" w:hAnsi="GHEA Grapalat"/>
                <w:bCs/>
                <w:lang w:val="hy-AM"/>
              </w:rPr>
              <w:t xml:space="preserve">առերևույթ հատկանիշները Հանձնաժողովի կողմից սահմանված ժամկետում չվերացնելու դեպքում </w:t>
            </w:r>
            <w:r w:rsidRPr="008A3AFF">
              <w:rPr>
                <w:rFonts w:ascii="GHEA Grapalat" w:hAnsi="GHEA Grapalat"/>
                <w:bCs/>
                <w:i/>
                <w:u w:val="single"/>
                <w:lang w:val="hy-AM"/>
              </w:rPr>
              <w:t>կարող է հարուցվել վարույթ</w:t>
            </w:r>
            <w:r>
              <w:rPr>
                <w:rFonts w:ascii="GHEA Grapalat" w:hAnsi="GHEA Grapalat"/>
                <w:bCs/>
                <w:lang w:val="hy-AM"/>
              </w:rPr>
              <w:t>.</w:t>
            </w:r>
          </w:p>
          <w:p w14:paraId="78E7C774" w14:textId="77777777" w:rsidR="0076052D" w:rsidRDefault="0076052D" w:rsidP="0076052D">
            <w:pPr>
              <w:tabs>
                <w:tab w:val="left" w:pos="720"/>
                <w:tab w:val="left" w:pos="851"/>
                <w:tab w:val="left" w:pos="993"/>
              </w:tabs>
              <w:autoSpaceDE w:val="0"/>
              <w:autoSpaceDN w:val="0"/>
              <w:adjustRightInd w:val="0"/>
              <w:spacing w:line="360" w:lineRule="auto"/>
              <w:jc w:val="both"/>
              <w:rPr>
                <w:rFonts w:ascii="GHEA Grapalat" w:hAnsi="GHEA Grapalat"/>
                <w:bCs/>
                <w:lang w:val="hy-AM"/>
              </w:rPr>
            </w:pPr>
            <w:r>
              <w:rPr>
                <w:rFonts w:ascii="GHEA Grapalat" w:hAnsi="GHEA Grapalat"/>
                <w:bCs/>
                <w:lang w:val="hy-AM"/>
              </w:rPr>
              <w:tab/>
              <w:t>գ. 39</w:t>
            </w:r>
            <w:r w:rsidRPr="008A3AFF">
              <w:rPr>
                <w:rFonts w:ascii="GHEA Grapalat" w:hAnsi="GHEA Grapalat"/>
                <w:bCs/>
                <w:lang w:val="hy-AM"/>
              </w:rPr>
              <w:t xml:space="preserve">-րդ հոդվածով լրացվող </w:t>
            </w:r>
            <w:r>
              <w:rPr>
                <w:rFonts w:ascii="GHEA Grapalat" w:hAnsi="GHEA Grapalat"/>
                <w:bCs/>
                <w:lang w:val="hy-AM"/>
              </w:rPr>
              <w:t>91.4-րդ</w:t>
            </w:r>
            <w:r w:rsidRPr="008A3AFF">
              <w:rPr>
                <w:rFonts w:ascii="GHEA Grapalat" w:hAnsi="GHEA Grapalat"/>
                <w:bCs/>
                <w:lang w:val="hy-AM"/>
              </w:rPr>
              <w:t xml:space="preserve"> հոդվածի </w:t>
            </w:r>
            <w:r>
              <w:rPr>
                <w:rFonts w:ascii="GHEA Grapalat" w:hAnsi="GHEA Grapalat"/>
                <w:bCs/>
                <w:lang w:val="hy-AM"/>
              </w:rPr>
              <w:t>1-ին</w:t>
            </w:r>
            <w:r w:rsidRPr="008A3AFF">
              <w:rPr>
                <w:rFonts w:ascii="GHEA Grapalat" w:hAnsi="GHEA Grapalat"/>
                <w:bCs/>
                <w:lang w:val="hy-AM"/>
              </w:rPr>
              <w:t xml:space="preserve"> մասով նախատեսվում է՝</w:t>
            </w:r>
            <w:r w:rsidRPr="008A3AFF">
              <w:rPr>
                <w:rFonts w:ascii="GHEA Grapalat" w:eastAsia="Tahoma" w:hAnsi="GHEA Grapalat" w:cs="Tahoma"/>
                <w:bCs/>
                <w:lang w:val="hy-AM"/>
              </w:rPr>
              <w:t xml:space="preserve"> </w:t>
            </w:r>
            <w:r w:rsidRPr="008A3AFF">
              <w:rPr>
                <w:rFonts w:ascii="GHEA Grapalat" w:hAnsi="GHEA Grapalat"/>
                <w:bCs/>
                <w:lang w:val="hy-AM"/>
              </w:rPr>
              <w:t xml:space="preserve">(...) իրավախախտման վերաբերյալ վարույթի հարուցման առիթների քննարկման արդյունքում Հանձնաժողովը </w:t>
            </w:r>
            <w:r w:rsidRPr="008A3AFF">
              <w:rPr>
                <w:rFonts w:ascii="GHEA Grapalat" w:hAnsi="GHEA Grapalat"/>
                <w:bCs/>
                <w:i/>
                <w:u w:val="single"/>
                <w:lang w:val="hy-AM"/>
              </w:rPr>
              <w:t>կարող է ընդունել</w:t>
            </w:r>
            <w:r w:rsidRPr="008A3AFF">
              <w:rPr>
                <w:rFonts w:ascii="GHEA Grapalat" w:hAnsi="GHEA Grapalat"/>
                <w:bCs/>
                <w:lang w:val="hy-AM"/>
              </w:rPr>
              <w:t xml:space="preserve"> վարույթ հարուցելու մասին </w:t>
            </w:r>
            <w:r>
              <w:rPr>
                <w:rFonts w:ascii="GHEA Grapalat" w:hAnsi="GHEA Grapalat"/>
                <w:bCs/>
                <w:lang w:val="hy-AM"/>
              </w:rPr>
              <w:t xml:space="preserve">որոշում: </w:t>
            </w:r>
          </w:p>
          <w:p w14:paraId="6EDB9FEE" w14:textId="77777777" w:rsidR="0076052D" w:rsidRPr="008A3AFF" w:rsidRDefault="0076052D" w:rsidP="0076052D">
            <w:pPr>
              <w:tabs>
                <w:tab w:val="left" w:pos="720"/>
                <w:tab w:val="left" w:pos="851"/>
                <w:tab w:val="left" w:pos="993"/>
              </w:tabs>
              <w:autoSpaceDE w:val="0"/>
              <w:autoSpaceDN w:val="0"/>
              <w:adjustRightInd w:val="0"/>
              <w:spacing w:line="360" w:lineRule="auto"/>
              <w:jc w:val="both"/>
              <w:rPr>
                <w:rFonts w:ascii="GHEA Grapalat" w:hAnsi="GHEA Grapalat"/>
                <w:bCs/>
                <w:lang w:val="hy-AM"/>
              </w:rPr>
            </w:pPr>
            <w:r>
              <w:rPr>
                <w:rFonts w:ascii="GHEA Grapalat" w:hAnsi="GHEA Grapalat"/>
                <w:bCs/>
                <w:lang w:val="hy-AM"/>
              </w:rPr>
              <w:tab/>
              <w:t xml:space="preserve">Հարկ է նկատել, որ պարզ չէ, թե ինչ իրավական հիմքերի առակության դեպքում Հանձնաժողովը </w:t>
            </w:r>
            <w:r w:rsidRPr="00BF4669">
              <w:rPr>
                <w:rFonts w:ascii="GHEA Grapalat" w:hAnsi="GHEA Grapalat"/>
                <w:bCs/>
                <w:i/>
                <w:u w:val="single"/>
                <w:lang w:val="hy-AM"/>
              </w:rPr>
              <w:t>պետք է հարուցի վարույթ:</w:t>
            </w:r>
          </w:p>
          <w:p w14:paraId="2AD9FEB8" w14:textId="04D7A516" w:rsidR="0076052D" w:rsidRPr="00C22264" w:rsidRDefault="0076052D" w:rsidP="0076052D">
            <w:pPr>
              <w:spacing w:line="360" w:lineRule="auto"/>
              <w:jc w:val="both"/>
              <w:rPr>
                <w:rFonts w:ascii="GHEA Grapalat" w:hAnsi="GHEA Grapalat"/>
                <w:bCs/>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74EFD37C" w14:textId="279AB1C9" w:rsidR="0076052D" w:rsidRDefault="0076052D" w:rsidP="0076052D">
            <w:pPr>
              <w:spacing w:line="360" w:lineRule="auto"/>
              <w:jc w:val="center"/>
              <w:rPr>
                <w:rFonts w:ascii="GHEA Grapalat" w:eastAsia="Calibri" w:hAnsi="GHEA Grapalat"/>
                <w:b/>
                <w:bCs/>
                <w:lang w:val="hy-AM" w:eastAsia="fr-FR"/>
              </w:rPr>
            </w:pPr>
            <w:r>
              <w:rPr>
                <w:rFonts w:ascii="GHEA Grapalat" w:eastAsia="Calibri" w:hAnsi="GHEA Grapalat"/>
                <w:b/>
                <w:bCs/>
                <w:lang w:val="hy-AM" w:eastAsia="fr-FR"/>
              </w:rPr>
              <w:lastRenderedPageBreak/>
              <w:t>1</w:t>
            </w:r>
            <w:r>
              <w:rPr>
                <w:rFonts w:ascii="Cambria Math" w:eastAsia="Calibri" w:hAnsi="Cambria Math"/>
                <w:b/>
                <w:bCs/>
                <w:lang w:val="hy-AM" w:eastAsia="fr-FR"/>
              </w:rPr>
              <w:t xml:space="preserve">․ </w:t>
            </w:r>
            <w:r>
              <w:rPr>
                <w:rFonts w:ascii="GHEA Grapalat" w:eastAsia="Calibri" w:hAnsi="GHEA Grapalat"/>
                <w:b/>
                <w:bCs/>
                <w:lang w:val="hy-AM" w:eastAsia="fr-FR"/>
              </w:rPr>
              <w:t>Ը</w:t>
            </w:r>
            <w:r w:rsidRPr="009A522E">
              <w:rPr>
                <w:rFonts w:ascii="GHEA Grapalat" w:eastAsia="Calibri" w:hAnsi="GHEA Grapalat"/>
                <w:b/>
                <w:bCs/>
                <w:lang w:val="hy-AM" w:eastAsia="fr-FR"/>
              </w:rPr>
              <w:t>նդունվել</w:t>
            </w:r>
            <w:r>
              <w:rPr>
                <w:rFonts w:ascii="GHEA Grapalat" w:eastAsia="Calibri" w:hAnsi="GHEA Grapalat"/>
                <w:b/>
                <w:bCs/>
                <w:lang w:val="hy-AM" w:eastAsia="fr-FR"/>
              </w:rPr>
              <w:t xml:space="preserve"> է ի գիտություն</w:t>
            </w:r>
          </w:p>
          <w:p w14:paraId="2F913C2D" w14:textId="77777777" w:rsidR="0076052D" w:rsidRDefault="0076052D" w:rsidP="0076052D">
            <w:pPr>
              <w:spacing w:line="360" w:lineRule="auto"/>
              <w:jc w:val="both"/>
              <w:rPr>
                <w:rFonts w:ascii="Cambria Math" w:eastAsia="Calibri" w:hAnsi="Cambria Math"/>
                <w:lang w:val="hy-AM" w:eastAsia="fr-FR"/>
              </w:rPr>
            </w:pPr>
            <w:r>
              <w:rPr>
                <w:rFonts w:ascii="GHEA Grapalat" w:eastAsia="Calibri" w:hAnsi="GHEA Grapalat"/>
                <w:lang w:val="hy-AM" w:eastAsia="fr-FR"/>
              </w:rPr>
              <w:t>Նախագծով ի սկզբանե սպառող հասկացությունը սահմանված էր հետևյալ կերպ</w:t>
            </w:r>
            <w:r>
              <w:rPr>
                <w:rFonts w:ascii="Cambria Math" w:eastAsia="Calibri" w:hAnsi="Cambria Math"/>
                <w:lang w:val="hy-AM" w:eastAsia="fr-FR"/>
              </w:rPr>
              <w:t>․</w:t>
            </w:r>
          </w:p>
          <w:p w14:paraId="71BE5533" w14:textId="77777777" w:rsidR="0076052D" w:rsidRPr="009A522E" w:rsidRDefault="0076052D" w:rsidP="0076052D">
            <w:pPr>
              <w:spacing w:line="360" w:lineRule="auto"/>
              <w:jc w:val="both"/>
              <w:rPr>
                <w:rFonts w:ascii="GHEA Grapalat" w:eastAsia="Calibri" w:hAnsi="GHEA Grapalat"/>
                <w:i/>
                <w:iCs/>
                <w:lang w:val="hy-AM" w:eastAsia="fr-FR"/>
              </w:rPr>
            </w:pPr>
            <w:r w:rsidRPr="009A522E">
              <w:rPr>
                <w:rFonts w:ascii="GHEA Grapalat" w:eastAsia="Calibri" w:hAnsi="GHEA Grapalat"/>
                <w:lang w:val="hy-AM" w:eastAsia="fr-FR"/>
              </w:rPr>
              <w:t>«</w:t>
            </w:r>
            <w:r w:rsidRPr="009A522E">
              <w:rPr>
                <w:rFonts w:ascii="GHEA Grapalat" w:eastAsia="Calibri" w:hAnsi="GHEA Grapalat"/>
                <w:i/>
                <w:iCs/>
                <w:lang w:val="hy-AM" w:eastAsia="fr-FR"/>
              </w:rPr>
              <w:t>սպառող՝ սպառման նպատակով ապրանք ձեռք բերող կամ հնարավոր ձեռք բերող ֆիզիկական կամ իրավաբանական անձ, որի կողմից ապրանքի ձեռքբերումը կապված չէ իր կողմից իրականացվող ձեռնարկատիրական գործունեության հետ</w:t>
            </w:r>
            <w:r w:rsidRPr="009A522E">
              <w:rPr>
                <w:rFonts w:ascii="Cambria Math" w:eastAsia="Calibri" w:hAnsi="Cambria Math" w:cs="Cambria Math"/>
                <w:i/>
                <w:iCs/>
                <w:lang w:val="hy-AM" w:eastAsia="fr-FR"/>
              </w:rPr>
              <w:t>․</w:t>
            </w:r>
            <w:r w:rsidRPr="009A522E">
              <w:rPr>
                <w:rFonts w:ascii="GHEA Grapalat" w:eastAsia="Calibri" w:hAnsi="GHEA Grapalat"/>
                <w:i/>
                <w:iCs/>
                <w:lang w:val="hy-AM" w:eastAsia="fr-FR"/>
              </w:rPr>
              <w:t>»</w:t>
            </w:r>
            <w:r w:rsidRPr="009A522E">
              <w:rPr>
                <w:rFonts w:ascii="GHEA Grapalat" w:eastAsia="Calibri" w:hAnsi="GHEA Grapalat" w:hint="eastAsia"/>
                <w:i/>
                <w:iCs/>
                <w:lang w:val="hy-AM" w:eastAsia="fr-FR"/>
              </w:rPr>
              <w:t>:</w:t>
            </w:r>
          </w:p>
          <w:p w14:paraId="2DD770FA" w14:textId="77777777" w:rsidR="0076052D" w:rsidRPr="009A522E" w:rsidRDefault="0076052D" w:rsidP="0076052D">
            <w:pPr>
              <w:spacing w:line="360" w:lineRule="auto"/>
              <w:jc w:val="both"/>
              <w:rPr>
                <w:rFonts w:ascii="GHEA Grapalat" w:eastAsia="Calibri" w:hAnsi="GHEA Grapalat"/>
                <w:lang w:val="hy-AM" w:eastAsia="fr-FR"/>
              </w:rPr>
            </w:pPr>
            <w:r>
              <w:rPr>
                <w:rFonts w:ascii="GHEA Grapalat" w:eastAsia="Calibri" w:hAnsi="GHEA Grapalat"/>
                <w:lang w:val="hy-AM" w:eastAsia="fr-FR"/>
              </w:rPr>
              <w:t>Հասկացության նման բովանդակությունը տրված էր հաշվի առնելով, որ ս</w:t>
            </w:r>
            <w:r w:rsidRPr="009A522E">
              <w:rPr>
                <w:rFonts w:ascii="GHEA Grapalat" w:eastAsia="Calibri" w:hAnsi="GHEA Grapalat"/>
                <w:lang w:val="hy-AM" w:eastAsia="fr-FR"/>
              </w:rPr>
              <w:t xml:space="preserve">պառող կարգավիճակի հատկորոշման համար էական է ոչ թե անձի </w:t>
            </w:r>
            <w:r w:rsidRPr="009A522E">
              <w:rPr>
                <w:rFonts w:ascii="GHEA Grapalat" w:eastAsia="Calibri" w:hAnsi="GHEA Grapalat"/>
                <w:lang w:val="hy-AM" w:eastAsia="fr-FR"/>
              </w:rPr>
              <w:lastRenderedPageBreak/>
              <w:t>բնույթը, այլ այդ անձի կողմից ապրանքի ձեռքբերման նպատակը</w:t>
            </w:r>
            <w:r>
              <w:rPr>
                <w:rFonts w:ascii="GHEA Grapalat" w:eastAsia="Calibri" w:hAnsi="GHEA Grapalat"/>
                <w:lang w:val="hy-AM" w:eastAsia="fr-FR"/>
              </w:rPr>
              <w:t xml:space="preserve">։ Բացի այդ պաշտպանության լայն շրջանակ ապահովելու համատեքստում </w:t>
            </w:r>
            <w:r w:rsidRPr="009A522E">
              <w:rPr>
                <w:rFonts w:ascii="GHEA Grapalat" w:eastAsia="Calibri" w:hAnsi="GHEA Grapalat"/>
                <w:lang w:val="hy-AM" w:eastAsia="fr-FR"/>
              </w:rPr>
              <w:t>սպառողի կարգավիճակ նաև  իրավաբանական անձ</w:t>
            </w:r>
            <w:r>
              <w:rPr>
                <w:rFonts w:ascii="GHEA Grapalat" w:eastAsia="Calibri" w:hAnsi="GHEA Grapalat"/>
                <w:lang w:val="hy-AM" w:eastAsia="fr-FR"/>
              </w:rPr>
              <w:t>անց</w:t>
            </w:r>
            <w:r w:rsidRPr="009A522E">
              <w:rPr>
                <w:rFonts w:ascii="GHEA Grapalat" w:eastAsia="Calibri" w:hAnsi="GHEA Grapalat"/>
                <w:lang w:val="hy-AM" w:eastAsia="fr-FR"/>
              </w:rPr>
              <w:t xml:space="preserve"> տալը</w:t>
            </w:r>
            <w:r>
              <w:rPr>
                <w:rFonts w:ascii="GHEA Grapalat" w:eastAsia="Calibri" w:hAnsi="GHEA Grapalat"/>
                <w:lang w:val="hy-AM" w:eastAsia="fr-FR"/>
              </w:rPr>
              <w:t xml:space="preserve"> </w:t>
            </w:r>
            <w:r w:rsidRPr="009A522E">
              <w:rPr>
                <w:rFonts w:ascii="GHEA Grapalat" w:eastAsia="Calibri" w:hAnsi="GHEA Grapalat"/>
                <w:lang w:val="hy-AM" w:eastAsia="fr-FR"/>
              </w:rPr>
              <w:t>համահունչ է միջազգային լավագույն փորձին։</w:t>
            </w:r>
          </w:p>
          <w:p w14:paraId="3D15EC94" w14:textId="77777777" w:rsidR="0076052D" w:rsidRPr="009A522E" w:rsidRDefault="0076052D" w:rsidP="0076052D">
            <w:pPr>
              <w:spacing w:line="360" w:lineRule="auto"/>
              <w:jc w:val="both"/>
              <w:rPr>
                <w:rFonts w:ascii="GHEA Grapalat" w:eastAsia="Calibri" w:hAnsi="GHEA Grapalat"/>
                <w:lang w:val="hy-AM" w:eastAsia="fr-FR"/>
              </w:rPr>
            </w:pPr>
            <w:r w:rsidRPr="009A522E">
              <w:rPr>
                <w:rFonts w:ascii="GHEA Grapalat" w:eastAsia="Calibri" w:hAnsi="GHEA Grapalat"/>
                <w:lang w:val="hy-AM" w:eastAsia="fr-FR"/>
              </w:rPr>
              <w:t xml:space="preserve">Մասնավորապես ԵՄ օրենսդրությունը հնարավորություն է տալիս «սպառող» հասկացությունը տարածել նաև իրավաբանական այնպիսի անձանց նկատմամբ, ինչպիսիք են ոչ կառավարական/ ոչ պետական </w:t>
            </w:r>
            <w:r w:rsidRPr="009A522E">
              <w:rPr>
                <w:rFonts w:ascii="GHEA Grapalat" w:eastAsia="Calibri" w:hAnsi="GHEA Grapalat"/>
                <w:lang w:val="hy-AM" w:eastAsia="fr-FR"/>
              </w:rPr>
              <w:lastRenderedPageBreak/>
              <w:t xml:space="preserve">կազմակերպությունները, ստարտափները կամ փոքր և միջին ձեռնարկությունները։ Այս առումով, C-329/19 Condominio di Milano գործով ԵՄ արդարադատության դատարանը հաստատել է, որ «սպառող» հասկացությունը կարող է ընդլայնվել ազգային նախադեպային օրենքով, այնպես, որ դրա պաշտպանիչ նորմերը կիրառվեն նաև վաճառողների և իրավունքի այնպիսի սուբյեկտի միջև կնքված պայմանագրային հարաբերությունների նկատմամբ, որոնք ֆիզիկական անձինք չեն, ինչպես օրինակ իտալական օրենսդրության </w:t>
            </w:r>
            <w:r w:rsidRPr="009A522E">
              <w:rPr>
                <w:rFonts w:ascii="GHEA Grapalat" w:eastAsia="Calibri" w:hAnsi="GHEA Grapalat"/>
                <w:lang w:val="hy-AM" w:eastAsia="fr-FR"/>
              </w:rPr>
              <w:lastRenderedPageBreak/>
              <w:t>համաձայն՝ համասեփականատերերի միավորումը։</w:t>
            </w:r>
          </w:p>
          <w:p w14:paraId="0D21C7BB" w14:textId="77777777" w:rsidR="0076052D" w:rsidRPr="009A522E" w:rsidRDefault="0076052D" w:rsidP="0076052D">
            <w:pPr>
              <w:spacing w:line="360" w:lineRule="auto"/>
              <w:jc w:val="both"/>
              <w:rPr>
                <w:rFonts w:ascii="GHEA Grapalat" w:eastAsia="Calibri" w:hAnsi="GHEA Grapalat"/>
                <w:lang w:val="hy-AM" w:eastAsia="fr-FR"/>
              </w:rPr>
            </w:pPr>
            <w:r w:rsidRPr="009A522E">
              <w:rPr>
                <w:rFonts w:ascii="GHEA Grapalat" w:eastAsia="Calibri" w:hAnsi="GHEA Grapalat"/>
                <w:lang w:val="hy-AM" w:eastAsia="fr-FR"/>
              </w:rPr>
              <w:t xml:space="preserve">Իսպանիայում 2014 թվականի մարտին իրականացված բարեփոխումից հետո թագավորական 1/2007 օրենսդրական հրամանագիրը սահմանում է, թե ինչ պետք է հասկանալ սպառողներ և օգտագործողներ, ինչպես նաև «գործատու» եզրույթներն օգտագործելիս, ինչը հնարավորություն է տալիս եզրակացնելու, որ ելակետ է ընդունվում ոչ թե ֆիզիկական կամ իրավաբանական անձի հետ գործ ունենալու հանգամանքը, այլ այդ անձի </w:t>
            </w:r>
            <w:r w:rsidRPr="009A522E">
              <w:rPr>
                <w:rFonts w:ascii="GHEA Grapalat" w:eastAsia="Calibri" w:hAnsi="GHEA Grapalat"/>
                <w:lang w:val="hy-AM" w:eastAsia="fr-FR"/>
              </w:rPr>
              <w:lastRenderedPageBreak/>
              <w:t>գործունեության ոլորտը, հաշվի առնելով, որ իրավաբանական անձի կողմից ձեռք բերված ոչ բոլոր ապրանքները պետք է համարվեն ձեռք բերված իրենց բիզնեսի կամ մասնագիտական գործունեության համար:</w:t>
            </w:r>
          </w:p>
          <w:p w14:paraId="63F7FBDE" w14:textId="77777777" w:rsidR="0076052D" w:rsidRPr="009A522E" w:rsidRDefault="0076052D" w:rsidP="0076052D">
            <w:pPr>
              <w:spacing w:line="360" w:lineRule="auto"/>
              <w:jc w:val="both"/>
              <w:rPr>
                <w:rFonts w:ascii="GHEA Grapalat" w:eastAsia="Calibri" w:hAnsi="GHEA Grapalat"/>
                <w:lang w:val="hy-AM" w:eastAsia="fr-FR"/>
              </w:rPr>
            </w:pPr>
            <w:r w:rsidRPr="009A522E">
              <w:rPr>
                <w:rFonts w:ascii="GHEA Grapalat" w:eastAsia="Calibri" w:hAnsi="GHEA Grapalat"/>
                <w:lang w:val="hy-AM" w:eastAsia="fr-FR"/>
              </w:rPr>
              <w:t>Ֆրանսիայում, ձևավորված դատական պրակտիկան ցույց է տալիս, որ սպառող է համարվում այն ֆիզիկական կամ իրավաբանական անձը, որը պայմանագրային հարաբերությունների մեջ մտնելով չի հետապնդում մասնագիտական գործունեության նպատակ։</w:t>
            </w:r>
          </w:p>
          <w:p w14:paraId="3B86508F" w14:textId="77777777" w:rsidR="0076052D" w:rsidRPr="009A522E" w:rsidRDefault="0076052D" w:rsidP="0076052D">
            <w:pPr>
              <w:spacing w:line="360" w:lineRule="auto"/>
              <w:jc w:val="both"/>
              <w:rPr>
                <w:rFonts w:ascii="GHEA Grapalat" w:eastAsia="Calibri" w:hAnsi="GHEA Grapalat"/>
                <w:lang w:val="hy-AM" w:eastAsia="fr-FR"/>
              </w:rPr>
            </w:pPr>
            <w:r w:rsidRPr="009A522E">
              <w:rPr>
                <w:rFonts w:ascii="GHEA Grapalat" w:eastAsia="Calibri" w:hAnsi="GHEA Grapalat"/>
                <w:lang w:val="hy-AM" w:eastAsia="fr-FR"/>
              </w:rPr>
              <w:t xml:space="preserve">Միացյալ Թագավորությունում 1977 թվականի «Անբարեխիղճ </w:t>
            </w:r>
            <w:r w:rsidRPr="009A522E">
              <w:rPr>
                <w:rFonts w:ascii="GHEA Grapalat" w:eastAsia="Calibri" w:hAnsi="GHEA Grapalat"/>
                <w:lang w:val="hy-AM" w:eastAsia="fr-FR"/>
              </w:rPr>
              <w:lastRenderedPageBreak/>
              <w:t>պայմանագրերի մասին" օրենքի(UCTA) 12 (1) բաժնի համաձայն՝ բիզնեսները, որոնք ներգրավված են գործարքի մեջ, որը դուրս է իրենց սովորական գործունեության նպատակներից, կարող են «հանդես են գալ որպես սպառող»՝ R &amp; B Customs Brokers Ltd v United Dominions Trust Ltd որոշումից ի վեր</w:t>
            </w:r>
            <w:r w:rsidRPr="009A522E">
              <w:rPr>
                <w:rFonts w:ascii="GHEA Grapalat" w:eastAsia="Calibri" w:hAnsi="GHEA Grapalat"/>
                <w:lang w:val="hy-AM" w:eastAsia="fr-FR"/>
              </w:rPr>
              <w:footnoteReference w:id="1"/>
            </w:r>
            <w:r w:rsidRPr="009A522E">
              <w:rPr>
                <w:rFonts w:ascii="GHEA Grapalat" w:eastAsia="Calibri" w:hAnsi="GHEA Grapalat"/>
                <w:lang w:val="hy-AM" w:eastAsia="fr-FR"/>
              </w:rPr>
              <w:t>։</w:t>
            </w:r>
          </w:p>
          <w:p w14:paraId="2ACD60C8" w14:textId="77777777" w:rsidR="0076052D" w:rsidRDefault="0076052D" w:rsidP="0076052D">
            <w:pPr>
              <w:spacing w:line="360" w:lineRule="auto"/>
              <w:jc w:val="both"/>
              <w:rPr>
                <w:rFonts w:ascii="GHEA Grapalat" w:eastAsia="Calibri" w:hAnsi="GHEA Grapalat"/>
                <w:lang w:val="hy-AM" w:eastAsia="fr-FR"/>
              </w:rPr>
            </w:pPr>
            <w:r w:rsidRPr="009A522E">
              <w:rPr>
                <w:rFonts w:ascii="GHEA Grapalat" w:eastAsia="Calibri" w:hAnsi="GHEA Grapalat"/>
                <w:lang w:val="hy-AM" w:eastAsia="fr-FR"/>
              </w:rPr>
              <w:t xml:space="preserve">Իրավաբանական անձանց համար նմանատիպ կարգավորումներ են գործում նաև Բուլղարիայում, Լեհաստանում և Լատվիայում, պայմանով, որ այն դուրս լինի </w:t>
            </w:r>
            <w:r w:rsidRPr="009A522E">
              <w:rPr>
                <w:rFonts w:ascii="GHEA Grapalat" w:eastAsia="Calibri" w:hAnsi="GHEA Grapalat"/>
                <w:lang w:val="hy-AM" w:eastAsia="fr-FR"/>
              </w:rPr>
              <w:lastRenderedPageBreak/>
              <w:t>իրենց մասնագիտական գործունեությունից։</w:t>
            </w:r>
          </w:p>
          <w:p w14:paraId="2406A28A" w14:textId="77777777" w:rsidR="0076052D" w:rsidRPr="009E6FD1" w:rsidRDefault="0076052D" w:rsidP="0076052D">
            <w:pPr>
              <w:spacing w:line="360" w:lineRule="auto"/>
              <w:jc w:val="both"/>
              <w:rPr>
                <w:rFonts w:ascii="GHEA Grapalat" w:eastAsia="Calibri" w:hAnsi="GHEA Grapalat"/>
                <w:b/>
                <w:bCs/>
                <w:lang w:val="hy-AM" w:eastAsia="fr-FR"/>
              </w:rPr>
            </w:pPr>
            <w:r>
              <w:rPr>
                <w:rFonts w:ascii="GHEA Grapalat" w:eastAsia="Calibri" w:hAnsi="GHEA Grapalat"/>
                <w:lang w:val="hy-AM" w:eastAsia="fr-FR"/>
              </w:rPr>
              <w:t xml:space="preserve">Այդուհանդերձ հասկացությունը փոփոխվել է Արդարադատության նախարարության կողմից իրականացված պետաիրավական և ԵՄ </w:t>
            </w:r>
            <w:r w:rsidRPr="00377E48">
              <w:rPr>
                <w:rFonts w:ascii="GHEA Grapalat" w:eastAsia="Calibri" w:hAnsi="GHEA Grapalat"/>
                <w:lang w:val="hy-AM" w:eastAsia="fr-FR"/>
              </w:rPr>
              <w:t xml:space="preserve"> օրենսդրությանը նորմատիվ իրավական ակտի նախագծի համապատասխանութ</w:t>
            </w:r>
            <w:r w:rsidRPr="009E6FD1">
              <w:rPr>
                <w:rFonts w:ascii="GHEA Grapalat" w:eastAsia="Calibri" w:hAnsi="GHEA Grapalat"/>
                <w:lang w:val="hy-AM" w:eastAsia="fr-FR"/>
              </w:rPr>
              <w:t>յան եզրակացությու</w:t>
            </w:r>
            <w:r>
              <w:rPr>
                <w:rFonts w:ascii="GHEA Grapalat" w:eastAsia="Calibri" w:hAnsi="GHEA Grapalat"/>
                <w:lang w:val="hy-AM" w:eastAsia="fr-FR"/>
              </w:rPr>
              <w:t>նների հիման վրա։</w:t>
            </w:r>
          </w:p>
          <w:p w14:paraId="587EBA05" w14:textId="77777777" w:rsidR="0076052D" w:rsidRDefault="0076052D" w:rsidP="0076052D">
            <w:pPr>
              <w:spacing w:line="360" w:lineRule="auto"/>
              <w:jc w:val="both"/>
              <w:rPr>
                <w:rFonts w:ascii="Cambria Math" w:hAnsi="Cambria Math"/>
                <w:b/>
                <w:lang w:val="hy-AM"/>
              </w:rPr>
            </w:pPr>
          </w:p>
          <w:p w14:paraId="341E18BA" w14:textId="77777777" w:rsidR="0076052D" w:rsidRPr="00EC32EC" w:rsidRDefault="0076052D" w:rsidP="0076052D">
            <w:pPr>
              <w:spacing w:line="360" w:lineRule="auto"/>
              <w:jc w:val="center"/>
              <w:rPr>
                <w:rFonts w:ascii="GHEA Grapalat" w:hAnsi="GHEA Grapalat"/>
                <w:b/>
                <w:lang w:val="hy-AM"/>
              </w:rPr>
            </w:pPr>
            <w:r w:rsidRPr="00EC32EC">
              <w:rPr>
                <w:rFonts w:ascii="GHEA Grapalat" w:hAnsi="GHEA Grapalat"/>
                <w:b/>
                <w:lang w:val="hy-AM"/>
              </w:rPr>
              <w:t>2</w:t>
            </w:r>
            <w:r w:rsidRPr="00EC32EC">
              <w:rPr>
                <w:rFonts w:ascii="Cambria Math" w:hAnsi="Cambria Math" w:cs="Cambria Math"/>
                <w:b/>
                <w:lang w:val="hy-AM"/>
              </w:rPr>
              <w:t>․</w:t>
            </w:r>
            <w:r w:rsidRPr="00EC32EC">
              <w:rPr>
                <w:rFonts w:ascii="GHEA Grapalat" w:hAnsi="GHEA Grapalat"/>
                <w:b/>
                <w:lang w:val="hy-AM"/>
              </w:rPr>
              <w:t xml:space="preserve"> Չի ընդունվել</w:t>
            </w:r>
          </w:p>
          <w:p w14:paraId="01A7722A" w14:textId="77777777" w:rsidR="0076052D" w:rsidRPr="00112596" w:rsidRDefault="0076052D" w:rsidP="0076052D">
            <w:pPr>
              <w:spacing w:line="360" w:lineRule="auto"/>
              <w:jc w:val="both"/>
              <w:rPr>
                <w:rFonts w:asciiTheme="minorHAnsi" w:eastAsia="Calibri" w:hAnsiTheme="minorHAnsi"/>
                <w:lang w:val="hy-AM" w:eastAsia="fr-FR"/>
              </w:rPr>
            </w:pPr>
            <w:r w:rsidRPr="00EC32EC">
              <w:rPr>
                <w:rFonts w:ascii="GHEA Grapalat" w:hAnsi="GHEA Grapalat" w:cs="Sylfaen"/>
                <w:iCs/>
                <w:lang w:val="hy-AM" w:eastAsia="en-US"/>
              </w:rPr>
              <w:t xml:space="preserve">Սպառողների շահերը խախտող գործելակերպի հասկացությունը սահմանվել է ինչպես 2005/29/ԵՀ </w:t>
            </w:r>
            <w:r w:rsidRPr="00EC32EC">
              <w:rPr>
                <w:rFonts w:ascii="GHEA Grapalat" w:hAnsi="GHEA Grapalat" w:cs="Sylfaen"/>
                <w:iCs/>
                <w:lang w:val="hy-AM" w:eastAsia="en-US"/>
              </w:rPr>
              <w:lastRenderedPageBreak/>
              <w:t>հրահանգով սահմանված</w:t>
            </w:r>
            <w:r>
              <w:rPr>
                <w:rFonts w:ascii="GHEA Grapalat" w:hAnsi="GHEA Grapalat" w:cs="Sylfaen"/>
                <w:iCs/>
                <w:lang w:val="hy-AM" w:eastAsia="en-US"/>
              </w:rPr>
              <w:t xml:space="preserve"> կարգավորումների հաշվառմամբ, այնպես էլ «Տնտեսական մրցակցության պաշտպանության մասին» օրենքի գործող կարգավորումները, որոնց կիրառման շրջանակում իրավական որոշակիության վերաբերյալ խնդիրներ առկա չեն։</w:t>
            </w:r>
          </w:p>
          <w:p w14:paraId="77470A2E" w14:textId="77777777" w:rsidR="0076052D" w:rsidRDefault="0076052D" w:rsidP="0076052D">
            <w:pPr>
              <w:spacing w:line="360" w:lineRule="auto"/>
              <w:jc w:val="both"/>
              <w:rPr>
                <w:rFonts w:ascii="GHEA Grapalat" w:eastAsia="Calibri" w:hAnsi="GHEA Grapalat"/>
                <w:lang w:val="hy-AM" w:eastAsia="fr-FR"/>
              </w:rPr>
            </w:pPr>
            <w:r>
              <w:rPr>
                <w:rFonts w:ascii="GHEA Grapalat" w:eastAsia="Calibri" w:hAnsi="GHEA Grapalat"/>
                <w:lang w:val="hy-AM" w:eastAsia="fr-FR"/>
              </w:rPr>
              <w:t>Հարկ ենք համարում շեշտել</w:t>
            </w:r>
            <w:r w:rsidRPr="009E6FD1">
              <w:rPr>
                <w:rFonts w:ascii="GHEA Grapalat" w:eastAsia="Calibri" w:hAnsi="GHEA Grapalat"/>
                <w:lang w:val="hy-AM" w:eastAsia="fr-FR"/>
              </w:rPr>
              <w:t xml:space="preserve">, որ իրավական որոշակիության ընդհանուր պահանջը բացարձակ չէ և իրավակիրառն օժտված է լրացնելու որոշակիության ծավալը և իրավադրույթների կիրառման համար անհրաժեշտ ու </w:t>
            </w:r>
            <w:r w:rsidRPr="009E6FD1">
              <w:rPr>
                <w:rFonts w:ascii="GHEA Grapalat" w:eastAsia="Calibri" w:hAnsi="GHEA Grapalat"/>
                <w:lang w:val="hy-AM" w:eastAsia="fr-FR"/>
              </w:rPr>
              <w:lastRenderedPageBreak/>
              <w:t>բավարար բովանդակությունը՝ բացակայում է մատնանշված հասկացությունների խմբագրման կարիքը։ Ասվածը հիմնավորվում է Սահմանադրական դատարանի և Մարդու իրավունքների եվրոպական դատարանի մի շարք դիրքորոշումներով։</w:t>
            </w:r>
          </w:p>
          <w:p w14:paraId="1EB9B770" w14:textId="4B46D430" w:rsidR="0076052D" w:rsidRPr="009E6FD1" w:rsidRDefault="0076052D" w:rsidP="0076052D">
            <w:pPr>
              <w:spacing w:line="360" w:lineRule="auto"/>
              <w:jc w:val="both"/>
              <w:rPr>
                <w:rFonts w:ascii="GHEA Grapalat" w:eastAsia="Calibri" w:hAnsi="GHEA Grapalat"/>
                <w:lang w:val="hy-AM" w:eastAsia="fr-FR"/>
              </w:rPr>
            </w:pPr>
            <w:r w:rsidRPr="009E6FD1">
              <w:rPr>
                <w:rFonts w:ascii="GHEA Grapalat" w:eastAsia="Calibri" w:hAnsi="GHEA Grapalat"/>
                <w:lang w:val="hy-AM" w:eastAsia="fr-FR"/>
              </w:rPr>
              <w:t>Մասնավորապես, Սահմանադրական դատարանի 2022 թվականի նոյեմբերի 22-ի ՍԴՈ-1669 որոշմամբ արձանագրել է, որ (…) իրավական որոշակիության</w:t>
            </w:r>
            <w:r w:rsidRPr="009E6FD1">
              <w:rPr>
                <w:rFonts w:ascii="Calibri" w:eastAsia="Calibri" w:hAnsi="Calibri" w:cs="Calibri"/>
                <w:lang w:val="hy-AM" w:eastAsia="fr-FR"/>
              </w:rPr>
              <w:t> </w:t>
            </w:r>
            <w:r w:rsidRPr="009E6FD1">
              <w:rPr>
                <w:rFonts w:ascii="GHEA Grapalat" w:eastAsia="Calibri" w:hAnsi="GHEA Grapalat"/>
                <w:lang w:val="hy-AM" w:eastAsia="fr-FR"/>
              </w:rPr>
              <w:t xml:space="preserve">սկզբունքի ապահովման առումով ընդհանուր </w:t>
            </w:r>
            <w:r w:rsidRPr="009E6FD1">
              <w:rPr>
                <w:rFonts w:ascii="GHEA Grapalat" w:eastAsia="Calibri" w:hAnsi="GHEA Grapalat"/>
                <w:lang w:val="hy-AM" w:eastAsia="fr-FR"/>
              </w:rPr>
              <w:lastRenderedPageBreak/>
              <w:t>տրամաբանությունն հանգում է այն գաղափարին, որ թեև իրավական որոշակիությունն անհրաժեշտ է, այնուամենայնիվ, այդ սկզբունքը չի բացառում իրավական ակտերում այնպիսի ձևակերպումների կամ եզրույթների առկայությունը, որոնք գնահատողական բնույթ ունեն և յուրաքանչյուր կոնկրետ դեպքում առավել հստակեցվում են իրավակիրառ պրակտիկայի շրջանակներում» (2021 թվականի մայիսի 4-ի ՍԴՈ-1592 որոշում):</w:t>
            </w:r>
          </w:p>
          <w:p w14:paraId="052FC2EC" w14:textId="77777777" w:rsidR="0076052D" w:rsidRDefault="0076052D" w:rsidP="0076052D">
            <w:pPr>
              <w:spacing w:line="360" w:lineRule="auto"/>
              <w:ind w:firstLine="567"/>
              <w:jc w:val="both"/>
              <w:rPr>
                <w:rFonts w:ascii="GHEA Grapalat" w:eastAsia="Calibri" w:hAnsi="GHEA Grapalat"/>
                <w:lang w:val="hy-AM" w:eastAsia="fr-FR"/>
              </w:rPr>
            </w:pPr>
            <w:r w:rsidRPr="009E6FD1">
              <w:rPr>
                <w:rFonts w:ascii="GHEA Grapalat" w:eastAsia="Calibri" w:hAnsi="GHEA Grapalat"/>
                <w:lang w:val="hy-AM" w:eastAsia="fr-FR"/>
              </w:rPr>
              <w:t xml:space="preserve">Մեկ այլ, 2022 թվականի ապրիլի 29-ի ՍԴՈ-1646 </w:t>
            </w:r>
            <w:r w:rsidRPr="009E6FD1">
              <w:rPr>
                <w:rFonts w:ascii="GHEA Grapalat" w:eastAsia="Calibri" w:hAnsi="GHEA Grapalat"/>
                <w:lang w:val="hy-AM" w:eastAsia="fr-FR"/>
              </w:rPr>
              <w:lastRenderedPageBreak/>
              <w:t>որոշմամբ Սահմանադրական դատարանը շեշտում է, որ իրավական որոշակիությունը չպետք է բացարձականացնել: Գնահատողական եզրույթների առկայության պատճառով իրավակարգավորումն ինքնին խնդրահարույց չէ, որպիսի պայմաններում որոշակիության ծավալը լրացնելու ու իրավադրույթների կիրառման համար անհրաժեշտ ու բավարար բովանդակություն հաղորդելու առաքելությունը վերապահված է իրավակիրառողին։</w:t>
            </w:r>
            <w:r>
              <w:rPr>
                <w:rFonts w:ascii="GHEA Grapalat" w:eastAsia="Calibri" w:hAnsi="GHEA Grapalat"/>
                <w:lang w:val="hy-AM" w:eastAsia="fr-FR"/>
              </w:rPr>
              <w:t xml:space="preserve"> </w:t>
            </w:r>
            <w:r w:rsidRPr="009E6FD1">
              <w:rPr>
                <w:rFonts w:ascii="GHEA Grapalat" w:eastAsia="Calibri" w:hAnsi="GHEA Grapalat"/>
                <w:lang w:val="hy-AM" w:eastAsia="fr-FR"/>
              </w:rPr>
              <w:t xml:space="preserve">Մարդու իրավունքների եվրոպական դատարանն, իր հերթին, արձանագրում է, որ (...) շատ </w:t>
            </w:r>
            <w:r w:rsidRPr="009E6FD1">
              <w:rPr>
                <w:rFonts w:ascii="GHEA Grapalat" w:eastAsia="Calibri" w:hAnsi="GHEA Grapalat"/>
                <w:lang w:val="hy-AM" w:eastAsia="fr-FR"/>
              </w:rPr>
              <w:lastRenderedPageBreak/>
              <w:t xml:space="preserve">օրենքներ անխուսափելիորեն ձևակերպվում են այնպես, որ առավել կամ նվազ չափով անորոշության տարրեր են պարունակում, իսկ դրանց մեկնաբանության ու կիրառության հարցը փորձառության հարց է (տե՛ս Սանդեյ թայմզն ընդդեմ Միացյալ Թագավորության (թիվ 1) [Sunday Times v. the United Kingdom (no. 1)] գործը, 1979 թվականի ապրիլի 26, § 49, շարք Ա թիվ 30. և mutatis mutandis (համապատասխան փոփոխություններով) Կոկինակիսն ընդդեմ Հունաստանի [Kokkinakis v. Greece] գործը, 1993 թվականի </w:t>
            </w:r>
            <w:r w:rsidRPr="009E6FD1">
              <w:rPr>
                <w:rFonts w:ascii="GHEA Grapalat" w:eastAsia="Calibri" w:hAnsi="GHEA Grapalat"/>
                <w:lang w:val="hy-AM" w:eastAsia="fr-FR"/>
              </w:rPr>
              <w:lastRenderedPageBreak/>
              <w:t xml:space="preserve">մայիսի 25, § 40, շարք Ա թիվ 260-Ա): Այդ իմաստով, հնարավոր չէ օրենսդրությունը կառուցել այն տրամաբանությամբ, որ դրանում առկա չլինեն գնահատողական կատեգորիաներ, մեկնաբանման ենթակա եզրույթներ կամ ձևակերպումներ, սակայն դա չի կարող հանգեցնել իրավական անորոշության, քանի որ այդպիսի ձևակերպումներն իրենց մեկնաբանությունն ու հստակեցումն են ստանում արդեն դատարանի կողմից կոնկրետ գործի հանգամանքների </w:t>
            </w:r>
            <w:r w:rsidRPr="009E6FD1">
              <w:rPr>
                <w:rFonts w:ascii="GHEA Grapalat" w:eastAsia="Calibri" w:hAnsi="GHEA Grapalat"/>
                <w:lang w:val="hy-AM" w:eastAsia="fr-FR"/>
              </w:rPr>
              <w:lastRenderedPageBreak/>
              <w:t>հաշվառմամբ և գնահատվում են դատարանի իրավակիրառ հայեցողության</w:t>
            </w:r>
            <w:r>
              <w:rPr>
                <w:rFonts w:ascii="GHEA Grapalat" w:eastAsia="Calibri" w:hAnsi="GHEA Grapalat"/>
                <w:lang w:val="hy-AM" w:eastAsia="fr-FR"/>
              </w:rPr>
              <w:t xml:space="preserve"> լ</w:t>
            </w:r>
            <w:r w:rsidRPr="009E6FD1">
              <w:rPr>
                <w:rFonts w:ascii="GHEA Grapalat" w:eastAsia="Calibri" w:hAnsi="GHEA Grapalat"/>
                <w:lang w:val="hy-AM" w:eastAsia="fr-FR"/>
              </w:rPr>
              <w:t>իազորությունների իրականացման շրջանակներում:</w:t>
            </w:r>
            <w:r>
              <w:rPr>
                <w:rFonts w:ascii="GHEA Grapalat" w:eastAsia="Calibri" w:hAnsi="GHEA Grapalat"/>
                <w:lang w:val="hy-AM" w:eastAsia="fr-FR"/>
              </w:rPr>
              <w:t xml:space="preserve"> </w:t>
            </w:r>
            <w:r w:rsidRPr="009E6FD1">
              <w:rPr>
                <w:rFonts w:ascii="GHEA Grapalat" w:eastAsia="Calibri" w:hAnsi="GHEA Grapalat"/>
                <w:lang w:val="hy-AM" w:eastAsia="fr-FR"/>
              </w:rPr>
              <w:t xml:space="preserve">Ավելին, Մարդու իրավունքների եվրոպական դատարանն արձանագրում է նաև, որ (…) իրավախախտումները և համապատասխան պատիժները պետք է հստակ սահմանված լինեն օրենքով: Այս պահանջը բավարարվում է այն դեպքում, երբ անձը համապատասխան դրույթի ձևակերպումից կարող է իմանալ, անհրաժեշտության դեպքում դատարանների </w:t>
            </w:r>
            <w:r w:rsidRPr="009E6FD1">
              <w:rPr>
                <w:rFonts w:ascii="GHEA Grapalat" w:eastAsia="Calibri" w:hAnsi="GHEA Grapalat"/>
                <w:lang w:val="hy-AM" w:eastAsia="fr-FR"/>
              </w:rPr>
              <w:lastRenderedPageBreak/>
              <w:t>կողմից տված մեկնաբանությունների օգնությամբ և համապատասխան իրավաբանական խորհրդատվություն ստանալուց հետո, թե որ գործողությունները և անգործությունն իր նկատմամբ կառաջացնի քրեական պատասխանատվություն և ինչ պատիժ է նախատեսված այդ դեպքում (տես Cantoni v. France, 15 November 1996, § 29, Reports of Judgments and Decisions 1996-V, and Kafkaris, cited above, կետ 140)</w:t>
            </w:r>
          </w:p>
          <w:p w14:paraId="53751107" w14:textId="6EA86CC9" w:rsidR="0076052D" w:rsidRDefault="0076052D" w:rsidP="0076052D">
            <w:pPr>
              <w:spacing w:line="360" w:lineRule="auto"/>
              <w:jc w:val="center"/>
              <w:rPr>
                <w:rFonts w:ascii="GHEA Grapalat" w:eastAsia="Calibri" w:hAnsi="GHEA Grapalat"/>
                <w:b/>
                <w:bCs/>
                <w:lang w:val="hy-AM" w:eastAsia="fr-FR"/>
              </w:rPr>
            </w:pPr>
          </w:p>
          <w:p w14:paraId="4E623E60" w14:textId="77777777" w:rsidR="00975919" w:rsidRDefault="00975919" w:rsidP="0076052D">
            <w:pPr>
              <w:spacing w:line="360" w:lineRule="auto"/>
              <w:jc w:val="center"/>
              <w:rPr>
                <w:rFonts w:ascii="GHEA Grapalat" w:eastAsia="Calibri" w:hAnsi="GHEA Grapalat"/>
                <w:b/>
                <w:bCs/>
                <w:lang w:val="hy-AM" w:eastAsia="fr-FR"/>
              </w:rPr>
            </w:pPr>
          </w:p>
          <w:p w14:paraId="79670438" w14:textId="77777777" w:rsidR="0076052D" w:rsidRDefault="0076052D" w:rsidP="0076052D">
            <w:pPr>
              <w:spacing w:line="360" w:lineRule="auto"/>
              <w:jc w:val="center"/>
              <w:rPr>
                <w:rFonts w:ascii="GHEA Grapalat" w:eastAsia="Calibri" w:hAnsi="GHEA Grapalat"/>
                <w:b/>
                <w:bCs/>
                <w:lang w:val="hy-AM" w:eastAsia="fr-FR"/>
              </w:rPr>
            </w:pPr>
            <w:r>
              <w:rPr>
                <w:rFonts w:ascii="GHEA Grapalat" w:eastAsia="Calibri" w:hAnsi="GHEA Grapalat"/>
                <w:b/>
                <w:bCs/>
                <w:lang w:val="hy-AM" w:eastAsia="fr-FR"/>
              </w:rPr>
              <w:lastRenderedPageBreak/>
              <w:t>3</w:t>
            </w:r>
            <w:r>
              <w:rPr>
                <w:rFonts w:ascii="Cambria Math" w:eastAsia="Calibri" w:hAnsi="Cambria Math"/>
                <w:b/>
                <w:bCs/>
                <w:lang w:val="hy-AM" w:eastAsia="fr-FR"/>
              </w:rPr>
              <w:t xml:space="preserve">․ </w:t>
            </w:r>
            <w:r w:rsidRPr="001F0B5F">
              <w:rPr>
                <w:rFonts w:ascii="GHEA Grapalat" w:eastAsia="Calibri" w:hAnsi="GHEA Grapalat"/>
                <w:b/>
                <w:bCs/>
                <w:lang w:val="hy-AM" w:eastAsia="fr-FR"/>
              </w:rPr>
              <w:t>Չի ընդունվել</w:t>
            </w:r>
          </w:p>
          <w:p w14:paraId="329EF336" w14:textId="74C30A17" w:rsidR="0076052D" w:rsidRPr="005E3AAA" w:rsidRDefault="0076052D" w:rsidP="0076052D">
            <w:pPr>
              <w:spacing w:line="360" w:lineRule="auto"/>
              <w:ind w:firstLine="153"/>
              <w:jc w:val="both"/>
              <w:rPr>
                <w:rFonts w:ascii="GHEA Grapalat" w:eastAsia="Calibri" w:hAnsi="GHEA Grapalat"/>
                <w:b/>
                <w:bCs/>
                <w:lang w:val="hy-AM" w:eastAsia="fr-FR"/>
              </w:rPr>
            </w:pPr>
            <w:r w:rsidRPr="00A70215">
              <w:rPr>
                <w:rFonts w:ascii="GHEA Grapalat" w:eastAsia="Calibri" w:hAnsi="GHEA Grapalat"/>
                <w:bCs/>
                <w:lang w:val="hy-AM" w:eastAsia="fr-FR"/>
              </w:rPr>
              <w:t>Կարգավորումը բխում է 2005/29/ԵՀ դիրեկտիվի նպատակից</w:t>
            </w:r>
            <w:r>
              <w:rPr>
                <w:rFonts w:ascii="GHEA Grapalat" w:eastAsia="Calibri" w:hAnsi="GHEA Grapalat"/>
                <w:bCs/>
                <w:lang w:val="hy-AM" w:eastAsia="fr-FR"/>
              </w:rPr>
              <w:t xml:space="preserve">, միաժամանակ </w:t>
            </w:r>
            <w:r w:rsidRPr="00A70215">
              <w:rPr>
                <w:rFonts w:ascii="GHEA Grapalat" w:eastAsia="Calibri" w:hAnsi="GHEA Grapalat"/>
                <w:bCs/>
                <w:lang w:val="hy-AM" w:eastAsia="fr-FR"/>
              </w:rPr>
              <w:t xml:space="preserve"> </w:t>
            </w:r>
            <w:r>
              <w:rPr>
                <w:rFonts w:ascii="GHEA Grapalat" w:eastAsia="Calibri" w:hAnsi="GHEA Grapalat"/>
                <w:bCs/>
                <w:lang w:val="hy-AM" w:eastAsia="fr-FR"/>
              </w:rPr>
              <w:t>ս</w:t>
            </w:r>
            <w:r w:rsidRPr="00A70215">
              <w:rPr>
                <w:rFonts w:ascii="GHEA Grapalat" w:eastAsia="Calibri" w:hAnsi="GHEA Grapalat"/>
                <w:bCs/>
                <w:lang w:val="hy-AM" w:eastAsia="fr-FR"/>
              </w:rPr>
              <w:t>պառողների կյանքին, առողջությանը, անվտանգությանը, հասարակական կամ պետական անվտանգությանը կամ շրջակա միջավայրին վնաս հասցնող վարքագծի դեպքում առկա են այլ կարգավորումներ։</w:t>
            </w:r>
          </w:p>
          <w:p w14:paraId="530EC177" w14:textId="77777777" w:rsidR="00975919" w:rsidRDefault="00975919" w:rsidP="00975919">
            <w:pPr>
              <w:spacing w:line="360" w:lineRule="auto"/>
              <w:rPr>
                <w:rFonts w:ascii="GHEA Grapalat" w:eastAsia="Calibri" w:hAnsi="GHEA Grapalat"/>
                <w:b/>
                <w:bCs/>
                <w:lang w:val="hy-AM" w:eastAsia="fr-FR"/>
              </w:rPr>
            </w:pPr>
          </w:p>
          <w:p w14:paraId="102F5497" w14:textId="5F640510" w:rsidR="0076052D" w:rsidRPr="001F0B5F" w:rsidRDefault="0076052D" w:rsidP="0076052D">
            <w:pPr>
              <w:spacing w:line="360" w:lineRule="auto"/>
              <w:jc w:val="center"/>
              <w:rPr>
                <w:rFonts w:ascii="GHEA Grapalat" w:eastAsia="Calibri" w:hAnsi="GHEA Grapalat"/>
                <w:b/>
                <w:bCs/>
                <w:lang w:val="hy-AM" w:eastAsia="fr-FR"/>
              </w:rPr>
            </w:pPr>
            <w:r>
              <w:rPr>
                <w:rFonts w:ascii="GHEA Grapalat" w:eastAsia="Calibri" w:hAnsi="GHEA Grapalat"/>
                <w:b/>
                <w:bCs/>
                <w:lang w:val="hy-AM" w:eastAsia="fr-FR"/>
              </w:rPr>
              <w:t>4</w:t>
            </w:r>
            <w:r>
              <w:rPr>
                <w:rFonts w:ascii="Cambria Math" w:eastAsia="Calibri" w:hAnsi="Cambria Math"/>
                <w:b/>
                <w:bCs/>
                <w:lang w:val="hy-AM" w:eastAsia="fr-FR"/>
              </w:rPr>
              <w:t xml:space="preserve">․ </w:t>
            </w:r>
            <w:r w:rsidRPr="001F0B5F">
              <w:rPr>
                <w:rFonts w:ascii="GHEA Grapalat" w:eastAsia="Calibri" w:hAnsi="GHEA Grapalat"/>
                <w:b/>
                <w:bCs/>
                <w:lang w:val="hy-AM" w:eastAsia="fr-FR"/>
              </w:rPr>
              <w:t>Չի ընդունվել</w:t>
            </w:r>
          </w:p>
          <w:p w14:paraId="18A41B1D" w14:textId="7820C16D" w:rsidR="0076052D" w:rsidRDefault="0076052D" w:rsidP="0076052D">
            <w:pPr>
              <w:spacing w:line="360" w:lineRule="auto"/>
              <w:jc w:val="both"/>
              <w:rPr>
                <w:rFonts w:ascii="GHEA Grapalat" w:hAnsi="GHEA Grapalat"/>
                <w:bCs/>
                <w:lang w:val="hy-AM" w:eastAsia="en-US"/>
              </w:rPr>
            </w:pPr>
            <w:r>
              <w:rPr>
                <w:rFonts w:ascii="GHEA Grapalat" w:hAnsi="GHEA Grapalat"/>
                <w:bCs/>
                <w:lang w:val="hy-AM" w:eastAsia="en-US"/>
              </w:rPr>
              <w:t>Հ</w:t>
            </w:r>
            <w:r w:rsidRPr="00391861">
              <w:rPr>
                <w:rFonts w:ascii="GHEA Grapalat" w:hAnsi="GHEA Grapalat"/>
                <w:bCs/>
                <w:lang w:val="hy-AM" w:eastAsia="en-US"/>
              </w:rPr>
              <w:t>անձնաժողով</w:t>
            </w:r>
            <w:r>
              <w:rPr>
                <w:rFonts w:ascii="GHEA Grapalat" w:hAnsi="GHEA Grapalat"/>
                <w:bCs/>
                <w:lang w:val="hy-AM" w:eastAsia="en-US"/>
              </w:rPr>
              <w:t xml:space="preserve">ի որպես </w:t>
            </w:r>
            <w:r w:rsidRPr="00391861">
              <w:rPr>
                <w:rFonts w:ascii="GHEA Grapalat" w:hAnsi="GHEA Grapalat"/>
                <w:bCs/>
                <w:lang w:val="hy-AM" w:eastAsia="en-US"/>
              </w:rPr>
              <w:t xml:space="preserve"> սպառողների շահերի պաշտպանություն իրականացնող կենտրոնական</w:t>
            </w:r>
            <w:r>
              <w:rPr>
                <w:rFonts w:ascii="GHEA Grapalat" w:hAnsi="GHEA Grapalat"/>
                <w:bCs/>
                <w:lang w:val="hy-AM" w:eastAsia="en-US"/>
              </w:rPr>
              <w:t xml:space="preserve"> </w:t>
            </w:r>
            <w:r>
              <w:rPr>
                <w:rFonts w:ascii="GHEA Grapalat" w:hAnsi="GHEA Grapalat"/>
                <w:bCs/>
                <w:lang w:val="hy-AM" w:eastAsia="en-US"/>
              </w:rPr>
              <w:lastRenderedPageBreak/>
              <w:t xml:space="preserve">մարմնի իրավասությունները չեն սահմանափակվում  Նախագծի </w:t>
            </w:r>
            <w:r w:rsidRPr="00391861">
              <w:rPr>
                <w:rFonts w:ascii="GHEA Grapalat" w:hAnsi="GHEA Grapalat"/>
                <w:bCs/>
                <w:lang w:val="hy-AM" w:eastAsia="en-US"/>
              </w:rPr>
              <w:t>13-րդ հոդվածով լրացվող 27-րդ հոդվածի 2-րդ մաս</w:t>
            </w:r>
            <w:r>
              <w:rPr>
                <w:rFonts w:ascii="GHEA Grapalat" w:hAnsi="GHEA Grapalat"/>
                <w:bCs/>
                <w:lang w:val="hy-AM" w:eastAsia="en-US"/>
              </w:rPr>
              <w:t xml:space="preserve">ով նշված իրավասություններով։ Հանձնաժողովի իրավասությունները սահմանված են Օրենքի 37-րդ հոդվածով, որում փոփոխություններ կատարվել են  Նախագծի 16-րդ հոդվածով։ Ինչ վերաբերում է Նախագծի </w:t>
            </w:r>
            <w:r w:rsidRPr="00391861">
              <w:rPr>
                <w:rFonts w:ascii="GHEA Grapalat" w:hAnsi="GHEA Grapalat"/>
                <w:bCs/>
                <w:lang w:val="hy-AM" w:eastAsia="en-US"/>
              </w:rPr>
              <w:t>13-րդ հոդվածով լրացվող 27-րդ հոդվածի 2-րդ մաս</w:t>
            </w:r>
            <w:r>
              <w:rPr>
                <w:rFonts w:ascii="GHEA Grapalat" w:hAnsi="GHEA Grapalat"/>
                <w:bCs/>
                <w:lang w:val="hy-AM" w:eastAsia="en-US"/>
              </w:rPr>
              <w:t xml:space="preserve">ով նշված իրավասություններին, ապա դրանք թիվ  </w:t>
            </w:r>
            <w:r w:rsidRPr="000B3B22">
              <w:rPr>
                <w:rFonts w:ascii="GHEA Grapalat" w:hAnsi="GHEA Grapalat"/>
                <w:bCs/>
                <w:lang w:val="hy-AM" w:eastAsia="en-US"/>
              </w:rPr>
              <w:t>2020/1828</w:t>
            </w:r>
            <w:r w:rsidRPr="000B3B22">
              <w:rPr>
                <w:rFonts w:ascii="Calibri" w:hAnsi="Calibri" w:cs="Calibri"/>
                <w:bCs/>
                <w:lang w:val="hy-AM" w:eastAsia="en-US"/>
              </w:rPr>
              <w:t> </w:t>
            </w:r>
            <w:r>
              <w:rPr>
                <w:rFonts w:ascii="GHEA Grapalat" w:hAnsi="GHEA Grapalat"/>
                <w:bCs/>
                <w:lang w:val="hy-AM" w:eastAsia="en-US"/>
              </w:rPr>
              <w:t xml:space="preserve">բխում են </w:t>
            </w:r>
            <w:r w:rsidRPr="000B3B22">
              <w:rPr>
                <w:rFonts w:ascii="GHEA Grapalat" w:hAnsi="GHEA Grapalat"/>
                <w:bCs/>
                <w:lang w:val="hy-AM" w:eastAsia="en-US"/>
              </w:rPr>
              <w:t>հրահանգով սահմանված կարգավորումներից։</w:t>
            </w:r>
          </w:p>
          <w:p w14:paraId="743A4DB7" w14:textId="77777777" w:rsidR="0076052D" w:rsidRPr="001F0B5F" w:rsidRDefault="0076052D" w:rsidP="0076052D">
            <w:pPr>
              <w:spacing w:line="360" w:lineRule="auto"/>
              <w:jc w:val="center"/>
              <w:rPr>
                <w:rFonts w:ascii="GHEA Grapalat" w:eastAsia="Calibri" w:hAnsi="GHEA Grapalat"/>
                <w:b/>
                <w:bCs/>
                <w:lang w:val="hy-AM" w:eastAsia="fr-FR"/>
              </w:rPr>
            </w:pPr>
            <w:r w:rsidRPr="00FB71DE">
              <w:rPr>
                <w:rFonts w:ascii="GHEA Grapalat" w:hAnsi="GHEA Grapalat"/>
                <w:b/>
                <w:lang w:val="hy-AM" w:eastAsia="en-US"/>
              </w:rPr>
              <w:lastRenderedPageBreak/>
              <w:t>5</w:t>
            </w:r>
            <w:r w:rsidRPr="00FB71DE">
              <w:rPr>
                <w:rFonts w:ascii="Cambria Math" w:hAnsi="Cambria Math"/>
                <w:b/>
                <w:lang w:val="hy-AM" w:eastAsia="en-US"/>
              </w:rPr>
              <w:t>․</w:t>
            </w:r>
            <w:r>
              <w:rPr>
                <w:rFonts w:ascii="Cambria Math" w:hAnsi="Cambria Math"/>
                <w:bCs/>
                <w:lang w:val="hy-AM" w:eastAsia="en-US"/>
              </w:rPr>
              <w:t xml:space="preserve"> </w:t>
            </w:r>
            <w:r w:rsidRPr="001F0B5F">
              <w:rPr>
                <w:rFonts w:ascii="GHEA Grapalat" w:eastAsia="Calibri" w:hAnsi="GHEA Grapalat"/>
                <w:b/>
                <w:bCs/>
                <w:lang w:val="hy-AM" w:eastAsia="fr-FR"/>
              </w:rPr>
              <w:t>Չի ընդունվել</w:t>
            </w:r>
          </w:p>
          <w:p w14:paraId="2405680C" w14:textId="77777777" w:rsidR="0076052D" w:rsidRDefault="0076052D" w:rsidP="0076052D">
            <w:pPr>
              <w:spacing w:line="360" w:lineRule="auto"/>
              <w:jc w:val="both"/>
              <w:rPr>
                <w:rFonts w:ascii="GHEA Grapalat" w:hAnsi="GHEA Grapalat" w:cs="Sylfaen"/>
                <w:bCs/>
                <w:lang w:val="hy-AM"/>
              </w:rPr>
            </w:pPr>
            <w:r w:rsidRPr="0089754B">
              <w:rPr>
                <w:rFonts w:ascii="GHEA Grapalat" w:eastAsia="Calibri" w:hAnsi="GHEA Grapalat"/>
                <w:bCs/>
                <w:lang w:val="hy-AM" w:eastAsia="fr-FR"/>
              </w:rPr>
              <w:t>Նախագծի 34-րդ հոդվածով լրացվող 82.1-ին հոդված</w:t>
            </w:r>
            <w:r>
              <w:rPr>
                <w:rFonts w:ascii="GHEA Grapalat" w:eastAsia="Calibri" w:hAnsi="GHEA Grapalat"/>
                <w:bCs/>
                <w:lang w:val="hy-AM" w:eastAsia="fr-FR"/>
              </w:rPr>
              <w:t xml:space="preserve">ով սահմանված </w:t>
            </w:r>
            <w:r w:rsidRPr="0089754B">
              <w:rPr>
                <w:rFonts w:ascii="GHEA Grapalat" w:eastAsia="Calibri" w:hAnsi="GHEA Grapalat"/>
                <w:bCs/>
                <w:lang w:val="hy-AM" w:eastAsia="fr-FR"/>
              </w:rPr>
              <w:t>Զգուշացում տալը</w:t>
            </w:r>
            <w:r>
              <w:rPr>
                <w:rFonts w:ascii="GHEA Grapalat" w:eastAsia="Calibri" w:hAnsi="GHEA Grapalat"/>
                <w:bCs/>
                <w:lang w:val="hy-AM" w:eastAsia="fr-FR"/>
              </w:rPr>
              <w:t xml:space="preserve"> պատասխանատվության միջոցի կիրառում չէ։ Նշված կարգավորումները վերաբերում են այն դեպքերին, երբ առկա են օրինակ՝ </w:t>
            </w:r>
            <w:r w:rsidRPr="00B66066">
              <w:rPr>
                <w:rFonts w:ascii="GHEA Grapalat" w:hAnsi="GHEA Grapalat" w:cs="Sylfaen"/>
                <w:bCs/>
                <w:lang w:val="hy-AM"/>
              </w:rPr>
              <w:t>սպառողների շահերի վնասմանը հանգեցնող վարքագծի, գործողության կամ անգործության առերևույթ հատկանիշ</w:t>
            </w:r>
            <w:r>
              <w:rPr>
                <w:rFonts w:ascii="GHEA Grapalat" w:hAnsi="GHEA Grapalat" w:cs="Sylfaen"/>
                <w:bCs/>
                <w:lang w:val="hy-AM"/>
              </w:rPr>
              <w:t xml:space="preserve">ներ և Հանձնաժողովը զգուշացնում է տնտեսավարող սուբյեկտին՝ հնարավորություն տալով վերջինիս փոփոխել վարքագիծը՝ արդյունքում Հանձնաժողովը արդյունավետ </w:t>
            </w:r>
            <w:r>
              <w:rPr>
                <w:rFonts w:ascii="GHEA Grapalat" w:hAnsi="GHEA Grapalat" w:cs="Sylfaen"/>
                <w:bCs/>
                <w:lang w:val="hy-AM"/>
              </w:rPr>
              <w:lastRenderedPageBreak/>
              <w:t>իրականացնում է օրենսդրության պահանջների պահպանման նկատմամբ վերահսկողություն առանց տնտեսավարող սուբյեկտների նկատմամբ վարույթ հարուցելու և պատասխանատվության միջոց կիրառելու։</w:t>
            </w:r>
          </w:p>
          <w:p w14:paraId="233AC5B7" w14:textId="5B8098CB" w:rsidR="0076052D" w:rsidRDefault="0076052D" w:rsidP="0076052D">
            <w:pPr>
              <w:spacing w:line="360" w:lineRule="auto"/>
              <w:jc w:val="center"/>
              <w:rPr>
                <w:rFonts w:ascii="GHEA Grapalat" w:eastAsia="Calibri" w:hAnsi="GHEA Grapalat"/>
                <w:b/>
                <w:bCs/>
                <w:lang w:val="hy-AM" w:eastAsia="fr-FR"/>
              </w:rPr>
            </w:pPr>
            <w:r>
              <w:rPr>
                <w:rFonts w:ascii="GHEA Grapalat" w:eastAsia="Calibri" w:hAnsi="GHEA Grapalat"/>
                <w:b/>
                <w:bCs/>
                <w:lang w:val="hy-AM" w:eastAsia="fr-FR"/>
              </w:rPr>
              <w:t>6</w:t>
            </w:r>
            <w:r>
              <w:rPr>
                <w:rFonts w:ascii="Cambria Math" w:eastAsia="Calibri" w:hAnsi="Cambria Math"/>
                <w:b/>
                <w:bCs/>
                <w:lang w:val="hy-AM" w:eastAsia="fr-FR"/>
              </w:rPr>
              <w:t xml:space="preserve">․ </w:t>
            </w:r>
            <w:r w:rsidRPr="001F0B5F">
              <w:rPr>
                <w:rFonts w:ascii="GHEA Grapalat" w:eastAsia="Calibri" w:hAnsi="GHEA Grapalat"/>
                <w:b/>
                <w:bCs/>
                <w:lang w:val="hy-AM" w:eastAsia="fr-FR"/>
              </w:rPr>
              <w:t>Չի ընդունվել</w:t>
            </w:r>
          </w:p>
          <w:p w14:paraId="1BDB2B9D" w14:textId="1C31D753" w:rsidR="0076052D" w:rsidRDefault="0076052D" w:rsidP="0076052D">
            <w:pPr>
              <w:spacing w:line="360" w:lineRule="auto"/>
              <w:jc w:val="both"/>
              <w:rPr>
                <w:rFonts w:ascii="GHEA Grapalat" w:eastAsia="Calibri" w:hAnsi="GHEA Grapalat"/>
                <w:lang w:val="hy-AM" w:eastAsia="fr-FR"/>
              </w:rPr>
            </w:pPr>
            <w:r>
              <w:rPr>
                <w:rFonts w:ascii="GHEA Grapalat" w:hAnsi="GHEA Grapalat"/>
                <w:bCs/>
                <w:lang w:val="hy-AM"/>
              </w:rPr>
              <w:t>Հանձնաժողովի կողմից վարույթ հարուցելու առիթների հիմքերն ու առիթները հստակ սահմանված են, ինչ վերաբերում է նշված դեպքերում վարույթ հարուցելու մասին որոշման հայեցողական լինելու հարցին, ապա հարկ է նշել, որ հ</w:t>
            </w:r>
            <w:r w:rsidRPr="002128EA">
              <w:rPr>
                <w:rFonts w:ascii="GHEA Grapalat" w:eastAsia="Calibri" w:hAnsi="GHEA Grapalat"/>
                <w:lang w:val="hy-AM" w:eastAsia="fr-FR"/>
              </w:rPr>
              <w:t xml:space="preserve">այեցողական լիազորությունների </w:t>
            </w:r>
            <w:r w:rsidRPr="002128EA">
              <w:rPr>
                <w:rFonts w:ascii="GHEA Grapalat" w:eastAsia="Calibri" w:hAnsi="GHEA Grapalat"/>
                <w:lang w:val="hy-AM" w:eastAsia="fr-FR"/>
              </w:rPr>
              <w:lastRenderedPageBreak/>
              <w:t xml:space="preserve">ինստիտուտը բխում է արդյունավետ վարչարարություն իրականացնելու հրամայականից, քանի որ </w:t>
            </w:r>
            <w:r>
              <w:rPr>
                <w:rFonts w:ascii="GHEA Grapalat" w:eastAsia="Calibri" w:hAnsi="GHEA Grapalat"/>
                <w:lang w:val="hy-AM" w:eastAsia="fr-FR"/>
              </w:rPr>
              <w:t xml:space="preserve">մարմինները </w:t>
            </w:r>
            <w:r w:rsidRPr="002128EA">
              <w:rPr>
                <w:rFonts w:ascii="GHEA Grapalat" w:eastAsia="Calibri" w:hAnsi="GHEA Grapalat"/>
                <w:lang w:val="hy-AM" w:eastAsia="fr-FR"/>
              </w:rPr>
              <w:t xml:space="preserve">իրենց գործառույթները լիարժեք ապահովելու համար պետք է ունենան նաև որոշակի ազատություն։ </w:t>
            </w:r>
            <w:r>
              <w:rPr>
                <w:rFonts w:ascii="GHEA Grapalat" w:eastAsia="Calibri" w:hAnsi="GHEA Grapalat"/>
                <w:lang w:val="hy-AM" w:eastAsia="fr-FR"/>
              </w:rPr>
              <w:t xml:space="preserve">Ընդ որում </w:t>
            </w:r>
            <w:r w:rsidRPr="002128EA">
              <w:rPr>
                <w:rFonts w:ascii="GHEA Grapalat" w:eastAsia="Calibri" w:hAnsi="GHEA Grapalat"/>
                <w:lang w:val="hy-AM" w:eastAsia="fr-FR"/>
              </w:rPr>
              <w:t xml:space="preserve"> հայեցողական լիազորությունների իրականացումը սահմանափակված է ոչ միայն նշված լիազորությունների իրականացման իրավական հիմքերի առկայության անհրաժեշտությամբ, այլև այն կոնկրետ նպատակներով, </w:t>
            </w:r>
            <w:r w:rsidRPr="002128EA">
              <w:rPr>
                <w:rFonts w:ascii="GHEA Grapalat" w:eastAsia="Calibri" w:hAnsi="GHEA Grapalat"/>
                <w:lang w:val="hy-AM" w:eastAsia="fr-FR"/>
              </w:rPr>
              <w:lastRenderedPageBreak/>
              <w:t xml:space="preserve">որոնց իրականացման համար հայեցողական լիազորությունները տրվել են։ Դա պայմանավորված է այն իրողությամբ, որ </w:t>
            </w:r>
            <w:r>
              <w:rPr>
                <w:rFonts w:ascii="GHEA Grapalat" w:eastAsia="Calibri" w:hAnsi="GHEA Grapalat"/>
                <w:lang w:val="hy-AM" w:eastAsia="fr-FR"/>
              </w:rPr>
              <w:t xml:space="preserve">պետական մարմինների </w:t>
            </w:r>
            <w:r w:rsidRPr="002128EA">
              <w:rPr>
                <w:rFonts w:ascii="GHEA Grapalat" w:eastAsia="Calibri" w:hAnsi="GHEA Grapalat"/>
                <w:lang w:val="hy-AM" w:eastAsia="fr-FR"/>
              </w:rPr>
              <w:t xml:space="preserve">ողջ գործունեությունը «նպատակայնորեն որոշված է», և հայեցողական լիազորություններն իրականացվում են այն եղանակով, որը համատեղելի է այն նպատակին, որի համար տրամադրվել է գործողությունների ազատության ոլորտը: </w:t>
            </w:r>
          </w:p>
          <w:p w14:paraId="080DA5F3" w14:textId="4B9AEF14" w:rsidR="0076052D" w:rsidRPr="00FB71DE" w:rsidRDefault="0076052D" w:rsidP="0076052D">
            <w:pPr>
              <w:spacing w:line="360" w:lineRule="auto"/>
              <w:jc w:val="both"/>
              <w:rPr>
                <w:rFonts w:ascii="Cambria Math" w:hAnsi="Cambria Math"/>
                <w:bCs/>
                <w:lang w:val="hy-AM" w:eastAsia="en-US"/>
              </w:rPr>
            </w:pPr>
            <w:r>
              <w:rPr>
                <w:rFonts w:ascii="GHEA Grapalat" w:eastAsia="Calibri" w:hAnsi="GHEA Grapalat"/>
                <w:lang w:val="hy-AM" w:eastAsia="fr-FR"/>
              </w:rPr>
              <w:t xml:space="preserve">Տվյալ դեպքում վարույթ հարուցելու վերաբերյալ որոշման կայացման </w:t>
            </w:r>
            <w:r>
              <w:rPr>
                <w:rFonts w:ascii="GHEA Grapalat" w:eastAsia="Calibri" w:hAnsi="GHEA Grapalat"/>
                <w:lang w:val="hy-AM" w:eastAsia="fr-FR"/>
              </w:rPr>
              <w:lastRenderedPageBreak/>
              <w:t xml:space="preserve">շրջանակում Հանձնաժողովի հայեցողությունը միտված է օրենքի նպատակի իրականացմանը։ Մասնավորապես՝ Հանձնաժողովի որպես   սպառողների իրավունքների պաշտպանության կենտրոնական մարմնի սահմանումից բխում է առաջնահերթ անհրաժեշտություն </w:t>
            </w:r>
            <w:r w:rsidRPr="00F85F40">
              <w:rPr>
                <w:rFonts w:ascii="GHEA Grapalat" w:eastAsia="Calibri" w:hAnsi="GHEA Grapalat"/>
                <w:lang w:val="hy-AM" w:eastAsia="fr-FR"/>
              </w:rPr>
              <w:t xml:space="preserve">սահմանելու սպառողների դեմ ուղղված իրավախախտումների քննության հատուկ կարգավորումներ։ Այդ տեսանկյունից կարևոր է այնպիսի կարգավորումների նախատեսումը, որոնք </w:t>
            </w:r>
            <w:r w:rsidRPr="00F85F40">
              <w:rPr>
                <w:rFonts w:ascii="GHEA Grapalat" w:eastAsia="Calibri" w:hAnsi="GHEA Grapalat"/>
                <w:lang w:val="hy-AM" w:eastAsia="fr-FR"/>
              </w:rPr>
              <w:lastRenderedPageBreak/>
              <w:t>Հանձնաժողովին՝ որպես սպառողների շահերի պաշտպանության կենտրոնական մարմնի, հնարավորություն կտան  տնտեսավարության սկզբունքի ապահովմամբ հասնելու քիչ վարչարարական ռեսուրսների միջոցով խախտումների արագ ու արդյունավետ վերացման</w:t>
            </w:r>
            <w:r>
              <w:rPr>
                <w:rFonts w:ascii="GHEA Grapalat" w:eastAsia="Calibri" w:hAnsi="GHEA Grapalat"/>
                <w:lang w:val="hy-AM" w:eastAsia="fr-FR"/>
              </w:rPr>
              <w:t xml:space="preserve">։ Նման պայմաններում Հանձնաժողովի կողմից վարույթի հարուցումը չի կարող բողոքի հիման վրա լինել՝ հաշվի առնելով կոնկրետ դեպքում սպառողների դեմ ուղղված իրավախախտումների ծավալը։ Այդ առնչությամբ հարկ է նշել, որ նման </w:t>
            </w:r>
            <w:r>
              <w:rPr>
                <w:rFonts w:ascii="GHEA Grapalat" w:eastAsia="Calibri" w:hAnsi="GHEA Grapalat"/>
                <w:lang w:val="hy-AM" w:eastAsia="fr-FR"/>
              </w:rPr>
              <w:lastRenderedPageBreak/>
              <w:t xml:space="preserve">հայեցողություն Հանձնաժողովը ունի նաև գործող կարգավորումներով, մասնավորապես Հանձնաժողովը կարող է  վարույթ հարուցելու որոշում չկայացնել </w:t>
            </w:r>
            <w:r w:rsidRPr="00F23EDC">
              <w:rPr>
                <w:rFonts w:ascii="GHEA Grapalat" w:eastAsia="Calibri" w:hAnsi="GHEA Grapalat"/>
                <w:lang w:val="hy-AM" w:eastAsia="fr-FR"/>
              </w:rPr>
              <w:t>նվազ կարևորության ունեցող իրավախախտումների դեպքերում։</w:t>
            </w:r>
          </w:p>
        </w:tc>
      </w:tr>
      <w:tr w:rsidR="0076052D" w:rsidRPr="00C22264" w14:paraId="0A8B3D66" w14:textId="77777777" w:rsidTr="00802054">
        <w:trPr>
          <w:trHeight w:val="442"/>
        </w:trPr>
        <w:tc>
          <w:tcPr>
            <w:tcW w:w="11619" w:type="dxa"/>
            <w:vMerge w:val="restart"/>
            <w:tcBorders>
              <w:top w:val="single" w:sz="4" w:space="0" w:color="auto"/>
              <w:left w:val="single" w:sz="4" w:space="0" w:color="auto"/>
              <w:right w:val="single" w:sz="4" w:space="0" w:color="auto"/>
            </w:tcBorders>
            <w:shd w:val="clear" w:color="auto" w:fill="BFBFBF" w:themeFill="background1" w:themeFillShade="BF"/>
          </w:tcPr>
          <w:p w14:paraId="63932DF4" w14:textId="77777777" w:rsidR="0076052D" w:rsidRDefault="0076052D" w:rsidP="0076052D">
            <w:pPr>
              <w:pStyle w:val="ListParagraph"/>
              <w:tabs>
                <w:tab w:val="left" w:pos="269"/>
              </w:tabs>
              <w:spacing w:line="360" w:lineRule="auto"/>
              <w:ind w:left="0" w:firstLine="689"/>
              <w:rPr>
                <w:rFonts w:ascii="GHEA Grapalat" w:hAnsi="GHEA Grapalat"/>
                <w:b/>
                <w:lang w:val="hy-AM"/>
              </w:rPr>
            </w:pPr>
            <w:r>
              <w:rPr>
                <w:rFonts w:ascii="GHEA Grapalat" w:hAnsi="GHEA Grapalat"/>
                <w:b/>
                <w:lang w:val="hy-AM"/>
              </w:rPr>
              <w:lastRenderedPageBreak/>
              <w:t>Վարչապետի աշխատակազմ</w:t>
            </w:r>
          </w:p>
          <w:p w14:paraId="63CE74C2" w14:textId="6F14C80B" w:rsidR="0076052D" w:rsidRPr="0018537B" w:rsidRDefault="0076052D" w:rsidP="0076052D">
            <w:pPr>
              <w:tabs>
                <w:tab w:val="left" w:pos="270"/>
                <w:tab w:val="left" w:pos="435"/>
              </w:tabs>
              <w:spacing w:line="360" w:lineRule="auto"/>
              <w:ind w:firstLine="689"/>
              <w:jc w:val="both"/>
              <w:rPr>
                <w:rFonts w:ascii="GHEA Grapalat" w:hAnsi="GHEA Grapalat"/>
                <w:b/>
                <w:lang w:val="hy-AM"/>
              </w:rPr>
            </w:pPr>
            <w:r w:rsidRPr="00AB3D77">
              <w:rPr>
                <w:rFonts w:ascii="GHEA Grapalat" w:hAnsi="GHEA Grapalat" w:cs="Sylfaen"/>
                <w:b/>
                <w:bCs/>
                <w:color w:val="000000"/>
                <w:lang w:val="hy-AM"/>
              </w:rPr>
              <w:t>Տեսչական մարմինների աշխատանքների համակարգման</w:t>
            </w:r>
            <w:r>
              <w:rPr>
                <w:rFonts w:ascii="GHEA Grapalat" w:hAnsi="GHEA Grapalat" w:cs="Sylfaen"/>
                <w:b/>
                <w:bCs/>
                <w:color w:val="000000"/>
                <w:lang w:val="hy-AM"/>
              </w:rPr>
              <w:t xml:space="preserve"> գրասենյակ</w:t>
            </w: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622753" w14:textId="0DD9D9F6" w:rsidR="0076052D" w:rsidRPr="00C22264" w:rsidRDefault="0076052D" w:rsidP="0076052D">
            <w:pPr>
              <w:spacing w:line="360" w:lineRule="auto"/>
              <w:jc w:val="center"/>
              <w:rPr>
                <w:rFonts w:ascii="GHEA Grapalat" w:hAnsi="GHEA Grapalat"/>
                <w:b/>
                <w:lang w:val="hy-AM"/>
              </w:rPr>
            </w:pPr>
            <w:r>
              <w:rPr>
                <w:rFonts w:ascii="GHEA Grapalat" w:hAnsi="GHEA Grapalat"/>
                <w:b/>
                <w:bCs/>
                <w:iCs/>
                <w:lang w:val="hy-AM"/>
              </w:rPr>
              <w:t>11</w:t>
            </w:r>
            <w:r w:rsidRPr="00C22264">
              <w:rPr>
                <w:rFonts w:ascii="GHEA Grapalat" w:hAnsi="GHEA Grapalat"/>
                <w:b/>
                <w:bCs/>
                <w:iCs/>
                <w:lang w:val="hy-AM"/>
              </w:rPr>
              <w:t>.</w:t>
            </w:r>
            <w:r>
              <w:rPr>
                <w:rFonts w:ascii="GHEA Grapalat" w:hAnsi="GHEA Grapalat"/>
                <w:b/>
                <w:bCs/>
                <w:iCs/>
                <w:lang w:val="hy-AM"/>
              </w:rPr>
              <w:t>02</w:t>
            </w:r>
            <w:r w:rsidRPr="00C22264">
              <w:rPr>
                <w:rFonts w:ascii="GHEA Grapalat" w:hAnsi="GHEA Grapalat"/>
                <w:b/>
                <w:bCs/>
                <w:iCs/>
                <w:lang w:val="hy-AM"/>
              </w:rPr>
              <w:t>.202</w:t>
            </w:r>
            <w:r>
              <w:rPr>
                <w:rFonts w:ascii="GHEA Grapalat" w:hAnsi="GHEA Grapalat"/>
                <w:b/>
                <w:bCs/>
                <w:iCs/>
                <w:lang w:val="hy-AM"/>
              </w:rPr>
              <w:t>5</w:t>
            </w:r>
            <w:r w:rsidRPr="00C22264">
              <w:rPr>
                <w:rFonts w:ascii="GHEA Grapalat" w:hAnsi="GHEA Grapalat"/>
                <w:b/>
                <w:bCs/>
                <w:iCs/>
                <w:lang w:val="hy-AM"/>
              </w:rPr>
              <w:t>թ</w:t>
            </w:r>
            <w:r w:rsidRPr="00C22264">
              <w:rPr>
                <w:rFonts w:ascii="Cambria Math" w:hAnsi="Cambria Math" w:cs="Cambria Math"/>
                <w:b/>
                <w:bCs/>
                <w:iCs/>
                <w:lang w:val="hy-AM"/>
              </w:rPr>
              <w:t>․</w:t>
            </w:r>
          </w:p>
        </w:tc>
      </w:tr>
      <w:tr w:rsidR="0076052D" w:rsidRPr="00C22264" w14:paraId="47E89A6E" w14:textId="77777777" w:rsidTr="00802054">
        <w:trPr>
          <w:trHeight w:val="70"/>
        </w:trPr>
        <w:tc>
          <w:tcPr>
            <w:tcW w:w="11619" w:type="dxa"/>
            <w:vMerge/>
            <w:tcBorders>
              <w:left w:val="single" w:sz="4" w:space="0" w:color="auto"/>
              <w:bottom w:val="single" w:sz="4" w:space="0" w:color="auto"/>
              <w:right w:val="single" w:sz="4" w:space="0" w:color="auto"/>
            </w:tcBorders>
            <w:shd w:val="clear" w:color="auto" w:fill="BFBFBF" w:themeFill="background1" w:themeFillShade="BF"/>
          </w:tcPr>
          <w:p w14:paraId="1ABF25E9" w14:textId="77777777" w:rsidR="0076052D" w:rsidRPr="00C22264" w:rsidRDefault="0076052D" w:rsidP="0076052D">
            <w:pPr>
              <w:spacing w:line="360" w:lineRule="auto"/>
              <w:rPr>
                <w:rFonts w:ascii="GHEA Grapalat" w:hAnsi="GHEA Grapalat"/>
                <w:b/>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1E1A6D" w14:textId="57F040F8" w:rsidR="0076052D" w:rsidRPr="00C22264" w:rsidRDefault="0076052D" w:rsidP="0076052D">
            <w:pPr>
              <w:spacing w:line="360" w:lineRule="auto"/>
              <w:jc w:val="center"/>
              <w:rPr>
                <w:rFonts w:ascii="GHEA Grapalat" w:hAnsi="GHEA Grapalat"/>
                <w:b/>
                <w:lang w:val="hy-AM"/>
              </w:rPr>
            </w:pPr>
            <w:r w:rsidRPr="00C22264">
              <w:rPr>
                <w:rFonts w:ascii="GHEA Grapalat" w:hAnsi="GHEA Grapalat"/>
                <w:b/>
                <w:bCs/>
                <w:iCs/>
                <w:lang w:val="hy-AM"/>
              </w:rPr>
              <w:t xml:space="preserve">N </w:t>
            </w:r>
            <w:r>
              <w:rPr>
                <w:rFonts w:ascii="GHEA Grapalat" w:hAnsi="GHEA Grapalat"/>
                <w:b/>
                <w:lang w:val="hy-AM"/>
              </w:rPr>
              <w:t>02/16.6/4085-2025</w:t>
            </w:r>
          </w:p>
        </w:tc>
      </w:tr>
      <w:tr w:rsidR="0076052D" w:rsidRPr="007257A8" w14:paraId="56CA07C3" w14:textId="77777777" w:rsidTr="00802054">
        <w:trPr>
          <w:trHeight w:val="2357"/>
        </w:trPr>
        <w:tc>
          <w:tcPr>
            <w:tcW w:w="11619" w:type="dxa"/>
            <w:tcBorders>
              <w:top w:val="single" w:sz="4" w:space="0" w:color="auto"/>
              <w:left w:val="single" w:sz="4" w:space="0" w:color="auto"/>
              <w:bottom w:val="single" w:sz="4" w:space="0" w:color="auto"/>
              <w:right w:val="single" w:sz="4" w:space="0" w:color="auto"/>
            </w:tcBorders>
            <w:shd w:val="clear" w:color="auto" w:fill="auto"/>
          </w:tcPr>
          <w:p w14:paraId="45CA1084" w14:textId="77777777" w:rsidR="0076052D" w:rsidRPr="00FF39F4" w:rsidRDefault="0076052D" w:rsidP="0076052D">
            <w:pPr>
              <w:spacing w:line="360" w:lineRule="auto"/>
              <w:ind w:right="90" w:firstLine="709"/>
              <w:contextualSpacing/>
              <w:jc w:val="both"/>
              <w:rPr>
                <w:rFonts w:ascii="GHEA Grapalat" w:hAnsi="GHEA Grapalat" w:cs="GHEA Grapalat"/>
                <w:bCs/>
                <w:lang w:val="hy-AM"/>
              </w:rPr>
            </w:pPr>
            <w:r>
              <w:rPr>
                <w:rFonts w:ascii="GHEA Grapalat" w:hAnsi="GHEA Grapalat"/>
                <w:lang w:val="hy-AM"/>
              </w:rPr>
              <w:t>Ք</w:t>
            </w:r>
            <w:r w:rsidRPr="00FF39F4">
              <w:rPr>
                <w:rFonts w:ascii="GHEA Grapalat" w:hAnsi="GHEA Grapalat"/>
                <w:lang w:val="hy-AM"/>
              </w:rPr>
              <w:t xml:space="preserve">ննության առնելով </w:t>
            </w:r>
            <w:r w:rsidRPr="00FF39F4">
              <w:rPr>
                <w:rFonts w:ascii="GHEA Grapalat" w:hAnsi="GHEA Grapalat" w:cs="GHEA Grapalat"/>
                <w:bCs/>
                <w:lang w:val="hy-AM"/>
              </w:rPr>
              <w:t>««Տնտեսական մրցակցության պաշտպանության մասին» օրենքում փոփոխություններ և լրացումներ կատարելու մասին» օրենքի և հարակից մի շարք օրենքներում փոփոխություններ և լրացումներ կատարելու մասին» օրենքների  նախագծերը՝ հայտնում եմ հետևյալը․</w:t>
            </w:r>
          </w:p>
          <w:p w14:paraId="73E86773" w14:textId="77777777" w:rsidR="0076052D" w:rsidRPr="00FF39F4" w:rsidRDefault="0076052D" w:rsidP="0076052D">
            <w:pPr>
              <w:tabs>
                <w:tab w:val="left" w:pos="567"/>
                <w:tab w:val="left" w:pos="851"/>
              </w:tabs>
              <w:spacing w:line="360" w:lineRule="auto"/>
              <w:ind w:right="90" w:firstLine="709"/>
              <w:jc w:val="both"/>
              <w:rPr>
                <w:rFonts w:ascii="GHEA Grapalat" w:hAnsi="GHEA Grapalat" w:cs="Cambria Math"/>
                <w:b/>
                <w:bCs/>
                <w:i/>
                <w:kern w:val="2"/>
                <w:lang w:val="hy-AM"/>
                <w14:ligatures w14:val="standardContextual"/>
              </w:rPr>
            </w:pPr>
            <w:r w:rsidRPr="00FF39F4">
              <w:rPr>
                <w:rFonts w:ascii="GHEA Grapalat" w:hAnsi="GHEA Grapalat" w:cs="Cambria Math"/>
                <w:b/>
                <w:bCs/>
                <w:i/>
                <w:kern w:val="2"/>
                <w:lang w:val="hy-AM"/>
                <w14:ligatures w14:val="standardContextual"/>
              </w:rPr>
              <w:t>«Սպառողների իրավունքների պաշտպանության մասին» օրենքում փոփոխություններ և լրացումներ կատարելու մասին» օրենքի նախագծի /այսուհետ՝ Նախագիծ/ վերաբերյալ.</w:t>
            </w:r>
          </w:p>
          <w:p w14:paraId="35D59C44" w14:textId="324584CF" w:rsidR="0076052D" w:rsidRPr="00B246AC"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lang w:val="hy-AM"/>
              </w:rPr>
            </w:pPr>
            <w:r w:rsidRPr="00FF39F4">
              <w:rPr>
                <w:rFonts w:ascii="GHEA Grapalat" w:hAnsi="GHEA Grapalat"/>
                <w:lang w:val="hy-AM"/>
              </w:rPr>
              <w:t xml:space="preserve">Նախագծի 1-ին հոդվածի 1-ին կետով փոփոխվող՝ սպառող հասկացության սահմանումը առաջարկում եմ վերանայել՝ իրավական որոշակիության ապահովման համատեքստում, քանի որ ներկայացված ձևակերպումը, կարծում եմ անորոշ է և պարունակում է կրկնորդումներ  / </w:t>
            </w:r>
            <w:r w:rsidRPr="00FF39F4">
              <w:rPr>
                <w:rFonts w:ascii="GHEA Grapalat" w:hAnsi="GHEA Grapalat"/>
                <w:i/>
                <w:iCs/>
                <w:lang w:val="hy-AM"/>
              </w:rPr>
              <w:t>«սպառող՝</w:t>
            </w:r>
            <w:r w:rsidRPr="00FF39F4">
              <w:rPr>
                <w:rFonts w:ascii="GHEA Grapalat" w:hAnsi="GHEA Grapalat"/>
                <w:lang w:val="hy-AM"/>
              </w:rPr>
              <w:t xml:space="preserve"> </w:t>
            </w:r>
            <w:r w:rsidRPr="00FF39F4">
              <w:rPr>
                <w:rFonts w:ascii="GHEA Grapalat" w:hAnsi="GHEA Grapalat"/>
                <w:lang w:val="hy-AM"/>
              </w:rPr>
              <w:lastRenderedPageBreak/>
              <w:t xml:space="preserve">ֆիզիկական անձ, </w:t>
            </w:r>
            <w:r w:rsidRPr="00FF39F4">
              <w:rPr>
                <w:rFonts w:ascii="GHEA Grapalat" w:eastAsia="Tahoma" w:hAnsi="GHEA Grapalat" w:cs="Tahoma"/>
                <w:lang w:val="hy-AM"/>
              </w:rPr>
              <w:t>ով հանդես է գալիս և գործում է</w:t>
            </w:r>
            <w:r w:rsidRPr="00FF39F4">
              <w:rPr>
                <w:rFonts w:ascii="GHEA Grapalat" w:hAnsi="GHEA Grapalat"/>
                <w:lang w:val="hy-AM"/>
              </w:rPr>
              <w:t xml:space="preserve"> իր </w:t>
            </w:r>
            <w:r w:rsidRPr="00FF39F4">
              <w:rPr>
                <w:rFonts w:ascii="GHEA Grapalat" w:eastAsia="Tahoma" w:hAnsi="GHEA Grapalat" w:cs="Tahoma"/>
                <w:i/>
                <w:lang w:val="hy-AM"/>
              </w:rPr>
              <w:t>առևտրային</w:t>
            </w:r>
            <w:r w:rsidRPr="00FF39F4">
              <w:rPr>
                <w:rFonts w:ascii="GHEA Grapalat" w:hAnsi="GHEA Grapalat"/>
                <w:i/>
                <w:lang w:val="hy-AM"/>
              </w:rPr>
              <w:t xml:space="preserve"> գործունեության</w:t>
            </w:r>
            <w:r w:rsidRPr="00FF39F4">
              <w:rPr>
                <w:rFonts w:ascii="GHEA Grapalat" w:eastAsia="Tahoma" w:hAnsi="GHEA Grapalat" w:cs="Tahoma"/>
                <w:i/>
                <w:lang w:val="hy-AM"/>
              </w:rPr>
              <w:t>, գործարարության,</w:t>
            </w:r>
            <w:r w:rsidRPr="00FF39F4">
              <w:rPr>
                <w:rFonts w:ascii="GHEA Grapalat" w:eastAsia="Tahoma" w:hAnsi="GHEA Grapalat" w:cs="Tahoma"/>
                <w:lang w:val="hy-AM"/>
              </w:rPr>
              <w:t xml:space="preserve"> արհեստի կամ մասնագիտական գործունեության շրջանակներից դուրս</w:t>
            </w:r>
            <w:r w:rsidRPr="00FF39F4">
              <w:rPr>
                <w:rFonts w:ascii="Cambria Math" w:hAnsi="Cambria Math" w:cs="Cambria Math"/>
                <w:lang w:val="hy-AM"/>
              </w:rPr>
              <w:t xml:space="preserve"> </w:t>
            </w:r>
            <w:r w:rsidRPr="00FF39F4">
              <w:rPr>
                <w:rFonts w:ascii="MS Mincho" w:eastAsia="MS Mincho" w:hAnsi="MS Mincho" w:cs="MS Mincho" w:hint="eastAsia"/>
                <w:lang w:val="hy-AM"/>
              </w:rPr>
              <w:t>․</w:t>
            </w:r>
            <w:r w:rsidRPr="00FF39F4">
              <w:rPr>
                <w:rFonts w:ascii="GHEA Grapalat" w:hAnsi="GHEA Grapalat"/>
                <w:lang w:val="hy-AM"/>
              </w:rPr>
              <w:t>»</w:t>
            </w:r>
            <w:r w:rsidRPr="00FF39F4">
              <w:rPr>
                <w:rFonts w:ascii="MS Mincho" w:eastAsia="MS Mincho" w:hAnsi="MS Mincho" w:cs="MS Mincho" w:hint="eastAsia"/>
                <w:lang w:val="hy-AM"/>
              </w:rPr>
              <w:t>․</w:t>
            </w:r>
          </w:p>
          <w:p w14:paraId="3004C314" w14:textId="69F84D36" w:rsidR="00B246AC" w:rsidRDefault="00B246AC" w:rsidP="00B246AC">
            <w:pPr>
              <w:spacing w:line="360" w:lineRule="auto"/>
              <w:ind w:right="90"/>
              <w:jc w:val="both"/>
              <w:rPr>
                <w:rFonts w:ascii="GHEA Grapalat" w:hAnsi="GHEA Grapalat"/>
                <w:lang w:val="hy-AM"/>
              </w:rPr>
            </w:pPr>
          </w:p>
          <w:p w14:paraId="75B702CE" w14:textId="08F39226" w:rsidR="00B246AC" w:rsidRDefault="00B246AC" w:rsidP="00B246AC">
            <w:pPr>
              <w:spacing w:line="360" w:lineRule="auto"/>
              <w:ind w:right="90"/>
              <w:jc w:val="both"/>
              <w:rPr>
                <w:rFonts w:ascii="GHEA Grapalat" w:hAnsi="GHEA Grapalat"/>
                <w:lang w:val="hy-AM"/>
              </w:rPr>
            </w:pPr>
          </w:p>
          <w:p w14:paraId="033A7248" w14:textId="743EE9A7" w:rsidR="00B246AC" w:rsidRDefault="00B246AC" w:rsidP="00B246AC">
            <w:pPr>
              <w:spacing w:line="360" w:lineRule="auto"/>
              <w:ind w:right="90"/>
              <w:jc w:val="both"/>
              <w:rPr>
                <w:rFonts w:ascii="GHEA Grapalat" w:hAnsi="GHEA Grapalat"/>
                <w:lang w:val="hy-AM"/>
              </w:rPr>
            </w:pPr>
          </w:p>
          <w:p w14:paraId="2C96A009" w14:textId="2986471F" w:rsidR="00B246AC" w:rsidRDefault="00B246AC" w:rsidP="00B246AC">
            <w:pPr>
              <w:spacing w:line="360" w:lineRule="auto"/>
              <w:ind w:right="90"/>
              <w:jc w:val="both"/>
              <w:rPr>
                <w:rFonts w:ascii="GHEA Grapalat" w:hAnsi="GHEA Grapalat"/>
                <w:lang w:val="hy-AM"/>
              </w:rPr>
            </w:pPr>
          </w:p>
          <w:p w14:paraId="1F633F8A" w14:textId="3D894B5A" w:rsidR="00B246AC" w:rsidRDefault="00B246AC" w:rsidP="00B246AC">
            <w:pPr>
              <w:spacing w:line="360" w:lineRule="auto"/>
              <w:ind w:right="90"/>
              <w:jc w:val="both"/>
              <w:rPr>
                <w:rFonts w:ascii="GHEA Grapalat" w:hAnsi="GHEA Grapalat"/>
                <w:lang w:val="hy-AM"/>
              </w:rPr>
            </w:pPr>
          </w:p>
          <w:p w14:paraId="571C9AB4" w14:textId="7F67D184" w:rsidR="00B246AC" w:rsidRDefault="00B246AC" w:rsidP="00B246AC">
            <w:pPr>
              <w:spacing w:line="360" w:lineRule="auto"/>
              <w:ind w:right="90"/>
              <w:jc w:val="both"/>
              <w:rPr>
                <w:rFonts w:ascii="GHEA Grapalat" w:hAnsi="GHEA Grapalat"/>
                <w:lang w:val="hy-AM"/>
              </w:rPr>
            </w:pPr>
          </w:p>
          <w:p w14:paraId="4CDDA4E5" w14:textId="6E0BCD6A" w:rsidR="00B246AC" w:rsidRDefault="00B246AC" w:rsidP="00B246AC">
            <w:pPr>
              <w:spacing w:line="360" w:lineRule="auto"/>
              <w:ind w:right="90"/>
              <w:jc w:val="both"/>
              <w:rPr>
                <w:rFonts w:ascii="GHEA Grapalat" w:hAnsi="GHEA Grapalat"/>
                <w:lang w:val="hy-AM"/>
              </w:rPr>
            </w:pPr>
          </w:p>
          <w:p w14:paraId="11407DEE" w14:textId="77777777" w:rsidR="00B246AC" w:rsidRPr="00B246AC" w:rsidRDefault="00B246AC" w:rsidP="00B246AC">
            <w:pPr>
              <w:spacing w:line="360" w:lineRule="auto"/>
              <w:ind w:right="90"/>
              <w:jc w:val="both"/>
              <w:rPr>
                <w:rFonts w:ascii="GHEA Grapalat" w:hAnsi="GHEA Grapalat"/>
                <w:lang w:val="hy-AM"/>
              </w:rPr>
            </w:pPr>
          </w:p>
          <w:p w14:paraId="5ED8AF59" w14:textId="28854026" w:rsidR="0076052D" w:rsidRPr="00F2385E"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lang w:val="hy-AM"/>
              </w:rPr>
            </w:pPr>
            <w:r w:rsidRPr="00FF39F4">
              <w:rPr>
                <w:rFonts w:ascii="GHEA Grapalat" w:eastAsia="Calibri" w:hAnsi="GHEA Grapalat" w:cs="GHEA Grapalat"/>
                <w:bCs/>
                <w:lang w:val="hy-AM"/>
              </w:rPr>
              <w:t xml:space="preserve">Նախագծի 1-ին հոդվածի 3-րդ, 4-րդ և 5-րդ կետերով կատարվող լրացման արդյունքում առաջարկվում է </w:t>
            </w:r>
            <w:r w:rsidRPr="00FF39F4">
              <w:rPr>
                <w:rFonts w:ascii="GHEA Grapalat" w:eastAsia="Calibri" w:hAnsi="GHEA Grapalat" w:cs="GHEA Grapalat"/>
                <w:b/>
                <w:bCs/>
                <w:lang w:val="hy-AM"/>
              </w:rPr>
              <w:t>որպես արտադրող, կատարող և վաճառող</w:t>
            </w:r>
            <w:r w:rsidRPr="00FF39F4">
              <w:rPr>
                <w:rFonts w:ascii="GHEA Grapalat" w:eastAsia="Calibri" w:hAnsi="GHEA Grapalat" w:cs="GHEA Grapalat"/>
                <w:bCs/>
                <w:lang w:val="hy-AM"/>
              </w:rPr>
              <w:t xml:space="preserve"> իրավաբանական անձանցից և անհատ ձեռնարկատերերից զատ օրենքի իմաստով դիտարկել նաև ֆիզիկական անձանց, ինչը կարծում եմ լրացուցիչ քննարկման և հիմնավորման կարիք ունի ՀՀ օրենսդրությամբ սահմանված իրավակարգավորումների համատեքստում, հաշվի առնելով տնտեսական գործունեությամբ զբաղվելու համար իրավաբանական անձի կամ անհատ ձեռնարկատիրոջ կարգավիճակ ունենալու պահանջը։ Նույն դիտարկումը վերաբերում է նաև օրենքի իմաստով ֆիզիկական անձին որպես տնտեսավարող դիտարկելու վերաբերյալ կարգավորմանը։</w:t>
            </w:r>
          </w:p>
          <w:p w14:paraId="1AFAC667" w14:textId="34D6507E" w:rsidR="00F2385E" w:rsidRDefault="00F2385E" w:rsidP="00F2385E">
            <w:pPr>
              <w:spacing w:line="360" w:lineRule="auto"/>
              <w:ind w:right="90"/>
              <w:jc w:val="both"/>
              <w:rPr>
                <w:rFonts w:ascii="GHEA Grapalat" w:hAnsi="GHEA Grapalat"/>
                <w:lang w:val="hy-AM"/>
              </w:rPr>
            </w:pPr>
          </w:p>
          <w:p w14:paraId="1CDACE16" w14:textId="1120F371" w:rsidR="00F2385E" w:rsidRDefault="00F2385E" w:rsidP="00F2385E">
            <w:pPr>
              <w:spacing w:line="360" w:lineRule="auto"/>
              <w:ind w:right="90"/>
              <w:jc w:val="both"/>
              <w:rPr>
                <w:rFonts w:ascii="GHEA Grapalat" w:hAnsi="GHEA Grapalat"/>
                <w:lang w:val="hy-AM"/>
              </w:rPr>
            </w:pPr>
          </w:p>
          <w:p w14:paraId="3827FA89" w14:textId="70C3345B" w:rsidR="00F2385E" w:rsidRDefault="00F2385E" w:rsidP="00F2385E">
            <w:pPr>
              <w:spacing w:line="360" w:lineRule="auto"/>
              <w:ind w:right="90"/>
              <w:jc w:val="both"/>
              <w:rPr>
                <w:rFonts w:ascii="GHEA Grapalat" w:hAnsi="GHEA Grapalat"/>
                <w:lang w:val="hy-AM"/>
              </w:rPr>
            </w:pPr>
          </w:p>
          <w:p w14:paraId="0BBC780E" w14:textId="58566144" w:rsidR="00F2385E" w:rsidRDefault="00F2385E" w:rsidP="00F2385E">
            <w:pPr>
              <w:spacing w:line="360" w:lineRule="auto"/>
              <w:ind w:right="90"/>
              <w:jc w:val="both"/>
              <w:rPr>
                <w:rFonts w:ascii="GHEA Grapalat" w:hAnsi="GHEA Grapalat"/>
                <w:lang w:val="hy-AM"/>
              </w:rPr>
            </w:pPr>
          </w:p>
          <w:p w14:paraId="04DE3FAE" w14:textId="5D3D9EBF" w:rsidR="00F2385E" w:rsidRDefault="00F2385E" w:rsidP="00F2385E">
            <w:pPr>
              <w:spacing w:line="360" w:lineRule="auto"/>
              <w:ind w:right="90"/>
              <w:jc w:val="both"/>
              <w:rPr>
                <w:rFonts w:ascii="GHEA Grapalat" w:hAnsi="GHEA Grapalat"/>
                <w:lang w:val="hy-AM"/>
              </w:rPr>
            </w:pPr>
          </w:p>
          <w:p w14:paraId="1FFFE97E" w14:textId="37AD5406" w:rsidR="00F2385E" w:rsidRDefault="00F2385E" w:rsidP="00F2385E">
            <w:pPr>
              <w:spacing w:line="360" w:lineRule="auto"/>
              <w:ind w:right="90"/>
              <w:jc w:val="both"/>
              <w:rPr>
                <w:rFonts w:ascii="GHEA Grapalat" w:hAnsi="GHEA Grapalat"/>
                <w:lang w:val="hy-AM"/>
              </w:rPr>
            </w:pPr>
          </w:p>
          <w:p w14:paraId="0F7D4E70" w14:textId="5536D383" w:rsidR="00F2385E" w:rsidRDefault="00F2385E" w:rsidP="00F2385E">
            <w:pPr>
              <w:spacing w:line="360" w:lineRule="auto"/>
              <w:ind w:right="90"/>
              <w:jc w:val="both"/>
              <w:rPr>
                <w:rFonts w:ascii="GHEA Grapalat" w:hAnsi="GHEA Grapalat"/>
                <w:lang w:val="hy-AM"/>
              </w:rPr>
            </w:pPr>
          </w:p>
          <w:p w14:paraId="335D249A" w14:textId="175203E3" w:rsidR="00F2385E" w:rsidRDefault="00F2385E" w:rsidP="00F2385E">
            <w:pPr>
              <w:spacing w:line="360" w:lineRule="auto"/>
              <w:ind w:right="90"/>
              <w:jc w:val="both"/>
              <w:rPr>
                <w:rFonts w:ascii="GHEA Grapalat" w:hAnsi="GHEA Grapalat"/>
                <w:lang w:val="hy-AM"/>
              </w:rPr>
            </w:pPr>
          </w:p>
          <w:p w14:paraId="406BCA12" w14:textId="77777777" w:rsidR="00F2385E" w:rsidRPr="00F2385E" w:rsidRDefault="00F2385E" w:rsidP="00F2385E">
            <w:pPr>
              <w:spacing w:line="360" w:lineRule="auto"/>
              <w:ind w:right="90"/>
              <w:jc w:val="both"/>
              <w:rPr>
                <w:rFonts w:ascii="GHEA Grapalat" w:hAnsi="GHEA Grapalat"/>
                <w:lang w:val="hy-AM"/>
              </w:rPr>
            </w:pPr>
          </w:p>
          <w:p w14:paraId="39CBD095" w14:textId="0333758F" w:rsidR="0076052D" w:rsidRPr="008237F3"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i/>
                <w:lang w:val="hy-AM"/>
              </w:rPr>
            </w:pPr>
            <w:r w:rsidRPr="00FF39F4">
              <w:rPr>
                <w:rFonts w:ascii="GHEA Grapalat" w:eastAsia="Calibri" w:hAnsi="GHEA Grapalat" w:cs="GHEA Grapalat"/>
                <w:bCs/>
                <w:lang w:val="hy-AM"/>
              </w:rPr>
              <w:t xml:space="preserve">Նախագծի 1-ին հոդվածի 6-րդ կետով սահմանվում է «միջին սպառող» հասկացությունը և այն բնութագրվում է որպես </w:t>
            </w:r>
            <w:r w:rsidRPr="00FF39F4">
              <w:rPr>
                <w:rFonts w:ascii="GHEA Grapalat" w:eastAsia="Calibri" w:hAnsi="GHEA Grapalat" w:cs="Times New Roman"/>
                <w:b/>
                <w:kern w:val="2"/>
                <w:lang w:val="hy-AM"/>
                <w14:ligatures w14:val="standardContextual"/>
              </w:rPr>
              <w:t>ողջամտորեն իրազեկված և շրջահայաց անձ</w:t>
            </w:r>
            <w:r w:rsidRPr="00FF39F4">
              <w:rPr>
                <w:rFonts w:ascii="GHEA Grapalat" w:eastAsia="Calibri" w:hAnsi="GHEA Grapalat" w:cs="GHEA Grapalat"/>
                <w:b/>
                <w:bCs/>
                <w:lang w:val="hy-AM"/>
              </w:rPr>
              <w:t>։</w:t>
            </w:r>
            <w:r w:rsidRPr="00FF39F4">
              <w:rPr>
                <w:rFonts w:ascii="GHEA Grapalat" w:eastAsia="Calibri" w:hAnsi="GHEA Grapalat" w:cs="GHEA Grapalat"/>
                <w:bCs/>
                <w:lang w:val="hy-AM"/>
              </w:rPr>
              <w:t xml:space="preserve"> Ըստ այդմ, իրավական որոշակիության ապահովման, ոչ բավարար հստակության, տարաբնույթ ընկալման բացառման</w:t>
            </w:r>
            <w:r w:rsidRPr="00FF39F4">
              <w:rPr>
                <w:rFonts w:ascii="Calibri" w:eastAsia="Calibri" w:hAnsi="Calibri" w:cs="Calibri"/>
                <w:bCs/>
                <w:lang w:val="hy-AM"/>
              </w:rPr>
              <w:t> </w:t>
            </w:r>
            <w:r w:rsidRPr="00FF39F4">
              <w:rPr>
                <w:rFonts w:ascii="GHEA Grapalat" w:eastAsia="Calibri" w:hAnsi="GHEA Grapalat" w:cs="GHEA Grapalat"/>
                <w:bCs/>
                <w:lang w:val="hy-AM"/>
              </w:rPr>
              <w:t xml:space="preserve"> նպատակով առաջարկում եմ հստակեցնել նշված սահմանումը, քանի որ այն, կարծում եմ, իր բնույթով անորոշ է և գնահատողական։ Ընդ որում, Նույն դիտարկումը վերաբերում է նաև Նախագծի ամբողջ տեքստում կիրառվող նույնաբնույթ այլ հասկացություններին </w:t>
            </w:r>
            <w:r w:rsidRPr="00FF39F4">
              <w:rPr>
                <w:rFonts w:ascii="GHEA Grapalat" w:eastAsia="Calibri" w:hAnsi="GHEA Grapalat" w:cs="GHEA Grapalat"/>
                <w:bCs/>
                <w:i/>
                <w:lang w:val="hy-AM"/>
              </w:rPr>
              <w:t>/</w:t>
            </w:r>
            <w:r w:rsidRPr="00FF39F4">
              <w:rPr>
                <w:rFonts w:ascii="GHEA Grapalat" w:hAnsi="GHEA Grapalat" w:cs="GHEA Grapalat"/>
                <w:bCs/>
                <w:lang w:val="hy-AM"/>
              </w:rPr>
              <w:t>«</w:t>
            </w:r>
            <w:r w:rsidRPr="00FF39F4">
              <w:rPr>
                <w:rFonts w:ascii="GHEA Grapalat" w:eastAsia="Calibri" w:hAnsi="GHEA Grapalat" w:cs="GHEA Grapalat"/>
                <w:bCs/>
                <w:i/>
                <w:lang w:val="hy-AM"/>
              </w:rPr>
              <w:t xml:space="preserve">տեղեկացված որոշում», </w:t>
            </w:r>
            <w:r w:rsidRPr="00FF39F4">
              <w:rPr>
                <w:rFonts w:ascii="GHEA Grapalat" w:hAnsi="GHEA Grapalat" w:cs="GHEA Grapalat"/>
                <w:bCs/>
                <w:lang w:val="hy-AM"/>
              </w:rPr>
              <w:t>«</w:t>
            </w:r>
            <w:r w:rsidRPr="00FF39F4">
              <w:rPr>
                <w:rFonts w:ascii="GHEA Grapalat" w:eastAsia="Calibri" w:hAnsi="GHEA Grapalat" w:cs="GHEA Grapalat"/>
                <w:bCs/>
                <w:i/>
                <w:lang w:val="hy-AM"/>
              </w:rPr>
              <w:t xml:space="preserve">դյուրահավատություն», «ոչ ճիշտ ժամանակին տրամադրում», «խմբագրական բովանդակություն», «անցանկալի առաջարկ», «պարբերաբար չպատասխանել»,  «ապրանք ընտրել առանց որևէ ճնշման», «դադարեցման կամ չեղարկման իրավունք վերապահող գործարք», «փաստաթուղթ ցուցադրել առանց դրա առկայության», «գործելակերպը կամ ապրանքը հաստատվել կամ թույլատրվել է լիազորված </w:t>
            </w:r>
            <w:r w:rsidRPr="00FF39F4">
              <w:rPr>
                <w:rFonts w:ascii="GHEA Grapalat" w:eastAsia="Calibri" w:hAnsi="GHEA Grapalat" w:cs="GHEA Grapalat"/>
                <w:bCs/>
                <w:i/>
                <w:lang w:val="hy-AM"/>
              </w:rPr>
              <w:lastRenderedPageBreak/>
              <w:t>պետական մարմնի․․․», «արտապայմանագրային արհեստական խոչընդոտ», «առավել զգայուն սպառող»   և այլն/։</w:t>
            </w:r>
          </w:p>
          <w:p w14:paraId="6831B2FB" w14:textId="28851A4F" w:rsidR="008237F3" w:rsidRDefault="008237F3" w:rsidP="008237F3">
            <w:pPr>
              <w:spacing w:line="360" w:lineRule="auto"/>
              <w:ind w:right="90"/>
              <w:jc w:val="both"/>
              <w:rPr>
                <w:rFonts w:ascii="GHEA Grapalat" w:hAnsi="GHEA Grapalat"/>
                <w:i/>
                <w:lang w:val="hy-AM"/>
              </w:rPr>
            </w:pPr>
          </w:p>
          <w:p w14:paraId="154F1401" w14:textId="15BF32E6" w:rsidR="008237F3" w:rsidRDefault="008237F3" w:rsidP="008237F3">
            <w:pPr>
              <w:spacing w:line="360" w:lineRule="auto"/>
              <w:ind w:right="90"/>
              <w:jc w:val="both"/>
              <w:rPr>
                <w:rFonts w:ascii="GHEA Grapalat" w:hAnsi="GHEA Grapalat"/>
                <w:i/>
                <w:lang w:val="hy-AM"/>
              </w:rPr>
            </w:pPr>
          </w:p>
          <w:p w14:paraId="63104E6F" w14:textId="039DF0F6" w:rsidR="008237F3" w:rsidRDefault="008237F3" w:rsidP="008237F3">
            <w:pPr>
              <w:spacing w:line="360" w:lineRule="auto"/>
              <w:ind w:right="90"/>
              <w:jc w:val="both"/>
              <w:rPr>
                <w:rFonts w:ascii="GHEA Grapalat" w:hAnsi="GHEA Grapalat"/>
                <w:i/>
                <w:lang w:val="hy-AM"/>
              </w:rPr>
            </w:pPr>
          </w:p>
          <w:p w14:paraId="5D31D1C6" w14:textId="5B4992E9" w:rsidR="008237F3" w:rsidRDefault="008237F3" w:rsidP="008237F3">
            <w:pPr>
              <w:spacing w:line="360" w:lineRule="auto"/>
              <w:ind w:right="90"/>
              <w:jc w:val="both"/>
              <w:rPr>
                <w:rFonts w:ascii="GHEA Grapalat" w:hAnsi="GHEA Grapalat"/>
                <w:i/>
                <w:lang w:val="hy-AM"/>
              </w:rPr>
            </w:pPr>
          </w:p>
          <w:p w14:paraId="3095E9C2" w14:textId="02358DA6" w:rsidR="008237F3" w:rsidRDefault="008237F3" w:rsidP="008237F3">
            <w:pPr>
              <w:spacing w:line="360" w:lineRule="auto"/>
              <w:ind w:right="90"/>
              <w:jc w:val="both"/>
              <w:rPr>
                <w:rFonts w:ascii="GHEA Grapalat" w:hAnsi="GHEA Grapalat"/>
                <w:i/>
                <w:lang w:val="hy-AM"/>
              </w:rPr>
            </w:pPr>
          </w:p>
          <w:p w14:paraId="5B87C86F" w14:textId="03212DD6" w:rsidR="008237F3" w:rsidRDefault="008237F3" w:rsidP="008237F3">
            <w:pPr>
              <w:spacing w:line="360" w:lineRule="auto"/>
              <w:ind w:right="90"/>
              <w:jc w:val="both"/>
              <w:rPr>
                <w:rFonts w:ascii="GHEA Grapalat" w:hAnsi="GHEA Grapalat"/>
                <w:i/>
                <w:lang w:val="hy-AM"/>
              </w:rPr>
            </w:pPr>
          </w:p>
          <w:p w14:paraId="2AE81740" w14:textId="24D0C80C" w:rsidR="008237F3" w:rsidRDefault="008237F3" w:rsidP="008237F3">
            <w:pPr>
              <w:spacing w:line="360" w:lineRule="auto"/>
              <w:ind w:right="90"/>
              <w:jc w:val="both"/>
              <w:rPr>
                <w:rFonts w:ascii="GHEA Grapalat" w:hAnsi="GHEA Grapalat"/>
                <w:i/>
                <w:lang w:val="hy-AM"/>
              </w:rPr>
            </w:pPr>
          </w:p>
          <w:p w14:paraId="78973E03" w14:textId="5D32E822" w:rsidR="008237F3" w:rsidRDefault="008237F3" w:rsidP="008237F3">
            <w:pPr>
              <w:spacing w:line="360" w:lineRule="auto"/>
              <w:ind w:right="90"/>
              <w:jc w:val="both"/>
              <w:rPr>
                <w:rFonts w:ascii="GHEA Grapalat" w:hAnsi="GHEA Grapalat"/>
                <w:i/>
                <w:lang w:val="hy-AM"/>
              </w:rPr>
            </w:pPr>
          </w:p>
          <w:p w14:paraId="050041B0" w14:textId="75E4AE89" w:rsidR="008237F3" w:rsidRDefault="008237F3" w:rsidP="008237F3">
            <w:pPr>
              <w:spacing w:line="360" w:lineRule="auto"/>
              <w:ind w:right="90"/>
              <w:jc w:val="both"/>
              <w:rPr>
                <w:rFonts w:ascii="GHEA Grapalat" w:hAnsi="GHEA Grapalat"/>
                <w:i/>
                <w:lang w:val="hy-AM"/>
              </w:rPr>
            </w:pPr>
          </w:p>
          <w:p w14:paraId="6108C769" w14:textId="28D6FAE9" w:rsidR="008237F3" w:rsidRDefault="008237F3" w:rsidP="008237F3">
            <w:pPr>
              <w:spacing w:line="360" w:lineRule="auto"/>
              <w:ind w:right="90"/>
              <w:jc w:val="both"/>
              <w:rPr>
                <w:rFonts w:ascii="GHEA Grapalat" w:hAnsi="GHEA Grapalat"/>
                <w:i/>
                <w:lang w:val="hy-AM"/>
              </w:rPr>
            </w:pPr>
          </w:p>
          <w:p w14:paraId="5A648878" w14:textId="5DD45CE7" w:rsidR="008237F3" w:rsidRDefault="008237F3" w:rsidP="008237F3">
            <w:pPr>
              <w:spacing w:line="360" w:lineRule="auto"/>
              <w:ind w:right="90"/>
              <w:jc w:val="both"/>
              <w:rPr>
                <w:rFonts w:ascii="GHEA Grapalat" w:hAnsi="GHEA Grapalat"/>
                <w:i/>
                <w:lang w:val="hy-AM"/>
              </w:rPr>
            </w:pPr>
          </w:p>
          <w:p w14:paraId="36FCE6AE" w14:textId="1F2A761B" w:rsidR="008237F3" w:rsidRDefault="008237F3" w:rsidP="008237F3">
            <w:pPr>
              <w:spacing w:line="360" w:lineRule="auto"/>
              <w:ind w:right="90"/>
              <w:jc w:val="both"/>
              <w:rPr>
                <w:rFonts w:ascii="GHEA Grapalat" w:hAnsi="GHEA Grapalat"/>
                <w:i/>
                <w:lang w:val="hy-AM"/>
              </w:rPr>
            </w:pPr>
          </w:p>
          <w:p w14:paraId="3B01BBEE" w14:textId="4C93764C" w:rsidR="008237F3" w:rsidRDefault="008237F3" w:rsidP="008237F3">
            <w:pPr>
              <w:spacing w:line="360" w:lineRule="auto"/>
              <w:ind w:right="90"/>
              <w:jc w:val="both"/>
              <w:rPr>
                <w:rFonts w:ascii="GHEA Grapalat" w:hAnsi="GHEA Grapalat"/>
                <w:i/>
                <w:lang w:val="hy-AM"/>
              </w:rPr>
            </w:pPr>
          </w:p>
          <w:p w14:paraId="502E1D79" w14:textId="142D78F6" w:rsidR="008237F3" w:rsidRDefault="008237F3" w:rsidP="008237F3">
            <w:pPr>
              <w:spacing w:line="360" w:lineRule="auto"/>
              <w:ind w:right="90"/>
              <w:jc w:val="both"/>
              <w:rPr>
                <w:rFonts w:ascii="GHEA Grapalat" w:hAnsi="GHEA Grapalat"/>
                <w:i/>
                <w:lang w:val="hy-AM"/>
              </w:rPr>
            </w:pPr>
          </w:p>
          <w:p w14:paraId="2F862C37" w14:textId="495B1252" w:rsidR="008237F3" w:rsidRDefault="008237F3" w:rsidP="008237F3">
            <w:pPr>
              <w:spacing w:line="360" w:lineRule="auto"/>
              <w:ind w:right="90"/>
              <w:jc w:val="both"/>
              <w:rPr>
                <w:rFonts w:ascii="GHEA Grapalat" w:hAnsi="GHEA Grapalat"/>
                <w:i/>
                <w:lang w:val="hy-AM"/>
              </w:rPr>
            </w:pPr>
          </w:p>
          <w:p w14:paraId="45DAB38C" w14:textId="7226E0F1" w:rsidR="008237F3" w:rsidRDefault="008237F3" w:rsidP="008237F3">
            <w:pPr>
              <w:spacing w:line="360" w:lineRule="auto"/>
              <w:ind w:right="90"/>
              <w:jc w:val="both"/>
              <w:rPr>
                <w:rFonts w:ascii="GHEA Grapalat" w:hAnsi="GHEA Grapalat"/>
                <w:i/>
                <w:lang w:val="hy-AM"/>
              </w:rPr>
            </w:pPr>
          </w:p>
          <w:p w14:paraId="58906AA5" w14:textId="6FC389AE" w:rsidR="008237F3" w:rsidRDefault="008237F3" w:rsidP="008237F3">
            <w:pPr>
              <w:spacing w:line="360" w:lineRule="auto"/>
              <w:ind w:right="90"/>
              <w:jc w:val="both"/>
              <w:rPr>
                <w:rFonts w:ascii="GHEA Grapalat" w:hAnsi="GHEA Grapalat"/>
                <w:i/>
                <w:lang w:val="hy-AM"/>
              </w:rPr>
            </w:pPr>
          </w:p>
          <w:p w14:paraId="3B85C010" w14:textId="1525F65D" w:rsidR="008237F3" w:rsidRDefault="008237F3" w:rsidP="008237F3">
            <w:pPr>
              <w:spacing w:line="360" w:lineRule="auto"/>
              <w:ind w:right="90"/>
              <w:jc w:val="both"/>
              <w:rPr>
                <w:rFonts w:ascii="GHEA Grapalat" w:hAnsi="GHEA Grapalat"/>
                <w:i/>
                <w:lang w:val="hy-AM"/>
              </w:rPr>
            </w:pPr>
          </w:p>
          <w:p w14:paraId="6C690B60" w14:textId="14E6478E" w:rsidR="008237F3" w:rsidRDefault="008237F3" w:rsidP="008237F3">
            <w:pPr>
              <w:spacing w:line="360" w:lineRule="auto"/>
              <w:ind w:right="90"/>
              <w:jc w:val="both"/>
              <w:rPr>
                <w:rFonts w:ascii="GHEA Grapalat" w:hAnsi="GHEA Grapalat"/>
                <w:i/>
                <w:lang w:val="hy-AM"/>
              </w:rPr>
            </w:pPr>
          </w:p>
          <w:p w14:paraId="6153D8CB" w14:textId="68B0C527" w:rsidR="008237F3" w:rsidRDefault="008237F3" w:rsidP="008237F3">
            <w:pPr>
              <w:spacing w:line="360" w:lineRule="auto"/>
              <w:ind w:right="90"/>
              <w:jc w:val="both"/>
              <w:rPr>
                <w:rFonts w:ascii="GHEA Grapalat" w:hAnsi="GHEA Grapalat"/>
                <w:i/>
                <w:lang w:val="hy-AM"/>
              </w:rPr>
            </w:pPr>
          </w:p>
          <w:p w14:paraId="6088481A" w14:textId="6742EC9A" w:rsidR="008237F3" w:rsidRDefault="008237F3" w:rsidP="008237F3">
            <w:pPr>
              <w:spacing w:line="360" w:lineRule="auto"/>
              <w:ind w:right="90"/>
              <w:jc w:val="both"/>
              <w:rPr>
                <w:rFonts w:ascii="GHEA Grapalat" w:hAnsi="GHEA Grapalat"/>
                <w:i/>
                <w:lang w:val="hy-AM"/>
              </w:rPr>
            </w:pPr>
          </w:p>
          <w:p w14:paraId="0D7BC403" w14:textId="601B686D" w:rsidR="008237F3" w:rsidRDefault="008237F3" w:rsidP="008237F3">
            <w:pPr>
              <w:spacing w:line="360" w:lineRule="auto"/>
              <w:ind w:right="90"/>
              <w:jc w:val="both"/>
              <w:rPr>
                <w:rFonts w:ascii="GHEA Grapalat" w:hAnsi="GHEA Grapalat"/>
                <w:i/>
                <w:lang w:val="hy-AM"/>
              </w:rPr>
            </w:pPr>
          </w:p>
          <w:p w14:paraId="1682066D" w14:textId="153D3B7F" w:rsidR="008237F3" w:rsidRDefault="008237F3" w:rsidP="008237F3">
            <w:pPr>
              <w:spacing w:line="360" w:lineRule="auto"/>
              <w:ind w:right="90"/>
              <w:jc w:val="both"/>
              <w:rPr>
                <w:rFonts w:ascii="GHEA Grapalat" w:hAnsi="GHEA Grapalat"/>
                <w:i/>
                <w:lang w:val="hy-AM"/>
              </w:rPr>
            </w:pPr>
          </w:p>
          <w:p w14:paraId="69203DF1" w14:textId="14F53958" w:rsidR="008237F3" w:rsidRDefault="008237F3" w:rsidP="008237F3">
            <w:pPr>
              <w:spacing w:line="360" w:lineRule="auto"/>
              <w:ind w:right="90"/>
              <w:jc w:val="both"/>
              <w:rPr>
                <w:rFonts w:ascii="GHEA Grapalat" w:hAnsi="GHEA Grapalat"/>
                <w:i/>
                <w:lang w:val="hy-AM"/>
              </w:rPr>
            </w:pPr>
          </w:p>
          <w:p w14:paraId="1EA5A2F0" w14:textId="53688CFB" w:rsidR="008237F3" w:rsidRDefault="008237F3" w:rsidP="008237F3">
            <w:pPr>
              <w:spacing w:line="360" w:lineRule="auto"/>
              <w:ind w:right="90"/>
              <w:jc w:val="both"/>
              <w:rPr>
                <w:rFonts w:ascii="GHEA Grapalat" w:hAnsi="GHEA Grapalat"/>
                <w:i/>
                <w:lang w:val="hy-AM"/>
              </w:rPr>
            </w:pPr>
          </w:p>
          <w:p w14:paraId="6CF55112" w14:textId="1A342237" w:rsidR="008237F3" w:rsidRDefault="008237F3" w:rsidP="008237F3">
            <w:pPr>
              <w:spacing w:line="360" w:lineRule="auto"/>
              <w:ind w:right="90"/>
              <w:jc w:val="both"/>
              <w:rPr>
                <w:rFonts w:ascii="GHEA Grapalat" w:hAnsi="GHEA Grapalat"/>
                <w:i/>
                <w:lang w:val="hy-AM"/>
              </w:rPr>
            </w:pPr>
          </w:p>
          <w:p w14:paraId="5D11696D" w14:textId="00066573" w:rsidR="008237F3" w:rsidRDefault="008237F3" w:rsidP="008237F3">
            <w:pPr>
              <w:spacing w:line="360" w:lineRule="auto"/>
              <w:ind w:right="90"/>
              <w:jc w:val="both"/>
              <w:rPr>
                <w:rFonts w:ascii="GHEA Grapalat" w:hAnsi="GHEA Grapalat"/>
                <w:i/>
                <w:lang w:val="hy-AM"/>
              </w:rPr>
            </w:pPr>
          </w:p>
          <w:p w14:paraId="106EA101" w14:textId="7F236DFD" w:rsidR="008237F3" w:rsidRDefault="008237F3" w:rsidP="008237F3">
            <w:pPr>
              <w:spacing w:line="360" w:lineRule="auto"/>
              <w:ind w:right="90"/>
              <w:jc w:val="both"/>
              <w:rPr>
                <w:rFonts w:ascii="GHEA Grapalat" w:hAnsi="GHEA Grapalat"/>
                <w:i/>
                <w:lang w:val="hy-AM"/>
              </w:rPr>
            </w:pPr>
          </w:p>
          <w:p w14:paraId="0D3F8D7A" w14:textId="5A232775" w:rsidR="008237F3" w:rsidRDefault="008237F3" w:rsidP="008237F3">
            <w:pPr>
              <w:spacing w:line="360" w:lineRule="auto"/>
              <w:ind w:right="90"/>
              <w:jc w:val="both"/>
              <w:rPr>
                <w:rFonts w:ascii="GHEA Grapalat" w:hAnsi="GHEA Grapalat"/>
                <w:i/>
                <w:lang w:val="hy-AM"/>
              </w:rPr>
            </w:pPr>
          </w:p>
          <w:p w14:paraId="11AD9ECE" w14:textId="4CB1FC82" w:rsidR="008237F3" w:rsidRDefault="008237F3" w:rsidP="008237F3">
            <w:pPr>
              <w:spacing w:line="360" w:lineRule="auto"/>
              <w:ind w:right="90"/>
              <w:jc w:val="both"/>
              <w:rPr>
                <w:rFonts w:ascii="GHEA Grapalat" w:hAnsi="GHEA Grapalat"/>
                <w:i/>
                <w:lang w:val="hy-AM"/>
              </w:rPr>
            </w:pPr>
          </w:p>
          <w:p w14:paraId="6330DF7E" w14:textId="64FABD90" w:rsidR="008237F3" w:rsidRDefault="008237F3" w:rsidP="008237F3">
            <w:pPr>
              <w:spacing w:line="360" w:lineRule="auto"/>
              <w:ind w:right="90"/>
              <w:jc w:val="both"/>
              <w:rPr>
                <w:rFonts w:ascii="GHEA Grapalat" w:hAnsi="GHEA Grapalat"/>
                <w:i/>
                <w:lang w:val="hy-AM"/>
              </w:rPr>
            </w:pPr>
          </w:p>
          <w:p w14:paraId="02472086" w14:textId="7DB754AC" w:rsidR="008237F3" w:rsidRDefault="008237F3" w:rsidP="008237F3">
            <w:pPr>
              <w:spacing w:line="360" w:lineRule="auto"/>
              <w:ind w:right="90"/>
              <w:jc w:val="both"/>
              <w:rPr>
                <w:rFonts w:ascii="GHEA Grapalat" w:hAnsi="GHEA Grapalat"/>
                <w:i/>
                <w:lang w:val="hy-AM"/>
              </w:rPr>
            </w:pPr>
          </w:p>
          <w:p w14:paraId="7D3839D4" w14:textId="77777777" w:rsidR="008237F3" w:rsidRPr="008237F3" w:rsidRDefault="008237F3" w:rsidP="008237F3">
            <w:pPr>
              <w:spacing w:line="360" w:lineRule="auto"/>
              <w:ind w:right="90"/>
              <w:jc w:val="both"/>
              <w:rPr>
                <w:rFonts w:ascii="GHEA Grapalat" w:hAnsi="GHEA Grapalat"/>
                <w:i/>
                <w:lang w:val="hy-AM"/>
              </w:rPr>
            </w:pPr>
          </w:p>
          <w:p w14:paraId="34B82AE6" w14:textId="2ECCCD07" w:rsidR="00FE653D" w:rsidRPr="00FE653D" w:rsidRDefault="0076052D" w:rsidP="00FE653D">
            <w:pPr>
              <w:pStyle w:val="ListParagraph"/>
              <w:numPr>
                <w:ilvl w:val="0"/>
                <w:numId w:val="5"/>
              </w:numPr>
              <w:autoSpaceDE/>
              <w:autoSpaceDN/>
              <w:adjustRightInd/>
              <w:spacing w:line="360" w:lineRule="auto"/>
              <w:ind w:left="0" w:right="90" w:firstLine="709"/>
              <w:jc w:val="both"/>
              <w:rPr>
                <w:rFonts w:ascii="GHEA Grapalat" w:eastAsia="Arial" w:hAnsi="GHEA Grapalat" w:cs="Arial"/>
                <w:shd w:val="clear" w:color="auto" w:fill="FFFFFF"/>
                <w:lang w:val="hy-AM"/>
              </w:rPr>
            </w:pPr>
            <w:r w:rsidRPr="00FF39F4">
              <w:rPr>
                <w:rFonts w:ascii="GHEA Grapalat" w:eastAsia="Arial" w:hAnsi="GHEA Grapalat" w:cs="Arial"/>
                <w:shd w:val="clear" w:color="auto" w:fill="FFFFFF"/>
                <w:lang w:val="hy-AM"/>
              </w:rPr>
              <w:t xml:space="preserve">Նախագծի 1-ին հոդվածով տրվում է մարքեթինգային բուրգի սահմանումը, որը բնութագրվում է որպես </w:t>
            </w:r>
            <w:r w:rsidRPr="00FF39F4">
              <w:rPr>
                <w:rFonts w:ascii="GHEA Grapalat" w:hAnsi="GHEA Grapalat"/>
                <w:lang w:val="hy-AM"/>
              </w:rPr>
              <w:t xml:space="preserve">սխեմա, որի շրջանակում սպառողի՝ նյութական օգուտ ստանալու հնարավորությունը առավելապես պայմանավորված է </w:t>
            </w:r>
            <w:r w:rsidRPr="00FF39F4">
              <w:rPr>
                <w:rFonts w:ascii="GHEA Grapalat" w:hAnsi="GHEA Grapalat"/>
                <w:b/>
                <w:lang w:val="hy-AM"/>
              </w:rPr>
              <w:t>նոր սպառողներ ներգրավելով,</w:t>
            </w:r>
            <w:r w:rsidRPr="00FF39F4">
              <w:rPr>
                <w:rFonts w:ascii="GHEA Grapalat" w:hAnsi="GHEA Grapalat"/>
                <w:lang w:val="hy-AM"/>
              </w:rPr>
              <w:t xml:space="preserve"> քան ապրանքի </w:t>
            </w:r>
            <w:bookmarkStart w:id="23" w:name="_Hlk185604245"/>
            <w:r w:rsidRPr="00FF39F4">
              <w:rPr>
                <w:rFonts w:ascii="GHEA Grapalat" w:eastAsia="Calibri" w:hAnsi="GHEA Grapalat" w:cs="Times New Roman"/>
                <w:lang w:val="hy-AM"/>
              </w:rPr>
              <w:t xml:space="preserve">(աշխատանքի, </w:t>
            </w:r>
            <w:r w:rsidRPr="00FF39F4">
              <w:rPr>
                <w:rFonts w:ascii="GHEA Grapalat" w:eastAsia="Calibri" w:hAnsi="GHEA Grapalat" w:cs="Times New Roman"/>
                <w:lang w:val="hy-AM"/>
              </w:rPr>
              <w:lastRenderedPageBreak/>
              <w:t xml:space="preserve">ծառայության) </w:t>
            </w:r>
            <w:r w:rsidRPr="00FF39F4">
              <w:rPr>
                <w:rFonts w:ascii="GHEA Grapalat" w:hAnsi="GHEA Grapalat"/>
                <w:lang w:val="hy-AM"/>
              </w:rPr>
              <w:t xml:space="preserve"> </w:t>
            </w:r>
            <w:bookmarkEnd w:id="23"/>
            <w:r w:rsidRPr="00FF39F4">
              <w:rPr>
                <w:rFonts w:ascii="GHEA Grapalat" w:hAnsi="GHEA Grapalat"/>
                <w:lang w:val="hy-AM"/>
              </w:rPr>
              <w:t>վաճառքով</w:t>
            </w:r>
            <w:r w:rsidRPr="00FF39F4">
              <w:rPr>
                <w:rFonts w:ascii="GHEA Grapalat" w:eastAsia="MS Mincho" w:hAnsi="GHEA Grapalat" w:cs="MS Mincho"/>
                <w:lang w:val="hy-AM"/>
              </w:rPr>
              <w:t>։ Վերոգրյալ կարգավորումը, կարծում եմ, լրացուցիչ հստակեցման կարիք ունի քանի որ ցանակցած պարագայում նոր սպառող կարող է ներգրավվել վաճառք արդյունքում։</w:t>
            </w:r>
          </w:p>
          <w:p w14:paraId="01E24CBB" w14:textId="77777777" w:rsidR="00FE653D" w:rsidRPr="00FE653D" w:rsidRDefault="00FE653D" w:rsidP="00FE653D">
            <w:pPr>
              <w:pStyle w:val="ListParagraph"/>
              <w:autoSpaceDE/>
              <w:autoSpaceDN/>
              <w:adjustRightInd/>
              <w:spacing w:line="360" w:lineRule="auto"/>
              <w:ind w:left="709" w:right="90"/>
              <w:jc w:val="both"/>
              <w:rPr>
                <w:rFonts w:ascii="GHEA Grapalat" w:eastAsia="Arial" w:hAnsi="GHEA Grapalat" w:cs="Arial"/>
                <w:shd w:val="clear" w:color="auto" w:fill="FFFFFF"/>
                <w:lang w:val="hy-AM"/>
              </w:rPr>
            </w:pPr>
          </w:p>
          <w:p w14:paraId="3AF850DA" w14:textId="2B5DF508" w:rsidR="0076052D" w:rsidRDefault="0076052D" w:rsidP="0076052D">
            <w:pPr>
              <w:pStyle w:val="ListParagraph"/>
              <w:numPr>
                <w:ilvl w:val="0"/>
                <w:numId w:val="5"/>
              </w:numPr>
              <w:autoSpaceDE/>
              <w:autoSpaceDN/>
              <w:adjustRightInd/>
              <w:spacing w:line="360" w:lineRule="auto"/>
              <w:ind w:left="0" w:right="90" w:firstLine="709"/>
              <w:jc w:val="both"/>
              <w:rPr>
                <w:rFonts w:ascii="GHEA Grapalat" w:eastAsia="Arial" w:hAnsi="GHEA Grapalat" w:cs="Arial"/>
                <w:shd w:val="clear" w:color="auto" w:fill="FFFFFF"/>
                <w:lang w:val="hy-AM"/>
              </w:rPr>
            </w:pPr>
            <w:r w:rsidRPr="00FF39F4">
              <w:rPr>
                <w:rFonts w:ascii="GHEA Grapalat" w:eastAsia="Arial" w:hAnsi="GHEA Grapalat" w:cs="Arial"/>
                <w:shd w:val="clear" w:color="auto" w:fill="FFFFFF"/>
                <w:lang w:val="hy-AM"/>
              </w:rPr>
              <w:t>Նախագծի 4-րդ հոդվածով լրացվող 37</w:t>
            </w:r>
            <w:r w:rsidRPr="00FF39F4">
              <w:rPr>
                <w:rFonts w:ascii="MS Mincho" w:eastAsia="MS Mincho" w:hAnsi="MS Mincho" w:cs="MS Mincho" w:hint="eastAsia"/>
                <w:shd w:val="clear" w:color="auto" w:fill="FFFFFF"/>
                <w:lang w:val="hy-AM"/>
              </w:rPr>
              <w:t>․</w:t>
            </w:r>
            <w:r w:rsidRPr="00FF39F4">
              <w:rPr>
                <w:rFonts w:ascii="GHEA Grapalat" w:eastAsia="Arial" w:hAnsi="GHEA Grapalat" w:cs="Arial"/>
                <w:shd w:val="clear" w:color="auto" w:fill="FFFFFF"/>
                <w:lang w:val="hy-AM"/>
              </w:rPr>
              <w:t xml:space="preserve">1-րդ հոդվածի 3-րդ մասում առաջարկում եմ </w:t>
            </w:r>
            <w:r w:rsidRPr="00FF39F4">
              <w:rPr>
                <w:rFonts w:ascii="GHEA Grapalat" w:eastAsia="Arial" w:hAnsi="GHEA Grapalat" w:cs="Arial"/>
                <w:bCs/>
                <w:shd w:val="clear" w:color="auto" w:fill="FFFFFF"/>
                <w:lang w:val="hy-AM"/>
              </w:rPr>
              <w:t>«</w:t>
            </w:r>
            <w:r w:rsidRPr="00FF39F4">
              <w:rPr>
                <w:rFonts w:ascii="GHEA Grapalat" w:eastAsia="Arial" w:hAnsi="GHEA Grapalat" w:cs="Arial"/>
                <w:shd w:val="clear" w:color="auto" w:fill="FFFFFF"/>
                <w:lang w:val="hy-AM"/>
              </w:rPr>
              <w:t>գործելակերպ են</w:t>
            </w:r>
            <w:r w:rsidRPr="00FF39F4">
              <w:rPr>
                <w:rFonts w:ascii="GHEA Grapalat" w:eastAsia="Arial" w:hAnsi="GHEA Grapalat" w:cs="Arial"/>
                <w:bCs/>
                <w:shd w:val="clear" w:color="auto" w:fill="FFFFFF"/>
                <w:lang w:val="hy-AM"/>
              </w:rPr>
              <w:t>»</w:t>
            </w:r>
            <w:r w:rsidRPr="00FF39F4">
              <w:rPr>
                <w:rFonts w:ascii="GHEA Grapalat" w:eastAsia="Arial" w:hAnsi="GHEA Grapalat" w:cs="Arial"/>
                <w:shd w:val="clear" w:color="auto" w:fill="FFFFFF"/>
                <w:lang w:val="hy-AM"/>
              </w:rPr>
              <w:t xml:space="preserve"> բառից հետո լրացնել </w:t>
            </w:r>
            <w:r w:rsidRPr="00FF39F4">
              <w:rPr>
                <w:rFonts w:ascii="GHEA Grapalat" w:eastAsia="Arial" w:hAnsi="GHEA Grapalat" w:cs="Arial"/>
                <w:bCs/>
                <w:shd w:val="clear" w:color="auto" w:fill="FFFFFF"/>
                <w:lang w:val="hy-AM"/>
              </w:rPr>
              <w:t>«</w:t>
            </w:r>
            <w:r w:rsidRPr="00FF39F4">
              <w:rPr>
                <w:rFonts w:ascii="GHEA Grapalat" w:eastAsia="Arial" w:hAnsi="GHEA Grapalat" w:cs="Arial"/>
                <w:shd w:val="clear" w:color="auto" w:fill="FFFFFF"/>
                <w:lang w:val="hy-AM"/>
              </w:rPr>
              <w:t>հանդիսանում</w:t>
            </w:r>
            <w:r w:rsidRPr="00FF39F4">
              <w:rPr>
                <w:rFonts w:ascii="GHEA Grapalat" w:eastAsia="Arial" w:hAnsi="GHEA Grapalat" w:cs="Arial"/>
                <w:bCs/>
                <w:shd w:val="clear" w:color="auto" w:fill="FFFFFF"/>
                <w:lang w:val="hy-AM"/>
              </w:rPr>
              <w:t>»</w:t>
            </w:r>
            <w:r w:rsidRPr="00FF39F4">
              <w:rPr>
                <w:rFonts w:ascii="GHEA Grapalat" w:eastAsia="Arial" w:hAnsi="GHEA Grapalat" w:cs="Arial"/>
                <w:shd w:val="clear" w:color="auto" w:fill="FFFFFF"/>
                <w:lang w:val="hy-AM"/>
              </w:rPr>
              <w:t xml:space="preserve"> բառով։</w:t>
            </w:r>
          </w:p>
          <w:p w14:paraId="396798EF" w14:textId="77777777" w:rsidR="003442A1" w:rsidRPr="003442A1" w:rsidRDefault="003442A1" w:rsidP="003442A1">
            <w:pPr>
              <w:pStyle w:val="ListParagraph"/>
              <w:rPr>
                <w:rFonts w:ascii="GHEA Grapalat" w:eastAsia="Arial" w:hAnsi="GHEA Grapalat" w:cs="Arial"/>
                <w:shd w:val="clear" w:color="auto" w:fill="FFFFFF"/>
                <w:lang w:val="hy-AM"/>
              </w:rPr>
            </w:pPr>
          </w:p>
          <w:p w14:paraId="4E8E0521" w14:textId="628FCC90" w:rsidR="003442A1" w:rsidRDefault="003442A1" w:rsidP="003442A1">
            <w:pPr>
              <w:spacing w:line="360" w:lineRule="auto"/>
              <w:ind w:right="90"/>
              <w:jc w:val="both"/>
              <w:rPr>
                <w:rFonts w:ascii="GHEA Grapalat" w:eastAsia="Arial" w:hAnsi="GHEA Grapalat" w:cs="Arial"/>
                <w:shd w:val="clear" w:color="auto" w:fill="FFFFFF"/>
                <w:lang w:val="hy-AM"/>
              </w:rPr>
            </w:pPr>
          </w:p>
          <w:p w14:paraId="41A78D26" w14:textId="77777777" w:rsidR="003442A1" w:rsidRPr="003442A1" w:rsidRDefault="003442A1" w:rsidP="003442A1">
            <w:pPr>
              <w:spacing w:line="360" w:lineRule="auto"/>
              <w:ind w:right="90"/>
              <w:jc w:val="both"/>
              <w:rPr>
                <w:rFonts w:ascii="GHEA Grapalat" w:eastAsia="Arial" w:hAnsi="GHEA Grapalat" w:cs="Arial"/>
                <w:shd w:val="clear" w:color="auto" w:fill="FFFFFF"/>
                <w:lang w:val="hy-AM"/>
              </w:rPr>
            </w:pPr>
          </w:p>
          <w:p w14:paraId="63427FC1" w14:textId="06822274" w:rsidR="0076052D" w:rsidRPr="007B0E59" w:rsidRDefault="0076052D" w:rsidP="0076052D">
            <w:pPr>
              <w:pStyle w:val="ListParagraph"/>
              <w:numPr>
                <w:ilvl w:val="0"/>
                <w:numId w:val="5"/>
              </w:numPr>
              <w:autoSpaceDE/>
              <w:autoSpaceDN/>
              <w:adjustRightInd/>
              <w:spacing w:line="360" w:lineRule="auto"/>
              <w:ind w:left="0" w:right="90" w:firstLine="709"/>
              <w:jc w:val="both"/>
              <w:rPr>
                <w:rFonts w:ascii="GHEA Grapalat" w:eastAsia="Arial" w:hAnsi="GHEA Grapalat" w:cs="Arial"/>
                <w:shd w:val="clear" w:color="auto" w:fill="FFFFFF"/>
                <w:lang w:val="hy-AM"/>
              </w:rPr>
            </w:pPr>
            <w:r w:rsidRPr="00FF39F4">
              <w:rPr>
                <w:rFonts w:ascii="GHEA Grapalat" w:eastAsia="Arial" w:hAnsi="GHEA Grapalat" w:cs="Arial"/>
                <w:shd w:val="clear" w:color="auto" w:fill="FFFFFF"/>
                <w:lang w:val="hy-AM"/>
              </w:rPr>
              <w:t>Նախագծի 4-րդ հոդվածով լրացվող 37</w:t>
            </w:r>
            <w:r w:rsidRPr="00FF39F4">
              <w:rPr>
                <w:rFonts w:ascii="MS Mincho" w:eastAsia="MS Mincho" w:hAnsi="MS Mincho" w:cs="MS Mincho" w:hint="eastAsia"/>
                <w:shd w:val="clear" w:color="auto" w:fill="FFFFFF"/>
                <w:lang w:val="hy-AM"/>
              </w:rPr>
              <w:t>․</w:t>
            </w:r>
            <w:r w:rsidRPr="00FF39F4">
              <w:rPr>
                <w:rFonts w:ascii="GHEA Grapalat" w:eastAsia="Arial" w:hAnsi="GHEA Grapalat" w:cs="Arial"/>
                <w:shd w:val="clear" w:color="auto" w:fill="FFFFFF"/>
                <w:lang w:val="hy-AM"/>
              </w:rPr>
              <w:t xml:space="preserve">2-րդ հոդվածի 1-ին մասում առաջարկում եմ </w:t>
            </w:r>
            <w:r w:rsidRPr="00FF39F4">
              <w:rPr>
                <w:rFonts w:ascii="GHEA Grapalat" w:hAnsi="GHEA Grapalat"/>
                <w:bCs/>
                <w:lang w:val="hy-AM"/>
              </w:rPr>
              <w:t>«ճիշտ է» բառը փոխարինել  «</w:t>
            </w:r>
            <w:bookmarkStart w:id="24" w:name="_Hlk190952763"/>
            <w:r w:rsidRPr="00FF39F4">
              <w:rPr>
                <w:rFonts w:ascii="GHEA Grapalat" w:hAnsi="GHEA Grapalat"/>
                <w:bCs/>
                <w:lang w:val="hy-AM"/>
              </w:rPr>
              <w:t>համապատասխանում է իրականությանը</w:t>
            </w:r>
            <w:bookmarkEnd w:id="24"/>
            <w:r w:rsidRPr="00FF39F4">
              <w:rPr>
                <w:rFonts w:ascii="GHEA Grapalat" w:hAnsi="GHEA Grapalat"/>
                <w:bCs/>
                <w:lang w:val="hy-AM"/>
              </w:rPr>
              <w:t>» բառերով։ Վերոգրյալի համատեքստում կարծում եմ, որ 37․2-րդ հոդվածի 1-ին մասով սահմանվող դրույթները լրացուցիչ քննարկման կարիք ունեն, քանի որ անհասկանալի է, թե այն պարագայում, եթե ներկայացվող տեղեկատվությունը համապատասխանում է իրականությանը, ապա ինչպես կարող է այն դիտարկվել որպես մոլորեցնող կամ ստեղծել թյուր տպավորություն։</w:t>
            </w:r>
          </w:p>
          <w:p w14:paraId="49707190" w14:textId="23665897" w:rsidR="007B0E59" w:rsidRDefault="007B0E59" w:rsidP="007B0E59">
            <w:pPr>
              <w:spacing w:line="360" w:lineRule="auto"/>
              <w:ind w:right="90"/>
              <w:jc w:val="both"/>
              <w:rPr>
                <w:rFonts w:ascii="GHEA Grapalat" w:eastAsia="Arial" w:hAnsi="GHEA Grapalat" w:cs="Arial"/>
                <w:shd w:val="clear" w:color="auto" w:fill="FFFFFF"/>
                <w:lang w:val="hy-AM"/>
              </w:rPr>
            </w:pPr>
          </w:p>
          <w:p w14:paraId="286153C0" w14:textId="38D6BDC0" w:rsidR="007B0E59" w:rsidRDefault="007B0E59" w:rsidP="007B0E59">
            <w:pPr>
              <w:spacing w:line="360" w:lineRule="auto"/>
              <w:ind w:right="90"/>
              <w:jc w:val="both"/>
              <w:rPr>
                <w:rFonts w:ascii="GHEA Grapalat" w:eastAsia="Arial" w:hAnsi="GHEA Grapalat" w:cs="Arial"/>
                <w:shd w:val="clear" w:color="auto" w:fill="FFFFFF"/>
                <w:lang w:val="hy-AM"/>
              </w:rPr>
            </w:pPr>
          </w:p>
          <w:p w14:paraId="213A2FCA" w14:textId="50482555" w:rsidR="007B0E59" w:rsidRDefault="007B0E59" w:rsidP="007B0E59">
            <w:pPr>
              <w:spacing w:line="360" w:lineRule="auto"/>
              <w:ind w:right="90"/>
              <w:jc w:val="both"/>
              <w:rPr>
                <w:rFonts w:ascii="GHEA Grapalat" w:eastAsia="Arial" w:hAnsi="GHEA Grapalat" w:cs="Arial"/>
                <w:shd w:val="clear" w:color="auto" w:fill="FFFFFF"/>
                <w:lang w:val="hy-AM"/>
              </w:rPr>
            </w:pPr>
          </w:p>
          <w:p w14:paraId="7ACD1C9F" w14:textId="29CFEB6F" w:rsidR="007B0E59" w:rsidRDefault="007B0E59" w:rsidP="007B0E59">
            <w:pPr>
              <w:spacing w:line="360" w:lineRule="auto"/>
              <w:ind w:right="90"/>
              <w:jc w:val="both"/>
              <w:rPr>
                <w:rFonts w:ascii="GHEA Grapalat" w:eastAsia="Arial" w:hAnsi="GHEA Grapalat" w:cs="Arial"/>
                <w:shd w:val="clear" w:color="auto" w:fill="FFFFFF"/>
                <w:lang w:val="hy-AM"/>
              </w:rPr>
            </w:pPr>
          </w:p>
          <w:p w14:paraId="2887DBEA" w14:textId="7F0C6AA2" w:rsidR="007B0E59" w:rsidRDefault="007B0E59" w:rsidP="007B0E59">
            <w:pPr>
              <w:spacing w:line="360" w:lineRule="auto"/>
              <w:ind w:right="90"/>
              <w:jc w:val="both"/>
              <w:rPr>
                <w:rFonts w:ascii="GHEA Grapalat" w:eastAsia="Arial" w:hAnsi="GHEA Grapalat" w:cs="Arial"/>
                <w:shd w:val="clear" w:color="auto" w:fill="FFFFFF"/>
                <w:lang w:val="hy-AM"/>
              </w:rPr>
            </w:pPr>
          </w:p>
          <w:p w14:paraId="1A63C5C2" w14:textId="00A67587" w:rsidR="007B0E59" w:rsidRDefault="007B0E59" w:rsidP="007B0E59">
            <w:pPr>
              <w:spacing w:line="360" w:lineRule="auto"/>
              <w:ind w:right="90"/>
              <w:jc w:val="both"/>
              <w:rPr>
                <w:rFonts w:ascii="GHEA Grapalat" w:eastAsia="Arial" w:hAnsi="GHEA Grapalat" w:cs="Arial"/>
                <w:shd w:val="clear" w:color="auto" w:fill="FFFFFF"/>
                <w:lang w:val="hy-AM"/>
              </w:rPr>
            </w:pPr>
          </w:p>
          <w:p w14:paraId="0CF76B8D" w14:textId="0AE5B9D9" w:rsidR="007B0E59" w:rsidRDefault="007B0E59" w:rsidP="007B0E59">
            <w:pPr>
              <w:spacing w:line="360" w:lineRule="auto"/>
              <w:ind w:right="90"/>
              <w:jc w:val="both"/>
              <w:rPr>
                <w:rFonts w:ascii="GHEA Grapalat" w:eastAsia="Arial" w:hAnsi="GHEA Grapalat" w:cs="Arial"/>
                <w:shd w:val="clear" w:color="auto" w:fill="FFFFFF"/>
                <w:lang w:val="hy-AM"/>
              </w:rPr>
            </w:pPr>
          </w:p>
          <w:p w14:paraId="2A176C99" w14:textId="5FADF299" w:rsidR="007B0E59" w:rsidRDefault="007B0E59" w:rsidP="007B0E59">
            <w:pPr>
              <w:spacing w:line="360" w:lineRule="auto"/>
              <w:ind w:right="90"/>
              <w:jc w:val="both"/>
              <w:rPr>
                <w:rFonts w:ascii="GHEA Grapalat" w:eastAsia="Arial" w:hAnsi="GHEA Grapalat" w:cs="Arial"/>
                <w:shd w:val="clear" w:color="auto" w:fill="FFFFFF"/>
                <w:lang w:val="hy-AM"/>
              </w:rPr>
            </w:pPr>
          </w:p>
          <w:p w14:paraId="2F40C4F1" w14:textId="62D01C2D" w:rsidR="007B0E59" w:rsidRDefault="007B0E59" w:rsidP="007B0E59">
            <w:pPr>
              <w:spacing w:line="360" w:lineRule="auto"/>
              <w:ind w:right="90"/>
              <w:jc w:val="both"/>
              <w:rPr>
                <w:rFonts w:ascii="GHEA Grapalat" w:eastAsia="Arial" w:hAnsi="GHEA Grapalat" w:cs="Arial"/>
                <w:shd w:val="clear" w:color="auto" w:fill="FFFFFF"/>
                <w:lang w:val="hy-AM"/>
              </w:rPr>
            </w:pPr>
          </w:p>
          <w:p w14:paraId="64D5E740" w14:textId="7D157A95" w:rsidR="007B0E59" w:rsidRDefault="007B0E59" w:rsidP="007B0E59">
            <w:pPr>
              <w:spacing w:line="360" w:lineRule="auto"/>
              <w:ind w:right="90"/>
              <w:jc w:val="both"/>
              <w:rPr>
                <w:rFonts w:ascii="GHEA Grapalat" w:eastAsia="Arial" w:hAnsi="GHEA Grapalat" w:cs="Arial"/>
                <w:shd w:val="clear" w:color="auto" w:fill="FFFFFF"/>
                <w:lang w:val="hy-AM"/>
              </w:rPr>
            </w:pPr>
          </w:p>
          <w:p w14:paraId="3C0C9B64" w14:textId="4AB22F82" w:rsidR="007B0E59" w:rsidRDefault="007B0E59" w:rsidP="007B0E59">
            <w:pPr>
              <w:spacing w:line="360" w:lineRule="auto"/>
              <w:ind w:right="90"/>
              <w:jc w:val="both"/>
              <w:rPr>
                <w:rFonts w:ascii="GHEA Grapalat" w:eastAsia="Arial" w:hAnsi="GHEA Grapalat" w:cs="Arial"/>
                <w:shd w:val="clear" w:color="auto" w:fill="FFFFFF"/>
                <w:lang w:val="hy-AM"/>
              </w:rPr>
            </w:pPr>
          </w:p>
          <w:p w14:paraId="30D56272" w14:textId="052E8F8D" w:rsidR="007B0E59" w:rsidRDefault="007B0E59" w:rsidP="007B0E59">
            <w:pPr>
              <w:spacing w:line="360" w:lineRule="auto"/>
              <w:ind w:right="90"/>
              <w:jc w:val="both"/>
              <w:rPr>
                <w:rFonts w:ascii="GHEA Grapalat" w:eastAsia="Arial" w:hAnsi="GHEA Grapalat" w:cs="Arial"/>
                <w:shd w:val="clear" w:color="auto" w:fill="FFFFFF"/>
                <w:lang w:val="hy-AM"/>
              </w:rPr>
            </w:pPr>
          </w:p>
          <w:p w14:paraId="6645C96B" w14:textId="1E4D0CBA" w:rsidR="007B0E59" w:rsidRDefault="007B0E59" w:rsidP="007B0E59">
            <w:pPr>
              <w:spacing w:line="360" w:lineRule="auto"/>
              <w:ind w:right="90"/>
              <w:jc w:val="both"/>
              <w:rPr>
                <w:rFonts w:ascii="GHEA Grapalat" w:eastAsia="Arial" w:hAnsi="GHEA Grapalat" w:cs="Arial"/>
                <w:shd w:val="clear" w:color="auto" w:fill="FFFFFF"/>
                <w:lang w:val="hy-AM"/>
              </w:rPr>
            </w:pPr>
          </w:p>
          <w:p w14:paraId="0CEE02E8" w14:textId="21F22EC3" w:rsidR="007B0E59" w:rsidRDefault="007B0E59" w:rsidP="007B0E59">
            <w:pPr>
              <w:spacing w:line="360" w:lineRule="auto"/>
              <w:ind w:right="90"/>
              <w:jc w:val="both"/>
              <w:rPr>
                <w:rFonts w:ascii="GHEA Grapalat" w:eastAsia="Arial" w:hAnsi="GHEA Grapalat" w:cs="Arial"/>
                <w:shd w:val="clear" w:color="auto" w:fill="FFFFFF"/>
                <w:lang w:val="hy-AM"/>
              </w:rPr>
            </w:pPr>
          </w:p>
          <w:p w14:paraId="62F8B652" w14:textId="7A774C90" w:rsidR="007B0E59" w:rsidRDefault="007B0E59" w:rsidP="007B0E59">
            <w:pPr>
              <w:spacing w:line="360" w:lineRule="auto"/>
              <w:ind w:right="90"/>
              <w:jc w:val="both"/>
              <w:rPr>
                <w:rFonts w:ascii="GHEA Grapalat" w:eastAsia="Arial" w:hAnsi="GHEA Grapalat" w:cs="Arial"/>
                <w:shd w:val="clear" w:color="auto" w:fill="FFFFFF"/>
                <w:lang w:val="hy-AM"/>
              </w:rPr>
            </w:pPr>
          </w:p>
          <w:p w14:paraId="4DC13C47" w14:textId="09325553" w:rsidR="007B0E59" w:rsidRDefault="007B0E59" w:rsidP="007B0E59">
            <w:pPr>
              <w:spacing w:line="360" w:lineRule="auto"/>
              <w:ind w:right="90"/>
              <w:jc w:val="both"/>
              <w:rPr>
                <w:rFonts w:ascii="GHEA Grapalat" w:eastAsia="Arial" w:hAnsi="GHEA Grapalat" w:cs="Arial"/>
                <w:shd w:val="clear" w:color="auto" w:fill="FFFFFF"/>
                <w:lang w:val="hy-AM"/>
              </w:rPr>
            </w:pPr>
          </w:p>
          <w:p w14:paraId="6B000959" w14:textId="2D8954DA" w:rsidR="007B0E59" w:rsidRDefault="007B0E59" w:rsidP="007B0E59">
            <w:pPr>
              <w:spacing w:line="360" w:lineRule="auto"/>
              <w:ind w:right="90"/>
              <w:jc w:val="both"/>
              <w:rPr>
                <w:rFonts w:ascii="GHEA Grapalat" w:eastAsia="Arial" w:hAnsi="GHEA Grapalat" w:cs="Arial"/>
                <w:shd w:val="clear" w:color="auto" w:fill="FFFFFF"/>
                <w:lang w:val="hy-AM"/>
              </w:rPr>
            </w:pPr>
          </w:p>
          <w:p w14:paraId="08890A63" w14:textId="0C602D9E" w:rsidR="007B0E59" w:rsidRDefault="007B0E59" w:rsidP="007B0E59">
            <w:pPr>
              <w:spacing w:line="360" w:lineRule="auto"/>
              <w:ind w:right="90"/>
              <w:jc w:val="both"/>
              <w:rPr>
                <w:rFonts w:ascii="GHEA Grapalat" w:eastAsia="Arial" w:hAnsi="GHEA Grapalat" w:cs="Arial"/>
                <w:shd w:val="clear" w:color="auto" w:fill="FFFFFF"/>
                <w:lang w:val="hy-AM"/>
              </w:rPr>
            </w:pPr>
          </w:p>
          <w:p w14:paraId="60C2BBF8" w14:textId="29B2146D" w:rsidR="007B0E59" w:rsidRDefault="007B0E59" w:rsidP="007B0E59">
            <w:pPr>
              <w:spacing w:line="360" w:lineRule="auto"/>
              <w:ind w:right="90"/>
              <w:jc w:val="both"/>
              <w:rPr>
                <w:rFonts w:ascii="GHEA Grapalat" w:eastAsia="Arial" w:hAnsi="GHEA Grapalat" w:cs="Arial"/>
                <w:shd w:val="clear" w:color="auto" w:fill="FFFFFF"/>
                <w:lang w:val="hy-AM"/>
              </w:rPr>
            </w:pPr>
          </w:p>
          <w:p w14:paraId="2FC672B0" w14:textId="6B2AA2A6" w:rsidR="007B0E59" w:rsidRDefault="007B0E59" w:rsidP="007B0E59">
            <w:pPr>
              <w:spacing w:line="360" w:lineRule="auto"/>
              <w:ind w:right="90"/>
              <w:jc w:val="both"/>
              <w:rPr>
                <w:rFonts w:ascii="GHEA Grapalat" w:eastAsia="Arial" w:hAnsi="GHEA Grapalat" w:cs="Arial"/>
                <w:shd w:val="clear" w:color="auto" w:fill="FFFFFF"/>
                <w:lang w:val="hy-AM"/>
              </w:rPr>
            </w:pPr>
          </w:p>
          <w:p w14:paraId="5DAEBCE7" w14:textId="1391DAD7" w:rsidR="007B0E59" w:rsidRDefault="007B0E59" w:rsidP="007B0E59">
            <w:pPr>
              <w:spacing w:line="360" w:lineRule="auto"/>
              <w:ind w:right="90"/>
              <w:jc w:val="both"/>
              <w:rPr>
                <w:rFonts w:ascii="GHEA Grapalat" w:eastAsia="Arial" w:hAnsi="GHEA Grapalat" w:cs="Arial"/>
                <w:shd w:val="clear" w:color="auto" w:fill="FFFFFF"/>
                <w:lang w:val="hy-AM"/>
              </w:rPr>
            </w:pPr>
          </w:p>
          <w:p w14:paraId="5D851351" w14:textId="5542E084" w:rsidR="007B0E59" w:rsidRDefault="007B0E59" w:rsidP="007B0E59">
            <w:pPr>
              <w:spacing w:line="360" w:lineRule="auto"/>
              <w:ind w:right="90"/>
              <w:jc w:val="both"/>
              <w:rPr>
                <w:rFonts w:ascii="GHEA Grapalat" w:eastAsia="Arial" w:hAnsi="GHEA Grapalat" w:cs="Arial"/>
                <w:shd w:val="clear" w:color="auto" w:fill="FFFFFF"/>
                <w:lang w:val="hy-AM"/>
              </w:rPr>
            </w:pPr>
          </w:p>
          <w:p w14:paraId="01AC1CD8" w14:textId="42DB4BBB" w:rsidR="007B0E59" w:rsidRDefault="007B0E59" w:rsidP="007B0E59">
            <w:pPr>
              <w:spacing w:line="360" w:lineRule="auto"/>
              <w:ind w:right="90"/>
              <w:jc w:val="both"/>
              <w:rPr>
                <w:rFonts w:ascii="GHEA Grapalat" w:eastAsia="Arial" w:hAnsi="GHEA Grapalat" w:cs="Arial"/>
                <w:shd w:val="clear" w:color="auto" w:fill="FFFFFF"/>
                <w:lang w:val="hy-AM"/>
              </w:rPr>
            </w:pPr>
          </w:p>
          <w:p w14:paraId="71F526CA" w14:textId="64DE0CC4" w:rsidR="007B0E59" w:rsidRDefault="007B0E59" w:rsidP="007B0E59">
            <w:pPr>
              <w:spacing w:line="360" w:lineRule="auto"/>
              <w:ind w:right="90"/>
              <w:jc w:val="both"/>
              <w:rPr>
                <w:rFonts w:ascii="GHEA Grapalat" w:eastAsia="Arial" w:hAnsi="GHEA Grapalat" w:cs="Arial"/>
                <w:shd w:val="clear" w:color="auto" w:fill="FFFFFF"/>
                <w:lang w:val="hy-AM"/>
              </w:rPr>
            </w:pPr>
          </w:p>
          <w:p w14:paraId="359C9EEF" w14:textId="548A0799" w:rsidR="007B0E59" w:rsidRDefault="007B0E59" w:rsidP="007B0E59">
            <w:pPr>
              <w:spacing w:line="360" w:lineRule="auto"/>
              <w:ind w:right="90"/>
              <w:jc w:val="both"/>
              <w:rPr>
                <w:rFonts w:ascii="GHEA Grapalat" w:eastAsia="Arial" w:hAnsi="GHEA Grapalat" w:cs="Arial"/>
                <w:shd w:val="clear" w:color="auto" w:fill="FFFFFF"/>
                <w:lang w:val="hy-AM"/>
              </w:rPr>
            </w:pPr>
          </w:p>
          <w:p w14:paraId="4E524B14" w14:textId="46171795" w:rsidR="007B0E59" w:rsidRDefault="007B0E59" w:rsidP="007B0E59">
            <w:pPr>
              <w:spacing w:line="360" w:lineRule="auto"/>
              <w:ind w:right="90"/>
              <w:jc w:val="both"/>
              <w:rPr>
                <w:rFonts w:ascii="GHEA Grapalat" w:eastAsia="Arial" w:hAnsi="GHEA Grapalat" w:cs="Arial"/>
                <w:shd w:val="clear" w:color="auto" w:fill="FFFFFF"/>
                <w:lang w:val="hy-AM"/>
              </w:rPr>
            </w:pPr>
          </w:p>
          <w:p w14:paraId="7EF07662" w14:textId="69FA83D6" w:rsidR="007B0E59" w:rsidRDefault="007B0E59" w:rsidP="007B0E59">
            <w:pPr>
              <w:spacing w:line="360" w:lineRule="auto"/>
              <w:ind w:right="90"/>
              <w:jc w:val="both"/>
              <w:rPr>
                <w:rFonts w:ascii="GHEA Grapalat" w:eastAsia="Arial" w:hAnsi="GHEA Grapalat" w:cs="Arial"/>
                <w:shd w:val="clear" w:color="auto" w:fill="FFFFFF"/>
                <w:lang w:val="hy-AM"/>
              </w:rPr>
            </w:pPr>
          </w:p>
          <w:p w14:paraId="4AA09ADC" w14:textId="0E61B5E7" w:rsidR="007B0E59" w:rsidRDefault="007B0E59" w:rsidP="007B0E59">
            <w:pPr>
              <w:spacing w:line="360" w:lineRule="auto"/>
              <w:ind w:right="90"/>
              <w:jc w:val="both"/>
              <w:rPr>
                <w:rFonts w:ascii="GHEA Grapalat" w:eastAsia="Arial" w:hAnsi="GHEA Grapalat" w:cs="Arial"/>
                <w:shd w:val="clear" w:color="auto" w:fill="FFFFFF"/>
                <w:lang w:val="hy-AM"/>
              </w:rPr>
            </w:pPr>
          </w:p>
          <w:p w14:paraId="3947EAB6" w14:textId="77777777" w:rsidR="007B0E59" w:rsidRPr="007B0E59" w:rsidRDefault="007B0E59" w:rsidP="007B0E59">
            <w:pPr>
              <w:spacing w:line="360" w:lineRule="auto"/>
              <w:ind w:right="90"/>
              <w:jc w:val="both"/>
              <w:rPr>
                <w:rFonts w:ascii="GHEA Grapalat" w:eastAsia="Arial" w:hAnsi="GHEA Grapalat" w:cs="Arial"/>
                <w:shd w:val="clear" w:color="auto" w:fill="FFFFFF"/>
                <w:lang w:val="hy-AM"/>
              </w:rPr>
            </w:pPr>
          </w:p>
          <w:p w14:paraId="1ECB1392" w14:textId="376F10C3" w:rsidR="0013101F" w:rsidRDefault="0013101F" w:rsidP="007B0E59">
            <w:pPr>
              <w:spacing w:line="360" w:lineRule="auto"/>
              <w:ind w:right="90"/>
              <w:jc w:val="both"/>
              <w:rPr>
                <w:rFonts w:ascii="GHEA Grapalat" w:eastAsia="Arial" w:hAnsi="GHEA Grapalat" w:cs="Arial"/>
                <w:shd w:val="clear" w:color="auto" w:fill="FFFFFF"/>
                <w:lang w:val="hy-AM"/>
              </w:rPr>
            </w:pPr>
          </w:p>
          <w:p w14:paraId="3AE2EC92" w14:textId="77777777" w:rsidR="007B0E59" w:rsidRPr="007B0E59" w:rsidRDefault="007B0E59" w:rsidP="007B0E59">
            <w:pPr>
              <w:spacing w:line="360" w:lineRule="auto"/>
              <w:ind w:right="90"/>
              <w:jc w:val="both"/>
              <w:rPr>
                <w:rFonts w:ascii="GHEA Grapalat" w:eastAsia="Arial" w:hAnsi="GHEA Grapalat" w:cs="Arial"/>
                <w:shd w:val="clear" w:color="auto" w:fill="FFFFFF"/>
                <w:lang w:val="hy-AM"/>
              </w:rPr>
            </w:pPr>
          </w:p>
          <w:p w14:paraId="092BF0AC" w14:textId="67CC140B" w:rsidR="0076052D" w:rsidRPr="007D6C14"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lang w:val="hy-AM"/>
              </w:rPr>
            </w:pPr>
            <w:r w:rsidRPr="00FF39F4">
              <w:rPr>
                <w:rFonts w:ascii="GHEA Grapalat" w:hAnsi="GHEA Grapalat"/>
                <w:bCs/>
                <w:lang w:val="hy-AM"/>
              </w:rPr>
              <w:t>Նախագծի 4-րդ հոդվածով լրացվող 37</w:t>
            </w:r>
            <w:r w:rsidRPr="00FF39F4">
              <w:rPr>
                <w:rFonts w:ascii="MS Mincho" w:eastAsia="MS Mincho" w:hAnsi="MS Mincho" w:cs="MS Mincho" w:hint="eastAsia"/>
                <w:bCs/>
                <w:lang w:val="hy-AM"/>
              </w:rPr>
              <w:t>․</w:t>
            </w:r>
            <w:r w:rsidRPr="00FF39F4">
              <w:rPr>
                <w:rFonts w:ascii="GHEA Grapalat" w:hAnsi="GHEA Grapalat"/>
                <w:bCs/>
                <w:lang w:val="hy-AM"/>
              </w:rPr>
              <w:t xml:space="preserve">2-րդ հոդվածի 2-րդ մասում անգործությունը բնութագրվում է որպես մոլորեցնող եթե </w:t>
            </w:r>
            <w:r w:rsidRPr="00FF39F4">
              <w:rPr>
                <w:rFonts w:ascii="GHEA Grapalat" w:hAnsi="GHEA Grapalat"/>
                <w:lang w:val="hy-AM"/>
              </w:rPr>
              <w:t xml:space="preserve">տնտեսավարող սուբյեկտը ոչ պարզ, ոչ հստակ, ոչ լիարժեք կամ անորոշ ձևով կամ ոչ ճիշտ ժամանակին </w:t>
            </w:r>
            <w:r w:rsidRPr="00FF39F4">
              <w:rPr>
                <w:rFonts w:ascii="GHEA Grapalat" w:hAnsi="GHEA Grapalat"/>
                <w:b/>
                <w:lang w:val="hy-AM"/>
              </w:rPr>
              <w:t xml:space="preserve">տրամադրում </w:t>
            </w:r>
            <w:r w:rsidRPr="00FF39F4">
              <w:rPr>
                <w:rFonts w:ascii="GHEA Grapalat" w:hAnsi="GHEA Grapalat"/>
                <w:lang w:val="hy-AM"/>
              </w:rPr>
              <w:t>կամ չի տրամադրում համապատասխան տեղեկատվություն։</w:t>
            </w:r>
            <w:r w:rsidRPr="00FF39F4">
              <w:rPr>
                <w:rFonts w:ascii="GHEA Grapalat" w:hAnsi="GHEA Grapalat"/>
                <w:b/>
                <w:lang w:val="hy-AM"/>
              </w:rPr>
              <w:t xml:space="preserve"> </w:t>
            </w:r>
            <w:r w:rsidRPr="00FF39F4">
              <w:rPr>
                <w:rFonts w:ascii="GHEA Grapalat" w:hAnsi="GHEA Grapalat"/>
                <w:lang w:val="hy-AM"/>
              </w:rPr>
              <w:t xml:space="preserve">Վերոգրյալի համատեքստում անհասկանալի է թե որոշակի </w:t>
            </w:r>
            <w:r w:rsidRPr="00FF39F4">
              <w:rPr>
                <w:rFonts w:ascii="GHEA Grapalat" w:hAnsi="GHEA Grapalat"/>
                <w:b/>
                <w:lang w:val="hy-AM"/>
              </w:rPr>
              <w:t>գործողության կատարումը</w:t>
            </w:r>
            <w:r w:rsidRPr="00FF39F4">
              <w:rPr>
                <w:rFonts w:ascii="GHEA Grapalat" w:hAnsi="GHEA Grapalat"/>
                <w:lang w:val="hy-AM"/>
              </w:rPr>
              <w:t xml:space="preserve"> ինչպես կարող է դիտարկվել որպես անգործություն, ուստի առաջարկում եմ վերանայել ձևակերպումը։</w:t>
            </w:r>
            <w:r w:rsidRPr="00FF39F4">
              <w:rPr>
                <w:rFonts w:ascii="GHEA Grapalat" w:hAnsi="GHEA Grapalat"/>
                <w:bCs/>
                <w:lang w:val="hy-AM"/>
              </w:rPr>
              <w:t xml:space="preserve"> </w:t>
            </w:r>
            <w:r w:rsidRPr="00FF39F4">
              <w:rPr>
                <w:rFonts w:ascii="GHEA Grapalat" w:eastAsia="Calibri" w:hAnsi="GHEA Grapalat" w:cs="GHEA Grapalat"/>
                <w:bCs/>
                <w:lang w:val="hy-AM"/>
              </w:rPr>
              <w:t xml:space="preserve">Միաժամանակ,  </w:t>
            </w:r>
            <w:r w:rsidRPr="00FF39F4">
              <w:rPr>
                <w:rFonts w:ascii="GHEA Grapalat" w:eastAsia="Tahoma" w:hAnsi="GHEA Grapalat" w:cs="Tahoma"/>
                <w:bCs/>
                <w:kern w:val="2"/>
                <w:lang w:val="hy-AM"/>
                <w14:ligatures w14:val="standardContextual"/>
              </w:rPr>
              <w:t>մոլորեցնող գործողությունը և անգործությունը վերտառությամբ լրացվող 37.2-րդ հոդվածի 3-րդ մասով կարգավորվում է</w:t>
            </w:r>
            <w:r w:rsidRPr="00FF39F4">
              <w:rPr>
                <w:rFonts w:ascii="GHEA Grapalat" w:eastAsia="Tahoma" w:hAnsi="GHEA Grapalat" w:cs="Tahoma"/>
                <w:b/>
                <w:bCs/>
                <w:kern w:val="2"/>
                <w:lang w:val="hy-AM"/>
                <w14:ligatures w14:val="standardContextual"/>
              </w:rPr>
              <w:t xml:space="preserve">  </w:t>
            </w:r>
            <w:r w:rsidRPr="00FF39F4">
              <w:rPr>
                <w:rFonts w:ascii="GHEA Grapalat" w:hAnsi="GHEA Grapalat"/>
                <w:lang w:val="hy-AM"/>
              </w:rPr>
              <w:t xml:space="preserve">գնման հրավերի բովանդակությունը, ինչը դուրս է լրացվող հոդվածի կարգավորման շրջանակից ուստի առաջարկում եմ այն նախատեսել այլ հոդվածով՝ հիմք ընդունելով նաև </w:t>
            </w:r>
            <w:r w:rsidRPr="00FF39F4">
              <w:rPr>
                <w:rFonts w:ascii="GHEA Grapalat" w:hAnsi="GHEA Grapalat"/>
                <w:bCs/>
                <w:lang w:val="hy-AM"/>
              </w:rPr>
              <w:t>«</w:t>
            </w:r>
            <w:r w:rsidRPr="00FF39F4">
              <w:rPr>
                <w:rFonts w:ascii="GHEA Grapalat" w:hAnsi="GHEA Grapalat"/>
                <w:lang w:val="hy-AM"/>
              </w:rPr>
              <w:t>Նորմատիվ իրավական ակտերի մասին</w:t>
            </w:r>
            <w:r w:rsidRPr="00FF39F4">
              <w:rPr>
                <w:rFonts w:ascii="GHEA Grapalat" w:hAnsi="GHEA Grapalat"/>
                <w:bCs/>
                <w:lang w:val="hy-AM"/>
              </w:rPr>
              <w:t>»</w:t>
            </w:r>
            <w:r w:rsidRPr="00FF39F4">
              <w:rPr>
                <w:rFonts w:ascii="GHEA Grapalat" w:hAnsi="GHEA Grapalat"/>
                <w:lang w:val="hy-AM"/>
              </w:rPr>
              <w:t xml:space="preserve"> օրենքի 14-րդ հոդվածի 8-րդ մասը, որի համաձայն օրենսդրական ակտի հոդվածների վերնագրերը պետք է համապատասխանեն հոդվածների բովանդակությանը:</w:t>
            </w:r>
          </w:p>
          <w:p w14:paraId="1B29C915" w14:textId="0C6C66BE" w:rsidR="007D6C14" w:rsidRDefault="007D6C14" w:rsidP="007D6C14">
            <w:pPr>
              <w:spacing w:line="360" w:lineRule="auto"/>
              <w:ind w:right="90"/>
              <w:jc w:val="both"/>
              <w:rPr>
                <w:rFonts w:ascii="GHEA Grapalat" w:hAnsi="GHEA Grapalat"/>
                <w:bCs/>
                <w:lang w:val="hy-AM"/>
              </w:rPr>
            </w:pPr>
          </w:p>
          <w:p w14:paraId="35AE310F" w14:textId="769CE277" w:rsidR="007D6C14" w:rsidRDefault="007D6C14" w:rsidP="007D6C14">
            <w:pPr>
              <w:spacing w:line="360" w:lineRule="auto"/>
              <w:ind w:right="90"/>
              <w:jc w:val="both"/>
              <w:rPr>
                <w:rFonts w:ascii="GHEA Grapalat" w:hAnsi="GHEA Grapalat"/>
                <w:bCs/>
                <w:lang w:val="hy-AM"/>
              </w:rPr>
            </w:pPr>
          </w:p>
          <w:p w14:paraId="7BA8DD26" w14:textId="1838E6A1" w:rsidR="007D6C14" w:rsidRDefault="007D6C14" w:rsidP="007D6C14">
            <w:pPr>
              <w:spacing w:line="360" w:lineRule="auto"/>
              <w:ind w:right="90"/>
              <w:jc w:val="both"/>
              <w:rPr>
                <w:rFonts w:ascii="GHEA Grapalat" w:hAnsi="GHEA Grapalat"/>
                <w:bCs/>
                <w:lang w:val="hy-AM"/>
              </w:rPr>
            </w:pPr>
          </w:p>
          <w:p w14:paraId="59F470A6" w14:textId="1192790F" w:rsidR="007D6C14" w:rsidRDefault="007D6C14" w:rsidP="007D6C14">
            <w:pPr>
              <w:spacing w:line="360" w:lineRule="auto"/>
              <w:ind w:right="90"/>
              <w:jc w:val="both"/>
              <w:rPr>
                <w:rFonts w:ascii="GHEA Grapalat" w:hAnsi="GHEA Grapalat"/>
                <w:bCs/>
                <w:lang w:val="hy-AM"/>
              </w:rPr>
            </w:pPr>
          </w:p>
          <w:p w14:paraId="3B3AE561" w14:textId="5D7E852A" w:rsidR="007D6C14" w:rsidRDefault="007D6C14" w:rsidP="007D6C14">
            <w:pPr>
              <w:spacing w:line="360" w:lineRule="auto"/>
              <w:ind w:right="90"/>
              <w:jc w:val="both"/>
              <w:rPr>
                <w:rFonts w:ascii="GHEA Grapalat" w:hAnsi="GHEA Grapalat"/>
                <w:bCs/>
                <w:lang w:val="hy-AM"/>
              </w:rPr>
            </w:pPr>
          </w:p>
          <w:p w14:paraId="59C78EAC" w14:textId="57B94455" w:rsidR="007D6C14" w:rsidRDefault="007D6C14" w:rsidP="007D6C14">
            <w:pPr>
              <w:spacing w:line="360" w:lineRule="auto"/>
              <w:ind w:right="90"/>
              <w:jc w:val="both"/>
              <w:rPr>
                <w:rFonts w:ascii="GHEA Grapalat" w:hAnsi="GHEA Grapalat"/>
                <w:bCs/>
                <w:lang w:val="hy-AM"/>
              </w:rPr>
            </w:pPr>
          </w:p>
          <w:p w14:paraId="797F67A3" w14:textId="27B7D499" w:rsidR="007D6C14" w:rsidRDefault="007D6C14" w:rsidP="007D6C14">
            <w:pPr>
              <w:spacing w:line="360" w:lineRule="auto"/>
              <w:ind w:right="90"/>
              <w:jc w:val="both"/>
              <w:rPr>
                <w:rFonts w:ascii="GHEA Grapalat" w:hAnsi="GHEA Grapalat"/>
                <w:bCs/>
                <w:lang w:val="hy-AM"/>
              </w:rPr>
            </w:pPr>
          </w:p>
          <w:p w14:paraId="5263B923" w14:textId="56C25F76" w:rsidR="007D6C14" w:rsidRDefault="007D6C14" w:rsidP="007D6C14">
            <w:pPr>
              <w:spacing w:line="360" w:lineRule="auto"/>
              <w:ind w:right="90"/>
              <w:jc w:val="both"/>
              <w:rPr>
                <w:rFonts w:ascii="GHEA Grapalat" w:hAnsi="GHEA Grapalat"/>
                <w:bCs/>
                <w:lang w:val="hy-AM"/>
              </w:rPr>
            </w:pPr>
          </w:p>
          <w:p w14:paraId="79D51358" w14:textId="7E54233B" w:rsidR="007D6C14" w:rsidRDefault="007D6C14" w:rsidP="007D6C14">
            <w:pPr>
              <w:spacing w:line="360" w:lineRule="auto"/>
              <w:ind w:right="90"/>
              <w:jc w:val="both"/>
              <w:rPr>
                <w:rFonts w:ascii="GHEA Grapalat" w:hAnsi="GHEA Grapalat"/>
                <w:bCs/>
                <w:lang w:val="hy-AM"/>
              </w:rPr>
            </w:pPr>
          </w:p>
          <w:p w14:paraId="4A33CAC7" w14:textId="77777777" w:rsidR="007D6C14" w:rsidRPr="007D6C14" w:rsidRDefault="007D6C14" w:rsidP="007D6C14">
            <w:pPr>
              <w:spacing w:line="360" w:lineRule="auto"/>
              <w:ind w:right="90"/>
              <w:jc w:val="both"/>
              <w:rPr>
                <w:rFonts w:ascii="GHEA Grapalat" w:hAnsi="GHEA Grapalat"/>
                <w:bCs/>
                <w:lang w:val="hy-AM"/>
              </w:rPr>
            </w:pPr>
          </w:p>
          <w:p w14:paraId="75BCBCFD" w14:textId="77777777" w:rsidR="0076052D" w:rsidRPr="00FF39F4"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lang w:val="hy-AM"/>
              </w:rPr>
            </w:pPr>
            <w:r w:rsidRPr="00FF39F4">
              <w:rPr>
                <w:rFonts w:ascii="GHEA Grapalat" w:eastAsia="Tahoma" w:hAnsi="GHEA Grapalat" w:cs="Tahoma"/>
                <w:bCs/>
                <w:kern w:val="2"/>
                <w:lang w:val="hy-AM"/>
                <w14:ligatures w14:val="standardContextual"/>
              </w:rPr>
              <w:t xml:space="preserve">Նախագծի 4-րդ հոդվածով լրացվող 37.2-րդ հոդվածի 4-րդ մասի 8-րդ կետով սահմանվում է դրույթ առ այն, որ </w:t>
            </w:r>
            <w:r w:rsidRPr="00FF39F4">
              <w:rPr>
                <w:rFonts w:ascii="GHEA Grapalat" w:eastAsia="Calibri" w:hAnsi="GHEA Grapalat" w:cs="Times New Roman"/>
                <w:kern w:val="2"/>
                <w:lang w:val="hy-AM"/>
                <w14:ligatures w14:val="standardContextual"/>
              </w:rPr>
              <w:t xml:space="preserve">ցանկացած դեպքում մոլորեցնող առևտրային գործողություն է համարվում նաև </w:t>
            </w:r>
            <w:r w:rsidRPr="00FF39F4">
              <w:rPr>
                <w:rFonts w:ascii="GHEA Grapalat" w:hAnsi="GHEA Grapalat"/>
                <w:lang w:val="hy-AM"/>
              </w:rPr>
              <w:t>տնտեսավարող սուբյեկտի կողմից ապրանքը հստակ սահմանված գնով գնելու հրավերը, այնուհետև՝ գովազդվող ապրանքը սպառողին ցուցադրելուց կամ դրա համար պատվերներ վերցնելուց, ողջամիտ ժամկետում առաքելուց հրաժարվելը։ Վերոգրյալի վերաբերյալ հարկ է նշել, որ թվարկված գործողությունները կարող են լինել նաև ոչ պլանավորված, օրինակ՝ ֆորս մաժորային իրավիճակի արդյունք, ուստի ցանկացած այն դեպքը, երբ պատվերը վերցվել է սակայն չի առաքվել որոշակի ժամանակահատվածում չի կարող միայն այդ հիմքով դիտարկվել որպես մոլորեցում։</w:t>
            </w:r>
          </w:p>
          <w:p w14:paraId="64AB3330" w14:textId="77777777" w:rsidR="0076052D" w:rsidRPr="00FF39F4" w:rsidRDefault="0076052D" w:rsidP="0076052D">
            <w:pPr>
              <w:pStyle w:val="ListParagraph"/>
              <w:spacing w:line="360" w:lineRule="auto"/>
              <w:ind w:left="0" w:right="90" w:firstLine="709"/>
              <w:jc w:val="both"/>
              <w:rPr>
                <w:rFonts w:ascii="GHEA Grapalat" w:hAnsi="GHEA Grapalat"/>
                <w:b/>
                <w:bCs/>
                <w:i/>
                <w:lang w:val="hy-AM"/>
              </w:rPr>
            </w:pPr>
            <w:r w:rsidRPr="00FF39F4">
              <w:rPr>
                <w:rFonts w:ascii="GHEA Grapalat" w:hAnsi="GHEA Grapalat"/>
                <w:b/>
                <w:bCs/>
                <w:i/>
                <w:lang w:val="hy-AM"/>
              </w:rPr>
              <w:t xml:space="preserve"> «Առևտրի և ծառայությունների մասին» օրենքում փոփոխություններ և լրացումներ կատարելու մասին» օրենքի նախագծի /այսուհետ՝ նախագիծ/ վերաբերյալ.</w:t>
            </w:r>
          </w:p>
          <w:p w14:paraId="16D7AD41" w14:textId="708E7C49" w:rsidR="0076052D"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lang w:val="hy-AM"/>
              </w:rPr>
            </w:pPr>
            <w:r w:rsidRPr="00FF39F4">
              <w:rPr>
                <w:rFonts w:ascii="GHEA Grapalat" w:hAnsi="GHEA Grapalat"/>
                <w:bCs/>
                <w:lang w:val="hy-AM"/>
              </w:rPr>
              <w:lastRenderedPageBreak/>
              <w:t>Նախագծով սահմանվող դրույթները վերաբերում են միայն ապրանքներին, ուստի առաջարկում եմ դիտարկել նաև ծառայությունների մասով համապատասխան կարգավորումներ նախատեսելու նպատակահարմարության հարցը։</w:t>
            </w:r>
          </w:p>
          <w:p w14:paraId="2542E738" w14:textId="77777777" w:rsidR="008C2814" w:rsidRPr="00FF39F4" w:rsidRDefault="008C2814" w:rsidP="008C2814">
            <w:pPr>
              <w:pStyle w:val="ListParagraph"/>
              <w:autoSpaceDE/>
              <w:autoSpaceDN/>
              <w:adjustRightInd/>
              <w:spacing w:line="360" w:lineRule="auto"/>
              <w:ind w:left="709" w:right="90"/>
              <w:jc w:val="both"/>
              <w:rPr>
                <w:rFonts w:ascii="GHEA Grapalat" w:hAnsi="GHEA Grapalat"/>
                <w:bCs/>
                <w:lang w:val="hy-AM"/>
              </w:rPr>
            </w:pPr>
          </w:p>
          <w:p w14:paraId="6B1E50E8" w14:textId="2B20F139" w:rsidR="0076052D"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lang w:val="hy-AM"/>
              </w:rPr>
            </w:pPr>
            <w:r w:rsidRPr="00FF39F4">
              <w:rPr>
                <w:rFonts w:ascii="GHEA Grapalat" w:hAnsi="GHEA Grapalat"/>
                <w:bCs/>
                <w:lang w:val="hy-AM"/>
              </w:rPr>
              <w:t>Նախագծի 3-րդ հոդվածում առաջարկում եմ «առկայությունը» բառից հետո լրացնել «օրենսդրությամբ նախատեսված» բառերը։</w:t>
            </w:r>
          </w:p>
          <w:p w14:paraId="187E8817" w14:textId="77777777" w:rsidR="003B25D0" w:rsidRPr="003B25D0" w:rsidRDefault="003B25D0" w:rsidP="003B25D0">
            <w:pPr>
              <w:pStyle w:val="ListParagraph"/>
              <w:rPr>
                <w:rFonts w:ascii="GHEA Grapalat" w:hAnsi="GHEA Grapalat"/>
                <w:bCs/>
                <w:lang w:val="hy-AM"/>
              </w:rPr>
            </w:pPr>
          </w:p>
          <w:p w14:paraId="29D2D693" w14:textId="2660D733" w:rsidR="003B25D0" w:rsidRDefault="003B25D0" w:rsidP="003B25D0">
            <w:pPr>
              <w:spacing w:line="360" w:lineRule="auto"/>
              <w:ind w:right="90"/>
              <w:jc w:val="both"/>
              <w:rPr>
                <w:rFonts w:ascii="GHEA Grapalat" w:hAnsi="GHEA Grapalat"/>
                <w:bCs/>
                <w:lang w:val="hy-AM"/>
              </w:rPr>
            </w:pPr>
          </w:p>
          <w:p w14:paraId="6C2C952B" w14:textId="05638411" w:rsidR="003B25D0" w:rsidRDefault="003B25D0" w:rsidP="003B25D0">
            <w:pPr>
              <w:spacing w:line="360" w:lineRule="auto"/>
              <w:ind w:right="90"/>
              <w:jc w:val="both"/>
              <w:rPr>
                <w:rFonts w:ascii="GHEA Grapalat" w:hAnsi="GHEA Grapalat"/>
                <w:bCs/>
                <w:lang w:val="hy-AM"/>
              </w:rPr>
            </w:pPr>
          </w:p>
          <w:p w14:paraId="55CE33F3" w14:textId="62ABDED2" w:rsidR="003B25D0" w:rsidRDefault="003B25D0" w:rsidP="003B25D0">
            <w:pPr>
              <w:spacing w:line="360" w:lineRule="auto"/>
              <w:ind w:right="90"/>
              <w:jc w:val="both"/>
              <w:rPr>
                <w:rFonts w:ascii="GHEA Grapalat" w:hAnsi="GHEA Grapalat"/>
                <w:bCs/>
                <w:lang w:val="hy-AM"/>
              </w:rPr>
            </w:pPr>
          </w:p>
          <w:p w14:paraId="76900D8E" w14:textId="0F64F6AD" w:rsidR="003B25D0" w:rsidRDefault="003B25D0" w:rsidP="003B25D0">
            <w:pPr>
              <w:spacing w:line="360" w:lineRule="auto"/>
              <w:ind w:right="90"/>
              <w:jc w:val="both"/>
              <w:rPr>
                <w:rFonts w:ascii="GHEA Grapalat" w:hAnsi="GHEA Grapalat"/>
                <w:bCs/>
                <w:lang w:val="hy-AM"/>
              </w:rPr>
            </w:pPr>
          </w:p>
          <w:p w14:paraId="2F580884" w14:textId="5F4B763C" w:rsidR="003B25D0" w:rsidRDefault="003B25D0" w:rsidP="003B25D0">
            <w:pPr>
              <w:spacing w:line="360" w:lineRule="auto"/>
              <w:ind w:right="90"/>
              <w:jc w:val="both"/>
              <w:rPr>
                <w:rFonts w:ascii="GHEA Grapalat" w:hAnsi="GHEA Grapalat"/>
                <w:bCs/>
                <w:lang w:val="hy-AM"/>
              </w:rPr>
            </w:pPr>
          </w:p>
          <w:p w14:paraId="6D03C42B" w14:textId="4489A6CC" w:rsidR="003B25D0" w:rsidRDefault="003B25D0" w:rsidP="003B25D0">
            <w:pPr>
              <w:spacing w:line="360" w:lineRule="auto"/>
              <w:ind w:right="90"/>
              <w:jc w:val="both"/>
              <w:rPr>
                <w:rFonts w:ascii="GHEA Grapalat" w:hAnsi="GHEA Grapalat"/>
                <w:bCs/>
                <w:lang w:val="hy-AM"/>
              </w:rPr>
            </w:pPr>
          </w:p>
          <w:p w14:paraId="6FD0BFA4" w14:textId="3654E71F" w:rsidR="003B25D0" w:rsidRDefault="003B25D0" w:rsidP="003B25D0">
            <w:pPr>
              <w:spacing w:line="360" w:lineRule="auto"/>
              <w:ind w:right="90"/>
              <w:jc w:val="both"/>
              <w:rPr>
                <w:rFonts w:ascii="GHEA Grapalat" w:hAnsi="GHEA Grapalat"/>
                <w:bCs/>
                <w:lang w:val="hy-AM"/>
              </w:rPr>
            </w:pPr>
          </w:p>
          <w:p w14:paraId="72336381" w14:textId="387D4480" w:rsidR="003B25D0" w:rsidRDefault="003B25D0" w:rsidP="003B25D0">
            <w:pPr>
              <w:spacing w:line="360" w:lineRule="auto"/>
              <w:ind w:right="90"/>
              <w:jc w:val="both"/>
              <w:rPr>
                <w:rFonts w:ascii="GHEA Grapalat" w:hAnsi="GHEA Grapalat"/>
                <w:bCs/>
                <w:lang w:val="hy-AM"/>
              </w:rPr>
            </w:pPr>
          </w:p>
          <w:p w14:paraId="38B9A70F" w14:textId="77777777" w:rsidR="003B25D0" w:rsidRPr="003B25D0" w:rsidRDefault="003B25D0" w:rsidP="003B25D0">
            <w:pPr>
              <w:spacing w:line="360" w:lineRule="auto"/>
              <w:ind w:right="90"/>
              <w:jc w:val="both"/>
              <w:rPr>
                <w:rFonts w:ascii="GHEA Grapalat" w:hAnsi="GHEA Grapalat"/>
                <w:bCs/>
                <w:lang w:val="hy-AM"/>
              </w:rPr>
            </w:pPr>
          </w:p>
          <w:p w14:paraId="0512BA43" w14:textId="4053891E" w:rsidR="0076052D"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lang w:val="hy-AM"/>
              </w:rPr>
            </w:pPr>
            <w:r w:rsidRPr="00FF39F4">
              <w:rPr>
                <w:rFonts w:ascii="GHEA Grapalat" w:hAnsi="GHEA Grapalat"/>
                <w:bCs/>
                <w:lang w:val="hy-AM"/>
              </w:rPr>
              <w:t>Նախագծի տարբեր հոդվածներում կիրառվում է «օրվանից հետ հաշված» եզրույթը, որը առաջարկում եմ վերանայել՝ հստակ ամրագրելով որոշակի ժամանակահատված։</w:t>
            </w:r>
          </w:p>
          <w:p w14:paraId="5FC01AAA" w14:textId="769DB95E" w:rsidR="00041B80" w:rsidRDefault="00041B80" w:rsidP="00041B80">
            <w:pPr>
              <w:spacing w:line="360" w:lineRule="auto"/>
              <w:ind w:right="90"/>
              <w:jc w:val="both"/>
              <w:rPr>
                <w:rFonts w:ascii="GHEA Grapalat" w:hAnsi="GHEA Grapalat"/>
                <w:bCs/>
                <w:lang w:val="hy-AM"/>
              </w:rPr>
            </w:pPr>
          </w:p>
          <w:p w14:paraId="1BDD3F11" w14:textId="11C922A8" w:rsidR="00041B80" w:rsidRDefault="00041B80" w:rsidP="00041B80">
            <w:pPr>
              <w:spacing w:line="360" w:lineRule="auto"/>
              <w:ind w:right="90"/>
              <w:jc w:val="both"/>
              <w:rPr>
                <w:rFonts w:ascii="GHEA Grapalat" w:hAnsi="GHEA Grapalat"/>
                <w:bCs/>
                <w:lang w:val="hy-AM"/>
              </w:rPr>
            </w:pPr>
          </w:p>
          <w:p w14:paraId="6C433256" w14:textId="68EF0CFE" w:rsidR="00041B80" w:rsidRDefault="00041B80" w:rsidP="00041B80">
            <w:pPr>
              <w:spacing w:line="360" w:lineRule="auto"/>
              <w:ind w:right="90"/>
              <w:jc w:val="both"/>
              <w:rPr>
                <w:rFonts w:ascii="GHEA Grapalat" w:hAnsi="GHEA Grapalat"/>
                <w:bCs/>
                <w:lang w:val="hy-AM"/>
              </w:rPr>
            </w:pPr>
          </w:p>
          <w:p w14:paraId="35D260F0" w14:textId="62DDA9E8" w:rsidR="00041B80" w:rsidRDefault="00041B80" w:rsidP="00041B80">
            <w:pPr>
              <w:spacing w:line="360" w:lineRule="auto"/>
              <w:ind w:right="90"/>
              <w:jc w:val="both"/>
              <w:rPr>
                <w:rFonts w:ascii="GHEA Grapalat" w:hAnsi="GHEA Grapalat"/>
                <w:bCs/>
                <w:lang w:val="hy-AM"/>
              </w:rPr>
            </w:pPr>
          </w:p>
          <w:p w14:paraId="6CCC1780" w14:textId="6CAE6AC1" w:rsidR="00041B80" w:rsidRDefault="00041B80" w:rsidP="00041B80">
            <w:pPr>
              <w:spacing w:line="360" w:lineRule="auto"/>
              <w:ind w:right="90"/>
              <w:jc w:val="both"/>
              <w:rPr>
                <w:rFonts w:ascii="GHEA Grapalat" w:hAnsi="GHEA Grapalat"/>
                <w:bCs/>
                <w:lang w:val="hy-AM"/>
              </w:rPr>
            </w:pPr>
          </w:p>
          <w:p w14:paraId="7A42659F" w14:textId="60417A2C" w:rsidR="00041B80" w:rsidRDefault="00041B80" w:rsidP="00041B80">
            <w:pPr>
              <w:spacing w:line="360" w:lineRule="auto"/>
              <w:ind w:right="90"/>
              <w:jc w:val="both"/>
              <w:rPr>
                <w:rFonts w:ascii="GHEA Grapalat" w:hAnsi="GHEA Grapalat"/>
                <w:bCs/>
                <w:lang w:val="hy-AM"/>
              </w:rPr>
            </w:pPr>
          </w:p>
          <w:p w14:paraId="4AF8DC1A" w14:textId="48209D6C" w:rsidR="00041B80" w:rsidRDefault="00041B80" w:rsidP="00041B80">
            <w:pPr>
              <w:spacing w:line="360" w:lineRule="auto"/>
              <w:ind w:right="90"/>
              <w:jc w:val="both"/>
              <w:rPr>
                <w:rFonts w:ascii="GHEA Grapalat" w:hAnsi="GHEA Grapalat"/>
                <w:bCs/>
                <w:lang w:val="hy-AM"/>
              </w:rPr>
            </w:pPr>
          </w:p>
          <w:p w14:paraId="2644191E" w14:textId="1D84686C" w:rsidR="00041B80" w:rsidRDefault="00041B80" w:rsidP="00041B80">
            <w:pPr>
              <w:spacing w:line="360" w:lineRule="auto"/>
              <w:ind w:right="90"/>
              <w:jc w:val="both"/>
              <w:rPr>
                <w:rFonts w:ascii="GHEA Grapalat" w:hAnsi="GHEA Grapalat"/>
                <w:bCs/>
                <w:lang w:val="hy-AM"/>
              </w:rPr>
            </w:pPr>
          </w:p>
          <w:p w14:paraId="031619FB" w14:textId="77777777" w:rsidR="00041B80" w:rsidRPr="00041B80" w:rsidRDefault="00041B80" w:rsidP="00041B80">
            <w:pPr>
              <w:spacing w:line="360" w:lineRule="auto"/>
              <w:ind w:right="90"/>
              <w:jc w:val="both"/>
              <w:rPr>
                <w:rFonts w:ascii="GHEA Grapalat" w:hAnsi="GHEA Grapalat"/>
                <w:bCs/>
                <w:lang w:val="hy-AM"/>
              </w:rPr>
            </w:pPr>
          </w:p>
          <w:p w14:paraId="7C1C80D2" w14:textId="77777777" w:rsidR="00D73FAD" w:rsidRPr="0027691E"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lang w:val="hy-AM"/>
              </w:rPr>
            </w:pPr>
            <w:r w:rsidRPr="0027691E">
              <w:rPr>
                <w:rFonts w:ascii="GHEA Grapalat" w:hAnsi="GHEA Grapalat"/>
                <w:bCs/>
                <w:lang w:val="hy-AM"/>
              </w:rPr>
              <w:t xml:space="preserve">Նախագծի 9-րդ հոդվածում առաջարկում եմ վերանայել «ակցիա իրականացնողին չի ազատում» արտահայտությունը։ </w:t>
            </w:r>
            <w:r w:rsidRPr="0027691E">
              <w:rPr>
                <w:rFonts w:ascii="GHEA Grapalat" w:hAnsi="GHEA Grapalat"/>
                <w:bCs/>
                <w:lang w:val="hy-AM"/>
              </w:rPr>
              <w:tab/>
            </w:r>
            <w:r w:rsidRPr="0027691E">
              <w:rPr>
                <w:rFonts w:ascii="GHEA Grapalat" w:hAnsi="GHEA Grapalat"/>
                <w:bCs/>
                <w:lang w:val="hy-AM"/>
              </w:rPr>
              <w:tab/>
            </w:r>
            <w:r w:rsidRPr="0027691E">
              <w:rPr>
                <w:rFonts w:ascii="GHEA Grapalat" w:hAnsi="GHEA Grapalat"/>
                <w:bCs/>
                <w:lang w:val="hy-AM"/>
              </w:rPr>
              <w:tab/>
            </w:r>
            <w:r w:rsidRPr="0027691E">
              <w:rPr>
                <w:rFonts w:ascii="GHEA Grapalat" w:hAnsi="GHEA Grapalat"/>
                <w:bCs/>
                <w:lang w:val="hy-AM"/>
              </w:rPr>
              <w:tab/>
            </w:r>
            <w:r w:rsidRPr="0027691E">
              <w:rPr>
                <w:rFonts w:ascii="GHEA Grapalat" w:hAnsi="GHEA Grapalat"/>
                <w:bCs/>
                <w:lang w:val="hy-AM"/>
              </w:rPr>
              <w:tab/>
            </w:r>
            <w:r w:rsidRPr="0027691E">
              <w:rPr>
                <w:rFonts w:ascii="GHEA Grapalat" w:hAnsi="GHEA Grapalat"/>
                <w:bCs/>
                <w:lang w:val="hy-AM"/>
              </w:rPr>
              <w:tab/>
            </w:r>
            <w:r w:rsidRPr="0027691E">
              <w:rPr>
                <w:rFonts w:ascii="GHEA Grapalat" w:hAnsi="GHEA Grapalat"/>
                <w:bCs/>
                <w:lang w:val="hy-AM"/>
              </w:rPr>
              <w:tab/>
            </w:r>
            <w:r w:rsidRPr="0027691E">
              <w:rPr>
                <w:rFonts w:ascii="GHEA Grapalat" w:hAnsi="GHEA Grapalat"/>
                <w:bCs/>
                <w:lang w:val="hy-AM"/>
              </w:rPr>
              <w:tab/>
              <w:t xml:space="preserve">       </w:t>
            </w:r>
          </w:p>
          <w:p w14:paraId="3A80580F" w14:textId="4B67DEC1" w:rsidR="0076052D" w:rsidRDefault="0076052D" w:rsidP="003E446A">
            <w:pPr>
              <w:spacing w:line="360" w:lineRule="auto"/>
              <w:ind w:right="90" w:firstLine="690"/>
              <w:jc w:val="both"/>
              <w:rPr>
                <w:rFonts w:ascii="GHEA Grapalat" w:hAnsi="GHEA Grapalat"/>
                <w:b/>
                <w:bCs/>
                <w:i/>
                <w:lang w:val="hy-AM"/>
              </w:rPr>
            </w:pPr>
            <w:r w:rsidRPr="003E446A">
              <w:rPr>
                <w:rFonts w:ascii="GHEA Grapalat" w:hAnsi="GHEA Grapalat"/>
                <w:b/>
                <w:bCs/>
                <w:i/>
                <w:lang w:val="hy-AM"/>
              </w:rPr>
              <w:t>«Տնտեսական մրցակցության պաշտպանության մասին» Հայաստանի Հանրապետության օրենքում փոփոխություններ և լրացումներ կատարելու մասին օրենքի նախագծի /այսուհետ՝ նախագիծ/ վերաբերյալ.</w:t>
            </w:r>
          </w:p>
          <w:p w14:paraId="6AD96CB3" w14:textId="78CA893F" w:rsidR="005C74A7" w:rsidRDefault="005C74A7" w:rsidP="003E446A">
            <w:pPr>
              <w:spacing w:line="360" w:lineRule="auto"/>
              <w:ind w:right="90" w:firstLine="690"/>
              <w:jc w:val="both"/>
              <w:rPr>
                <w:rFonts w:ascii="GHEA Grapalat" w:hAnsi="GHEA Grapalat"/>
                <w:b/>
                <w:bCs/>
                <w:i/>
                <w:lang w:val="hy-AM"/>
              </w:rPr>
            </w:pPr>
          </w:p>
          <w:p w14:paraId="0D0025C2" w14:textId="77777777" w:rsidR="005C74A7" w:rsidRPr="003E446A" w:rsidRDefault="005C74A7" w:rsidP="003E446A">
            <w:pPr>
              <w:spacing w:line="360" w:lineRule="auto"/>
              <w:ind w:right="90" w:firstLine="690"/>
              <w:jc w:val="both"/>
              <w:rPr>
                <w:rFonts w:ascii="GHEA Grapalat" w:hAnsi="GHEA Grapalat"/>
                <w:bCs/>
                <w:lang w:val="hy-AM"/>
              </w:rPr>
            </w:pPr>
          </w:p>
          <w:p w14:paraId="68BF085F" w14:textId="4C7416BB" w:rsidR="0076052D" w:rsidRPr="00F438D7"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color w:val="000000"/>
                <w:lang w:val="hy-AM"/>
              </w:rPr>
            </w:pPr>
            <w:r w:rsidRPr="00FF39F4">
              <w:rPr>
                <w:rFonts w:ascii="GHEA Grapalat" w:hAnsi="GHEA Grapalat" w:cs="Times New Roman"/>
                <w:color w:val="000000"/>
                <w:lang w:val="hy-AM"/>
              </w:rPr>
              <w:t>Նախագծի 11-րդ հոդվածով լրացվող 26</w:t>
            </w:r>
            <w:r w:rsidRPr="00FF39F4">
              <w:rPr>
                <w:rFonts w:ascii="MS Mincho" w:eastAsia="MS Mincho" w:hAnsi="MS Mincho" w:cs="MS Mincho" w:hint="eastAsia"/>
                <w:color w:val="000000"/>
                <w:lang w:val="hy-AM"/>
              </w:rPr>
              <w:t>․</w:t>
            </w:r>
            <w:r w:rsidRPr="00FF39F4">
              <w:rPr>
                <w:rFonts w:ascii="GHEA Grapalat" w:hAnsi="GHEA Grapalat" w:cs="Times New Roman"/>
                <w:color w:val="000000"/>
                <w:lang w:val="hy-AM"/>
              </w:rPr>
              <w:t>1-</w:t>
            </w:r>
            <w:r w:rsidRPr="00FF39F4">
              <w:rPr>
                <w:rFonts w:ascii="GHEA Grapalat" w:hAnsi="GHEA Grapalat" w:cs="GHEA Grapalat"/>
                <w:color w:val="000000"/>
                <w:lang w:val="hy-AM"/>
              </w:rPr>
              <w:t>րդ</w:t>
            </w:r>
            <w:r w:rsidRPr="00FF39F4">
              <w:rPr>
                <w:rFonts w:ascii="GHEA Grapalat" w:hAnsi="GHEA Grapalat" w:cs="Times New Roman"/>
                <w:color w:val="000000"/>
                <w:lang w:val="hy-AM"/>
              </w:rPr>
              <w:t xml:space="preserve"> </w:t>
            </w:r>
            <w:r w:rsidRPr="00FF39F4">
              <w:rPr>
                <w:rFonts w:ascii="GHEA Grapalat" w:hAnsi="GHEA Grapalat" w:cs="GHEA Grapalat"/>
                <w:color w:val="000000"/>
                <w:lang w:val="hy-AM"/>
              </w:rPr>
              <w:t>հոդվածի</w:t>
            </w:r>
            <w:r w:rsidRPr="00FF39F4">
              <w:rPr>
                <w:rFonts w:ascii="GHEA Grapalat" w:hAnsi="GHEA Grapalat" w:cs="Times New Roman"/>
                <w:color w:val="000000"/>
                <w:lang w:val="hy-AM"/>
              </w:rPr>
              <w:t xml:space="preserve"> 1-</w:t>
            </w:r>
            <w:r w:rsidRPr="00FF39F4">
              <w:rPr>
                <w:rFonts w:ascii="GHEA Grapalat" w:hAnsi="GHEA Grapalat" w:cs="GHEA Grapalat"/>
                <w:color w:val="000000"/>
                <w:lang w:val="hy-AM"/>
              </w:rPr>
              <w:t>ին</w:t>
            </w:r>
            <w:r w:rsidRPr="00FF39F4">
              <w:rPr>
                <w:rFonts w:ascii="GHEA Grapalat" w:hAnsi="GHEA Grapalat" w:cs="Times New Roman"/>
                <w:color w:val="000000"/>
                <w:lang w:val="hy-AM"/>
              </w:rPr>
              <w:t xml:space="preserve"> </w:t>
            </w:r>
            <w:r w:rsidRPr="00FF39F4">
              <w:rPr>
                <w:rFonts w:ascii="GHEA Grapalat" w:hAnsi="GHEA Grapalat" w:cs="GHEA Grapalat"/>
                <w:color w:val="000000"/>
                <w:lang w:val="hy-AM"/>
              </w:rPr>
              <w:t>մասով</w:t>
            </w:r>
            <w:r w:rsidRPr="00FF39F4">
              <w:rPr>
                <w:rFonts w:ascii="GHEA Grapalat" w:hAnsi="GHEA Grapalat" w:cs="Times New Roman"/>
                <w:color w:val="000000"/>
                <w:lang w:val="hy-AM"/>
              </w:rPr>
              <w:t xml:space="preserve"> </w:t>
            </w:r>
            <w:r w:rsidRPr="00FF39F4">
              <w:rPr>
                <w:rFonts w:ascii="GHEA Grapalat" w:hAnsi="GHEA Grapalat" w:cs="GHEA Grapalat"/>
                <w:color w:val="000000"/>
                <w:lang w:val="hy-AM"/>
              </w:rPr>
              <w:t>սահմանվում</w:t>
            </w:r>
            <w:r w:rsidRPr="00FF39F4">
              <w:rPr>
                <w:rFonts w:ascii="GHEA Grapalat" w:hAnsi="GHEA Grapalat" w:cs="Times New Roman"/>
                <w:color w:val="000000"/>
                <w:lang w:val="hy-AM"/>
              </w:rPr>
              <w:t xml:space="preserve"> </w:t>
            </w:r>
            <w:r w:rsidRPr="00FF39F4">
              <w:rPr>
                <w:rFonts w:ascii="GHEA Grapalat" w:hAnsi="GHEA Grapalat" w:cs="GHEA Grapalat"/>
                <w:color w:val="000000"/>
                <w:lang w:val="hy-AM"/>
              </w:rPr>
              <w:t>է</w:t>
            </w:r>
            <w:r w:rsidRPr="00FF39F4">
              <w:rPr>
                <w:rFonts w:ascii="GHEA Grapalat" w:hAnsi="GHEA Grapalat" w:cs="Times New Roman"/>
                <w:color w:val="000000"/>
                <w:lang w:val="hy-AM"/>
              </w:rPr>
              <w:t xml:space="preserve">, </w:t>
            </w:r>
            <w:r w:rsidRPr="00FF39F4">
              <w:rPr>
                <w:rFonts w:ascii="GHEA Grapalat" w:hAnsi="GHEA Grapalat" w:cs="GHEA Grapalat"/>
                <w:color w:val="000000"/>
                <w:lang w:val="hy-AM"/>
              </w:rPr>
              <w:t>որ</w:t>
            </w:r>
            <w:r w:rsidRPr="00FF39F4">
              <w:rPr>
                <w:rFonts w:ascii="GHEA Grapalat" w:hAnsi="GHEA Grapalat" w:cs="Times New Roman"/>
                <w:color w:val="000000"/>
                <w:lang w:val="hy-AM"/>
              </w:rPr>
              <w:t xml:space="preserve"> </w:t>
            </w:r>
            <w:r w:rsidRPr="00FF39F4">
              <w:rPr>
                <w:rFonts w:ascii="GHEA Grapalat" w:hAnsi="GHEA Grapalat" w:cs="Sylfaen"/>
                <w:color w:val="000000"/>
                <w:lang w:val="hy-AM"/>
              </w:rPr>
              <w:t>սպառողների</w:t>
            </w:r>
            <w:r w:rsidRPr="00FF39F4">
              <w:rPr>
                <w:rFonts w:ascii="GHEA Grapalat" w:hAnsi="GHEA Grapalat"/>
                <w:color w:val="000000"/>
                <w:lang w:val="hy-AM"/>
              </w:rPr>
              <w:t xml:space="preserve"> </w:t>
            </w:r>
            <w:r w:rsidRPr="00FF39F4">
              <w:rPr>
                <w:rFonts w:ascii="GHEA Grapalat" w:hAnsi="GHEA Grapalat" w:cs="Sylfaen"/>
                <w:color w:val="000000"/>
                <w:lang w:val="hy-AM"/>
              </w:rPr>
              <w:t>շահերը</w:t>
            </w:r>
            <w:r w:rsidRPr="00FF39F4">
              <w:rPr>
                <w:rFonts w:ascii="GHEA Grapalat" w:hAnsi="GHEA Grapalat"/>
                <w:color w:val="000000"/>
                <w:lang w:val="hy-AM"/>
              </w:rPr>
              <w:t xml:space="preserve"> </w:t>
            </w:r>
            <w:r w:rsidRPr="00FF39F4">
              <w:rPr>
                <w:rFonts w:ascii="GHEA Grapalat" w:hAnsi="GHEA Grapalat" w:cs="Sylfaen"/>
                <w:color w:val="000000"/>
                <w:lang w:val="hy-AM"/>
              </w:rPr>
              <w:t>խախտող</w:t>
            </w:r>
            <w:r w:rsidRPr="00FF39F4">
              <w:rPr>
                <w:rFonts w:ascii="GHEA Grapalat" w:hAnsi="GHEA Grapalat"/>
                <w:color w:val="000000"/>
                <w:lang w:val="hy-AM"/>
              </w:rPr>
              <w:t xml:space="preserve"> </w:t>
            </w:r>
            <w:r w:rsidRPr="00FF39F4">
              <w:rPr>
                <w:rFonts w:ascii="GHEA Grapalat" w:hAnsi="GHEA Grapalat" w:cs="Sylfaen"/>
                <w:color w:val="000000"/>
                <w:lang w:val="hy-AM"/>
              </w:rPr>
              <w:t>գործելակերպ</w:t>
            </w:r>
            <w:r w:rsidRPr="00FF39F4">
              <w:rPr>
                <w:rFonts w:ascii="GHEA Grapalat" w:hAnsi="GHEA Grapalat"/>
                <w:color w:val="000000"/>
                <w:lang w:val="hy-AM"/>
              </w:rPr>
              <w:t xml:space="preserve"> </w:t>
            </w:r>
            <w:r w:rsidRPr="00FF39F4">
              <w:rPr>
                <w:rFonts w:ascii="GHEA Grapalat" w:hAnsi="GHEA Grapalat" w:cs="Sylfaen"/>
                <w:color w:val="000000"/>
                <w:lang w:val="hy-AM"/>
              </w:rPr>
              <w:t>է</w:t>
            </w:r>
            <w:r w:rsidRPr="00FF39F4">
              <w:rPr>
                <w:rFonts w:ascii="GHEA Grapalat" w:hAnsi="GHEA Grapalat"/>
                <w:color w:val="000000"/>
                <w:lang w:val="hy-AM"/>
              </w:rPr>
              <w:t xml:space="preserve"> </w:t>
            </w:r>
            <w:r w:rsidRPr="00FF39F4">
              <w:rPr>
                <w:rFonts w:ascii="GHEA Grapalat" w:hAnsi="GHEA Grapalat" w:cs="Sylfaen"/>
                <w:color w:val="000000"/>
                <w:lang w:val="hy-AM"/>
              </w:rPr>
              <w:t>համարվում</w:t>
            </w:r>
            <w:r w:rsidRPr="00FF39F4">
              <w:rPr>
                <w:rFonts w:ascii="GHEA Grapalat" w:hAnsi="GHEA Grapalat"/>
                <w:color w:val="000000"/>
                <w:lang w:val="hy-AM"/>
              </w:rPr>
              <w:t xml:space="preserve"> </w:t>
            </w:r>
            <w:r w:rsidRPr="00FF39F4">
              <w:rPr>
                <w:rFonts w:ascii="GHEA Grapalat" w:hAnsi="GHEA Grapalat" w:cs="Sylfaen"/>
                <w:color w:val="000000"/>
                <w:lang w:val="hy-AM"/>
              </w:rPr>
              <w:t>տնտեսավարող</w:t>
            </w:r>
            <w:r w:rsidRPr="00FF39F4">
              <w:rPr>
                <w:rFonts w:ascii="GHEA Grapalat" w:hAnsi="GHEA Grapalat"/>
                <w:color w:val="000000"/>
                <w:lang w:val="hy-AM"/>
              </w:rPr>
              <w:t xml:space="preserve"> </w:t>
            </w:r>
            <w:r w:rsidRPr="00FF39F4">
              <w:rPr>
                <w:rFonts w:ascii="GHEA Grapalat" w:hAnsi="GHEA Grapalat" w:cs="Sylfaen"/>
                <w:color w:val="000000"/>
                <w:lang w:val="hy-AM"/>
              </w:rPr>
              <w:t>սուբյեկտի</w:t>
            </w:r>
            <w:r w:rsidRPr="00FF39F4">
              <w:rPr>
                <w:rFonts w:ascii="GHEA Grapalat" w:hAnsi="GHEA Grapalat"/>
                <w:color w:val="000000"/>
                <w:lang w:val="hy-AM"/>
              </w:rPr>
              <w:t xml:space="preserve"> </w:t>
            </w:r>
            <w:r w:rsidRPr="00FF39F4">
              <w:rPr>
                <w:rFonts w:ascii="GHEA Grapalat" w:hAnsi="GHEA Grapalat" w:cs="Sylfaen"/>
                <w:color w:val="000000"/>
                <w:lang w:val="hy-AM"/>
              </w:rPr>
              <w:t>ցանկացած</w:t>
            </w:r>
            <w:r w:rsidRPr="00FF39F4">
              <w:rPr>
                <w:rFonts w:ascii="GHEA Grapalat" w:hAnsi="GHEA Grapalat"/>
                <w:color w:val="000000"/>
                <w:lang w:val="hy-AM"/>
              </w:rPr>
              <w:t xml:space="preserve"> </w:t>
            </w:r>
            <w:r w:rsidRPr="00FF39F4">
              <w:rPr>
                <w:rFonts w:ascii="GHEA Grapalat" w:hAnsi="GHEA Grapalat" w:cs="Sylfaen"/>
                <w:color w:val="000000"/>
                <w:lang w:val="hy-AM"/>
              </w:rPr>
              <w:t>վարքագիծ</w:t>
            </w:r>
            <w:r w:rsidRPr="00FF39F4">
              <w:rPr>
                <w:rFonts w:ascii="GHEA Grapalat" w:hAnsi="GHEA Grapalat"/>
                <w:color w:val="000000"/>
                <w:lang w:val="hy-AM"/>
              </w:rPr>
              <w:t xml:space="preserve">, </w:t>
            </w:r>
            <w:r w:rsidRPr="00FF39F4">
              <w:rPr>
                <w:rFonts w:ascii="GHEA Grapalat" w:hAnsi="GHEA Grapalat" w:cs="Sylfaen"/>
                <w:color w:val="000000"/>
                <w:lang w:val="hy-AM"/>
              </w:rPr>
              <w:t>գործողություն</w:t>
            </w:r>
            <w:r w:rsidRPr="00FF39F4">
              <w:rPr>
                <w:rFonts w:ascii="GHEA Grapalat" w:hAnsi="GHEA Grapalat"/>
                <w:color w:val="000000"/>
                <w:lang w:val="hy-AM"/>
              </w:rPr>
              <w:t xml:space="preserve"> </w:t>
            </w:r>
            <w:r w:rsidRPr="00FF39F4">
              <w:rPr>
                <w:rFonts w:ascii="GHEA Grapalat" w:hAnsi="GHEA Grapalat" w:cs="Sylfaen"/>
                <w:color w:val="000000"/>
                <w:lang w:val="hy-AM"/>
              </w:rPr>
              <w:t>կամ</w:t>
            </w:r>
            <w:r w:rsidRPr="00FF39F4">
              <w:rPr>
                <w:rFonts w:ascii="GHEA Grapalat" w:hAnsi="GHEA Grapalat"/>
                <w:color w:val="000000"/>
                <w:lang w:val="hy-AM"/>
              </w:rPr>
              <w:t xml:space="preserve"> </w:t>
            </w:r>
            <w:r w:rsidRPr="00FF39F4">
              <w:rPr>
                <w:rFonts w:ascii="GHEA Grapalat" w:hAnsi="GHEA Grapalat" w:cs="Sylfaen"/>
                <w:color w:val="000000"/>
                <w:lang w:val="hy-AM"/>
              </w:rPr>
              <w:t>անգործություն</w:t>
            </w:r>
            <w:r w:rsidRPr="00FF39F4">
              <w:rPr>
                <w:rFonts w:ascii="GHEA Grapalat" w:hAnsi="GHEA Grapalat"/>
                <w:color w:val="000000"/>
                <w:lang w:val="hy-AM"/>
              </w:rPr>
              <w:t xml:space="preserve">, </w:t>
            </w:r>
            <w:r w:rsidRPr="00FF39F4">
              <w:rPr>
                <w:rFonts w:ascii="GHEA Grapalat" w:hAnsi="GHEA Grapalat" w:cs="Sylfaen"/>
                <w:color w:val="000000"/>
                <w:lang w:val="hy-AM"/>
              </w:rPr>
              <w:t>որը</w:t>
            </w:r>
            <w:r w:rsidRPr="00FF39F4">
              <w:rPr>
                <w:rFonts w:ascii="GHEA Grapalat" w:hAnsi="GHEA Grapalat"/>
                <w:color w:val="000000"/>
                <w:lang w:val="hy-AM"/>
              </w:rPr>
              <w:t xml:space="preserve"> </w:t>
            </w:r>
            <w:r w:rsidRPr="00FF39F4">
              <w:rPr>
                <w:rFonts w:ascii="GHEA Grapalat" w:hAnsi="GHEA Grapalat" w:cs="Sylfaen"/>
                <w:color w:val="000000"/>
                <w:lang w:val="hy-AM"/>
              </w:rPr>
              <w:t>ազդում</w:t>
            </w:r>
            <w:r w:rsidRPr="00FF39F4">
              <w:rPr>
                <w:rFonts w:ascii="GHEA Grapalat" w:hAnsi="GHEA Grapalat"/>
                <w:color w:val="000000"/>
                <w:lang w:val="hy-AM"/>
              </w:rPr>
              <w:t xml:space="preserve"> </w:t>
            </w:r>
            <w:r w:rsidRPr="00FF39F4">
              <w:rPr>
                <w:rFonts w:ascii="GHEA Grapalat" w:hAnsi="GHEA Grapalat" w:cs="Sylfaen"/>
                <w:color w:val="000000"/>
                <w:lang w:val="hy-AM"/>
              </w:rPr>
              <w:t>է</w:t>
            </w:r>
            <w:r w:rsidRPr="00FF39F4">
              <w:rPr>
                <w:rFonts w:ascii="GHEA Grapalat" w:hAnsi="GHEA Grapalat"/>
                <w:color w:val="000000"/>
                <w:lang w:val="hy-AM"/>
              </w:rPr>
              <w:t xml:space="preserve"> </w:t>
            </w:r>
            <w:r w:rsidRPr="00FF39F4">
              <w:rPr>
                <w:rFonts w:ascii="GHEA Grapalat" w:hAnsi="GHEA Grapalat" w:cs="Sylfaen"/>
                <w:color w:val="000000"/>
                <w:lang w:val="hy-AM"/>
              </w:rPr>
              <w:t>կամ</w:t>
            </w:r>
            <w:r w:rsidRPr="00FF39F4">
              <w:rPr>
                <w:rFonts w:ascii="GHEA Grapalat" w:hAnsi="GHEA Grapalat"/>
                <w:color w:val="000000"/>
                <w:lang w:val="hy-AM"/>
              </w:rPr>
              <w:t xml:space="preserve"> </w:t>
            </w:r>
            <w:r w:rsidRPr="00FF39F4">
              <w:rPr>
                <w:rFonts w:ascii="GHEA Grapalat" w:hAnsi="GHEA Grapalat" w:cs="Sylfaen"/>
                <w:color w:val="000000"/>
                <w:lang w:val="hy-AM"/>
              </w:rPr>
              <w:t>կարող</w:t>
            </w:r>
            <w:r w:rsidRPr="00FF39F4">
              <w:rPr>
                <w:rFonts w:ascii="GHEA Grapalat" w:hAnsi="GHEA Grapalat"/>
                <w:color w:val="000000"/>
                <w:lang w:val="hy-AM"/>
              </w:rPr>
              <w:t xml:space="preserve"> </w:t>
            </w:r>
            <w:r w:rsidRPr="00FF39F4">
              <w:rPr>
                <w:rFonts w:ascii="GHEA Grapalat" w:hAnsi="GHEA Grapalat" w:cs="Sylfaen"/>
                <w:color w:val="000000"/>
                <w:lang w:val="hy-AM"/>
              </w:rPr>
              <w:t>է</w:t>
            </w:r>
            <w:r w:rsidRPr="00FF39F4">
              <w:rPr>
                <w:rFonts w:ascii="GHEA Grapalat" w:hAnsi="GHEA Grapalat"/>
                <w:color w:val="000000"/>
                <w:lang w:val="hy-AM"/>
              </w:rPr>
              <w:t xml:space="preserve"> </w:t>
            </w:r>
            <w:r w:rsidRPr="00FF39F4">
              <w:rPr>
                <w:rFonts w:ascii="GHEA Grapalat" w:hAnsi="GHEA Grapalat" w:cs="Sylfaen"/>
                <w:color w:val="000000"/>
                <w:lang w:val="hy-AM"/>
              </w:rPr>
              <w:t>ազդել</w:t>
            </w:r>
            <w:r w:rsidRPr="00FF39F4">
              <w:rPr>
                <w:rFonts w:ascii="GHEA Grapalat" w:hAnsi="GHEA Grapalat"/>
                <w:color w:val="000000"/>
                <w:lang w:val="hy-AM"/>
              </w:rPr>
              <w:t xml:space="preserve"> անորոշ շրջանակով </w:t>
            </w:r>
            <w:r w:rsidRPr="00FF39F4">
              <w:rPr>
                <w:rFonts w:ascii="GHEA Grapalat" w:hAnsi="GHEA Grapalat" w:cs="Sylfaen"/>
                <w:color w:val="000000"/>
                <w:lang w:val="hy-AM"/>
              </w:rPr>
              <w:t>սպառողների կամ</w:t>
            </w:r>
            <w:r w:rsidRPr="00FF39F4">
              <w:rPr>
                <w:rFonts w:ascii="GHEA Grapalat" w:hAnsi="GHEA Grapalat"/>
                <w:color w:val="000000"/>
                <w:lang w:val="hy-AM"/>
              </w:rPr>
              <w:t xml:space="preserve"> </w:t>
            </w:r>
            <w:r w:rsidRPr="00FF39F4">
              <w:rPr>
                <w:rFonts w:ascii="GHEA Grapalat" w:hAnsi="GHEA Grapalat" w:cs="Sylfaen"/>
                <w:color w:val="000000"/>
                <w:lang w:val="hy-AM"/>
              </w:rPr>
              <w:t>սպառողների</w:t>
            </w:r>
            <w:r w:rsidRPr="00FF39F4">
              <w:rPr>
                <w:rFonts w:ascii="GHEA Grapalat" w:hAnsi="GHEA Grapalat"/>
                <w:color w:val="000000"/>
                <w:lang w:val="hy-AM"/>
              </w:rPr>
              <w:t xml:space="preserve"> </w:t>
            </w:r>
            <w:r w:rsidRPr="00FF39F4">
              <w:rPr>
                <w:rFonts w:ascii="GHEA Grapalat" w:hAnsi="GHEA Grapalat" w:cs="Sylfaen"/>
                <w:color w:val="000000"/>
                <w:lang w:val="hy-AM"/>
              </w:rPr>
              <w:t>խմբի շահերի վրա և հակասում</w:t>
            </w:r>
            <w:r w:rsidRPr="00FF39F4">
              <w:rPr>
                <w:rFonts w:ascii="GHEA Grapalat" w:hAnsi="GHEA Grapalat"/>
                <w:color w:val="000000"/>
                <w:lang w:val="hy-AM"/>
              </w:rPr>
              <w:t xml:space="preserve"> </w:t>
            </w:r>
            <w:r w:rsidRPr="00FF39F4">
              <w:rPr>
                <w:rFonts w:ascii="GHEA Grapalat" w:hAnsi="GHEA Grapalat" w:cs="Sylfaen"/>
                <w:color w:val="000000"/>
                <w:lang w:val="hy-AM"/>
              </w:rPr>
              <w:t>է</w:t>
            </w:r>
            <w:r w:rsidRPr="00FF39F4">
              <w:rPr>
                <w:rFonts w:ascii="GHEA Grapalat" w:hAnsi="GHEA Grapalat"/>
                <w:color w:val="000000"/>
                <w:lang w:val="hy-AM"/>
              </w:rPr>
              <w:t xml:space="preserve"> </w:t>
            </w:r>
            <w:r w:rsidRPr="00FF39F4">
              <w:rPr>
                <w:rFonts w:ascii="GHEA Grapalat" w:hAnsi="GHEA Grapalat" w:cs="Sylfaen"/>
                <w:color w:val="000000"/>
                <w:lang w:val="hy-AM"/>
              </w:rPr>
              <w:t>սույն</w:t>
            </w:r>
            <w:r w:rsidRPr="00FF39F4">
              <w:rPr>
                <w:rFonts w:ascii="GHEA Grapalat" w:hAnsi="GHEA Grapalat"/>
                <w:color w:val="000000"/>
                <w:lang w:val="hy-AM"/>
              </w:rPr>
              <w:t xml:space="preserve"> </w:t>
            </w:r>
            <w:r w:rsidRPr="00FF39F4">
              <w:rPr>
                <w:rFonts w:ascii="GHEA Grapalat" w:hAnsi="GHEA Grapalat" w:cs="Sylfaen"/>
                <w:color w:val="000000"/>
                <w:lang w:val="hy-AM"/>
              </w:rPr>
              <w:t>օրենքին</w:t>
            </w:r>
            <w:r w:rsidRPr="00FF39F4">
              <w:rPr>
                <w:rFonts w:ascii="GHEA Grapalat" w:hAnsi="GHEA Grapalat"/>
                <w:color w:val="000000"/>
                <w:lang w:val="hy-AM"/>
              </w:rPr>
              <w:t xml:space="preserve">, </w:t>
            </w:r>
            <w:r w:rsidRPr="00FF39F4">
              <w:rPr>
                <w:rFonts w:ascii="GHEA Grapalat" w:hAnsi="GHEA Grapalat" w:cs="Sylfaen"/>
                <w:b/>
                <w:color w:val="000000"/>
                <w:lang w:val="hy-AM"/>
              </w:rPr>
              <w:t>այլ</w:t>
            </w:r>
            <w:r w:rsidRPr="00FF39F4">
              <w:rPr>
                <w:rFonts w:ascii="GHEA Grapalat" w:hAnsi="GHEA Grapalat"/>
                <w:b/>
                <w:color w:val="000000"/>
                <w:lang w:val="hy-AM"/>
              </w:rPr>
              <w:t xml:space="preserve"> </w:t>
            </w:r>
            <w:r w:rsidRPr="00FF39F4">
              <w:rPr>
                <w:rFonts w:ascii="GHEA Grapalat" w:hAnsi="GHEA Grapalat" w:cs="Sylfaen"/>
                <w:b/>
                <w:color w:val="000000"/>
                <w:lang w:val="hy-AM"/>
              </w:rPr>
              <w:t>օրենքներին</w:t>
            </w:r>
            <w:r w:rsidRPr="00FF39F4">
              <w:rPr>
                <w:rFonts w:ascii="GHEA Grapalat" w:hAnsi="GHEA Grapalat"/>
                <w:b/>
                <w:color w:val="000000"/>
                <w:lang w:val="hy-AM"/>
              </w:rPr>
              <w:t xml:space="preserve">, այլ </w:t>
            </w:r>
            <w:r w:rsidRPr="00FF39F4">
              <w:rPr>
                <w:rFonts w:ascii="GHEA Grapalat" w:hAnsi="GHEA Grapalat" w:cs="Sylfaen"/>
                <w:b/>
                <w:color w:val="000000"/>
                <w:lang w:val="hy-AM"/>
              </w:rPr>
              <w:lastRenderedPageBreak/>
              <w:t>նորմատիվ</w:t>
            </w:r>
            <w:r w:rsidRPr="00FF39F4">
              <w:rPr>
                <w:rFonts w:ascii="GHEA Grapalat" w:hAnsi="GHEA Grapalat"/>
                <w:b/>
                <w:color w:val="000000"/>
                <w:lang w:val="hy-AM"/>
              </w:rPr>
              <w:t xml:space="preserve"> </w:t>
            </w:r>
            <w:r w:rsidRPr="00FF39F4">
              <w:rPr>
                <w:rFonts w:ascii="GHEA Grapalat" w:hAnsi="GHEA Grapalat" w:cs="Sylfaen"/>
                <w:b/>
                <w:color w:val="000000"/>
                <w:lang w:val="hy-AM"/>
              </w:rPr>
              <w:t>իրավական</w:t>
            </w:r>
            <w:r w:rsidRPr="00FF39F4">
              <w:rPr>
                <w:rFonts w:ascii="GHEA Grapalat" w:hAnsi="GHEA Grapalat"/>
                <w:b/>
                <w:color w:val="000000"/>
                <w:lang w:val="hy-AM"/>
              </w:rPr>
              <w:t xml:space="preserve"> </w:t>
            </w:r>
            <w:r w:rsidRPr="00FF39F4">
              <w:rPr>
                <w:rFonts w:ascii="GHEA Grapalat" w:hAnsi="GHEA Grapalat" w:cs="Sylfaen"/>
                <w:b/>
                <w:color w:val="000000"/>
                <w:lang w:val="hy-AM"/>
              </w:rPr>
              <w:t>ակտերին</w:t>
            </w:r>
            <w:r w:rsidRPr="00FF39F4">
              <w:rPr>
                <w:rFonts w:ascii="GHEA Grapalat" w:hAnsi="GHEA Grapalat"/>
                <w:color w:val="000000"/>
                <w:lang w:val="hy-AM"/>
              </w:rPr>
              <w:t xml:space="preserve"> </w:t>
            </w:r>
            <w:r w:rsidRPr="00FF39F4">
              <w:rPr>
                <w:rFonts w:ascii="GHEA Grapalat" w:hAnsi="GHEA Grapalat" w:cs="Sylfaen"/>
                <w:color w:val="000000"/>
                <w:lang w:val="hy-AM"/>
              </w:rPr>
              <w:t>կամ</w:t>
            </w:r>
            <w:r w:rsidRPr="00FF39F4">
              <w:rPr>
                <w:rFonts w:ascii="GHEA Grapalat" w:hAnsi="GHEA Grapalat"/>
                <w:color w:val="000000"/>
                <w:lang w:val="hy-AM"/>
              </w:rPr>
              <w:t xml:space="preserve"> </w:t>
            </w:r>
            <w:r w:rsidRPr="00FF39F4">
              <w:rPr>
                <w:rFonts w:ascii="GHEA Grapalat" w:hAnsi="GHEA Grapalat" w:cs="Sylfaen"/>
                <w:color w:val="000000"/>
                <w:lang w:val="hy-AM"/>
              </w:rPr>
              <w:t>գործարար</w:t>
            </w:r>
            <w:r w:rsidRPr="00FF39F4">
              <w:rPr>
                <w:rFonts w:ascii="GHEA Grapalat" w:hAnsi="GHEA Grapalat"/>
                <w:color w:val="000000"/>
                <w:lang w:val="hy-AM"/>
              </w:rPr>
              <w:t xml:space="preserve"> </w:t>
            </w:r>
            <w:r w:rsidRPr="00FF39F4">
              <w:rPr>
                <w:rFonts w:ascii="GHEA Grapalat" w:hAnsi="GHEA Grapalat" w:cs="Sylfaen"/>
                <w:color w:val="000000"/>
                <w:lang w:val="hy-AM"/>
              </w:rPr>
              <w:t>շրջանառության</w:t>
            </w:r>
            <w:r w:rsidRPr="00FF39F4">
              <w:rPr>
                <w:rFonts w:ascii="GHEA Grapalat" w:hAnsi="GHEA Grapalat"/>
                <w:color w:val="000000"/>
                <w:lang w:val="hy-AM"/>
              </w:rPr>
              <w:t xml:space="preserve"> </w:t>
            </w:r>
            <w:r w:rsidRPr="00FF39F4">
              <w:rPr>
                <w:rFonts w:ascii="GHEA Grapalat" w:hAnsi="GHEA Grapalat" w:cs="Sylfaen"/>
                <w:color w:val="000000"/>
                <w:lang w:val="hy-AM"/>
              </w:rPr>
              <w:t>սովորույթներին</w:t>
            </w:r>
            <w:r w:rsidRPr="00FF39F4">
              <w:rPr>
                <w:rFonts w:ascii="GHEA Grapalat" w:hAnsi="GHEA Grapalat"/>
                <w:color w:val="000000"/>
                <w:lang w:val="hy-AM"/>
              </w:rPr>
              <w:t xml:space="preserve"> </w:t>
            </w:r>
            <w:r w:rsidRPr="00FF39F4">
              <w:rPr>
                <w:rFonts w:ascii="GHEA Grapalat" w:hAnsi="GHEA Grapalat" w:cs="Sylfaen"/>
                <w:color w:val="000000"/>
                <w:lang w:val="hy-AM"/>
              </w:rPr>
              <w:t>կամ</w:t>
            </w:r>
            <w:r w:rsidRPr="00FF39F4">
              <w:rPr>
                <w:rFonts w:ascii="GHEA Grapalat" w:hAnsi="GHEA Grapalat"/>
                <w:color w:val="000000"/>
                <w:lang w:val="hy-AM"/>
              </w:rPr>
              <w:t xml:space="preserve"> </w:t>
            </w:r>
            <w:r w:rsidRPr="00FF39F4">
              <w:rPr>
                <w:rFonts w:ascii="GHEA Grapalat" w:hAnsi="GHEA Grapalat" w:cs="Sylfaen"/>
                <w:color w:val="000000"/>
                <w:lang w:val="hy-AM"/>
              </w:rPr>
              <w:t>խախտում</w:t>
            </w:r>
            <w:r w:rsidRPr="00FF39F4">
              <w:rPr>
                <w:rFonts w:ascii="GHEA Grapalat" w:hAnsi="GHEA Grapalat"/>
                <w:color w:val="000000"/>
                <w:lang w:val="hy-AM"/>
              </w:rPr>
              <w:t xml:space="preserve"> է </w:t>
            </w:r>
            <w:r w:rsidRPr="00FF39F4">
              <w:rPr>
                <w:rFonts w:ascii="GHEA Grapalat" w:hAnsi="GHEA Grapalat" w:cs="Sylfaen"/>
                <w:color w:val="000000"/>
                <w:lang w:val="hy-AM"/>
              </w:rPr>
              <w:t>սպառողների</w:t>
            </w:r>
            <w:r w:rsidRPr="00FF39F4">
              <w:rPr>
                <w:rFonts w:ascii="GHEA Grapalat" w:hAnsi="GHEA Grapalat"/>
                <w:color w:val="000000"/>
                <w:lang w:val="hy-AM"/>
              </w:rPr>
              <w:t xml:space="preserve"> նկատմամբ </w:t>
            </w:r>
            <w:r w:rsidRPr="00FF39F4">
              <w:rPr>
                <w:rFonts w:ascii="GHEA Grapalat" w:hAnsi="GHEA Grapalat" w:cs="Sylfaen"/>
                <w:color w:val="000000"/>
                <w:lang w:val="hy-AM"/>
              </w:rPr>
              <w:t>բարեխղճության</w:t>
            </w:r>
            <w:r w:rsidRPr="00FF39F4">
              <w:rPr>
                <w:rFonts w:ascii="GHEA Grapalat" w:hAnsi="GHEA Grapalat"/>
                <w:color w:val="000000"/>
                <w:lang w:val="hy-AM"/>
              </w:rPr>
              <w:t xml:space="preserve">` </w:t>
            </w:r>
            <w:r w:rsidRPr="00FF39F4">
              <w:rPr>
                <w:rFonts w:ascii="GHEA Grapalat" w:hAnsi="GHEA Grapalat" w:cs="Sylfaen"/>
                <w:color w:val="000000"/>
                <w:lang w:val="hy-AM"/>
              </w:rPr>
              <w:t>ազնվության</w:t>
            </w:r>
            <w:r w:rsidRPr="00FF39F4">
              <w:rPr>
                <w:rFonts w:ascii="GHEA Grapalat" w:hAnsi="GHEA Grapalat"/>
                <w:color w:val="000000"/>
                <w:lang w:val="hy-AM"/>
              </w:rPr>
              <w:t xml:space="preserve">, </w:t>
            </w:r>
            <w:r w:rsidRPr="00FF39F4">
              <w:rPr>
                <w:rFonts w:ascii="GHEA Grapalat" w:hAnsi="GHEA Grapalat" w:cs="Sylfaen"/>
                <w:color w:val="000000"/>
                <w:lang w:val="hy-AM"/>
              </w:rPr>
              <w:t>արդարության</w:t>
            </w:r>
            <w:r w:rsidRPr="00FF39F4">
              <w:rPr>
                <w:rFonts w:ascii="GHEA Grapalat" w:hAnsi="GHEA Grapalat"/>
                <w:color w:val="000000"/>
                <w:lang w:val="hy-AM"/>
              </w:rPr>
              <w:t xml:space="preserve">, </w:t>
            </w:r>
            <w:r w:rsidRPr="00FF39F4">
              <w:rPr>
                <w:rFonts w:ascii="GHEA Grapalat" w:hAnsi="GHEA Grapalat" w:cs="Sylfaen"/>
                <w:color w:val="000000"/>
                <w:lang w:val="hy-AM"/>
              </w:rPr>
              <w:t>ճշմարտության</w:t>
            </w:r>
            <w:r w:rsidRPr="00FF39F4">
              <w:rPr>
                <w:rFonts w:ascii="GHEA Grapalat" w:hAnsi="GHEA Grapalat"/>
                <w:color w:val="000000"/>
                <w:lang w:val="hy-AM"/>
              </w:rPr>
              <w:t xml:space="preserve"> </w:t>
            </w:r>
            <w:r w:rsidRPr="00FF39F4">
              <w:rPr>
                <w:rFonts w:ascii="GHEA Grapalat" w:hAnsi="GHEA Grapalat" w:cs="Sylfaen"/>
                <w:color w:val="000000"/>
                <w:lang w:val="hy-AM"/>
              </w:rPr>
              <w:t>և</w:t>
            </w:r>
            <w:r w:rsidRPr="00FF39F4">
              <w:rPr>
                <w:rFonts w:ascii="GHEA Grapalat" w:hAnsi="GHEA Grapalat"/>
                <w:color w:val="000000"/>
                <w:lang w:val="hy-AM"/>
              </w:rPr>
              <w:t xml:space="preserve"> (</w:t>
            </w:r>
            <w:r w:rsidRPr="00FF39F4">
              <w:rPr>
                <w:rFonts w:ascii="GHEA Grapalat" w:hAnsi="GHEA Grapalat" w:cs="Sylfaen"/>
                <w:color w:val="000000"/>
                <w:lang w:val="hy-AM"/>
              </w:rPr>
              <w:t>կամ</w:t>
            </w:r>
            <w:r w:rsidRPr="00FF39F4">
              <w:rPr>
                <w:rFonts w:ascii="GHEA Grapalat" w:hAnsi="GHEA Grapalat"/>
                <w:color w:val="000000"/>
                <w:lang w:val="hy-AM"/>
              </w:rPr>
              <w:t xml:space="preserve">) </w:t>
            </w:r>
            <w:r w:rsidRPr="00FF39F4">
              <w:rPr>
                <w:rFonts w:ascii="GHEA Grapalat" w:hAnsi="GHEA Grapalat" w:cs="Sylfaen"/>
                <w:color w:val="000000"/>
                <w:lang w:val="hy-AM"/>
              </w:rPr>
              <w:t>անաչառության</w:t>
            </w:r>
            <w:r w:rsidRPr="00FF39F4">
              <w:rPr>
                <w:rFonts w:ascii="GHEA Grapalat" w:hAnsi="GHEA Grapalat"/>
                <w:color w:val="000000"/>
                <w:lang w:val="hy-AM"/>
              </w:rPr>
              <w:t xml:space="preserve"> </w:t>
            </w:r>
            <w:r w:rsidRPr="00FF39F4">
              <w:rPr>
                <w:rFonts w:ascii="GHEA Grapalat" w:hAnsi="GHEA Grapalat" w:cs="Sylfaen"/>
                <w:color w:val="000000"/>
                <w:lang w:val="hy-AM"/>
              </w:rPr>
              <w:t>սկզբունքները։</w:t>
            </w:r>
            <w:r w:rsidRPr="00FF39F4">
              <w:rPr>
                <w:rFonts w:ascii="GHEA Grapalat" w:hAnsi="GHEA Grapalat"/>
                <w:color w:val="000000"/>
                <w:lang w:val="hy-AM"/>
              </w:rPr>
              <w:t xml:space="preserve">  Ըստ այդմ, իրավական որաշակիության սկզբունքի ապահովման և գործնականում հնարավոր տարընթերցումները բացառելու նպատակով առաջարկում եմ  </w:t>
            </w:r>
            <w:r w:rsidRPr="00FF39F4">
              <w:rPr>
                <w:rFonts w:ascii="GHEA Grapalat" w:hAnsi="GHEA Grapalat"/>
                <w:b/>
                <w:color w:val="000000"/>
                <w:lang w:val="hy-AM"/>
              </w:rPr>
              <w:t>այլ օրենքներին, այլ նորմատիվ իրավական ակտերին վերաբերող դրույթները հստակեցնել։ Միաժամանակ, առաջարկում եմ հստակեցնել նշված հոդվածի 3-րդ մասի 3-րդ կետում առկա դրույթը միանալու պայմանագրերի մասին։</w:t>
            </w:r>
          </w:p>
          <w:p w14:paraId="1C98D35C" w14:textId="37B0416D" w:rsidR="00F438D7" w:rsidRDefault="00F438D7" w:rsidP="00F438D7">
            <w:pPr>
              <w:spacing w:line="360" w:lineRule="auto"/>
              <w:ind w:right="90"/>
              <w:jc w:val="both"/>
              <w:rPr>
                <w:rFonts w:ascii="GHEA Grapalat" w:hAnsi="GHEA Grapalat"/>
                <w:bCs/>
                <w:color w:val="000000"/>
                <w:lang w:val="hy-AM"/>
              </w:rPr>
            </w:pPr>
          </w:p>
          <w:p w14:paraId="7FCAD13B" w14:textId="22C9AE16" w:rsidR="00F438D7" w:rsidRDefault="00F438D7" w:rsidP="00F438D7">
            <w:pPr>
              <w:spacing w:line="360" w:lineRule="auto"/>
              <w:ind w:right="90"/>
              <w:jc w:val="both"/>
              <w:rPr>
                <w:rFonts w:ascii="GHEA Grapalat" w:hAnsi="GHEA Grapalat"/>
                <w:bCs/>
                <w:color w:val="000000"/>
                <w:lang w:val="hy-AM"/>
              </w:rPr>
            </w:pPr>
          </w:p>
          <w:p w14:paraId="2E2839F7" w14:textId="58448681" w:rsidR="00F438D7" w:rsidRDefault="00F438D7" w:rsidP="00F438D7">
            <w:pPr>
              <w:spacing w:line="360" w:lineRule="auto"/>
              <w:ind w:right="90"/>
              <w:jc w:val="both"/>
              <w:rPr>
                <w:rFonts w:ascii="GHEA Grapalat" w:hAnsi="GHEA Grapalat"/>
                <w:bCs/>
                <w:color w:val="000000"/>
                <w:lang w:val="hy-AM"/>
              </w:rPr>
            </w:pPr>
          </w:p>
          <w:p w14:paraId="57E8F188" w14:textId="77777777" w:rsidR="00F438D7" w:rsidRPr="00F438D7" w:rsidRDefault="00F438D7" w:rsidP="00F438D7">
            <w:pPr>
              <w:spacing w:line="360" w:lineRule="auto"/>
              <w:ind w:right="90"/>
              <w:jc w:val="both"/>
              <w:rPr>
                <w:rFonts w:ascii="GHEA Grapalat" w:hAnsi="GHEA Grapalat"/>
                <w:bCs/>
                <w:color w:val="000000"/>
                <w:lang w:val="hy-AM"/>
              </w:rPr>
            </w:pPr>
          </w:p>
          <w:p w14:paraId="03B104F3" w14:textId="438351AF" w:rsidR="0076052D" w:rsidRPr="00E451BB"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color w:val="000000"/>
                <w:lang w:val="hy-AM"/>
              </w:rPr>
            </w:pPr>
            <w:r w:rsidRPr="00FF39F4">
              <w:rPr>
                <w:rFonts w:ascii="GHEA Grapalat" w:hAnsi="GHEA Grapalat"/>
                <w:bCs/>
                <w:color w:val="000000"/>
                <w:lang w:val="hy-AM"/>
              </w:rPr>
              <w:t xml:space="preserve">Նախագծի 32-րդ հոդվածով սահմանվում է դրույթ առ այն, որ </w:t>
            </w:r>
            <w:r w:rsidRPr="00FF39F4">
              <w:rPr>
                <w:rFonts w:ascii="GHEA Grapalat" w:eastAsia="Arial" w:hAnsi="GHEA Grapalat" w:cs="GHEA Grapalat"/>
                <w:lang w:val="hy-AM"/>
              </w:rPr>
              <w:t xml:space="preserve">տնտեսավարող սուբյեկտների կողմից վարույթի հարուցման առիթների քննարկման շրջանակում Հանձնաժողովին </w:t>
            </w:r>
            <w:r w:rsidRPr="00FF39F4">
              <w:rPr>
                <w:rFonts w:ascii="GHEA Grapalat" w:eastAsia="Arial" w:hAnsi="GHEA Grapalat" w:cs="GHEA Grapalat"/>
                <w:b/>
                <w:lang w:val="hy-AM"/>
              </w:rPr>
              <w:t>տեղեկատվություն տրամադրելու պարտականության խախտման դեպքում</w:t>
            </w:r>
            <w:r w:rsidRPr="00FF39F4">
              <w:rPr>
                <w:rFonts w:ascii="GHEA Grapalat" w:eastAsia="Arial" w:hAnsi="GHEA Grapalat" w:cs="GHEA Grapalat"/>
                <w:lang w:val="hy-AM"/>
              </w:rPr>
              <w:t xml:space="preserve"> Հանձնաժողովը </w:t>
            </w:r>
            <w:r w:rsidRPr="00FF39F4">
              <w:rPr>
                <w:rFonts w:ascii="GHEA Grapalat" w:eastAsia="Arial" w:hAnsi="GHEA Grapalat" w:cs="GHEA Grapalat"/>
                <w:b/>
                <w:lang w:val="hy-AM"/>
              </w:rPr>
              <w:t>կարող է հաստատված համարել</w:t>
            </w:r>
            <w:r w:rsidRPr="00FF39F4">
              <w:rPr>
                <w:rFonts w:ascii="GHEA Grapalat" w:hAnsi="GHEA Grapalat" w:cs="Arial"/>
                <w:lang w:val="hy-AM"/>
              </w:rPr>
              <w:t xml:space="preserve"> տվյալ տնտեսավարող սուբյեկտի վարքագծում կամ գործողություններում իրավախախտման հատկանիշների առերևույթ առկայության փաստը և հարուցել վարույթ</w:t>
            </w:r>
            <w:r w:rsidRPr="00FF39F4">
              <w:rPr>
                <w:rFonts w:ascii="GHEA Grapalat" w:eastAsia="Arial" w:hAnsi="GHEA Grapalat" w:cs="GHEA Grapalat"/>
                <w:lang w:val="hy-AM"/>
              </w:rPr>
              <w:t>։</w:t>
            </w:r>
            <w:r w:rsidRPr="00FF39F4">
              <w:rPr>
                <w:rFonts w:ascii="GHEA Grapalat" w:eastAsia="Tahoma" w:hAnsi="GHEA Grapalat" w:cs="Tahoma"/>
                <w:bCs/>
                <w:lang w:val="hy-AM"/>
              </w:rPr>
              <w:t xml:space="preserve"> Հաշվի առնելով այն հանգամանքը, որ անձի վրա չի կարող դրվել տեղեկատվության տրամադրելու պարտականություն, եթե նպատակն անձին պատասխանատվության ենթարկելն է, վերոգրյալ դրույթը </w:t>
            </w:r>
            <w:r w:rsidRPr="00FF39F4">
              <w:rPr>
                <w:rFonts w:ascii="GHEA Grapalat" w:eastAsia="Tahoma" w:hAnsi="GHEA Grapalat" w:cs="Tahoma"/>
                <w:bCs/>
                <w:lang w:val="hy-AM"/>
              </w:rPr>
              <w:lastRenderedPageBreak/>
              <w:t xml:space="preserve">համարում եմ անընդունելի և առաջարկում եմ վերանայել այն՝ միաժամանակ զերծ մնալով </w:t>
            </w:r>
            <w:r w:rsidRPr="00FF39F4">
              <w:rPr>
                <w:rFonts w:ascii="GHEA Grapalat" w:hAnsi="GHEA Grapalat"/>
                <w:bCs/>
                <w:lang w:val="hy-AM"/>
              </w:rPr>
              <w:t>«</w:t>
            </w:r>
            <w:r w:rsidRPr="00FF39F4">
              <w:rPr>
                <w:rFonts w:ascii="GHEA Grapalat" w:eastAsia="Tahoma" w:hAnsi="GHEA Grapalat" w:cs="Tahoma"/>
                <w:bCs/>
                <w:lang w:val="hy-AM"/>
              </w:rPr>
              <w:t>կարող է</w:t>
            </w:r>
            <w:r w:rsidRPr="00FF39F4">
              <w:rPr>
                <w:rFonts w:ascii="GHEA Grapalat" w:hAnsi="GHEA Grapalat"/>
                <w:bCs/>
                <w:lang w:val="hy-AM"/>
              </w:rPr>
              <w:t>»</w:t>
            </w:r>
            <w:r w:rsidRPr="00FF39F4">
              <w:rPr>
                <w:rFonts w:ascii="GHEA Grapalat" w:eastAsia="Tahoma" w:hAnsi="GHEA Grapalat" w:cs="Tahoma"/>
                <w:bCs/>
                <w:lang w:val="hy-AM"/>
              </w:rPr>
              <w:t xml:space="preserve"> եզրույթի կիրառումից։</w:t>
            </w:r>
          </w:p>
          <w:p w14:paraId="1FE17F97" w14:textId="655B4E25"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7AD1CB89" w14:textId="5D7A4EC3"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382C82C1" w14:textId="1EA0FFE1"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21852572" w14:textId="0BFA3D91"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1A188B2A" w14:textId="3A9F9988"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17D1D6FE" w14:textId="683186EB"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4F11CB7F" w14:textId="78B8B714"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61546257" w14:textId="7D4D88FB"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228CFC2C" w14:textId="15B2E88C"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0B8FFE0E" w14:textId="2E122598"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09390F24" w14:textId="6D06802A"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2D6FABEB" w14:textId="30231623"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4D15064B" w14:textId="3A9F5352"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0D4C5618" w14:textId="448FA060"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55084B8E" w14:textId="3A4767C5"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6064BA98" w14:textId="135744BE"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15F4F99A" w14:textId="721854D8"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2A7BE2BF" w14:textId="6DB69206"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100CEBD1" w14:textId="5ABF5950"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79D2283A" w14:textId="0E5E34EE"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4F214BAD" w14:textId="4B61150C"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66714818" w14:textId="22E7BFA6"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2FB0119B" w14:textId="10A03A08"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6DDF0CC3" w14:textId="20F97619"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1D346E3B" w14:textId="7F759C68"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5DFE2CDA" w14:textId="7B0B96C3"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06A3A271" w14:textId="4E9B763B"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3D13A394" w14:textId="35773F0E"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3ABAD135" w14:textId="2BF89EEB"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7BF56DD7" w14:textId="1183D475"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097A5005" w14:textId="345C762E"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5A2E9C8C" w14:textId="49389EE5"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1C349095" w14:textId="279B725B"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117ED8D0" w14:textId="4A506F8A"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0AD3E205" w14:textId="7D9287F8"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79773119" w14:textId="6CA37D99"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5716379D" w14:textId="0A606492"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2EFEE30C" w14:textId="03590B12"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0A0A5E80" w14:textId="4AD80760"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5C9FD486" w14:textId="7AA91309"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434C31DC" w14:textId="5D21ACD9" w:rsidR="00E451BB" w:rsidRDefault="00E451BB" w:rsidP="00E451BB">
            <w:pPr>
              <w:pStyle w:val="ListParagraph"/>
              <w:autoSpaceDE/>
              <w:autoSpaceDN/>
              <w:adjustRightInd/>
              <w:spacing w:line="360" w:lineRule="auto"/>
              <w:ind w:left="709" w:right="90"/>
              <w:jc w:val="both"/>
              <w:rPr>
                <w:rFonts w:ascii="GHEA Grapalat" w:eastAsia="Tahoma" w:hAnsi="GHEA Grapalat" w:cs="Tahoma"/>
                <w:bCs/>
                <w:lang w:val="hy-AM"/>
              </w:rPr>
            </w:pPr>
          </w:p>
          <w:p w14:paraId="6FF0D832" w14:textId="77777777" w:rsidR="00E451BB" w:rsidRPr="00FF39F4" w:rsidRDefault="00E451BB" w:rsidP="00E451BB">
            <w:pPr>
              <w:pStyle w:val="ListParagraph"/>
              <w:autoSpaceDE/>
              <w:autoSpaceDN/>
              <w:adjustRightInd/>
              <w:spacing w:line="360" w:lineRule="auto"/>
              <w:ind w:left="709" w:right="90"/>
              <w:jc w:val="both"/>
              <w:rPr>
                <w:rFonts w:ascii="GHEA Grapalat" w:hAnsi="GHEA Grapalat"/>
                <w:bCs/>
                <w:color w:val="000000"/>
                <w:lang w:val="hy-AM"/>
              </w:rPr>
            </w:pPr>
          </w:p>
          <w:p w14:paraId="391788FD" w14:textId="4DA58BBB" w:rsidR="0076052D" w:rsidRPr="00672CC6"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color w:val="000000"/>
                <w:lang w:val="hy-AM"/>
              </w:rPr>
            </w:pPr>
            <w:r w:rsidRPr="00FF39F4">
              <w:rPr>
                <w:rFonts w:ascii="GHEA Grapalat" w:eastAsia="Tahoma" w:hAnsi="GHEA Grapalat" w:cs="Tahoma"/>
                <w:bCs/>
                <w:lang w:val="hy-AM"/>
              </w:rPr>
              <w:t>Նախագծի 39-րդ հոդվածով լրացվող՝ 83․1-րդ հոդվածում առաջարկում եմ հստակեցնել և վերանայել Հանձնաժողովի կողմից պայմանագրի կնքման գործընթացը կամ դրա գործողությունը կասեցնելու  վերաբերյալ դրույթը՝ գործող օրենսդրության համատեքստում, իսկ 41-րդ հոդվածով լրացվող՝ 91․2-րդ հոդվածում որպես սպառողների շահերի դեմ ուղղված իրավախախտումների վերաբերյալ վարույթի մասնակից ներառել նաև շահագրգիռ անձին։</w:t>
            </w:r>
          </w:p>
          <w:p w14:paraId="62EE625E" w14:textId="39A7E57C"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791BA188" w14:textId="3410D64B"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04F9C6B4" w14:textId="7D48977E"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64E8AE23" w14:textId="4D6D6E2C"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7A2878AE" w14:textId="7DAA9E39"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1584EA05" w14:textId="2712784B"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0A9D8AC0" w14:textId="58E08F63"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39E9A62D" w14:textId="5398E4B0"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2B8A13B3" w14:textId="6B2272BF"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2398F67C" w14:textId="3E34B881"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07971551" w14:textId="4A197FD8"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4F4A5CE1" w14:textId="72DA14A7"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3357409B" w14:textId="3556508D"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4B5D0DAF" w14:textId="4BE2D1F5"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579D869C" w14:textId="5141EA02"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68BB38AC" w14:textId="717A188A"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740C6236" w14:textId="1A20AA08"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7227A47C" w14:textId="75DE0FFF"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631899A7" w14:textId="41CB8AC9"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3898292C" w14:textId="407042E5"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2DC310BA" w14:textId="2F6578A0"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62D16FC9" w14:textId="17BA4DCF"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6147C53B" w14:textId="196649C5"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0428BC2C" w14:textId="29C7A0E7"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6A748B3E" w14:textId="140EB4C0" w:rsidR="00672CC6" w:rsidRDefault="00672CC6" w:rsidP="00672CC6">
            <w:pPr>
              <w:pStyle w:val="ListParagraph"/>
              <w:autoSpaceDE/>
              <w:autoSpaceDN/>
              <w:adjustRightInd/>
              <w:spacing w:line="360" w:lineRule="auto"/>
              <w:ind w:left="709" w:right="90"/>
              <w:jc w:val="both"/>
              <w:rPr>
                <w:rFonts w:ascii="GHEA Grapalat" w:eastAsia="Tahoma" w:hAnsi="GHEA Grapalat" w:cs="Tahoma"/>
                <w:bCs/>
                <w:lang w:val="hy-AM"/>
              </w:rPr>
            </w:pPr>
          </w:p>
          <w:p w14:paraId="71C42065" w14:textId="59F85019" w:rsidR="00672CC6" w:rsidRDefault="00672CC6" w:rsidP="00672CC6">
            <w:pPr>
              <w:spacing w:line="360" w:lineRule="auto"/>
              <w:ind w:right="90"/>
              <w:jc w:val="both"/>
              <w:rPr>
                <w:rFonts w:ascii="GHEA Grapalat" w:hAnsi="GHEA Grapalat"/>
                <w:bCs/>
                <w:color w:val="000000"/>
                <w:lang w:val="hy-AM"/>
              </w:rPr>
            </w:pPr>
          </w:p>
          <w:p w14:paraId="2625C6E5" w14:textId="77777777" w:rsidR="00255E90" w:rsidRPr="00672CC6" w:rsidRDefault="00255E90" w:rsidP="00672CC6">
            <w:pPr>
              <w:spacing w:line="360" w:lineRule="auto"/>
              <w:ind w:right="90"/>
              <w:jc w:val="both"/>
              <w:rPr>
                <w:rFonts w:ascii="GHEA Grapalat" w:hAnsi="GHEA Grapalat"/>
                <w:bCs/>
                <w:color w:val="000000"/>
                <w:lang w:val="hy-AM"/>
              </w:rPr>
            </w:pPr>
          </w:p>
          <w:p w14:paraId="56EF19EA" w14:textId="77777777" w:rsidR="0076052D" w:rsidRPr="003628FE" w:rsidRDefault="0076052D" w:rsidP="0076052D">
            <w:pPr>
              <w:pStyle w:val="ListParagraph"/>
              <w:numPr>
                <w:ilvl w:val="0"/>
                <w:numId w:val="5"/>
              </w:numPr>
              <w:autoSpaceDE/>
              <w:autoSpaceDN/>
              <w:adjustRightInd/>
              <w:spacing w:line="360" w:lineRule="auto"/>
              <w:ind w:left="0" w:right="90" w:firstLine="709"/>
              <w:jc w:val="both"/>
              <w:rPr>
                <w:rFonts w:ascii="GHEA Grapalat" w:hAnsi="GHEA Grapalat"/>
                <w:bCs/>
                <w:color w:val="000000"/>
                <w:lang w:val="hy-AM"/>
              </w:rPr>
            </w:pPr>
            <w:r w:rsidRPr="003628FE">
              <w:rPr>
                <w:rFonts w:ascii="GHEA Grapalat" w:hAnsi="GHEA Grapalat" w:cs="Sylfaen"/>
                <w:bCs/>
                <w:color w:val="000000"/>
                <w:lang w:val="hy-AM"/>
              </w:rPr>
              <w:lastRenderedPageBreak/>
              <w:t>Նախագծի</w:t>
            </w:r>
            <w:r w:rsidRPr="003628FE">
              <w:rPr>
                <w:rFonts w:ascii="GHEA Grapalat" w:hAnsi="GHEA Grapalat"/>
                <w:bCs/>
                <w:color w:val="000000"/>
                <w:lang w:val="hy-AM"/>
              </w:rPr>
              <w:t xml:space="preserve"> 41-</w:t>
            </w:r>
            <w:r w:rsidRPr="003628FE">
              <w:rPr>
                <w:rFonts w:ascii="GHEA Grapalat" w:hAnsi="GHEA Grapalat" w:cs="Sylfaen"/>
                <w:bCs/>
                <w:color w:val="000000"/>
                <w:lang w:val="hy-AM"/>
              </w:rPr>
              <w:t>րդ</w:t>
            </w:r>
            <w:r w:rsidRPr="003628FE">
              <w:rPr>
                <w:rFonts w:ascii="GHEA Grapalat" w:hAnsi="GHEA Grapalat"/>
                <w:bCs/>
                <w:color w:val="000000"/>
                <w:lang w:val="hy-AM"/>
              </w:rPr>
              <w:t xml:space="preserve"> </w:t>
            </w:r>
            <w:r w:rsidRPr="003628FE">
              <w:rPr>
                <w:rFonts w:ascii="GHEA Grapalat" w:hAnsi="GHEA Grapalat" w:cs="Sylfaen"/>
                <w:bCs/>
                <w:color w:val="000000"/>
                <w:lang w:val="hy-AM"/>
              </w:rPr>
              <w:t>հոդվածով</w:t>
            </w:r>
            <w:r w:rsidRPr="003628FE">
              <w:rPr>
                <w:rFonts w:ascii="GHEA Grapalat" w:hAnsi="GHEA Grapalat"/>
                <w:bCs/>
                <w:color w:val="000000"/>
                <w:lang w:val="hy-AM"/>
              </w:rPr>
              <w:t xml:space="preserve"> </w:t>
            </w:r>
            <w:r w:rsidRPr="003628FE">
              <w:rPr>
                <w:rFonts w:ascii="GHEA Grapalat" w:hAnsi="GHEA Grapalat" w:cs="Sylfaen"/>
                <w:bCs/>
                <w:color w:val="000000"/>
                <w:lang w:val="hy-AM"/>
              </w:rPr>
              <w:t>լրացվող՝</w:t>
            </w:r>
            <w:r w:rsidRPr="003628FE">
              <w:rPr>
                <w:rFonts w:ascii="GHEA Grapalat" w:hAnsi="GHEA Grapalat"/>
                <w:bCs/>
                <w:color w:val="000000"/>
                <w:lang w:val="hy-AM"/>
              </w:rPr>
              <w:t xml:space="preserve"> 91</w:t>
            </w:r>
            <w:r w:rsidRPr="003628FE">
              <w:rPr>
                <w:rFonts w:ascii="MS Mincho" w:eastAsia="MS Mincho" w:hAnsi="MS Mincho" w:cs="MS Mincho" w:hint="eastAsia"/>
                <w:bCs/>
                <w:color w:val="000000"/>
                <w:lang w:val="hy-AM"/>
              </w:rPr>
              <w:t>․</w:t>
            </w:r>
            <w:r w:rsidRPr="003628FE">
              <w:rPr>
                <w:rFonts w:ascii="GHEA Grapalat" w:hAnsi="GHEA Grapalat"/>
                <w:bCs/>
                <w:color w:val="000000"/>
                <w:lang w:val="hy-AM"/>
              </w:rPr>
              <w:t>3-</w:t>
            </w:r>
            <w:r w:rsidRPr="003628FE">
              <w:rPr>
                <w:rFonts w:ascii="GHEA Grapalat" w:hAnsi="GHEA Grapalat" w:cs="Sylfaen"/>
                <w:bCs/>
                <w:color w:val="000000"/>
                <w:lang w:val="hy-AM"/>
              </w:rPr>
              <w:t>րդ</w:t>
            </w:r>
            <w:r w:rsidRPr="003628FE">
              <w:rPr>
                <w:rFonts w:ascii="GHEA Grapalat" w:hAnsi="GHEA Grapalat"/>
                <w:bCs/>
                <w:color w:val="000000"/>
                <w:lang w:val="hy-AM"/>
              </w:rPr>
              <w:t xml:space="preserve"> </w:t>
            </w:r>
            <w:r w:rsidRPr="003628FE">
              <w:rPr>
                <w:rFonts w:ascii="GHEA Grapalat" w:hAnsi="GHEA Grapalat" w:cs="Sylfaen"/>
                <w:bCs/>
                <w:color w:val="000000"/>
                <w:lang w:val="hy-AM"/>
              </w:rPr>
              <w:t>հոդվածում</w:t>
            </w:r>
            <w:r w:rsidRPr="003628FE">
              <w:rPr>
                <w:rFonts w:ascii="GHEA Grapalat" w:hAnsi="GHEA Grapalat"/>
                <w:bCs/>
                <w:color w:val="000000"/>
                <w:lang w:val="hy-AM"/>
              </w:rPr>
              <w:t xml:space="preserve"> </w:t>
            </w:r>
            <w:r w:rsidRPr="003628FE">
              <w:rPr>
                <w:rFonts w:ascii="GHEA Grapalat" w:hAnsi="GHEA Grapalat" w:cs="Sylfaen"/>
                <w:bCs/>
                <w:color w:val="000000"/>
                <w:lang w:val="hy-AM"/>
              </w:rPr>
              <w:t>առկա</w:t>
            </w:r>
            <w:r w:rsidRPr="003628FE">
              <w:rPr>
                <w:rFonts w:ascii="GHEA Grapalat" w:hAnsi="GHEA Grapalat"/>
                <w:bCs/>
                <w:color w:val="000000"/>
                <w:lang w:val="hy-AM"/>
              </w:rPr>
              <w:t xml:space="preserve"> </w:t>
            </w:r>
            <w:r w:rsidRPr="003628FE">
              <w:rPr>
                <w:rFonts w:ascii="GHEA Grapalat" w:hAnsi="GHEA Grapalat" w:cs="Sylfaen"/>
                <w:bCs/>
                <w:color w:val="000000"/>
                <w:lang w:val="hy-AM"/>
              </w:rPr>
              <w:t>են</w:t>
            </w:r>
            <w:r w:rsidRPr="003628FE">
              <w:rPr>
                <w:rFonts w:ascii="GHEA Grapalat" w:hAnsi="GHEA Grapalat"/>
                <w:bCs/>
                <w:color w:val="000000"/>
                <w:lang w:val="hy-AM"/>
              </w:rPr>
              <w:t xml:space="preserve"> </w:t>
            </w:r>
            <w:r w:rsidRPr="003628FE">
              <w:rPr>
                <w:rFonts w:ascii="GHEA Grapalat" w:hAnsi="GHEA Grapalat" w:cs="Sylfaen"/>
                <w:bCs/>
                <w:color w:val="000000"/>
                <w:lang w:val="hy-AM"/>
              </w:rPr>
              <w:t>կարգավորումներ</w:t>
            </w:r>
            <w:r w:rsidRPr="003628FE">
              <w:rPr>
                <w:rFonts w:ascii="GHEA Grapalat" w:hAnsi="GHEA Grapalat"/>
                <w:bCs/>
                <w:color w:val="000000"/>
                <w:lang w:val="hy-AM"/>
              </w:rPr>
              <w:t xml:space="preserve"> </w:t>
            </w:r>
            <w:r w:rsidRPr="003628FE">
              <w:rPr>
                <w:rFonts w:ascii="GHEA Grapalat" w:hAnsi="GHEA Grapalat" w:cs="Sylfaen"/>
                <w:bCs/>
                <w:color w:val="000000"/>
                <w:lang w:val="hy-AM"/>
              </w:rPr>
              <w:t>առ</w:t>
            </w:r>
            <w:r w:rsidRPr="003628FE">
              <w:rPr>
                <w:rFonts w:ascii="GHEA Grapalat" w:hAnsi="GHEA Grapalat"/>
                <w:bCs/>
                <w:color w:val="000000"/>
                <w:lang w:val="hy-AM"/>
              </w:rPr>
              <w:t xml:space="preserve"> </w:t>
            </w:r>
            <w:r w:rsidRPr="003628FE">
              <w:rPr>
                <w:rFonts w:ascii="GHEA Grapalat" w:hAnsi="GHEA Grapalat" w:cs="Sylfaen"/>
                <w:bCs/>
                <w:color w:val="000000"/>
                <w:lang w:val="hy-AM"/>
              </w:rPr>
              <w:t>այն</w:t>
            </w:r>
            <w:r w:rsidRPr="003628FE">
              <w:rPr>
                <w:rFonts w:ascii="GHEA Grapalat" w:hAnsi="GHEA Grapalat"/>
                <w:bCs/>
                <w:color w:val="000000"/>
                <w:lang w:val="hy-AM"/>
              </w:rPr>
              <w:t xml:space="preserve">, </w:t>
            </w:r>
            <w:r w:rsidRPr="003628FE">
              <w:rPr>
                <w:rFonts w:ascii="GHEA Grapalat" w:hAnsi="GHEA Grapalat" w:cs="Sylfaen"/>
                <w:bCs/>
                <w:color w:val="000000"/>
                <w:lang w:val="hy-AM"/>
              </w:rPr>
              <w:t>որ</w:t>
            </w:r>
            <w:r w:rsidRPr="003628FE">
              <w:rPr>
                <w:rFonts w:ascii="GHEA Grapalat" w:hAnsi="GHEA Grapalat"/>
                <w:bCs/>
                <w:color w:val="000000"/>
                <w:lang w:val="hy-AM"/>
              </w:rPr>
              <w:t xml:space="preserve"> </w:t>
            </w:r>
            <w:r w:rsidRPr="003628FE">
              <w:rPr>
                <w:rFonts w:ascii="GHEA Grapalat" w:eastAsia="Arial" w:hAnsi="GHEA Grapalat" w:cs="Arial"/>
                <w:lang w:val="hy-AM"/>
              </w:rPr>
              <w:t xml:space="preserve">ապրանքի գնի ներկայացման՝ «Առևտրի և ծառայությունների մասին» օրենքով </w:t>
            </w:r>
            <w:r w:rsidRPr="003628FE">
              <w:rPr>
                <w:rFonts w:ascii="GHEA Grapalat" w:eastAsia="Tahoma" w:hAnsi="GHEA Grapalat" w:cs="Tahoma"/>
                <w:lang w:val="hy-AM"/>
              </w:rPr>
              <w:t xml:space="preserve">սահմանված </w:t>
            </w:r>
            <w:r w:rsidRPr="003628FE">
              <w:rPr>
                <w:rFonts w:ascii="GHEA Grapalat" w:eastAsia="Arial" w:hAnsi="GHEA Grapalat" w:cs="Arial"/>
                <w:lang w:val="hy-AM"/>
              </w:rPr>
              <w:t>կանոնների</w:t>
            </w:r>
            <w:r w:rsidRPr="003628FE" w:rsidDel="007C1F91">
              <w:rPr>
                <w:rFonts w:ascii="GHEA Grapalat" w:eastAsia="Arial" w:hAnsi="GHEA Grapalat" w:cs="Arial"/>
                <w:lang w:val="hy-AM"/>
              </w:rPr>
              <w:t xml:space="preserve"> </w:t>
            </w:r>
            <w:r w:rsidRPr="003628FE">
              <w:rPr>
                <w:rFonts w:ascii="GHEA Grapalat" w:eastAsia="Arial" w:hAnsi="GHEA Grapalat" w:cs="Arial"/>
                <w:lang w:val="hy-AM"/>
              </w:rPr>
              <w:t xml:space="preserve">խախտման հատկանիշների առերևույթ առկայության դեպքում Հանձնաժողովի գլխավոր քարտուղարը տնտեսավարող սուբյեկտին ուղարկում է գրավոր ծանուցում՝ </w:t>
            </w:r>
            <w:r w:rsidRPr="003628FE">
              <w:rPr>
                <w:rFonts w:ascii="GHEA Grapalat" w:eastAsia="Arial" w:hAnsi="GHEA Grapalat" w:cs="Arial"/>
                <w:b/>
                <w:lang w:val="hy-AM"/>
              </w:rPr>
              <w:t>առաջարկելով վերացնել խախտման հատկանիշները և վճարել հիսուն հազար դրամ</w:t>
            </w:r>
            <w:r>
              <w:rPr>
                <w:rFonts w:ascii="GHEA Grapalat" w:eastAsia="Arial" w:hAnsi="GHEA Grapalat" w:cs="Arial"/>
                <w:b/>
                <w:lang w:val="hy-AM"/>
              </w:rPr>
              <w:t>, իսկ</w:t>
            </w:r>
            <w:r w:rsidRPr="003628FE">
              <w:rPr>
                <w:rFonts w:ascii="GHEA Grapalat" w:eastAsia="Arial" w:hAnsi="GHEA Grapalat" w:cs="Arial"/>
                <w:b/>
                <w:lang w:val="hy-AM"/>
              </w:rPr>
              <w:t xml:space="preserve"> </w:t>
            </w:r>
            <w:r w:rsidRPr="003628FE">
              <w:rPr>
                <w:rFonts w:ascii="GHEA Grapalat" w:hAnsi="GHEA Grapalat" w:cs="Sylfaen"/>
                <w:lang w:val="hy-AM"/>
              </w:rPr>
              <w:t>Տնտեսավարող</w:t>
            </w:r>
            <w:r w:rsidRPr="003628FE">
              <w:rPr>
                <w:rFonts w:ascii="GHEA Grapalat" w:hAnsi="GHEA Grapalat"/>
                <w:lang w:val="hy-AM"/>
              </w:rPr>
              <w:t xml:space="preserve"> սուբյեկտի կողմից տասնհինգօրյա ժամկետում գրավոր ծանուցմամբ նշված գումարը չվճարելու դեպքում Հանձնաժողովը կարող է սպառողների շահերի պաշտպանության բնագավառում իրավախախտման հատկանիշների առերևույթ առկայությունը պարզելու նպատակով հարուցել վարույթ։ Վերոգրյալ դրույթը առաջարկում եմ վերանայել, քանի որ պարզ չէ սահմանվող գումարի նպատակը, </w:t>
            </w:r>
            <w:r>
              <w:rPr>
                <w:rFonts w:ascii="GHEA Grapalat" w:hAnsi="GHEA Grapalat"/>
                <w:lang w:val="hy-AM"/>
              </w:rPr>
              <w:t xml:space="preserve">ում է այն վճարվելու, ինչ նպատակով և այլն, ուստի ներկայացված բովանդակությամբ </w:t>
            </w:r>
            <w:r w:rsidRPr="003628FE">
              <w:rPr>
                <w:rFonts w:ascii="GHEA Grapalat" w:hAnsi="GHEA Grapalat"/>
                <w:lang w:val="hy-AM"/>
              </w:rPr>
              <w:t xml:space="preserve">առաջարկվող դրույթը համարում եմ ոչ նպատակահարմար և </w:t>
            </w:r>
            <w:r>
              <w:rPr>
                <w:rFonts w:ascii="GHEA Grapalat" w:hAnsi="GHEA Grapalat"/>
                <w:lang w:val="hy-AM"/>
              </w:rPr>
              <w:t>խնդրահարույց</w:t>
            </w:r>
            <w:r w:rsidRPr="003628FE">
              <w:rPr>
                <w:rFonts w:ascii="GHEA Grapalat" w:hAnsi="GHEA Grapalat"/>
                <w:lang w:val="hy-AM"/>
              </w:rPr>
              <w:t xml:space="preserve">։ </w:t>
            </w:r>
            <w:r>
              <w:rPr>
                <w:rFonts w:ascii="GHEA Grapalat" w:hAnsi="GHEA Grapalat"/>
                <w:lang w:val="hy-AM"/>
              </w:rPr>
              <w:t>Միաժամանակ, անհասկանալի է նաև գլխավոր քարտուղարին, որի հիմնական գործառույթը պետական մարմնի՝ քաղաքացիաիրավական հարաբերություններին մասնակցությունն ապահովելն է, փաստացի վարչաիրավական բնույթի լիազորություններով օժտելը։</w:t>
            </w:r>
          </w:p>
          <w:p w14:paraId="2DC21534" w14:textId="77777777" w:rsidR="0076052D" w:rsidRPr="000C6C9A" w:rsidRDefault="0076052D" w:rsidP="0076052D">
            <w:pPr>
              <w:spacing w:line="360" w:lineRule="auto"/>
              <w:jc w:val="both"/>
              <w:rPr>
                <w:rFonts w:ascii="GHEA Grapalat" w:hAnsi="GHEA Grapalat"/>
                <w:bCs/>
                <w:lang w:val="hy-AM"/>
              </w:rPr>
            </w:pPr>
          </w:p>
          <w:p w14:paraId="41795374" w14:textId="6895617E" w:rsidR="0076052D" w:rsidRPr="00C22264" w:rsidRDefault="0076052D" w:rsidP="0076052D">
            <w:pPr>
              <w:spacing w:line="360" w:lineRule="auto"/>
              <w:jc w:val="both"/>
              <w:rPr>
                <w:rFonts w:ascii="GHEA Grapalat" w:hAnsi="GHEA Grapalat"/>
                <w:bCs/>
                <w:lang w:val="hy-AM"/>
              </w:rPr>
            </w:pPr>
          </w:p>
        </w:tc>
        <w:tc>
          <w:tcPr>
            <w:tcW w:w="3699" w:type="dxa"/>
            <w:tcBorders>
              <w:top w:val="single" w:sz="4" w:space="0" w:color="auto"/>
              <w:left w:val="single" w:sz="4" w:space="0" w:color="auto"/>
              <w:bottom w:val="single" w:sz="4" w:space="0" w:color="auto"/>
              <w:right w:val="single" w:sz="4" w:space="0" w:color="auto"/>
            </w:tcBorders>
            <w:shd w:val="clear" w:color="auto" w:fill="FFFFFF" w:themeFill="background1"/>
          </w:tcPr>
          <w:p w14:paraId="121E104F" w14:textId="77777777" w:rsidR="0076052D" w:rsidRDefault="0076052D" w:rsidP="0076052D">
            <w:pPr>
              <w:spacing w:line="360" w:lineRule="auto"/>
              <w:jc w:val="both"/>
              <w:rPr>
                <w:rFonts w:ascii="GHEA Grapalat" w:hAnsi="GHEA Grapalat"/>
                <w:b/>
                <w:lang w:val="hy-AM"/>
              </w:rPr>
            </w:pPr>
          </w:p>
          <w:p w14:paraId="73825AE7" w14:textId="77777777" w:rsidR="00BD5EE8" w:rsidRDefault="00BD5EE8" w:rsidP="0076052D">
            <w:pPr>
              <w:spacing w:line="360" w:lineRule="auto"/>
              <w:jc w:val="both"/>
              <w:rPr>
                <w:rFonts w:ascii="GHEA Grapalat" w:hAnsi="GHEA Grapalat"/>
                <w:b/>
                <w:lang w:val="hy-AM"/>
              </w:rPr>
            </w:pPr>
          </w:p>
          <w:p w14:paraId="211261A2" w14:textId="77777777" w:rsidR="00BD5EE8" w:rsidRDefault="00BD5EE8" w:rsidP="0076052D">
            <w:pPr>
              <w:spacing w:line="360" w:lineRule="auto"/>
              <w:jc w:val="both"/>
              <w:rPr>
                <w:rFonts w:ascii="GHEA Grapalat" w:hAnsi="GHEA Grapalat"/>
                <w:b/>
                <w:lang w:val="hy-AM"/>
              </w:rPr>
            </w:pPr>
          </w:p>
          <w:p w14:paraId="600DBC63" w14:textId="77777777" w:rsidR="00BD5EE8" w:rsidRDefault="00BD5EE8" w:rsidP="0076052D">
            <w:pPr>
              <w:spacing w:line="360" w:lineRule="auto"/>
              <w:jc w:val="both"/>
              <w:rPr>
                <w:rFonts w:ascii="GHEA Grapalat" w:hAnsi="GHEA Grapalat"/>
                <w:b/>
                <w:lang w:val="hy-AM"/>
              </w:rPr>
            </w:pPr>
          </w:p>
          <w:p w14:paraId="6729ED12" w14:textId="77777777" w:rsidR="00BD5EE8" w:rsidRDefault="00BD5EE8" w:rsidP="0076052D">
            <w:pPr>
              <w:spacing w:line="360" w:lineRule="auto"/>
              <w:jc w:val="both"/>
              <w:rPr>
                <w:rFonts w:ascii="GHEA Grapalat" w:hAnsi="GHEA Grapalat"/>
                <w:b/>
                <w:lang w:val="hy-AM"/>
              </w:rPr>
            </w:pPr>
          </w:p>
          <w:p w14:paraId="5E95FFA8" w14:textId="77777777" w:rsidR="00BD5EE8" w:rsidRPr="00BA682E" w:rsidRDefault="00BD5EE8" w:rsidP="00BD5EE8">
            <w:pPr>
              <w:spacing w:line="360" w:lineRule="auto"/>
              <w:jc w:val="center"/>
              <w:rPr>
                <w:rFonts w:ascii="GHEA Grapalat" w:hAnsi="GHEA Grapalat"/>
                <w:b/>
                <w:lang w:val="hy-AM"/>
              </w:rPr>
            </w:pPr>
            <w:r w:rsidRPr="00BA682E">
              <w:rPr>
                <w:rFonts w:ascii="GHEA Grapalat" w:hAnsi="GHEA Grapalat"/>
                <w:b/>
                <w:lang w:val="hy-AM"/>
              </w:rPr>
              <w:t>1</w:t>
            </w:r>
            <w:r w:rsidRPr="00BA682E">
              <w:rPr>
                <w:rFonts w:ascii="Cambria Math" w:hAnsi="Cambria Math" w:cs="Cambria Math"/>
                <w:b/>
                <w:lang w:val="hy-AM"/>
              </w:rPr>
              <w:t>․</w:t>
            </w:r>
            <w:r w:rsidRPr="00BA682E">
              <w:rPr>
                <w:rFonts w:ascii="GHEA Grapalat" w:hAnsi="GHEA Grapalat"/>
                <w:b/>
                <w:lang w:val="hy-AM"/>
              </w:rPr>
              <w:t xml:space="preserve"> Չի ընդունվել</w:t>
            </w:r>
          </w:p>
          <w:p w14:paraId="4EBF68A7" w14:textId="3FBA5E2B" w:rsidR="00BA682E" w:rsidRPr="00BA682E" w:rsidRDefault="00BA682E" w:rsidP="00BA682E">
            <w:pPr>
              <w:spacing w:line="360" w:lineRule="auto"/>
              <w:jc w:val="both"/>
              <w:rPr>
                <w:rFonts w:ascii="GHEA Grapalat" w:eastAsia="Calibri" w:hAnsi="GHEA Grapalat"/>
                <w:b/>
                <w:bCs/>
                <w:lang w:val="hy-AM" w:eastAsia="fr-FR"/>
              </w:rPr>
            </w:pPr>
            <w:r w:rsidRPr="00BA682E">
              <w:rPr>
                <w:rFonts w:ascii="GHEA Grapalat" w:hAnsi="GHEA Grapalat"/>
                <w:lang w:val="hy-AM"/>
              </w:rPr>
              <w:t xml:space="preserve">Սպառող հասկացության սահմանումը ձևակերպվել </w:t>
            </w:r>
            <w:r w:rsidRPr="00BA682E">
              <w:rPr>
                <w:rFonts w:ascii="GHEA Grapalat" w:eastAsia="Calibri" w:hAnsi="GHEA Grapalat"/>
                <w:lang w:val="hy-AM" w:eastAsia="fr-FR"/>
              </w:rPr>
              <w:t xml:space="preserve">է </w:t>
            </w:r>
            <w:r w:rsidRPr="00BA682E">
              <w:rPr>
                <w:rFonts w:ascii="GHEA Grapalat" w:eastAsia="Calibri" w:hAnsi="GHEA Grapalat"/>
                <w:lang w:val="hy-AM" w:eastAsia="fr-FR"/>
              </w:rPr>
              <w:lastRenderedPageBreak/>
              <w:t>Արդարադատության նախարարության կողմից իրականացված պետաիրավական և ԵՄ  օրենսդրությանը նորմատիվ իրավական ակտի նախագծի համապատասխանության եզրակացությունների հիման վրա։</w:t>
            </w:r>
          </w:p>
          <w:p w14:paraId="1736BF46" w14:textId="77777777" w:rsidR="00BA682E" w:rsidRDefault="00BA682E" w:rsidP="00BD5EE8">
            <w:pPr>
              <w:spacing w:line="360" w:lineRule="auto"/>
              <w:jc w:val="center"/>
              <w:rPr>
                <w:rFonts w:ascii="Cambria Math" w:hAnsi="Cambria Math"/>
                <w:b/>
                <w:lang w:val="hy-AM"/>
              </w:rPr>
            </w:pPr>
          </w:p>
          <w:p w14:paraId="41B6727E" w14:textId="2EE42BDE" w:rsidR="00CB2C61" w:rsidRPr="00C22264" w:rsidRDefault="00CB2C61" w:rsidP="00CB2C61">
            <w:pPr>
              <w:spacing w:line="360" w:lineRule="auto"/>
              <w:jc w:val="center"/>
              <w:rPr>
                <w:rFonts w:ascii="GHEA Grapalat" w:hAnsi="GHEA Grapalat"/>
                <w:b/>
                <w:bCs/>
                <w:lang w:val="hy-AM" w:eastAsia="en-US"/>
              </w:rPr>
            </w:pPr>
            <w:r>
              <w:rPr>
                <w:rFonts w:ascii="GHEA Grapalat" w:hAnsi="GHEA Grapalat"/>
                <w:b/>
                <w:bCs/>
                <w:lang w:val="hy-AM" w:eastAsia="en-US"/>
              </w:rPr>
              <w:t>2</w:t>
            </w:r>
            <w:r>
              <w:rPr>
                <w:rFonts w:ascii="Cambria Math" w:hAnsi="Cambria Math"/>
                <w:b/>
                <w:bCs/>
                <w:lang w:val="hy-AM" w:eastAsia="en-US"/>
              </w:rPr>
              <w:t xml:space="preserve">․ </w:t>
            </w:r>
            <w:r w:rsidRPr="00C22264">
              <w:rPr>
                <w:rFonts w:ascii="GHEA Grapalat" w:hAnsi="GHEA Grapalat"/>
                <w:b/>
                <w:bCs/>
                <w:lang w:val="hy-AM" w:eastAsia="en-US"/>
              </w:rPr>
              <w:t>Չի ընդունվել</w:t>
            </w:r>
          </w:p>
          <w:p w14:paraId="0BF1437B" w14:textId="0F531714" w:rsidR="00CB2C61" w:rsidRDefault="00CB2C61" w:rsidP="00CB2C61">
            <w:pPr>
              <w:spacing w:line="360" w:lineRule="auto"/>
              <w:jc w:val="both"/>
              <w:rPr>
                <w:rFonts w:ascii="Cambria Math" w:hAnsi="Cambria Math"/>
                <w:b/>
                <w:lang w:val="hy-AM"/>
              </w:rPr>
            </w:pPr>
            <w:r w:rsidRPr="00C22264">
              <w:rPr>
                <w:rFonts w:ascii="GHEA Grapalat" w:hAnsi="GHEA Grapalat"/>
                <w:lang w:val="hy-AM"/>
              </w:rPr>
              <w:t xml:space="preserve">Նախագծի 1-ին հոդվածի 3-րդ, 4-րդ և 5-րդ կետերով կատարվող լրացման շրջանակում  ֆիզիկական անձանց վերաբերյալ կարգավորում սահմանելը և ֆիզիկական անձին տնտեսավարող սուբյեկտի </w:t>
            </w:r>
            <w:r w:rsidRPr="00C22264">
              <w:rPr>
                <w:rFonts w:ascii="GHEA Grapalat" w:hAnsi="GHEA Grapalat"/>
                <w:lang w:val="hy-AM"/>
              </w:rPr>
              <w:lastRenderedPageBreak/>
              <w:t>հասկացությամբ ներառելը բխում է Նախագծում կատարվող փոփոխությունների տրամաբանությունից և  ՀՀ հարկային օրենսգրքով սահմանված կարգավորումներից։</w:t>
            </w:r>
          </w:p>
          <w:p w14:paraId="149AE9FD" w14:textId="77777777" w:rsidR="00CB2C61" w:rsidRDefault="00CB2C61" w:rsidP="00BD5EE8">
            <w:pPr>
              <w:spacing w:line="360" w:lineRule="auto"/>
              <w:jc w:val="center"/>
              <w:rPr>
                <w:rFonts w:ascii="Cambria Math" w:hAnsi="Cambria Math"/>
                <w:b/>
                <w:lang w:val="hy-AM"/>
              </w:rPr>
            </w:pPr>
          </w:p>
          <w:p w14:paraId="11481020" w14:textId="77777777" w:rsidR="00C544EC" w:rsidRPr="008C2814" w:rsidRDefault="00C544EC" w:rsidP="00C544EC">
            <w:pPr>
              <w:spacing w:line="360" w:lineRule="auto"/>
              <w:jc w:val="center"/>
              <w:rPr>
                <w:rFonts w:ascii="GHEA Grapalat" w:hAnsi="GHEA Grapalat"/>
                <w:b/>
                <w:bCs/>
                <w:lang w:val="hy-AM" w:eastAsia="en-US"/>
              </w:rPr>
            </w:pPr>
            <w:r w:rsidRPr="008C2814">
              <w:rPr>
                <w:rFonts w:ascii="GHEA Grapalat" w:hAnsi="GHEA Grapalat"/>
                <w:b/>
                <w:lang w:val="hy-AM"/>
              </w:rPr>
              <w:t>3</w:t>
            </w:r>
            <w:r w:rsidRPr="008C2814">
              <w:rPr>
                <w:rFonts w:ascii="Cambria Math" w:hAnsi="Cambria Math" w:cs="Cambria Math"/>
                <w:b/>
                <w:lang w:val="hy-AM"/>
              </w:rPr>
              <w:t>․</w:t>
            </w:r>
            <w:r w:rsidRPr="008C2814">
              <w:rPr>
                <w:rFonts w:ascii="GHEA Grapalat" w:hAnsi="GHEA Grapalat"/>
                <w:b/>
                <w:lang w:val="hy-AM"/>
              </w:rPr>
              <w:t xml:space="preserve"> </w:t>
            </w:r>
            <w:r w:rsidRPr="008C2814">
              <w:rPr>
                <w:rFonts w:ascii="GHEA Grapalat" w:hAnsi="GHEA Grapalat"/>
                <w:b/>
                <w:bCs/>
                <w:lang w:val="hy-AM" w:eastAsia="en-US"/>
              </w:rPr>
              <w:t>Չի ընդունվել</w:t>
            </w:r>
          </w:p>
          <w:p w14:paraId="149F667B" w14:textId="77777777" w:rsidR="00C544EC" w:rsidRPr="00C22264" w:rsidRDefault="00C544EC" w:rsidP="00C544EC">
            <w:pPr>
              <w:spacing w:line="360" w:lineRule="auto"/>
              <w:jc w:val="both"/>
              <w:rPr>
                <w:rFonts w:ascii="GHEA Grapalat" w:hAnsi="GHEA Grapalat"/>
                <w:lang w:val="hy-AM"/>
              </w:rPr>
            </w:pPr>
            <w:r w:rsidRPr="00C22264">
              <w:rPr>
                <w:rFonts w:ascii="GHEA Grapalat" w:hAnsi="GHEA Grapalat"/>
                <w:lang w:val="hy-AM"/>
              </w:rPr>
              <w:t xml:space="preserve">«Միջին սպառող» հասկացությունը սահմանված է 2005/29/ԵՀ հրահանգով, որի բնորոշումը զարգացրել է ԵՄ Արդարադատության դատարանը իր (CJEU) նախադեպային որոշումների տարբեր մեկնաբանությունների միջոցով, ըստ ԵՄ արդարադատության </w:t>
            </w:r>
            <w:r w:rsidRPr="00C22264">
              <w:rPr>
                <w:rFonts w:ascii="GHEA Grapalat" w:hAnsi="GHEA Grapalat"/>
                <w:lang w:val="hy-AM"/>
              </w:rPr>
              <w:lastRenderedPageBreak/>
              <w:t>դատարանի  մեկնաբանությունների՝ որպես միջին սպառող հանդես է գալիս անձը, որը ողջամտորեն ուշադիր և շրջահայաց է ձեռքբերման որոշում կայացնելիս։</w:t>
            </w:r>
          </w:p>
          <w:p w14:paraId="717311F9" w14:textId="180A19A7" w:rsidR="00C544EC" w:rsidRPr="00BA682E" w:rsidRDefault="00C544EC" w:rsidP="00C544EC">
            <w:pPr>
              <w:spacing w:line="360" w:lineRule="auto"/>
              <w:jc w:val="both"/>
              <w:rPr>
                <w:rFonts w:ascii="GHEA Grapalat" w:eastAsia="Calibri" w:hAnsi="GHEA Grapalat"/>
                <w:b/>
                <w:bCs/>
                <w:lang w:val="hy-AM" w:eastAsia="fr-FR"/>
              </w:rPr>
            </w:pPr>
            <w:r w:rsidRPr="00C22264">
              <w:rPr>
                <w:rFonts w:ascii="GHEA Grapalat" w:hAnsi="GHEA Grapalat"/>
                <w:lang w:val="hy-AM"/>
              </w:rPr>
              <w:t xml:space="preserve">Վերոգրյալի հաշվառմամբ՝ «միջին սպառողը» կարող է տարբերվել՝ կախված ապրանքի բնույթից, թիրախային սպառողների խմբի տեսակից և այլ հանգամանքներից ելնելով։ Այսպիսով, «միջին սպառող»-ը դիտարկվելու է յուրաքանչյուր գործի առանձնահատկությունների հաշվառմամբ, հետևաբար  </w:t>
            </w:r>
            <w:r w:rsidRPr="00C22264">
              <w:rPr>
                <w:rFonts w:ascii="GHEA Grapalat" w:hAnsi="GHEA Grapalat"/>
                <w:lang w:val="hy-AM"/>
              </w:rPr>
              <w:lastRenderedPageBreak/>
              <w:t>հասկացությունը ունի բավարար հստակություն։</w:t>
            </w:r>
            <w:r w:rsidRPr="00BA682E">
              <w:rPr>
                <w:rFonts w:ascii="GHEA Grapalat" w:hAnsi="GHEA Grapalat"/>
                <w:lang w:val="hy-AM"/>
              </w:rPr>
              <w:t xml:space="preserve"> </w:t>
            </w:r>
            <w:r>
              <w:rPr>
                <w:rFonts w:ascii="GHEA Grapalat" w:hAnsi="GHEA Grapalat"/>
                <w:lang w:val="hy-AM"/>
              </w:rPr>
              <w:t>Միաժամանակ, «միջին ս</w:t>
            </w:r>
            <w:r w:rsidRPr="00BA682E">
              <w:rPr>
                <w:rFonts w:ascii="GHEA Grapalat" w:hAnsi="GHEA Grapalat"/>
                <w:lang w:val="hy-AM"/>
              </w:rPr>
              <w:t>պառող</w:t>
            </w:r>
            <w:r>
              <w:rPr>
                <w:rFonts w:ascii="GHEA Grapalat" w:hAnsi="GHEA Grapalat"/>
                <w:lang w:val="hy-AM"/>
              </w:rPr>
              <w:t>»</w:t>
            </w:r>
            <w:r w:rsidRPr="00BA682E">
              <w:rPr>
                <w:rFonts w:ascii="GHEA Grapalat" w:hAnsi="GHEA Grapalat"/>
                <w:lang w:val="hy-AM"/>
              </w:rPr>
              <w:t xml:space="preserve"> հասկացության սահմանումը ձևակերպվել </w:t>
            </w:r>
            <w:r w:rsidRPr="00BA682E">
              <w:rPr>
                <w:rFonts w:ascii="GHEA Grapalat" w:eastAsia="Calibri" w:hAnsi="GHEA Grapalat"/>
                <w:lang w:val="hy-AM" w:eastAsia="fr-FR"/>
              </w:rPr>
              <w:t>է Արդարադատության նախարարության կողմից իրականացված պետաիրավական և ԵՄ  օրենսդրությանը նորմատիվ իրավական ակտի նախագծի համապատասխանության եզրակացությունների հիման վրա։</w:t>
            </w:r>
          </w:p>
          <w:p w14:paraId="422B41C5" w14:textId="6685708B" w:rsidR="00C544EC" w:rsidRPr="00C22264" w:rsidRDefault="00C544EC" w:rsidP="00C544EC">
            <w:pPr>
              <w:spacing w:line="360" w:lineRule="auto"/>
              <w:jc w:val="both"/>
              <w:rPr>
                <w:rFonts w:ascii="GHEA Grapalat" w:hAnsi="GHEA Grapalat"/>
                <w:lang w:val="hy-AM"/>
              </w:rPr>
            </w:pPr>
          </w:p>
          <w:p w14:paraId="448D655A" w14:textId="77777777" w:rsidR="00C544EC" w:rsidRPr="00802054" w:rsidRDefault="00802054" w:rsidP="00BD5EE8">
            <w:pPr>
              <w:spacing w:line="360" w:lineRule="auto"/>
              <w:jc w:val="center"/>
              <w:rPr>
                <w:rFonts w:ascii="GHEA Grapalat" w:hAnsi="GHEA Grapalat"/>
                <w:b/>
                <w:lang w:val="hy-AM"/>
              </w:rPr>
            </w:pPr>
            <w:r w:rsidRPr="00802054">
              <w:rPr>
                <w:rFonts w:ascii="GHEA Grapalat" w:hAnsi="GHEA Grapalat"/>
                <w:b/>
                <w:lang w:val="hy-AM"/>
              </w:rPr>
              <w:t>4</w:t>
            </w:r>
            <w:r w:rsidRPr="00802054">
              <w:rPr>
                <w:rFonts w:ascii="Cambria Math" w:hAnsi="Cambria Math" w:cs="Cambria Math"/>
                <w:b/>
                <w:lang w:val="hy-AM"/>
              </w:rPr>
              <w:t>․</w:t>
            </w:r>
            <w:r w:rsidRPr="00802054">
              <w:rPr>
                <w:rFonts w:ascii="GHEA Grapalat" w:hAnsi="GHEA Grapalat"/>
                <w:b/>
                <w:lang w:val="hy-AM"/>
              </w:rPr>
              <w:t xml:space="preserve"> </w:t>
            </w:r>
            <w:r w:rsidRPr="00802054">
              <w:rPr>
                <w:rFonts w:ascii="GHEA Grapalat" w:hAnsi="GHEA Grapalat" w:cs="GHEA Grapalat"/>
                <w:b/>
                <w:lang w:val="hy-AM"/>
              </w:rPr>
              <w:t>Չի</w:t>
            </w:r>
            <w:r w:rsidRPr="00802054">
              <w:rPr>
                <w:rFonts w:ascii="GHEA Grapalat" w:hAnsi="GHEA Grapalat"/>
                <w:b/>
                <w:lang w:val="hy-AM"/>
              </w:rPr>
              <w:t xml:space="preserve"> </w:t>
            </w:r>
            <w:r w:rsidRPr="00802054">
              <w:rPr>
                <w:rFonts w:ascii="GHEA Grapalat" w:hAnsi="GHEA Grapalat" w:cs="GHEA Grapalat"/>
                <w:b/>
                <w:lang w:val="hy-AM"/>
              </w:rPr>
              <w:t>ընդունվել</w:t>
            </w:r>
          </w:p>
          <w:p w14:paraId="30A7A8C2" w14:textId="77777777" w:rsidR="00802054" w:rsidRDefault="00802054" w:rsidP="00BD5EE8">
            <w:pPr>
              <w:spacing w:line="360" w:lineRule="auto"/>
              <w:jc w:val="center"/>
              <w:rPr>
                <w:rFonts w:ascii="GHEA Grapalat" w:eastAsia="Arial" w:hAnsi="GHEA Grapalat" w:cs="Arial"/>
                <w:bCs/>
                <w:shd w:val="clear" w:color="auto" w:fill="FFFFFF"/>
                <w:lang w:val="hy-AM"/>
              </w:rPr>
            </w:pPr>
            <w:r w:rsidRPr="00802054">
              <w:rPr>
                <w:rFonts w:ascii="GHEA Grapalat" w:hAnsi="GHEA Grapalat"/>
                <w:bCs/>
                <w:lang w:val="hy-AM"/>
              </w:rPr>
              <w:t>Ներկայացված ձևակերպումը համապատասխանում է</w:t>
            </w:r>
            <w:r w:rsidRPr="00802054">
              <w:rPr>
                <w:rFonts w:ascii="GHEA Grapalat" w:eastAsia="Arial" w:hAnsi="GHEA Grapalat" w:cs="Arial"/>
                <w:bCs/>
                <w:shd w:val="clear" w:color="auto" w:fill="FFFFFF"/>
                <w:lang w:val="hy-AM"/>
              </w:rPr>
              <w:t xml:space="preserve"> </w:t>
            </w:r>
            <w:r w:rsidRPr="00802054">
              <w:rPr>
                <w:rFonts w:ascii="GHEA Grapalat" w:eastAsia="Arial" w:hAnsi="GHEA Grapalat" w:cs="Arial"/>
                <w:bCs/>
                <w:shd w:val="clear" w:color="auto" w:fill="FFFFFF"/>
                <w:lang w:val="hy-AM"/>
              </w:rPr>
              <w:lastRenderedPageBreak/>
              <w:t>մարքեթինգային բուրգի գործարքի բովանդակությանը</w:t>
            </w:r>
            <w:r w:rsidR="00FE653D">
              <w:rPr>
                <w:rFonts w:ascii="GHEA Grapalat" w:eastAsia="Arial" w:hAnsi="GHEA Grapalat" w:cs="Arial"/>
                <w:bCs/>
                <w:shd w:val="clear" w:color="auto" w:fill="FFFFFF"/>
                <w:lang w:val="hy-AM"/>
              </w:rPr>
              <w:t>։</w:t>
            </w:r>
          </w:p>
          <w:p w14:paraId="15B1F6B4" w14:textId="77777777" w:rsidR="00FE653D" w:rsidRDefault="00FE653D" w:rsidP="00BD5EE8">
            <w:pPr>
              <w:spacing w:line="360" w:lineRule="auto"/>
              <w:jc w:val="center"/>
              <w:rPr>
                <w:rFonts w:ascii="GHEA Grapalat" w:eastAsia="Arial" w:hAnsi="GHEA Grapalat" w:cs="Arial"/>
                <w:bCs/>
                <w:shd w:val="clear" w:color="auto" w:fill="FFFFFF"/>
                <w:lang w:val="hy-AM"/>
              </w:rPr>
            </w:pPr>
          </w:p>
          <w:p w14:paraId="7A723E6F" w14:textId="77777777" w:rsidR="003442A1" w:rsidRPr="00C22264" w:rsidRDefault="00FE653D" w:rsidP="003442A1">
            <w:pPr>
              <w:spacing w:line="360" w:lineRule="auto"/>
              <w:jc w:val="center"/>
              <w:rPr>
                <w:rFonts w:ascii="GHEA Grapalat" w:hAnsi="GHEA Grapalat"/>
                <w:b/>
                <w:bCs/>
                <w:lang w:val="hy-AM" w:eastAsia="en-US"/>
              </w:rPr>
            </w:pPr>
            <w:r w:rsidRPr="00B91400">
              <w:rPr>
                <w:rFonts w:ascii="GHEA Grapalat" w:eastAsia="Arial" w:hAnsi="GHEA Grapalat" w:cs="Arial"/>
                <w:b/>
                <w:shd w:val="clear" w:color="auto" w:fill="FFFFFF"/>
                <w:lang w:val="hy-AM"/>
              </w:rPr>
              <w:t>5</w:t>
            </w:r>
            <w:r w:rsidRPr="00B91400">
              <w:rPr>
                <w:rFonts w:ascii="Cambria Math" w:eastAsia="Arial" w:hAnsi="Cambria Math" w:cs="Cambria Math"/>
                <w:b/>
                <w:shd w:val="clear" w:color="auto" w:fill="FFFFFF"/>
                <w:lang w:val="hy-AM"/>
              </w:rPr>
              <w:t>․</w:t>
            </w:r>
            <w:r w:rsidRPr="00B91400">
              <w:rPr>
                <w:rFonts w:ascii="GHEA Grapalat" w:eastAsia="Arial" w:hAnsi="GHEA Grapalat" w:cs="Arial"/>
                <w:b/>
                <w:shd w:val="clear" w:color="auto" w:fill="FFFFFF"/>
                <w:lang w:val="hy-AM"/>
              </w:rPr>
              <w:t xml:space="preserve"> </w:t>
            </w:r>
            <w:r w:rsidR="003442A1" w:rsidRPr="00C22264">
              <w:rPr>
                <w:rFonts w:ascii="GHEA Grapalat" w:hAnsi="GHEA Grapalat"/>
                <w:b/>
                <w:bCs/>
                <w:lang w:val="hy-AM" w:eastAsia="en-US"/>
              </w:rPr>
              <w:t>Չի ընդունվել</w:t>
            </w:r>
          </w:p>
          <w:p w14:paraId="7D911F5B" w14:textId="7610808B" w:rsidR="00B91400" w:rsidRDefault="003442A1" w:rsidP="003442A1">
            <w:pPr>
              <w:spacing w:line="360" w:lineRule="auto"/>
              <w:jc w:val="center"/>
              <w:rPr>
                <w:rFonts w:ascii="GHEA Grapalat" w:eastAsia="Arial" w:hAnsi="GHEA Grapalat" w:cs="Arial"/>
                <w:b/>
                <w:shd w:val="clear" w:color="auto" w:fill="FFFFFF"/>
                <w:lang w:val="hy-AM"/>
              </w:rPr>
            </w:pPr>
            <w:r w:rsidRPr="00C22264">
              <w:rPr>
                <w:rFonts w:ascii="GHEA Grapalat" w:hAnsi="GHEA Grapalat"/>
                <w:lang w:val="hy-AM"/>
              </w:rPr>
              <w:t>«Հանդիսանալ» բառի օգտագործման անհրաժեշտությունը բացակայում է։</w:t>
            </w:r>
          </w:p>
          <w:p w14:paraId="6E76AB8B" w14:textId="361C4B7E" w:rsidR="00B91400" w:rsidRPr="00014F53" w:rsidRDefault="00B91400" w:rsidP="00BD5EE8">
            <w:pPr>
              <w:spacing w:line="360" w:lineRule="auto"/>
              <w:jc w:val="center"/>
              <w:rPr>
                <w:rFonts w:ascii="GHEA Grapalat" w:eastAsia="Arial" w:hAnsi="GHEA Grapalat" w:cs="Arial"/>
                <w:b/>
                <w:shd w:val="clear" w:color="auto" w:fill="FFFFFF"/>
                <w:lang w:val="hy-AM"/>
              </w:rPr>
            </w:pPr>
            <w:r w:rsidRPr="00014F53">
              <w:rPr>
                <w:rFonts w:ascii="GHEA Grapalat" w:eastAsia="Arial" w:hAnsi="GHEA Grapalat" w:cs="Arial"/>
                <w:b/>
                <w:shd w:val="clear" w:color="auto" w:fill="FFFFFF"/>
                <w:lang w:val="hy-AM"/>
              </w:rPr>
              <w:t>6</w:t>
            </w:r>
            <w:r w:rsidRPr="00014F53">
              <w:rPr>
                <w:rFonts w:ascii="Cambria Math" w:eastAsia="Arial" w:hAnsi="Cambria Math" w:cs="Cambria Math"/>
                <w:b/>
                <w:shd w:val="clear" w:color="auto" w:fill="FFFFFF"/>
                <w:lang w:val="hy-AM"/>
              </w:rPr>
              <w:t>․</w:t>
            </w:r>
            <w:r w:rsidRPr="00014F53">
              <w:rPr>
                <w:rFonts w:ascii="GHEA Grapalat" w:eastAsia="Arial" w:hAnsi="GHEA Grapalat" w:cs="Arial"/>
                <w:b/>
                <w:shd w:val="clear" w:color="auto" w:fill="FFFFFF"/>
                <w:lang w:val="hy-AM"/>
              </w:rPr>
              <w:t xml:space="preserve"> Չի ընդունվել </w:t>
            </w:r>
          </w:p>
          <w:p w14:paraId="6D23E116" w14:textId="3F70A8DF" w:rsidR="007D6C14" w:rsidRDefault="00BD363C" w:rsidP="007B0E59">
            <w:pPr>
              <w:pStyle w:val="ListParagraph"/>
              <w:autoSpaceDE/>
              <w:autoSpaceDN/>
              <w:adjustRightInd/>
              <w:spacing w:line="360" w:lineRule="auto"/>
              <w:ind w:left="0"/>
              <w:jc w:val="both"/>
              <w:rPr>
                <w:rFonts w:ascii="GHEA Grapalat" w:hAnsi="GHEA Grapalat"/>
                <w:lang w:val="hy-AM"/>
              </w:rPr>
            </w:pPr>
            <w:r w:rsidRPr="00C22264">
              <w:rPr>
                <w:rFonts w:ascii="GHEA Grapalat" w:hAnsi="GHEA Grapalat"/>
                <w:lang w:val="hy-AM"/>
              </w:rPr>
              <w:t>«Ճիշտ է» բառի փոխարինումը «համապատասխանում է իրականությանը» բառերով նպատակահարմար չէ, քանի որ առկա չէ իմաստային որևէ տարբերություն տվյալ Նախագծի շրջանակում։</w:t>
            </w:r>
            <w:r w:rsidR="007B0E59">
              <w:rPr>
                <w:rFonts w:ascii="GHEA Grapalat" w:hAnsi="GHEA Grapalat"/>
                <w:lang w:val="hy-AM"/>
              </w:rPr>
              <w:t xml:space="preserve"> </w:t>
            </w:r>
            <w:r w:rsidRPr="00C22264">
              <w:rPr>
                <w:rFonts w:ascii="GHEA Grapalat" w:hAnsi="GHEA Grapalat"/>
                <w:lang w:val="hy-AM"/>
              </w:rPr>
              <w:t xml:space="preserve">Միաժամանակ, փաստացի ճիշտ տեղեկատվությունը կարող է ևս մոլորեցնող լինել, </w:t>
            </w:r>
            <w:r w:rsidRPr="00C22264">
              <w:rPr>
                <w:rFonts w:ascii="GHEA Grapalat" w:hAnsi="GHEA Grapalat"/>
                <w:lang w:val="hy-AM"/>
              </w:rPr>
              <w:lastRenderedPageBreak/>
              <w:t xml:space="preserve">եթե այն ներկայացվում է այնպիսի ձևով, որը ազդում է սպառողի ձեռքբերման վերաբերյալ որոշման կայացմանը, որը վերջինիս այլ պայմաններում չէր կայացնի: Դա կարող է առաջանալ փաստերը </w:t>
            </w:r>
            <w:r w:rsidR="007B0E59" w:rsidRPr="00C22264">
              <w:rPr>
                <w:rFonts w:ascii="GHEA Grapalat" w:hAnsi="GHEA Grapalat"/>
                <w:lang w:val="hy-AM"/>
              </w:rPr>
              <w:t xml:space="preserve">երկիմաստություններով կամ փաստերը ընտրովի ներկայացնելու միջոցով, ինչը կարող է խեղաթյուրել միջին սպառողի պատկերացումները ապրանքի կամ ծառայության մասին և ազդել նրանց ձեռքբերման վերաբերյալ  որոշման կայացման վրա: Հիմնական իրավական խնդիրն այն է, որ տեղեկատվությունը, </w:t>
            </w:r>
            <w:r w:rsidR="007B0E59" w:rsidRPr="00C22264">
              <w:rPr>
                <w:rFonts w:ascii="GHEA Grapalat" w:hAnsi="GHEA Grapalat"/>
                <w:lang w:val="hy-AM"/>
              </w:rPr>
              <w:lastRenderedPageBreak/>
              <w:t>որը թեև ճիշտ է, ներկայացվում է այնպիսի ձևով, որի ընդհանուր տպավորությունը կարող է  սպառողին մոլորեցնել ապրանքի կամ ծառայության իրական էության վերաբերյալ</w:t>
            </w:r>
            <w:r w:rsidR="007B0E59">
              <w:rPr>
                <w:rFonts w:ascii="GHEA Grapalat" w:hAnsi="GHEA Grapalat"/>
                <w:lang w:val="hy-AM"/>
              </w:rPr>
              <w:t>։</w:t>
            </w:r>
          </w:p>
          <w:p w14:paraId="600B425C" w14:textId="77777777" w:rsidR="00D3432C" w:rsidRDefault="00D3432C" w:rsidP="007B0E59">
            <w:pPr>
              <w:pStyle w:val="ListParagraph"/>
              <w:autoSpaceDE/>
              <w:autoSpaceDN/>
              <w:adjustRightInd/>
              <w:spacing w:line="360" w:lineRule="auto"/>
              <w:ind w:left="0"/>
              <w:jc w:val="both"/>
              <w:rPr>
                <w:rFonts w:ascii="GHEA Grapalat" w:hAnsi="GHEA Grapalat"/>
                <w:lang w:val="hy-AM"/>
              </w:rPr>
            </w:pPr>
          </w:p>
          <w:p w14:paraId="20E5941B" w14:textId="77777777" w:rsidR="007D6C14" w:rsidRPr="00F45B50" w:rsidRDefault="007D6C14" w:rsidP="007D6C14">
            <w:pPr>
              <w:spacing w:line="360" w:lineRule="auto"/>
              <w:jc w:val="center"/>
              <w:rPr>
                <w:rFonts w:ascii="GHEA Grapalat" w:hAnsi="GHEA Grapalat"/>
                <w:b/>
                <w:bCs/>
                <w:lang w:val="hy-AM" w:eastAsia="en-US"/>
              </w:rPr>
            </w:pPr>
            <w:r w:rsidRPr="00F45B50">
              <w:rPr>
                <w:rFonts w:ascii="GHEA Grapalat" w:hAnsi="GHEA Grapalat"/>
                <w:b/>
                <w:bCs/>
                <w:lang w:val="hy-AM"/>
              </w:rPr>
              <w:t>7</w:t>
            </w:r>
            <w:r w:rsidRPr="00F45B50">
              <w:rPr>
                <w:rFonts w:ascii="Cambria Math" w:hAnsi="Cambria Math"/>
                <w:b/>
                <w:bCs/>
                <w:lang w:val="hy-AM"/>
              </w:rPr>
              <w:t xml:space="preserve">․ </w:t>
            </w:r>
            <w:r w:rsidRPr="00F45B50">
              <w:rPr>
                <w:rFonts w:ascii="GHEA Grapalat" w:hAnsi="GHEA Grapalat"/>
                <w:b/>
                <w:bCs/>
                <w:lang w:val="hy-AM" w:eastAsia="en-US"/>
              </w:rPr>
              <w:t>Չի ընդունվել</w:t>
            </w:r>
          </w:p>
          <w:p w14:paraId="6526BC39" w14:textId="1E9FA9DC" w:rsidR="007D6C14" w:rsidRPr="007D6C14" w:rsidRDefault="007D6C14" w:rsidP="007D6C14">
            <w:pPr>
              <w:pStyle w:val="ListParagraph"/>
              <w:autoSpaceDE/>
              <w:autoSpaceDN/>
              <w:adjustRightInd/>
              <w:spacing w:line="360" w:lineRule="auto"/>
              <w:ind w:left="0"/>
              <w:jc w:val="both"/>
              <w:rPr>
                <w:rFonts w:ascii="Cambria Math" w:hAnsi="Cambria Math"/>
                <w:lang w:val="hy-AM"/>
              </w:rPr>
            </w:pPr>
            <w:r w:rsidRPr="00C22264">
              <w:rPr>
                <w:rFonts w:ascii="GHEA Grapalat" w:hAnsi="GHEA Grapalat"/>
                <w:lang w:val="hy-AM"/>
              </w:rPr>
              <w:t>Անարդար առևտրային գործելակերպը դրսևորվում է գործողությամբ և անգործությամբ, ինչը բխում է նաև 2005/29/ԵՀ հրահանգի դրույթներից։ Խնդիրն այն է, որ  տնտեսավարող սուբյեկտը պարտավոր է տրամադրել 37</w:t>
            </w:r>
            <w:r w:rsidRPr="00C22264">
              <w:rPr>
                <w:rFonts w:ascii="Cambria Math" w:hAnsi="Cambria Math" w:cs="Cambria Math"/>
                <w:lang w:val="hy-AM"/>
              </w:rPr>
              <w:t>․</w:t>
            </w:r>
            <w:r w:rsidRPr="00C22264">
              <w:rPr>
                <w:rFonts w:ascii="GHEA Grapalat" w:hAnsi="GHEA Grapalat"/>
                <w:lang w:val="hy-AM"/>
              </w:rPr>
              <w:t xml:space="preserve">2-րդ հոդվածի 2-րդ մասով նախատեսված տեղեկատվությունը, մինչդեռ </w:t>
            </w:r>
            <w:r w:rsidRPr="00C22264">
              <w:rPr>
                <w:rFonts w:ascii="GHEA Grapalat" w:hAnsi="GHEA Grapalat"/>
                <w:lang w:val="hy-AM"/>
              </w:rPr>
              <w:lastRenderedPageBreak/>
              <w:t>որևէ գործողություն չձեռնարկելով տեղեկատվությունը սպառողին հասանելի դարձնելու համար, դրսևորում է անգործություն, հետևաբար ձևակերպումը վերանայելու անհրաժեշտությունը բացակայում է։</w:t>
            </w:r>
          </w:p>
          <w:p w14:paraId="52002D50" w14:textId="0F4DE8E9" w:rsidR="00F45B50" w:rsidRPr="00C22264" w:rsidRDefault="00F45B50" w:rsidP="00F45B50">
            <w:pPr>
              <w:spacing w:line="360" w:lineRule="auto"/>
              <w:jc w:val="center"/>
              <w:rPr>
                <w:rFonts w:ascii="GHEA Grapalat" w:hAnsi="GHEA Grapalat"/>
                <w:b/>
                <w:bCs/>
                <w:lang w:val="hy-AM" w:eastAsia="en-US"/>
              </w:rPr>
            </w:pPr>
            <w:r>
              <w:rPr>
                <w:rFonts w:ascii="GHEA Grapalat" w:hAnsi="GHEA Grapalat"/>
                <w:b/>
                <w:bCs/>
                <w:lang w:val="hy-AM" w:eastAsia="en-US"/>
              </w:rPr>
              <w:t>8</w:t>
            </w:r>
            <w:r>
              <w:rPr>
                <w:rFonts w:ascii="Cambria Math" w:hAnsi="Cambria Math"/>
                <w:b/>
                <w:bCs/>
                <w:lang w:val="hy-AM" w:eastAsia="en-US"/>
              </w:rPr>
              <w:t xml:space="preserve">․ </w:t>
            </w:r>
            <w:r w:rsidRPr="00C22264">
              <w:rPr>
                <w:rFonts w:ascii="GHEA Grapalat" w:hAnsi="GHEA Grapalat"/>
                <w:b/>
                <w:bCs/>
                <w:lang w:val="hy-AM" w:eastAsia="en-US"/>
              </w:rPr>
              <w:t>Չի ընդունվել</w:t>
            </w:r>
          </w:p>
          <w:p w14:paraId="6BD73A64" w14:textId="77777777" w:rsidR="00F45B50" w:rsidRPr="00C22264" w:rsidRDefault="00F45B50" w:rsidP="00F45B50">
            <w:pPr>
              <w:spacing w:line="360" w:lineRule="auto"/>
              <w:jc w:val="both"/>
              <w:rPr>
                <w:rFonts w:ascii="GHEA Grapalat" w:hAnsi="GHEA Grapalat"/>
                <w:lang w:val="hy-AM"/>
              </w:rPr>
            </w:pPr>
            <w:r w:rsidRPr="00C22264">
              <w:rPr>
                <w:rFonts w:ascii="GHEA Grapalat" w:hAnsi="GHEA Grapalat"/>
                <w:lang w:val="hy-AM"/>
              </w:rPr>
              <w:t>Արտակարգ իրավիճակների մասով գործում են ընդհանուր կարգավորումները, Նախագծով հատուկ կարգավորումներ սահմանելու անհրաժեշտությունը բացակայում է։</w:t>
            </w:r>
          </w:p>
          <w:p w14:paraId="5B3738E4" w14:textId="77777777" w:rsidR="008C2814" w:rsidRDefault="008C2814" w:rsidP="008C2814">
            <w:pPr>
              <w:spacing w:line="360" w:lineRule="auto"/>
              <w:rPr>
                <w:rFonts w:ascii="GHEA Grapalat" w:hAnsi="GHEA Grapalat"/>
                <w:b/>
                <w:lang w:val="hy-AM"/>
              </w:rPr>
            </w:pPr>
          </w:p>
          <w:p w14:paraId="494F9995" w14:textId="2E06F023" w:rsidR="008C2814" w:rsidRPr="00C22264" w:rsidRDefault="008C2814" w:rsidP="008C2814">
            <w:pPr>
              <w:spacing w:line="360" w:lineRule="auto"/>
              <w:jc w:val="center"/>
              <w:rPr>
                <w:rFonts w:ascii="GHEA Grapalat" w:hAnsi="GHEA Grapalat"/>
                <w:b/>
                <w:lang w:val="hy-AM"/>
              </w:rPr>
            </w:pPr>
            <w:r>
              <w:rPr>
                <w:rFonts w:ascii="GHEA Grapalat" w:hAnsi="GHEA Grapalat"/>
                <w:b/>
                <w:lang w:val="hy-AM"/>
              </w:rPr>
              <w:t>9</w:t>
            </w:r>
            <w:r>
              <w:rPr>
                <w:rFonts w:ascii="Cambria Math" w:hAnsi="Cambria Math"/>
                <w:b/>
                <w:lang w:val="hy-AM"/>
              </w:rPr>
              <w:t xml:space="preserve">․ </w:t>
            </w:r>
            <w:r w:rsidRPr="00C22264">
              <w:rPr>
                <w:rFonts w:ascii="GHEA Grapalat" w:hAnsi="GHEA Grapalat"/>
                <w:b/>
                <w:lang w:val="hy-AM"/>
              </w:rPr>
              <w:t>Չի ընդունվել</w:t>
            </w:r>
          </w:p>
          <w:p w14:paraId="2111DEE2" w14:textId="7B7CC132" w:rsidR="00B91400" w:rsidRDefault="008C2814" w:rsidP="00E848AE">
            <w:pPr>
              <w:spacing w:line="360" w:lineRule="auto"/>
              <w:jc w:val="both"/>
              <w:rPr>
                <w:rFonts w:ascii="GHEA Grapalat" w:hAnsi="GHEA Grapalat"/>
                <w:bCs/>
                <w:lang w:val="hy-AM"/>
              </w:rPr>
            </w:pPr>
            <w:r w:rsidRPr="00C22264">
              <w:rPr>
                <w:rFonts w:ascii="GHEA Grapalat" w:hAnsi="GHEA Grapalat"/>
                <w:bCs/>
                <w:lang w:val="hy-AM"/>
              </w:rPr>
              <w:lastRenderedPageBreak/>
              <w:t>Նախագծում առկա են առանձին կարգավորումներ ծառայությունների վերաբերյալ։</w:t>
            </w:r>
          </w:p>
          <w:p w14:paraId="7C0C9E0F" w14:textId="77777777" w:rsidR="008C2814" w:rsidRDefault="008C2814" w:rsidP="008C2814">
            <w:pPr>
              <w:spacing w:line="360" w:lineRule="auto"/>
              <w:jc w:val="center"/>
              <w:rPr>
                <w:rFonts w:ascii="GHEA Grapalat" w:hAnsi="GHEA Grapalat"/>
                <w:bCs/>
                <w:lang w:val="hy-AM"/>
              </w:rPr>
            </w:pPr>
          </w:p>
          <w:p w14:paraId="0FF2778C" w14:textId="7C704E67" w:rsidR="008C2814" w:rsidRPr="00C22264" w:rsidRDefault="008C2814" w:rsidP="008C2814">
            <w:pPr>
              <w:spacing w:line="360" w:lineRule="auto"/>
              <w:jc w:val="center"/>
              <w:rPr>
                <w:rFonts w:ascii="GHEA Grapalat" w:hAnsi="GHEA Grapalat"/>
                <w:b/>
                <w:bCs/>
                <w:lang w:val="hy-AM" w:eastAsia="en-US"/>
              </w:rPr>
            </w:pPr>
            <w:r>
              <w:rPr>
                <w:rFonts w:ascii="GHEA Grapalat" w:hAnsi="GHEA Grapalat"/>
                <w:b/>
                <w:bCs/>
                <w:lang w:val="hy-AM" w:eastAsia="en-US"/>
              </w:rPr>
              <w:t>10</w:t>
            </w:r>
            <w:r>
              <w:rPr>
                <w:rFonts w:ascii="Cambria Math" w:hAnsi="Cambria Math"/>
                <w:b/>
                <w:bCs/>
                <w:lang w:val="hy-AM" w:eastAsia="en-US"/>
              </w:rPr>
              <w:t xml:space="preserve">․ </w:t>
            </w:r>
            <w:r w:rsidRPr="00C22264">
              <w:rPr>
                <w:rFonts w:ascii="GHEA Grapalat" w:hAnsi="GHEA Grapalat"/>
                <w:b/>
                <w:bCs/>
                <w:lang w:val="hy-AM" w:eastAsia="en-US"/>
              </w:rPr>
              <w:t>Չի ընդունվել</w:t>
            </w:r>
          </w:p>
          <w:p w14:paraId="61812F3B" w14:textId="77777777" w:rsidR="008C2814" w:rsidRDefault="008C2814" w:rsidP="00E848AE">
            <w:pPr>
              <w:spacing w:line="360" w:lineRule="auto"/>
              <w:ind w:firstLine="151"/>
              <w:jc w:val="both"/>
              <w:rPr>
                <w:rFonts w:ascii="GHEA Grapalat" w:hAnsi="GHEA Grapalat"/>
                <w:lang w:val="hy-AM"/>
              </w:rPr>
            </w:pPr>
            <w:r w:rsidRPr="00C22264">
              <w:rPr>
                <w:rFonts w:ascii="GHEA Grapalat" w:hAnsi="GHEA Grapalat"/>
                <w:lang w:val="hy-AM"/>
              </w:rPr>
              <w:t>Հաշվի առնելով այն հանգամանքը, որ ինքնին կիրառելի են գների ներկայացման՝ օրենսդրությամբ նախատեսված կանոնները, նպատակահարմար չէ ևս մեկ անգամ «օրենսդրությամբ նախատեսված» արտահայտության կիրառումը։</w:t>
            </w:r>
          </w:p>
          <w:p w14:paraId="382F87BA" w14:textId="77777777" w:rsidR="003B25D0" w:rsidRDefault="003B25D0" w:rsidP="003B25D0">
            <w:pPr>
              <w:spacing w:line="360" w:lineRule="auto"/>
              <w:jc w:val="center"/>
              <w:rPr>
                <w:rFonts w:ascii="GHEA Grapalat" w:hAnsi="GHEA Grapalat"/>
                <w:b/>
                <w:bCs/>
                <w:lang w:val="hy-AM"/>
              </w:rPr>
            </w:pPr>
          </w:p>
          <w:p w14:paraId="33FDE7B7" w14:textId="7838DAD1" w:rsidR="003B25D0" w:rsidRPr="00C22264" w:rsidRDefault="003B25D0" w:rsidP="003B25D0">
            <w:pPr>
              <w:spacing w:line="360" w:lineRule="auto"/>
              <w:jc w:val="center"/>
              <w:rPr>
                <w:rFonts w:ascii="GHEA Grapalat" w:hAnsi="GHEA Grapalat"/>
                <w:b/>
                <w:bCs/>
                <w:lang w:val="hy-AM"/>
              </w:rPr>
            </w:pPr>
            <w:r>
              <w:rPr>
                <w:rFonts w:ascii="GHEA Grapalat" w:hAnsi="GHEA Grapalat"/>
                <w:b/>
                <w:bCs/>
                <w:lang w:val="hy-AM"/>
              </w:rPr>
              <w:t>11</w:t>
            </w:r>
            <w:r>
              <w:rPr>
                <w:rFonts w:ascii="Cambria Math" w:hAnsi="Cambria Math"/>
                <w:b/>
                <w:bCs/>
                <w:lang w:val="hy-AM"/>
              </w:rPr>
              <w:t xml:space="preserve">․ </w:t>
            </w:r>
            <w:r w:rsidRPr="00C22264">
              <w:rPr>
                <w:rFonts w:ascii="GHEA Grapalat" w:hAnsi="GHEA Grapalat"/>
                <w:b/>
                <w:bCs/>
                <w:lang w:val="hy-AM"/>
              </w:rPr>
              <w:t>Չի ընդունվել</w:t>
            </w:r>
          </w:p>
          <w:p w14:paraId="12BB1725" w14:textId="77777777" w:rsidR="003B25D0" w:rsidRDefault="003B25D0" w:rsidP="00E848AE">
            <w:pPr>
              <w:spacing w:line="360" w:lineRule="auto"/>
              <w:ind w:firstLine="241"/>
              <w:jc w:val="both"/>
              <w:rPr>
                <w:rFonts w:ascii="GHEA Grapalat" w:hAnsi="GHEA Grapalat"/>
                <w:lang w:val="hy-AM"/>
              </w:rPr>
            </w:pPr>
            <w:r w:rsidRPr="00C22264">
              <w:rPr>
                <w:rFonts w:ascii="GHEA Grapalat" w:hAnsi="GHEA Grapalat"/>
                <w:lang w:val="hy-AM"/>
              </w:rPr>
              <w:t xml:space="preserve">Պայմանավորված ժամկետի հաշվարկման </w:t>
            </w:r>
            <w:r w:rsidRPr="00C22264">
              <w:rPr>
                <w:rFonts w:ascii="GHEA Grapalat" w:hAnsi="GHEA Grapalat"/>
                <w:lang w:val="hy-AM"/>
              </w:rPr>
              <w:lastRenderedPageBreak/>
              <w:t>առանձնահատկությամբ՝ բացակայում է «օրվանից հետ հաշված» արտահայտության՝ այլ արտահայտությամբ փոխարինելու հնարավորությունը։</w:t>
            </w:r>
          </w:p>
          <w:p w14:paraId="36EC6289" w14:textId="77777777" w:rsidR="00D73FAD" w:rsidRDefault="00D73FAD" w:rsidP="00E848AE">
            <w:pPr>
              <w:spacing w:line="360" w:lineRule="auto"/>
              <w:ind w:firstLine="241"/>
              <w:jc w:val="both"/>
              <w:rPr>
                <w:rFonts w:ascii="GHEA Grapalat" w:hAnsi="GHEA Grapalat"/>
                <w:lang w:val="hy-AM"/>
              </w:rPr>
            </w:pPr>
          </w:p>
          <w:p w14:paraId="06ECCE82" w14:textId="77777777" w:rsidR="00D73FAD" w:rsidRDefault="00D73FAD" w:rsidP="00D73FAD">
            <w:pPr>
              <w:spacing w:line="360" w:lineRule="auto"/>
              <w:jc w:val="center"/>
              <w:rPr>
                <w:rFonts w:ascii="GHEA Grapalat" w:hAnsi="GHEA Grapalat"/>
                <w:b/>
                <w:bCs/>
                <w:lang w:val="hy-AM"/>
              </w:rPr>
            </w:pPr>
          </w:p>
          <w:p w14:paraId="258CF3BE" w14:textId="501D1649" w:rsidR="00D73FAD" w:rsidRPr="00C22264" w:rsidRDefault="00D73FAD" w:rsidP="00D73FAD">
            <w:pPr>
              <w:spacing w:line="360" w:lineRule="auto"/>
              <w:jc w:val="center"/>
              <w:rPr>
                <w:rFonts w:ascii="GHEA Grapalat" w:hAnsi="GHEA Grapalat"/>
                <w:b/>
                <w:bCs/>
                <w:lang w:val="hy-AM"/>
              </w:rPr>
            </w:pPr>
            <w:r>
              <w:rPr>
                <w:rFonts w:ascii="GHEA Grapalat" w:hAnsi="GHEA Grapalat"/>
                <w:b/>
                <w:bCs/>
                <w:lang w:val="hy-AM"/>
              </w:rPr>
              <w:t>12</w:t>
            </w:r>
            <w:r>
              <w:rPr>
                <w:rFonts w:ascii="Cambria Math" w:hAnsi="Cambria Math"/>
                <w:b/>
                <w:bCs/>
                <w:lang w:val="hy-AM"/>
              </w:rPr>
              <w:t xml:space="preserve">․ </w:t>
            </w:r>
            <w:r w:rsidRPr="00C22264">
              <w:rPr>
                <w:rFonts w:ascii="GHEA Grapalat" w:hAnsi="GHEA Grapalat"/>
                <w:b/>
                <w:bCs/>
                <w:lang w:val="hy-AM"/>
              </w:rPr>
              <w:t>Չի ընդունվել</w:t>
            </w:r>
          </w:p>
          <w:p w14:paraId="1923B3A4" w14:textId="77777777" w:rsidR="00D73FAD" w:rsidRDefault="00D73FAD" w:rsidP="00D73FAD">
            <w:pPr>
              <w:spacing w:line="360" w:lineRule="auto"/>
              <w:ind w:firstLine="241"/>
              <w:jc w:val="both"/>
              <w:rPr>
                <w:rFonts w:ascii="GHEA Grapalat" w:hAnsi="GHEA Grapalat"/>
                <w:lang w:val="hy-AM"/>
              </w:rPr>
            </w:pPr>
            <w:r w:rsidRPr="00C22264">
              <w:rPr>
                <w:rFonts w:ascii="GHEA Grapalat" w:hAnsi="GHEA Grapalat"/>
                <w:lang w:val="hy-AM"/>
              </w:rPr>
              <w:t>Առկա չէ «ակցիա իրականացնողին չի ազատում» արտահայտության վերանայման օբյեկտիվ անհրաժեշտություն։</w:t>
            </w:r>
          </w:p>
          <w:p w14:paraId="27F8A23D" w14:textId="77777777" w:rsidR="005C74A7" w:rsidRDefault="005C74A7" w:rsidP="00D73FAD">
            <w:pPr>
              <w:spacing w:line="360" w:lineRule="auto"/>
              <w:ind w:firstLine="241"/>
              <w:jc w:val="both"/>
              <w:rPr>
                <w:rFonts w:ascii="GHEA Grapalat" w:hAnsi="GHEA Grapalat"/>
                <w:lang w:val="hy-AM"/>
              </w:rPr>
            </w:pPr>
          </w:p>
          <w:p w14:paraId="7D6A212F" w14:textId="625E3D06" w:rsidR="005C74A7" w:rsidRPr="00C22264" w:rsidRDefault="005C74A7" w:rsidP="005C74A7">
            <w:pPr>
              <w:spacing w:line="360" w:lineRule="auto"/>
              <w:jc w:val="center"/>
              <w:rPr>
                <w:rFonts w:ascii="GHEA Grapalat" w:hAnsi="GHEA Grapalat"/>
                <w:b/>
                <w:bCs/>
                <w:lang w:val="hy-AM"/>
              </w:rPr>
            </w:pPr>
            <w:r>
              <w:rPr>
                <w:rFonts w:ascii="GHEA Grapalat" w:hAnsi="GHEA Grapalat"/>
                <w:b/>
                <w:bCs/>
                <w:lang w:val="hy-AM"/>
              </w:rPr>
              <w:t>13</w:t>
            </w:r>
            <w:r>
              <w:rPr>
                <w:rFonts w:ascii="Cambria Math" w:hAnsi="Cambria Math"/>
                <w:b/>
                <w:bCs/>
                <w:lang w:val="hy-AM"/>
              </w:rPr>
              <w:t xml:space="preserve">․ </w:t>
            </w:r>
            <w:r w:rsidRPr="00C22264">
              <w:rPr>
                <w:rFonts w:ascii="GHEA Grapalat" w:hAnsi="GHEA Grapalat"/>
                <w:b/>
                <w:bCs/>
                <w:lang w:val="hy-AM"/>
              </w:rPr>
              <w:t>Չի ընդունվել</w:t>
            </w:r>
          </w:p>
          <w:p w14:paraId="1ECA5E3B" w14:textId="77777777" w:rsidR="005C74A7" w:rsidRDefault="005C74A7" w:rsidP="005C74A7">
            <w:pPr>
              <w:spacing w:line="360" w:lineRule="auto"/>
              <w:ind w:firstLine="241"/>
              <w:jc w:val="both"/>
              <w:rPr>
                <w:rFonts w:ascii="GHEA Grapalat" w:hAnsi="GHEA Grapalat"/>
                <w:lang w:val="hy-AM"/>
              </w:rPr>
            </w:pPr>
            <w:r w:rsidRPr="00C22264">
              <w:rPr>
                <w:rFonts w:ascii="GHEA Grapalat" w:hAnsi="GHEA Grapalat"/>
                <w:lang w:val="hy-AM"/>
              </w:rPr>
              <w:t>Նախագծի 11-րդ հոդվածով լրացվող 26</w:t>
            </w:r>
            <w:r w:rsidRPr="00C22264">
              <w:rPr>
                <w:rFonts w:ascii="Cambria Math" w:hAnsi="Cambria Math" w:cs="Cambria Math"/>
                <w:lang w:val="hy-AM"/>
              </w:rPr>
              <w:t>․</w:t>
            </w:r>
            <w:r w:rsidRPr="00C22264">
              <w:rPr>
                <w:rFonts w:ascii="GHEA Grapalat" w:hAnsi="GHEA Grapalat"/>
                <w:lang w:val="hy-AM"/>
              </w:rPr>
              <w:t xml:space="preserve">1-րդ հոդվածի 1-ին մասով սպառողների շահերը </w:t>
            </w:r>
            <w:r w:rsidRPr="00C22264">
              <w:rPr>
                <w:rFonts w:ascii="GHEA Grapalat" w:hAnsi="GHEA Grapalat"/>
                <w:lang w:val="hy-AM"/>
              </w:rPr>
              <w:lastRenderedPageBreak/>
              <w:t>խախտող գործելակերպի հասկացության փոփոխության անհրաժեշտությունը բացակայում է՝ հաշվի առնելով, որ հնարավոր չէ սպառիչ սահմանել այլ օրենքների, այլ նորմատիվ իրավական ակտերի կամ գործարար շրջանառության սովորույթների սպառիչ շրջանակ։</w:t>
            </w:r>
          </w:p>
          <w:p w14:paraId="5B5E2597" w14:textId="77777777" w:rsidR="00F833F1" w:rsidRDefault="00F833F1" w:rsidP="005C74A7">
            <w:pPr>
              <w:spacing w:line="360" w:lineRule="auto"/>
              <w:ind w:firstLine="241"/>
              <w:jc w:val="both"/>
              <w:rPr>
                <w:rFonts w:ascii="GHEA Grapalat" w:hAnsi="GHEA Grapalat"/>
                <w:lang w:val="hy-AM"/>
              </w:rPr>
            </w:pPr>
          </w:p>
          <w:p w14:paraId="30376C74" w14:textId="00BC9CC2" w:rsidR="00F833F1" w:rsidRPr="00C22264" w:rsidRDefault="00F833F1" w:rsidP="00F833F1">
            <w:pPr>
              <w:spacing w:line="360" w:lineRule="auto"/>
              <w:jc w:val="center"/>
              <w:rPr>
                <w:rFonts w:ascii="GHEA Grapalat" w:hAnsi="GHEA Grapalat"/>
                <w:b/>
                <w:bCs/>
                <w:lang w:val="hy-AM"/>
              </w:rPr>
            </w:pPr>
            <w:r>
              <w:rPr>
                <w:rFonts w:ascii="GHEA Grapalat" w:hAnsi="GHEA Grapalat"/>
                <w:b/>
                <w:bCs/>
                <w:lang w:val="hy-AM"/>
              </w:rPr>
              <w:t>14</w:t>
            </w:r>
            <w:r>
              <w:rPr>
                <w:rFonts w:ascii="Cambria Math" w:hAnsi="Cambria Math"/>
                <w:b/>
                <w:bCs/>
                <w:lang w:val="hy-AM"/>
              </w:rPr>
              <w:t xml:space="preserve">․ </w:t>
            </w:r>
            <w:r w:rsidRPr="00C22264">
              <w:rPr>
                <w:rFonts w:ascii="GHEA Grapalat" w:hAnsi="GHEA Grapalat"/>
                <w:b/>
                <w:bCs/>
                <w:lang w:val="hy-AM"/>
              </w:rPr>
              <w:t>Չի ընդունվել</w:t>
            </w:r>
          </w:p>
          <w:p w14:paraId="1D0A9F53" w14:textId="5D8C0666" w:rsidR="00F833F1" w:rsidRDefault="00F833F1" w:rsidP="00F833F1">
            <w:pPr>
              <w:spacing w:line="360" w:lineRule="auto"/>
              <w:jc w:val="both"/>
              <w:rPr>
                <w:rFonts w:ascii="GHEA Grapalat" w:hAnsi="GHEA Grapalat"/>
                <w:lang w:val="hy-AM"/>
              </w:rPr>
            </w:pPr>
            <w:r w:rsidRPr="00C22264">
              <w:rPr>
                <w:rFonts w:ascii="GHEA Grapalat" w:hAnsi="GHEA Grapalat"/>
                <w:lang w:val="hy-AM"/>
              </w:rPr>
              <w:t xml:space="preserve">Կարգավորումը վերաբերում է այն իրավիճակին, երբ Հանձնաժողովի կողմից տեղեկատվություն է պահանջվում պարզելու իրավախախտման վարույթ հարուցելու առերևույթ </w:t>
            </w:r>
            <w:r w:rsidRPr="00C22264">
              <w:rPr>
                <w:rFonts w:ascii="GHEA Grapalat" w:hAnsi="GHEA Grapalat"/>
                <w:lang w:val="hy-AM"/>
              </w:rPr>
              <w:lastRenderedPageBreak/>
              <w:t xml:space="preserve">հատկանիշների առկայության հարցը և տնտեսավարող սուբյեկտը խախտում է տեղեկատվությունը տրամադրելու պարտականությունը։ Այսինքն՝ տնտեսավարող սուբյեկտից տեղեկատվության պահանջի նպատակը ոչ թե վերջինիս պատասխանատվության ենթարկելն է, այլ իրավախախտման առերևույթ հատկանիշների պարզումը, ինչը իր հերթին վարույթ հարուցելու հիմք է։ Կարգավորման նպատակն է ապահովել Հանձնաժողովին  Սահմանադրությամբ և Օրենքով վերապահված  </w:t>
            </w:r>
            <w:r w:rsidRPr="00C22264">
              <w:rPr>
                <w:rFonts w:ascii="GHEA Grapalat" w:hAnsi="GHEA Grapalat"/>
                <w:lang w:val="hy-AM"/>
              </w:rPr>
              <w:lastRenderedPageBreak/>
              <w:t xml:space="preserve">գործառույթների լիարժեք իրականացումը։ Հակառակ պայմաններում ստացվում է, որ տնտեսավարող սուբյեկտի կողմից տեղեկատվության չտրամադրումը սահմանափակում է Հանձնաժողովի իրավախախտման բացահայտման հնարավորությունը։ Ինչ վերաբերում է «կարող է» եզրույթին, ապա հարկ է նշել, որ տեղեկատվությունը բազմաբնույթ է և կագավորումը վերաբերում է այն դեպքերին, երբ տեղեկատվությունը վճռորոշ է վարույթ հարուցելու հարցի պարզման </w:t>
            </w:r>
            <w:r w:rsidRPr="00C22264">
              <w:rPr>
                <w:rFonts w:ascii="GHEA Grapalat" w:hAnsi="GHEA Grapalat"/>
                <w:lang w:val="hy-AM"/>
              </w:rPr>
              <w:lastRenderedPageBreak/>
              <w:t>տեսանկյունից։ Այս առումով հատկանշական է, որ վարույթի հարուցումը կախված է կոնկրետ գործի հանգամանքներից։</w:t>
            </w:r>
          </w:p>
          <w:p w14:paraId="5FDE638D" w14:textId="77777777" w:rsidR="00762082" w:rsidRPr="00C22264" w:rsidRDefault="00762082" w:rsidP="00F833F1">
            <w:pPr>
              <w:spacing w:line="360" w:lineRule="auto"/>
              <w:jc w:val="both"/>
              <w:rPr>
                <w:rFonts w:ascii="GHEA Grapalat" w:hAnsi="GHEA Grapalat"/>
                <w:lang w:val="hy-AM"/>
              </w:rPr>
            </w:pPr>
          </w:p>
          <w:p w14:paraId="7B0E7E0E" w14:textId="165A356A" w:rsidR="00556BC8" w:rsidRPr="00672CC6" w:rsidRDefault="00556BC8" w:rsidP="00556BC8">
            <w:pPr>
              <w:spacing w:line="360" w:lineRule="auto"/>
              <w:jc w:val="center"/>
              <w:rPr>
                <w:rFonts w:ascii="GHEA Grapalat" w:hAnsi="GHEA Grapalat"/>
                <w:b/>
                <w:bCs/>
                <w:lang w:val="hy-AM"/>
              </w:rPr>
            </w:pPr>
            <w:r w:rsidRPr="00672CC6">
              <w:rPr>
                <w:rFonts w:ascii="GHEA Grapalat" w:hAnsi="GHEA Grapalat"/>
                <w:b/>
                <w:bCs/>
                <w:lang w:val="hy-AM"/>
              </w:rPr>
              <w:t>15</w:t>
            </w:r>
            <w:r w:rsidRPr="00672CC6">
              <w:rPr>
                <w:rFonts w:ascii="Cambria Math" w:hAnsi="Cambria Math" w:cs="Cambria Math"/>
                <w:b/>
                <w:bCs/>
                <w:lang w:val="hy-AM"/>
              </w:rPr>
              <w:t>․</w:t>
            </w:r>
            <w:r w:rsidRPr="00672CC6">
              <w:rPr>
                <w:rFonts w:ascii="GHEA Grapalat" w:hAnsi="GHEA Grapalat"/>
                <w:b/>
                <w:bCs/>
                <w:lang w:val="hy-AM"/>
              </w:rPr>
              <w:t xml:space="preserve"> Չի ընդունվել </w:t>
            </w:r>
          </w:p>
          <w:p w14:paraId="16B302B3" w14:textId="16637961" w:rsidR="00F833F1" w:rsidRDefault="00556BC8" w:rsidP="00556BC8">
            <w:pPr>
              <w:spacing w:line="360" w:lineRule="auto"/>
              <w:ind w:firstLine="241"/>
              <w:jc w:val="both"/>
              <w:rPr>
                <w:rFonts w:ascii="GHEA Grapalat" w:hAnsi="GHEA Grapalat"/>
                <w:lang w:val="hy-AM"/>
              </w:rPr>
            </w:pPr>
            <w:r w:rsidRPr="00C22264">
              <w:rPr>
                <w:rFonts w:ascii="GHEA Grapalat" w:hAnsi="GHEA Grapalat"/>
                <w:lang w:val="hy-AM"/>
              </w:rPr>
              <w:t>Նախագծ</w:t>
            </w:r>
            <w:r>
              <w:rPr>
                <w:rFonts w:ascii="GHEA Grapalat" w:hAnsi="GHEA Grapalat"/>
                <w:lang w:val="hy-AM"/>
              </w:rPr>
              <w:t xml:space="preserve">ի շրջանառության փուլում ներկայացրած դիտարկումների հիման վրա արդեն իսկ </w:t>
            </w:r>
            <w:r w:rsidRPr="00C22264">
              <w:rPr>
                <w:rFonts w:ascii="GHEA Grapalat" w:hAnsi="GHEA Grapalat"/>
                <w:lang w:val="hy-AM"/>
              </w:rPr>
              <w:t xml:space="preserve">կատարվել են համապատասխան փոփոխություններ, մասնավորապես՝ հստակեցվել է Հանձնաժողովի կողմից պայմանագրի կնքման գործընթացը կամ դրա գործողությունը կասեցնելու հնարավորությունը որպես </w:t>
            </w:r>
            <w:r w:rsidRPr="00C22264">
              <w:rPr>
                <w:rFonts w:ascii="GHEA Grapalat" w:hAnsi="GHEA Grapalat"/>
                <w:lang w:val="hy-AM"/>
              </w:rPr>
              <w:lastRenderedPageBreak/>
              <w:t>առավել կանխատեսելի միջանկյալ միջոց՝  պետական գնումների շրջանակում։</w:t>
            </w:r>
          </w:p>
          <w:p w14:paraId="309B6F96" w14:textId="77777777" w:rsidR="00F833F1" w:rsidRDefault="00672CC6" w:rsidP="005C74A7">
            <w:pPr>
              <w:spacing w:line="360" w:lineRule="auto"/>
              <w:ind w:firstLine="241"/>
              <w:jc w:val="both"/>
              <w:rPr>
                <w:rFonts w:ascii="GHEA Grapalat" w:hAnsi="GHEA Grapalat" w:cs="Sylfaen"/>
                <w:bCs/>
                <w:lang w:val="hy-AM"/>
              </w:rPr>
            </w:pPr>
            <w:r>
              <w:rPr>
                <w:rFonts w:ascii="GHEA Grapalat" w:hAnsi="GHEA Grapalat"/>
                <w:lang w:val="hy-AM"/>
              </w:rPr>
              <w:t>Միաժամանակ, ս</w:t>
            </w:r>
            <w:r w:rsidRPr="00C22264">
              <w:rPr>
                <w:rFonts w:ascii="GHEA Grapalat" w:hAnsi="GHEA Grapalat"/>
                <w:lang w:val="hy-AM"/>
              </w:rPr>
              <w:t xml:space="preserve">պառողների շահերի դեմ ուղղված իրավախախտումների դեպքում շահագրգիռ անձ է յուրաքանչյուր սպառող, հետևաբար շահագրգիռ անձանց </w:t>
            </w:r>
            <w:r w:rsidRPr="00C22264">
              <w:rPr>
                <w:rFonts w:ascii="GHEA Grapalat" w:hAnsi="GHEA Grapalat" w:cs="Sylfaen"/>
                <w:bCs/>
                <w:lang w:val="hy-AM"/>
              </w:rPr>
              <w:t>վարույթի մասնակիցների շրջանակում ներառելու հնարավորությունը օբյեկտիվորեն բացակայում է հաշվի առնելով, որ վարույթի մասնակիցների քանակը կարող է գերազանցել մի քանի հարյուրը։</w:t>
            </w:r>
          </w:p>
          <w:p w14:paraId="76815073" w14:textId="3F9797E4" w:rsidR="00255E90" w:rsidRDefault="00255E90" w:rsidP="005C74A7">
            <w:pPr>
              <w:spacing w:line="360" w:lineRule="auto"/>
              <w:ind w:firstLine="241"/>
              <w:jc w:val="both"/>
              <w:rPr>
                <w:rFonts w:ascii="GHEA Grapalat" w:hAnsi="GHEA Grapalat" w:cs="Sylfaen"/>
                <w:bCs/>
                <w:lang w:val="hy-AM"/>
              </w:rPr>
            </w:pPr>
          </w:p>
          <w:p w14:paraId="35AAE536" w14:textId="77777777" w:rsidR="00CC2241" w:rsidRDefault="00CC2241" w:rsidP="005C74A7">
            <w:pPr>
              <w:spacing w:line="360" w:lineRule="auto"/>
              <w:ind w:firstLine="241"/>
              <w:jc w:val="both"/>
              <w:rPr>
                <w:rFonts w:ascii="GHEA Grapalat" w:hAnsi="GHEA Grapalat" w:cs="Sylfaen"/>
                <w:bCs/>
                <w:lang w:val="hy-AM"/>
              </w:rPr>
            </w:pPr>
          </w:p>
          <w:p w14:paraId="124C03AE" w14:textId="1940CC12" w:rsidR="00255E90" w:rsidRPr="00C22264" w:rsidRDefault="00255E90" w:rsidP="00255E90">
            <w:pPr>
              <w:spacing w:line="360" w:lineRule="auto"/>
              <w:jc w:val="center"/>
              <w:rPr>
                <w:rFonts w:ascii="GHEA Grapalat" w:hAnsi="GHEA Grapalat"/>
                <w:lang w:val="hy-AM"/>
              </w:rPr>
            </w:pPr>
            <w:r>
              <w:rPr>
                <w:rFonts w:ascii="GHEA Grapalat" w:hAnsi="GHEA Grapalat"/>
                <w:b/>
                <w:bCs/>
                <w:lang w:val="hy-AM"/>
              </w:rPr>
              <w:lastRenderedPageBreak/>
              <w:t>16</w:t>
            </w:r>
            <w:r>
              <w:rPr>
                <w:rFonts w:ascii="Cambria Math" w:hAnsi="Cambria Math"/>
                <w:b/>
                <w:bCs/>
                <w:lang w:val="hy-AM"/>
              </w:rPr>
              <w:t xml:space="preserve">․ </w:t>
            </w:r>
            <w:r>
              <w:rPr>
                <w:rFonts w:ascii="GHEA Grapalat" w:hAnsi="GHEA Grapalat"/>
                <w:b/>
                <w:bCs/>
                <w:lang w:val="hy-AM"/>
              </w:rPr>
              <w:t>Չի ը</w:t>
            </w:r>
            <w:r w:rsidRPr="00C22264">
              <w:rPr>
                <w:rFonts w:ascii="GHEA Grapalat" w:hAnsi="GHEA Grapalat"/>
                <w:b/>
                <w:bCs/>
                <w:lang w:val="hy-AM"/>
              </w:rPr>
              <w:t>նդունվել</w:t>
            </w:r>
          </w:p>
          <w:p w14:paraId="061374E5" w14:textId="2558074D" w:rsidR="00255E90" w:rsidRPr="00A83459" w:rsidRDefault="00255E90" w:rsidP="00255E90">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 xml:space="preserve">Նախագծերով առաջարկվող կարգավորումներով նախատեսվում է ստեղծել սպառողների շահերի պաշտպանության արդյունավետ գործող համակարգ։ Այսինքն՝ սպառողների շահերի պաշտպանության ապահովման իրականացումը ենթադրում է ոչ միայն համապատասխան իրավական կարգավորումների սահմանում, այդ թվում՝ </w:t>
            </w:r>
            <w:r w:rsidRPr="00255E90">
              <w:rPr>
                <w:rFonts w:ascii="GHEA Grapalat" w:hAnsi="GHEA Grapalat"/>
                <w:kern w:val="2"/>
                <w:lang w:val="hy-AM"/>
                <w14:ligatures w14:val="standardContextual"/>
              </w:rPr>
              <w:t xml:space="preserve"> </w:t>
            </w:r>
            <w:r>
              <w:rPr>
                <w:rFonts w:ascii="GHEA Grapalat" w:hAnsi="GHEA Grapalat"/>
                <w:kern w:val="2"/>
                <w:lang w:val="hy-AM"/>
                <w14:ligatures w14:val="standardContextual"/>
              </w:rPr>
              <w:t xml:space="preserve">ՀԸԳՀ-ով սահմանված հրահանգների դրույթների ներմուծում ՀՀ օրենսդրություն, այլև այնպիսի մեխանիզմների ներդնում, որը </w:t>
            </w:r>
            <w:r>
              <w:rPr>
                <w:rFonts w:ascii="GHEA Grapalat" w:hAnsi="GHEA Grapalat"/>
                <w:kern w:val="2"/>
                <w:lang w:val="hy-AM"/>
                <w14:ligatures w14:val="standardContextual"/>
              </w:rPr>
              <w:lastRenderedPageBreak/>
              <w:t>կապահովի կարգավորումների արդյունավետ կիրարկում</w:t>
            </w:r>
            <w:r w:rsidRPr="00255E90">
              <w:rPr>
                <w:rFonts w:ascii="GHEA Grapalat" w:hAnsi="GHEA Grapalat"/>
                <w:kern w:val="2"/>
                <w:lang w:val="hy-AM"/>
                <w14:ligatures w14:val="standardContextual"/>
              </w:rPr>
              <w:t xml:space="preserve"> (enforcement), </w:t>
            </w:r>
            <w:r>
              <w:rPr>
                <w:rFonts w:ascii="GHEA Grapalat" w:hAnsi="GHEA Grapalat"/>
                <w:kern w:val="2"/>
                <w:lang w:val="hy-AM"/>
                <w14:ligatures w14:val="standardContextual"/>
              </w:rPr>
              <w:t>որպիսի հանգամանքը ևս գնահատման ենթակա է Համաձայնագրով ստանձնած պարտավորությունների կատարման շրջանակում։ Վերոգրյալի համատեքստում, հ</w:t>
            </w:r>
            <w:r w:rsidRPr="00A83459">
              <w:rPr>
                <w:rFonts w:ascii="GHEA Grapalat" w:hAnsi="GHEA Grapalat"/>
                <w:kern w:val="2"/>
                <w:lang w:val="hy-AM"/>
                <w14:ligatures w14:val="standardContextual"/>
              </w:rPr>
              <w:t>աշվի առնելով սպառողների շահերի դեմ ուղղված իրավախախտումների առանձնահատկությունները</w:t>
            </w:r>
            <w:r>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 xml:space="preserve">առկա է անհրաժեշտություն սահմանելու սպառողների դեմ ուղղված իրավախախտումների քննության հատուկ կարգավորումներ։ Այդ տեսանկյունից կարևոր է </w:t>
            </w:r>
            <w:r w:rsidRPr="00A83459">
              <w:rPr>
                <w:rFonts w:ascii="GHEA Grapalat" w:hAnsi="GHEA Grapalat"/>
                <w:kern w:val="2"/>
                <w:lang w:val="hy-AM"/>
                <w14:ligatures w14:val="standardContextual"/>
              </w:rPr>
              <w:lastRenderedPageBreak/>
              <w:t>այնպիսի կարգավորումների նախատեսումը, որոնք Հանձնաժողովի</w:t>
            </w:r>
            <w:r>
              <w:rPr>
                <w:rFonts w:ascii="GHEA Grapalat" w:hAnsi="GHEA Grapalat"/>
                <w:kern w:val="2"/>
                <w:lang w:val="hy-AM"/>
                <w14:ligatures w14:val="standardContextual"/>
              </w:rPr>
              <w:t>ն՝</w:t>
            </w:r>
            <w:r w:rsidRPr="00A83459">
              <w:rPr>
                <w:rFonts w:ascii="GHEA Grapalat" w:hAnsi="GHEA Grapalat"/>
                <w:kern w:val="2"/>
                <w:lang w:val="hy-AM"/>
                <w14:ligatures w14:val="standardContextual"/>
              </w:rPr>
              <w:t xml:space="preserve"> որպես սպառողների շահերի պաշտպանության կենտրոնական մարմնի</w:t>
            </w:r>
            <w:r>
              <w:rPr>
                <w:rFonts w:ascii="GHEA Grapalat" w:hAnsi="GHEA Grapalat"/>
                <w:kern w:val="2"/>
                <w:lang w:val="hy-AM"/>
                <w14:ligatures w14:val="standardContextual"/>
              </w:rPr>
              <w:t xml:space="preserve">, հնարավորություն կտան </w:t>
            </w:r>
            <w:r w:rsidRPr="00A83459">
              <w:rPr>
                <w:rFonts w:ascii="GHEA Grapalat" w:hAnsi="GHEA Grapalat"/>
                <w:kern w:val="2"/>
                <w:lang w:val="hy-AM"/>
                <w14:ligatures w14:val="standardContextual"/>
              </w:rPr>
              <w:t xml:space="preserve"> տնտեսավարության սկզբունքի </w:t>
            </w:r>
            <w:r>
              <w:rPr>
                <w:rFonts w:ascii="GHEA Grapalat" w:hAnsi="GHEA Grapalat"/>
                <w:kern w:val="2"/>
                <w:lang w:val="hy-AM"/>
                <w14:ligatures w14:val="standardContextual"/>
              </w:rPr>
              <w:t>ապահովմամբ</w:t>
            </w:r>
            <w:r w:rsidRPr="00A83459">
              <w:rPr>
                <w:rFonts w:ascii="GHEA Grapalat" w:hAnsi="GHEA Grapalat"/>
                <w:kern w:val="2"/>
                <w:lang w:val="hy-AM"/>
                <w14:ligatures w14:val="standardContextual"/>
              </w:rPr>
              <w:t xml:space="preserve"> հասնելու քիչ վարչարարական ռեսուրսների միջոցով խախտումների արագ ու արդյունավետ վերացման։</w:t>
            </w:r>
            <w:r>
              <w:rPr>
                <w:rFonts w:ascii="GHEA Grapalat" w:hAnsi="GHEA Grapalat"/>
                <w:kern w:val="2"/>
                <w:lang w:val="hy-AM"/>
                <w14:ligatures w14:val="standardContextual"/>
              </w:rPr>
              <w:t xml:space="preserve"> Նշված մեխանիզմներից է գ</w:t>
            </w:r>
            <w:r w:rsidRPr="00A83459">
              <w:rPr>
                <w:rFonts w:ascii="GHEA Grapalat" w:hAnsi="GHEA Grapalat"/>
                <w:kern w:val="2"/>
                <w:lang w:val="hy-AM"/>
                <w14:ligatures w14:val="standardContextual"/>
              </w:rPr>
              <w:t>րավոր ծանուց</w:t>
            </w:r>
            <w:r>
              <w:rPr>
                <w:rFonts w:ascii="GHEA Grapalat" w:hAnsi="GHEA Grapalat"/>
                <w:kern w:val="2"/>
                <w:lang w:val="hy-AM"/>
                <w14:ligatures w14:val="standardContextual"/>
              </w:rPr>
              <w:t>ումը</w:t>
            </w:r>
            <w:r w:rsidRPr="00A83459">
              <w:rPr>
                <w:rFonts w:ascii="GHEA Grapalat" w:hAnsi="GHEA Grapalat"/>
                <w:kern w:val="2"/>
                <w:lang w:val="hy-AM"/>
                <w14:ligatures w14:val="standardContextual"/>
              </w:rPr>
              <w:t xml:space="preserve"> (fixed payment notice)</w:t>
            </w:r>
            <w:r>
              <w:rPr>
                <w:rFonts w:ascii="GHEA Grapalat" w:hAnsi="GHEA Grapalat"/>
                <w:kern w:val="2"/>
                <w:lang w:val="hy-AM"/>
                <w14:ligatures w14:val="standardContextual"/>
              </w:rPr>
              <w:t>, որը</w:t>
            </w:r>
            <w:r w:rsidRPr="00A83459">
              <w:rPr>
                <w:rFonts w:ascii="GHEA Grapalat" w:hAnsi="GHEA Grapalat"/>
                <w:kern w:val="2"/>
                <w:lang w:val="hy-AM"/>
                <w14:ligatures w14:val="standardContextual"/>
              </w:rPr>
              <w:t xml:space="preserve">  թույլ է տալիս ավելի քիչ վարչարարության իրականացմամբ կանխել </w:t>
            </w:r>
            <w:r w:rsidRPr="00A83459">
              <w:rPr>
                <w:rFonts w:ascii="GHEA Grapalat" w:hAnsi="GHEA Grapalat"/>
                <w:kern w:val="2"/>
                <w:lang w:val="hy-AM"/>
                <w14:ligatures w14:val="standardContextual"/>
              </w:rPr>
              <w:lastRenderedPageBreak/>
              <w:t xml:space="preserve">իրավախախտումները կամ հասնել դրանց վերացմանը։ </w:t>
            </w:r>
          </w:p>
          <w:p w14:paraId="4D99E070" w14:textId="3E036BBE" w:rsidR="00255E90" w:rsidRPr="00A83459" w:rsidRDefault="00255E90" w:rsidP="00255E90">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Միաժամանակ, հարկ է նշել, որ օբյեկտիվորեն գրեթե բացառվում են այն դեպքերը, երբ ապրանքի գնի ներկայացման՝ «Առևտրի և ծառայությունների մասին» օրենքով սահմանված կանոնների</w:t>
            </w:r>
            <w:r w:rsidRPr="00A83459" w:rsidDel="007C1F91">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խախտման հատկանիշների առերևույթ առկայության արձանագրմամբ Հանձնաժողովը ուղարկի տնտեսավարող սուբյեկտին գրավոր ծանուցում այն դեպքում, երբ իրականում չկան կանոնների</w:t>
            </w:r>
            <w:r w:rsidRPr="00A83459" w:rsidDel="007C1F91">
              <w:rPr>
                <w:rFonts w:ascii="GHEA Grapalat" w:hAnsi="GHEA Grapalat"/>
                <w:kern w:val="2"/>
                <w:lang w:val="hy-AM"/>
                <w14:ligatures w14:val="standardContextual"/>
              </w:rPr>
              <w:t xml:space="preserve"> </w:t>
            </w:r>
            <w:r w:rsidRPr="00A83459">
              <w:rPr>
                <w:rFonts w:ascii="GHEA Grapalat" w:hAnsi="GHEA Grapalat"/>
                <w:kern w:val="2"/>
                <w:lang w:val="hy-AM"/>
                <w14:ligatures w14:val="standardContextual"/>
              </w:rPr>
              <w:t xml:space="preserve">խախտումներ։ Այդ հանգամանքը պայմանավորված է գնի </w:t>
            </w:r>
            <w:r w:rsidRPr="00A83459">
              <w:rPr>
                <w:rFonts w:ascii="GHEA Grapalat" w:hAnsi="GHEA Grapalat"/>
                <w:kern w:val="2"/>
                <w:lang w:val="hy-AM"/>
                <w14:ligatures w14:val="standardContextual"/>
              </w:rPr>
              <w:lastRenderedPageBreak/>
              <w:t>ներկայացման կանոների խախտման ակնհայտությամբ, ուստի նվազագույնի է հասցված գրավոր ծանուցմամբ տնտեսավարող սուբյեկտի նկատմամբ անհարկի սահմանափակման հնարավորությունը։</w:t>
            </w:r>
          </w:p>
          <w:p w14:paraId="75E79743" w14:textId="14B172CB" w:rsidR="00255E90" w:rsidRPr="00A83459" w:rsidRDefault="00255E90" w:rsidP="00255E90">
            <w:pPr>
              <w:tabs>
                <w:tab w:val="left" w:pos="1275"/>
              </w:tabs>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Փաստորեն այս կարգավորումը՝ որպես միջանկյալ վարչարարական մեխանիզմ, բխում է</w:t>
            </w:r>
            <w:r>
              <w:rPr>
                <w:rFonts w:ascii="GHEA Grapalat" w:hAnsi="GHEA Grapalat"/>
                <w:kern w:val="2"/>
                <w:lang w:val="hy-AM"/>
                <w14:ligatures w14:val="standardContextual"/>
              </w:rPr>
              <w:t xml:space="preserve"> հենց բարեխիղճ</w:t>
            </w:r>
            <w:r w:rsidRPr="00A83459">
              <w:rPr>
                <w:rFonts w:ascii="GHEA Grapalat" w:hAnsi="GHEA Grapalat"/>
                <w:kern w:val="2"/>
                <w:lang w:val="hy-AM"/>
                <w14:ligatures w14:val="standardContextual"/>
              </w:rPr>
              <w:t xml:space="preserve"> տնտեսավարող սուբյեկտների շահերից, քանի որ վերջիններս, Հանձնաժողովի կողմից խախտման առերևույթ առկայության վերաբերյալ ազդակ ստանալով և </w:t>
            </w:r>
            <w:r w:rsidRPr="00A83459">
              <w:rPr>
                <w:rFonts w:ascii="GHEA Grapalat" w:hAnsi="GHEA Grapalat"/>
                <w:kern w:val="2"/>
                <w:lang w:val="hy-AM"/>
                <w14:ligatures w14:val="standardContextual"/>
              </w:rPr>
              <w:lastRenderedPageBreak/>
              <w:t>խորհրդանշական վճարում կատարելով, վերացնում են օրենքի խախտումը</w:t>
            </w:r>
            <w:r>
              <w:rPr>
                <w:rFonts w:ascii="GHEA Grapalat" w:hAnsi="GHEA Grapalat"/>
                <w:kern w:val="2"/>
                <w:lang w:val="hy-AM"/>
                <w14:ligatures w14:val="standardContextual"/>
              </w:rPr>
              <w:t xml:space="preserve">, ինչը ըստ էության, կարող է </w:t>
            </w:r>
            <w:r w:rsidRPr="00A83459">
              <w:rPr>
                <w:rFonts w:ascii="GHEA Grapalat" w:hAnsi="GHEA Grapalat"/>
                <w:kern w:val="2"/>
                <w:lang w:val="hy-AM"/>
                <w14:ligatures w14:val="standardContextual"/>
              </w:rPr>
              <w:t>ազա</w:t>
            </w:r>
            <w:r>
              <w:rPr>
                <w:rFonts w:ascii="GHEA Grapalat" w:hAnsi="GHEA Grapalat"/>
                <w:kern w:val="2"/>
                <w:lang w:val="hy-AM"/>
                <w14:ligatures w14:val="standardContextual"/>
              </w:rPr>
              <w:t>տել վերջիններիս</w:t>
            </w:r>
            <w:r w:rsidRPr="00A83459">
              <w:rPr>
                <w:rFonts w:ascii="GHEA Grapalat" w:hAnsi="GHEA Grapalat"/>
                <w:kern w:val="2"/>
                <w:lang w:val="hy-AM"/>
                <w14:ligatures w14:val="standardContextual"/>
              </w:rPr>
              <w:t xml:space="preserve"> հասույթի մինչև 5 տոկոսը կազմող </w:t>
            </w:r>
            <w:r>
              <w:rPr>
                <w:rFonts w:ascii="GHEA Grapalat" w:hAnsi="GHEA Grapalat"/>
                <w:kern w:val="2"/>
                <w:lang w:val="hy-AM"/>
                <w14:ligatures w14:val="standardContextual"/>
              </w:rPr>
              <w:t>պատասխանատվության ենթարկվելուց</w:t>
            </w:r>
            <w:r w:rsidRPr="00A83459">
              <w:rPr>
                <w:rFonts w:ascii="GHEA Grapalat" w:hAnsi="GHEA Grapalat"/>
                <w:kern w:val="2"/>
                <w:lang w:val="hy-AM"/>
                <w14:ligatures w14:val="standardContextual"/>
              </w:rPr>
              <w:t xml:space="preserve">։ Հարկ է նշել, որ վճարման ծանուցման այս մոդելը արդյունավետորեն գործում է Իռլանդիայի Հանրապետությունում, որտեղ ապրանքների գնանշման վերաբերյալ 98/6/EC հրահանգի հիմնական դրույթները արտացոլված են «Ապրանքների գնանշման պահանջների մասին» թիվ 639 որոշմամբ։ Դրանով </w:t>
            </w:r>
            <w:r w:rsidRPr="00A83459">
              <w:rPr>
                <w:rFonts w:ascii="GHEA Grapalat" w:hAnsi="GHEA Grapalat"/>
                <w:kern w:val="2"/>
                <w:lang w:val="hy-AM"/>
                <w14:ligatures w14:val="standardContextual"/>
              </w:rPr>
              <w:lastRenderedPageBreak/>
              <w:t>ուղղակիորեն սահմանվում է, որ վաճառողը պետք է ապահովի, որ ապրանքի վաճառքի գնի և ապրանքի միավորի գնի նշումը լինի ոչ երկիմաստ, հեշտությամբ ճանաչելի որպես տվյալ ապրանքի համար սահմանված, հստակ տեսանելի և ընթեռնելի սպառողների համար:</w:t>
            </w:r>
          </w:p>
          <w:p w14:paraId="3E5C97EE" w14:textId="29F104FC" w:rsidR="00255E90" w:rsidRDefault="00255E90" w:rsidP="00255E90">
            <w:pPr>
              <w:spacing w:line="360" w:lineRule="auto"/>
              <w:jc w:val="both"/>
              <w:rPr>
                <w:rFonts w:ascii="GHEA Grapalat" w:hAnsi="GHEA Grapalat"/>
                <w:kern w:val="2"/>
                <w:lang w:val="hy-AM"/>
                <w14:ligatures w14:val="standardContextual"/>
              </w:rPr>
            </w:pPr>
            <w:r w:rsidRPr="00A83459">
              <w:rPr>
                <w:rFonts w:ascii="GHEA Grapalat" w:hAnsi="GHEA Grapalat"/>
                <w:kern w:val="2"/>
                <w:lang w:val="hy-AM"/>
                <w14:ligatures w14:val="standardContextual"/>
              </w:rPr>
              <w:t xml:space="preserve">Անհրաժեշտ է նկատել, որ տնտեսավարող սուբյեկտների կողմից նշված կանոններին պահպանման նկատմամբ վերահսկողություն իրականացնում է Իռլանդիայի Մրցակցության և սպառողների պաշտպանության </w:t>
            </w:r>
            <w:r w:rsidRPr="00A83459">
              <w:rPr>
                <w:rFonts w:ascii="GHEA Grapalat" w:hAnsi="GHEA Grapalat"/>
                <w:kern w:val="2"/>
                <w:lang w:val="hy-AM"/>
                <w14:ligatures w14:val="standardContextual"/>
              </w:rPr>
              <w:lastRenderedPageBreak/>
              <w:t>հանձնաժողովը, որը գնանշման կանոնների խախտման դեպքում իրավասու է սուբյեկտներին ուղարկել վճարման վերաբերյալ գրավոր ծանուցում (fixed payment notice)՝ առաջարկելով վերացնել խախտումը և 28 օրվա ընթացքում վճարել  300 եվրո և նկարագրված գործողությունները իրականացնելուց հրաժարվելու դեպքում սուբյեկտի նկատմամբ կարող է հարուցվել վարույթ։</w:t>
            </w:r>
          </w:p>
          <w:p w14:paraId="2343FD22" w14:textId="2C256B0E" w:rsidR="00255E90" w:rsidRPr="00A83459" w:rsidRDefault="00255E90" w:rsidP="00255E90">
            <w:pPr>
              <w:tabs>
                <w:tab w:val="left" w:pos="1275"/>
              </w:tabs>
              <w:spacing w:line="360" w:lineRule="auto"/>
              <w:jc w:val="both"/>
              <w:rPr>
                <w:rFonts w:ascii="GHEA Grapalat" w:hAnsi="GHEA Grapalat"/>
                <w:kern w:val="2"/>
                <w:lang w:val="hy-AM"/>
                <w14:ligatures w14:val="standardContextual"/>
              </w:rPr>
            </w:pPr>
            <w:r>
              <w:rPr>
                <w:rFonts w:ascii="GHEA Grapalat" w:hAnsi="GHEA Grapalat"/>
                <w:kern w:val="2"/>
                <w:lang w:val="hy-AM"/>
                <w14:ligatures w14:val="standardContextual"/>
              </w:rPr>
              <w:t xml:space="preserve">Միաժամանակ, հաշվի առնելով, որ գրավոր ծանուցումը չի ուղարկվում վարչական վարույթի արդյունքում՝ առկա չէ որևէ </w:t>
            </w:r>
            <w:r>
              <w:rPr>
                <w:rFonts w:ascii="GHEA Grapalat" w:hAnsi="GHEA Grapalat"/>
                <w:kern w:val="2"/>
                <w:lang w:val="hy-AM"/>
                <w14:ligatures w14:val="standardContextual"/>
              </w:rPr>
              <w:lastRenderedPageBreak/>
              <w:t>իրավական արգելք այն գլխավոր քարտուղարի գրությամբ ուղարկելու առնչությամբ։</w:t>
            </w:r>
          </w:p>
          <w:p w14:paraId="66835112" w14:textId="0252D008" w:rsidR="00255E90" w:rsidRPr="00B91400" w:rsidRDefault="00255E90" w:rsidP="00255E90">
            <w:pPr>
              <w:spacing w:line="360" w:lineRule="auto"/>
              <w:ind w:firstLine="241"/>
              <w:jc w:val="both"/>
              <w:rPr>
                <w:rFonts w:ascii="GHEA Grapalat" w:hAnsi="GHEA Grapalat"/>
                <w:b/>
                <w:lang w:val="hy-AM"/>
              </w:rPr>
            </w:pPr>
          </w:p>
        </w:tc>
      </w:tr>
    </w:tbl>
    <w:p w14:paraId="446EEADD" w14:textId="63AA754E" w:rsidR="005B2463" w:rsidRPr="00535E5E" w:rsidRDefault="005B2463" w:rsidP="00F54A00">
      <w:pPr>
        <w:spacing w:line="360" w:lineRule="auto"/>
        <w:rPr>
          <w:rFonts w:ascii="GHEA Grapalat" w:hAnsi="GHEA Grapalat"/>
          <w:lang w:val="hy-AM"/>
        </w:rPr>
      </w:pPr>
    </w:p>
    <w:sectPr w:rsidR="005B2463" w:rsidRPr="00535E5E" w:rsidSect="0067627B">
      <w:footerReference w:type="default" r:id="rId12"/>
      <w:pgSz w:w="16838" w:h="11906" w:orient="landscape"/>
      <w:pgMar w:top="1135" w:right="567" w:bottom="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0C5B5" w14:textId="77777777" w:rsidR="00196F8D" w:rsidRDefault="00196F8D" w:rsidP="00C33404">
      <w:r>
        <w:separator/>
      </w:r>
    </w:p>
  </w:endnote>
  <w:endnote w:type="continuationSeparator" w:id="0">
    <w:p w14:paraId="67284CFF" w14:textId="77777777" w:rsidR="00196F8D" w:rsidRDefault="00196F8D"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charset w:val="00"/>
    <w:family w:val="roman"/>
    <w:pitch w:val="variable"/>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Grapalat-Bold">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Estrangelo Edessa">
    <w:panose1 w:val="00000000000000000000"/>
    <w:charset w:val="00"/>
    <w:family w:val="script"/>
    <w:pitch w:val="variable"/>
    <w:sig w:usb0="80002043" w:usb1="00000000" w:usb2="0000008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4173033"/>
      <w:docPartObj>
        <w:docPartGallery w:val="Page Numbers (Bottom of Page)"/>
        <w:docPartUnique/>
      </w:docPartObj>
    </w:sdtPr>
    <w:sdtEndPr>
      <w:rPr>
        <w:noProof/>
      </w:rPr>
    </w:sdtEndPr>
    <w:sdtContent>
      <w:p w14:paraId="22CA59B9" w14:textId="7EA9BB25" w:rsidR="007257A8" w:rsidRDefault="007257A8">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0C6B7C5D" w14:textId="77777777" w:rsidR="007257A8" w:rsidRDefault="00725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73405" w14:textId="77777777" w:rsidR="00196F8D" w:rsidRDefault="00196F8D" w:rsidP="00C33404">
      <w:r>
        <w:separator/>
      </w:r>
    </w:p>
  </w:footnote>
  <w:footnote w:type="continuationSeparator" w:id="0">
    <w:p w14:paraId="40D2829A" w14:textId="77777777" w:rsidR="00196F8D" w:rsidRDefault="00196F8D" w:rsidP="00C33404">
      <w:r>
        <w:continuationSeparator/>
      </w:r>
    </w:p>
  </w:footnote>
  <w:footnote w:id="1">
    <w:p w14:paraId="2D963F5B" w14:textId="77777777" w:rsidR="007257A8" w:rsidRPr="00607F93" w:rsidRDefault="007257A8" w:rsidP="00B113CA">
      <w:pPr>
        <w:pStyle w:val="FootnoteText"/>
        <w:tabs>
          <w:tab w:val="left" w:pos="5103"/>
        </w:tabs>
        <w:spacing w:line="276" w:lineRule="auto"/>
        <w:ind w:left="0" w:firstLine="0"/>
        <w:rPr>
          <w:rFonts w:ascii="GHEA Grapalat" w:hAnsi="GHEA Grapalat"/>
          <w:sz w:val="16"/>
          <w:szCs w:val="16"/>
          <w:lang w:val="hy-AM"/>
        </w:rPr>
      </w:pPr>
      <w:r w:rsidRPr="00607F93">
        <w:rPr>
          <w:rStyle w:val="FootnoteReference"/>
          <w:rFonts w:ascii="GHEA Grapalat" w:hAnsi="GHEA Grapalat"/>
          <w:sz w:val="16"/>
          <w:szCs w:val="16"/>
        </w:rPr>
        <w:footnoteRef/>
      </w:r>
      <w:r w:rsidRPr="00607F93">
        <w:rPr>
          <w:rFonts w:ascii="GHEA Grapalat" w:hAnsi="GHEA Grapalat"/>
          <w:sz w:val="16"/>
          <w:szCs w:val="16"/>
          <w:lang w:val="hy-AM"/>
        </w:rPr>
        <w:t xml:space="preserve"> </w:t>
      </w:r>
      <w:r w:rsidRPr="00F10463">
        <w:rPr>
          <w:rFonts w:ascii="GHEA Grapalat" w:hAnsi="GHEA Grapalat"/>
          <w:sz w:val="18"/>
          <w:szCs w:val="18"/>
          <w:lang w:val="hy-AM"/>
        </w:rPr>
        <w:t xml:space="preserve">Տե՛ս </w:t>
      </w:r>
      <w:r w:rsidRPr="00F10463">
        <w:rPr>
          <w:rFonts w:ascii="GHEA Grapalat" w:hAnsi="GHEA Grapalat"/>
          <w:sz w:val="18"/>
          <w:szCs w:val="18"/>
        </w:rPr>
        <w:t>Martin Ebers, The notion of consumer</w:t>
      </w:r>
      <w:r w:rsidRPr="00F10463">
        <w:rPr>
          <w:rFonts w:ascii="GHEA Grapalat" w:hAnsi="GHEA Grapalat"/>
          <w:sz w:val="18"/>
          <w:szCs w:val="18"/>
          <w:lang w:val="hy-AM"/>
        </w:rPr>
        <w:t>, հասանելի է հետևյալ հղմամբ՝</w:t>
      </w:r>
      <w:r>
        <w:rPr>
          <w:rFonts w:ascii="GHEA Grapalat" w:hAnsi="GHEA Grapalat"/>
          <w:sz w:val="18"/>
          <w:szCs w:val="18"/>
          <w:lang w:val="hy-AM"/>
        </w:rPr>
        <w:t xml:space="preserve"> </w:t>
      </w:r>
      <w:hyperlink r:id="rId1" w:history="1">
        <w:r w:rsidRPr="00CD384D">
          <w:rPr>
            <w:rStyle w:val="Hyperlink"/>
            <w:rFonts w:ascii="GHEA Grapalat" w:hAnsi="GHEA Grapalat"/>
            <w:sz w:val="18"/>
            <w:szCs w:val="18"/>
          </w:rPr>
          <w:t>file:///C:/Users/User/Downloads</w:t>
        </w:r>
        <w:r w:rsidRPr="00CD384D">
          <w:rPr>
            <w:rStyle w:val="Hyperlink"/>
            <w:rFonts w:ascii="GHEA Grapalat" w:hAnsi="GHEA Grapalat"/>
            <w:sz w:val="18"/>
            <w:szCs w:val="18"/>
            <w:lang w:val="hy-AM"/>
          </w:rPr>
          <w:t xml:space="preserve"> </w:t>
        </w:r>
        <w:r w:rsidRPr="00CD384D">
          <w:rPr>
            <w:rStyle w:val="Hyperlink"/>
            <w:rFonts w:ascii="GHEA Grapalat" w:hAnsi="GHEA Grapalat"/>
            <w:sz w:val="18"/>
            <w:szCs w:val="18"/>
          </w:rPr>
          <w:t>/consumerstudy_part3a_en_en%20(1).pdf</w:t>
        </w:r>
      </w:hyperlink>
      <w:r w:rsidRPr="00607F93">
        <w:rPr>
          <w:rFonts w:ascii="GHEA Grapalat" w:hAnsi="GHEA Grapalat"/>
          <w:sz w:val="16"/>
          <w:szCs w:val="16"/>
          <w:lang w:val="hy-AM"/>
        </w:rPr>
        <w:t xml:space="preserve"> Էջ 723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545065"/>
    <w:multiLevelType w:val="hybridMultilevel"/>
    <w:tmpl w:val="EB4A2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D1330D"/>
    <w:multiLevelType w:val="hybridMultilevel"/>
    <w:tmpl w:val="E6840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3A5033"/>
    <w:multiLevelType w:val="hybridMultilevel"/>
    <w:tmpl w:val="2550E1D8"/>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E87326A"/>
    <w:multiLevelType w:val="hybridMultilevel"/>
    <w:tmpl w:val="F26A808A"/>
    <w:lvl w:ilvl="0" w:tplc="5E54126A">
      <w:start w:val="2"/>
      <w:numFmt w:val="bullet"/>
      <w:lvlText w:val="-"/>
      <w:lvlJc w:val="left"/>
      <w:pPr>
        <w:ind w:left="1080" w:hanging="360"/>
      </w:pPr>
      <w:rPr>
        <w:rFonts w:ascii="GHEA Grapalat" w:eastAsia="Calibri" w:hAnsi="GHEA Grapalat"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EF47428"/>
    <w:multiLevelType w:val="hybridMultilevel"/>
    <w:tmpl w:val="FB105CFE"/>
    <w:lvl w:ilvl="0" w:tplc="D30060F4">
      <w:start w:val="1"/>
      <w:numFmt w:val="decimal"/>
      <w:lvlText w:val="%1."/>
      <w:lvlJc w:val="left"/>
      <w:pPr>
        <w:ind w:left="2520" w:hanging="360"/>
      </w:pPr>
      <w:rPr>
        <w:i w:val="0"/>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6F206B1F"/>
    <w:multiLevelType w:val="hybridMultilevel"/>
    <w:tmpl w:val="F05465D0"/>
    <w:lvl w:ilvl="0" w:tplc="33A0EE6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5"/>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8F"/>
    <w:rsid w:val="0000005B"/>
    <w:rsid w:val="00000068"/>
    <w:rsid w:val="000017F7"/>
    <w:rsid w:val="00001E61"/>
    <w:rsid w:val="000039EB"/>
    <w:rsid w:val="00005A40"/>
    <w:rsid w:val="00005B4B"/>
    <w:rsid w:val="00007BC3"/>
    <w:rsid w:val="000103F0"/>
    <w:rsid w:val="000118C7"/>
    <w:rsid w:val="00011D8F"/>
    <w:rsid w:val="000121C1"/>
    <w:rsid w:val="0001270C"/>
    <w:rsid w:val="00012DB8"/>
    <w:rsid w:val="000137F6"/>
    <w:rsid w:val="00014F53"/>
    <w:rsid w:val="00015E35"/>
    <w:rsid w:val="00015F3E"/>
    <w:rsid w:val="00017A0A"/>
    <w:rsid w:val="00017A64"/>
    <w:rsid w:val="00017A8D"/>
    <w:rsid w:val="0002018C"/>
    <w:rsid w:val="0002117C"/>
    <w:rsid w:val="00023E54"/>
    <w:rsid w:val="00024966"/>
    <w:rsid w:val="00025690"/>
    <w:rsid w:val="000256C1"/>
    <w:rsid w:val="000256E4"/>
    <w:rsid w:val="0002602B"/>
    <w:rsid w:val="00026846"/>
    <w:rsid w:val="00026F79"/>
    <w:rsid w:val="00027514"/>
    <w:rsid w:val="0002783A"/>
    <w:rsid w:val="00027A10"/>
    <w:rsid w:val="00030D7C"/>
    <w:rsid w:val="00030DC2"/>
    <w:rsid w:val="0003226E"/>
    <w:rsid w:val="000323B5"/>
    <w:rsid w:val="00032CC6"/>
    <w:rsid w:val="0003302D"/>
    <w:rsid w:val="00033B31"/>
    <w:rsid w:val="000349D7"/>
    <w:rsid w:val="0003693E"/>
    <w:rsid w:val="00036E40"/>
    <w:rsid w:val="00037527"/>
    <w:rsid w:val="00037EF1"/>
    <w:rsid w:val="00041B80"/>
    <w:rsid w:val="00041C9E"/>
    <w:rsid w:val="0004349B"/>
    <w:rsid w:val="0004428B"/>
    <w:rsid w:val="000442A8"/>
    <w:rsid w:val="00045FB2"/>
    <w:rsid w:val="00047FFD"/>
    <w:rsid w:val="000516FB"/>
    <w:rsid w:val="000517E7"/>
    <w:rsid w:val="000520ED"/>
    <w:rsid w:val="000534BD"/>
    <w:rsid w:val="00053670"/>
    <w:rsid w:val="00055306"/>
    <w:rsid w:val="00055D07"/>
    <w:rsid w:val="00055D1E"/>
    <w:rsid w:val="00057391"/>
    <w:rsid w:val="00057D35"/>
    <w:rsid w:val="000606CF"/>
    <w:rsid w:val="00061577"/>
    <w:rsid w:val="00061A9F"/>
    <w:rsid w:val="00062361"/>
    <w:rsid w:val="00063AE2"/>
    <w:rsid w:val="00064C91"/>
    <w:rsid w:val="00065413"/>
    <w:rsid w:val="00066671"/>
    <w:rsid w:val="00071512"/>
    <w:rsid w:val="000717FF"/>
    <w:rsid w:val="0007275C"/>
    <w:rsid w:val="00072BF5"/>
    <w:rsid w:val="0007344E"/>
    <w:rsid w:val="00074DAB"/>
    <w:rsid w:val="00075441"/>
    <w:rsid w:val="000754AF"/>
    <w:rsid w:val="00075CFF"/>
    <w:rsid w:val="00075D45"/>
    <w:rsid w:val="00075E68"/>
    <w:rsid w:val="00076F03"/>
    <w:rsid w:val="0007775F"/>
    <w:rsid w:val="000779F4"/>
    <w:rsid w:val="000805F5"/>
    <w:rsid w:val="0008214E"/>
    <w:rsid w:val="000828CF"/>
    <w:rsid w:val="00083F07"/>
    <w:rsid w:val="00083F24"/>
    <w:rsid w:val="0008528F"/>
    <w:rsid w:val="00090CC3"/>
    <w:rsid w:val="00091779"/>
    <w:rsid w:val="000932FE"/>
    <w:rsid w:val="000939D9"/>
    <w:rsid w:val="000951CA"/>
    <w:rsid w:val="0009680A"/>
    <w:rsid w:val="000A2169"/>
    <w:rsid w:val="000A2491"/>
    <w:rsid w:val="000A26EC"/>
    <w:rsid w:val="000A2D72"/>
    <w:rsid w:val="000A345A"/>
    <w:rsid w:val="000A34FD"/>
    <w:rsid w:val="000A3B06"/>
    <w:rsid w:val="000A3BA1"/>
    <w:rsid w:val="000A4E28"/>
    <w:rsid w:val="000A5329"/>
    <w:rsid w:val="000A5D2B"/>
    <w:rsid w:val="000A6283"/>
    <w:rsid w:val="000A7872"/>
    <w:rsid w:val="000B0717"/>
    <w:rsid w:val="000B243A"/>
    <w:rsid w:val="000B2593"/>
    <w:rsid w:val="000B3199"/>
    <w:rsid w:val="000B50C0"/>
    <w:rsid w:val="000B540D"/>
    <w:rsid w:val="000B61FC"/>
    <w:rsid w:val="000B6320"/>
    <w:rsid w:val="000B6A43"/>
    <w:rsid w:val="000B73C0"/>
    <w:rsid w:val="000B7985"/>
    <w:rsid w:val="000C005B"/>
    <w:rsid w:val="000C06E5"/>
    <w:rsid w:val="000C0936"/>
    <w:rsid w:val="000C1D21"/>
    <w:rsid w:val="000C2E8C"/>
    <w:rsid w:val="000C3E6F"/>
    <w:rsid w:val="000C3F8C"/>
    <w:rsid w:val="000C520D"/>
    <w:rsid w:val="000D0946"/>
    <w:rsid w:val="000D15B9"/>
    <w:rsid w:val="000D26B2"/>
    <w:rsid w:val="000D2AB6"/>
    <w:rsid w:val="000D2F00"/>
    <w:rsid w:val="000D2FE9"/>
    <w:rsid w:val="000D3DC0"/>
    <w:rsid w:val="000D75DB"/>
    <w:rsid w:val="000D771A"/>
    <w:rsid w:val="000E0501"/>
    <w:rsid w:val="000E0AB2"/>
    <w:rsid w:val="000E1598"/>
    <w:rsid w:val="000E23FF"/>
    <w:rsid w:val="000E25CC"/>
    <w:rsid w:val="000E4029"/>
    <w:rsid w:val="000E4495"/>
    <w:rsid w:val="000E5085"/>
    <w:rsid w:val="000E5676"/>
    <w:rsid w:val="000E68FB"/>
    <w:rsid w:val="000E72A2"/>
    <w:rsid w:val="000E77F6"/>
    <w:rsid w:val="000E7941"/>
    <w:rsid w:val="000F1564"/>
    <w:rsid w:val="000F15CD"/>
    <w:rsid w:val="000F1F02"/>
    <w:rsid w:val="000F64C2"/>
    <w:rsid w:val="000F76B0"/>
    <w:rsid w:val="000F78ED"/>
    <w:rsid w:val="000F7B04"/>
    <w:rsid w:val="000F7CCA"/>
    <w:rsid w:val="000F7F90"/>
    <w:rsid w:val="00100664"/>
    <w:rsid w:val="00101649"/>
    <w:rsid w:val="001021AD"/>
    <w:rsid w:val="001024E4"/>
    <w:rsid w:val="001031F7"/>
    <w:rsid w:val="001047B4"/>
    <w:rsid w:val="00105EAE"/>
    <w:rsid w:val="001063C0"/>
    <w:rsid w:val="001065A2"/>
    <w:rsid w:val="00106FFF"/>
    <w:rsid w:val="00111229"/>
    <w:rsid w:val="0011224F"/>
    <w:rsid w:val="00112433"/>
    <w:rsid w:val="00114241"/>
    <w:rsid w:val="001142B0"/>
    <w:rsid w:val="00115F3E"/>
    <w:rsid w:val="00116712"/>
    <w:rsid w:val="00117373"/>
    <w:rsid w:val="00117542"/>
    <w:rsid w:val="0011773A"/>
    <w:rsid w:val="0012020F"/>
    <w:rsid w:val="001205FE"/>
    <w:rsid w:val="00121C73"/>
    <w:rsid w:val="00124572"/>
    <w:rsid w:val="00125198"/>
    <w:rsid w:val="001251EB"/>
    <w:rsid w:val="00125EDC"/>
    <w:rsid w:val="001263ED"/>
    <w:rsid w:val="00126460"/>
    <w:rsid w:val="0012696D"/>
    <w:rsid w:val="00127D17"/>
    <w:rsid w:val="0013002A"/>
    <w:rsid w:val="00130AD1"/>
    <w:rsid w:val="0013101F"/>
    <w:rsid w:val="001321AC"/>
    <w:rsid w:val="001327D0"/>
    <w:rsid w:val="00132996"/>
    <w:rsid w:val="00132C9A"/>
    <w:rsid w:val="00133DCE"/>
    <w:rsid w:val="00134AE8"/>
    <w:rsid w:val="00135EE9"/>
    <w:rsid w:val="0013663B"/>
    <w:rsid w:val="00136669"/>
    <w:rsid w:val="00137688"/>
    <w:rsid w:val="00137CB5"/>
    <w:rsid w:val="00140379"/>
    <w:rsid w:val="00140645"/>
    <w:rsid w:val="001407A8"/>
    <w:rsid w:val="0014127C"/>
    <w:rsid w:val="00141570"/>
    <w:rsid w:val="001420B8"/>
    <w:rsid w:val="00142168"/>
    <w:rsid w:val="00142B03"/>
    <w:rsid w:val="001439CF"/>
    <w:rsid w:val="00144D37"/>
    <w:rsid w:val="0014520F"/>
    <w:rsid w:val="0014578D"/>
    <w:rsid w:val="00145CCD"/>
    <w:rsid w:val="00147019"/>
    <w:rsid w:val="00150657"/>
    <w:rsid w:val="00150B39"/>
    <w:rsid w:val="0015187D"/>
    <w:rsid w:val="001519AB"/>
    <w:rsid w:val="00152973"/>
    <w:rsid w:val="0015393B"/>
    <w:rsid w:val="00156866"/>
    <w:rsid w:val="00157869"/>
    <w:rsid w:val="00157FC4"/>
    <w:rsid w:val="00160F3A"/>
    <w:rsid w:val="0016143F"/>
    <w:rsid w:val="00161948"/>
    <w:rsid w:val="00162B13"/>
    <w:rsid w:val="001643C3"/>
    <w:rsid w:val="001649FB"/>
    <w:rsid w:val="00165035"/>
    <w:rsid w:val="001704E4"/>
    <w:rsid w:val="00170A62"/>
    <w:rsid w:val="001716B0"/>
    <w:rsid w:val="001721DD"/>
    <w:rsid w:val="001725AD"/>
    <w:rsid w:val="00173A77"/>
    <w:rsid w:val="00174012"/>
    <w:rsid w:val="00175293"/>
    <w:rsid w:val="00175872"/>
    <w:rsid w:val="001758E9"/>
    <w:rsid w:val="00176269"/>
    <w:rsid w:val="00176B23"/>
    <w:rsid w:val="0017727F"/>
    <w:rsid w:val="001802C1"/>
    <w:rsid w:val="0018083C"/>
    <w:rsid w:val="00181B1B"/>
    <w:rsid w:val="00182E42"/>
    <w:rsid w:val="00182FC1"/>
    <w:rsid w:val="001832C5"/>
    <w:rsid w:val="001848B9"/>
    <w:rsid w:val="0018537B"/>
    <w:rsid w:val="0018637C"/>
    <w:rsid w:val="0019044A"/>
    <w:rsid w:val="00191D18"/>
    <w:rsid w:val="00192BAC"/>
    <w:rsid w:val="00194128"/>
    <w:rsid w:val="00194719"/>
    <w:rsid w:val="00194E57"/>
    <w:rsid w:val="00194FEF"/>
    <w:rsid w:val="00195639"/>
    <w:rsid w:val="00195CC6"/>
    <w:rsid w:val="00196F8D"/>
    <w:rsid w:val="001A02B0"/>
    <w:rsid w:val="001A1664"/>
    <w:rsid w:val="001A1DDD"/>
    <w:rsid w:val="001A1ECF"/>
    <w:rsid w:val="001A3FA5"/>
    <w:rsid w:val="001A4844"/>
    <w:rsid w:val="001A722E"/>
    <w:rsid w:val="001A753D"/>
    <w:rsid w:val="001A768E"/>
    <w:rsid w:val="001A7878"/>
    <w:rsid w:val="001A787F"/>
    <w:rsid w:val="001A7CD8"/>
    <w:rsid w:val="001B00E0"/>
    <w:rsid w:val="001B13CB"/>
    <w:rsid w:val="001B3060"/>
    <w:rsid w:val="001B36AD"/>
    <w:rsid w:val="001B39F2"/>
    <w:rsid w:val="001B4133"/>
    <w:rsid w:val="001B462D"/>
    <w:rsid w:val="001B57A0"/>
    <w:rsid w:val="001B5920"/>
    <w:rsid w:val="001B6C00"/>
    <w:rsid w:val="001C040C"/>
    <w:rsid w:val="001C0902"/>
    <w:rsid w:val="001C18FA"/>
    <w:rsid w:val="001C198A"/>
    <w:rsid w:val="001C1A5E"/>
    <w:rsid w:val="001C1C7D"/>
    <w:rsid w:val="001C2955"/>
    <w:rsid w:val="001C2CD5"/>
    <w:rsid w:val="001C2E7B"/>
    <w:rsid w:val="001C3204"/>
    <w:rsid w:val="001C55C4"/>
    <w:rsid w:val="001C6717"/>
    <w:rsid w:val="001C6960"/>
    <w:rsid w:val="001C6E0E"/>
    <w:rsid w:val="001C6E3A"/>
    <w:rsid w:val="001D122B"/>
    <w:rsid w:val="001E031E"/>
    <w:rsid w:val="001E0CF2"/>
    <w:rsid w:val="001E11A2"/>
    <w:rsid w:val="001E179B"/>
    <w:rsid w:val="001E1AFA"/>
    <w:rsid w:val="001E2114"/>
    <w:rsid w:val="001E2553"/>
    <w:rsid w:val="001E2CC1"/>
    <w:rsid w:val="001E4C1B"/>
    <w:rsid w:val="001E5CA3"/>
    <w:rsid w:val="001E6FF8"/>
    <w:rsid w:val="001E71DA"/>
    <w:rsid w:val="001E7E26"/>
    <w:rsid w:val="001E7E56"/>
    <w:rsid w:val="001F07CD"/>
    <w:rsid w:val="001F0C05"/>
    <w:rsid w:val="001F0E4F"/>
    <w:rsid w:val="001F26A9"/>
    <w:rsid w:val="001F2E23"/>
    <w:rsid w:val="001F2EC8"/>
    <w:rsid w:val="001F358A"/>
    <w:rsid w:val="001F37C0"/>
    <w:rsid w:val="001F4788"/>
    <w:rsid w:val="001F5C05"/>
    <w:rsid w:val="001F6ED9"/>
    <w:rsid w:val="001F7169"/>
    <w:rsid w:val="001F7321"/>
    <w:rsid w:val="0020107B"/>
    <w:rsid w:val="00201DF1"/>
    <w:rsid w:val="00202C2B"/>
    <w:rsid w:val="00203685"/>
    <w:rsid w:val="00210B21"/>
    <w:rsid w:val="00214358"/>
    <w:rsid w:val="00214F88"/>
    <w:rsid w:val="002164D9"/>
    <w:rsid w:val="002166A5"/>
    <w:rsid w:val="002167EA"/>
    <w:rsid w:val="00217840"/>
    <w:rsid w:val="00217A69"/>
    <w:rsid w:val="002220C8"/>
    <w:rsid w:val="00224655"/>
    <w:rsid w:val="00226B4F"/>
    <w:rsid w:val="00227174"/>
    <w:rsid w:val="0023193E"/>
    <w:rsid w:val="00231A41"/>
    <w:rsid w:val="00231F8F"/>
    <w:rsid w:val="00232872"/>
    <w:rsid w:val="00233078"/>
    <w:rsid w:val="0023329D"/>
    <w:rsid w:val="0023494A"/>
    <w:rsid w:val="00234B59"/>
    <w:rsid w:val="00234FD3"/>
    <w:rsid w:val="00236163"/>
    <w:rsid w:val="0023753A"/>
    <w:rsid w:val="00237A50"/>
    <w:rsid w:val="00241546"/>
    <w:rsid w:val="00242D45"/>
    <w:rsid w:val="0024309D"/>
    <w:rsid w:val="0024332D"/>
    <w:rsid w:val="002438D5"/>
    <w:rsid w:val="00243F4A"/>
    <w:rsid w:val="00244B0F"/>
    <w:rsid w:val="00245295"/>
    <w:rsid w:val="00245F0C"/>
    <w:rsid w:val="00245FE2"/>
    <w:rsid w:val="00247427"/>
    <w:rsid w:val="00250B2E"/>
    <w:rsid w:val="00250B40"/>
    <w:rsid w:val="002514E2"/>
    <w:rsid w:val="00251601"/>
    <w:rsid w:val="00251D01"/>
    <w:rsid w:val="00251E65"/>
    <w:rsid w:val="00252426"/>
    <w:rsid w:val="002530ED"/>
    <w:rsid w:val="00253629"/>
    <w:rsid w:val="00253CD5"/>
    <w:rsid w:val="00253F99"/>
    <w:rsid w:val="00254008"/>
    <w:rsid w:val="0025544D"/>
    <w:rsid w:val="00255E90"/>
    <w:rsid w:val="00260423"/>
    <w:rsid w:val="00260956"/>
    <w:rsid w:val="00261605"/>
    <w:rsid w:val="00261C47"/>
    <w:rsid w:val="00261F59"/>
    <w:rsid w:val="002627DB"/>
    <w:rsid w:val="00262DDE"/>
    <w:rsid w:val="002630BC"/>
    <w:rsid w:val="00264702"/>
    <w:rsid w:val="0026607E"/>
    <w:rsid w:val="00266B85"/>
    <w:rsid w:val="002700F4"/>
    <w:rsid w:val="00270D82"/>
    <w:rsid w:val="00272393"/>
    <w:rsid w:val="002728D2"/>
    <w:rsid w:val="002734EB"/>
    <w:rsid w:val="00273D25"/>
    <w:rsid w:val="00273F8E"/>
    <w:rsid w:val="0027434F"/>
    <w:rsid w:val="002746E7"/>
    <w:rsid w:val="00275218"/>
    <w:rsid w:val="00275611"/>
    <w:rsid w:val="00275C3C"/>
    <w:rsid w:val="00275F92"/>
    <w:rsid w:val="0027691E"/>
    <w:rsid w:val="00276A97"/>
    <w:rsid w:val="00281406"/>
    <w:rsid w:val="00284D0D"/>
    <w:rsid w:val="002857CF"/>
    <w:rsid w:val="00286775"/>
    <w:rsid w:val="002911FB"/>
    <w:rsid w:val="00293338"/>
    <w:rsid w:val="0029355E"/>
    <w:rsid w:val="00294B9B"/>
    <w:rsid w:val="00294DAE"/>
    <w:rsid w:val="00297A3A"/>
    <w:rsid w:val="002A0E5E"/>
    <w:rsid w:val="002A0F68"/>
    <w:rsid w:val="002A170C"/>
    <w:rsid w:val="002A1BD9"/>
    <w:rsid w:val="002A3529"/>
    <w:rsid w:val="002A385E"/>
    <w:rsid w:val="002A3958"/>
    <w:rsid w:val="002A3DC4"/>
    <w:rsid w:val="002A4087"/>
    <w:rsid w:val="002A4620"/>
    <w:rsid w:val="002A48E3"/>
    <w:rsid w:val="002A5525"/>
    <w:rsid w:val="002A5563"/>
    <w:rsid w:val="002A5C3A"/>
    <w:rsid w:val="002A6051"/>
    <w:rsid w:val="002A6206"/>
    <w:rsid w:val="002A621A"/>
    <w:rsid w:val="002A6578"/>
    <w:rsid w:val="002A6AD6"/>
    <w:rsid w:val="002A6FCF"/>
    <w:rsid w:val="002B076E"/>
    <w:rsid w:val="002B0BD8"/>
    <w:rsid w:val="002B0BDE"/>
    <w:rsid w:val="002B0E1A"/>
    <w:rsid w:val="002B1231"/>
    <w:rsid w:val="002B12B0"/>
    <w:rsid w:val="002B13B6"/>
    <w:rsid w:val="002B2D6E"/>
    <w:rsid w:val="002B2FAC"/>
    <w:rsid w:val="002B3778"/>
    <w:rsid w:val="002B49D0"/>
    <w:rsid w:val="002B6994"/>
    <w:rsid w:val="002C0E13"/>
    <w:rsid w:val="002C1741"/>
    <w:rsid w:val="002C231D"/>
    <w:rsid w:val="002C48EC"/>
    <w:rsid w:val="002C4AD9"/>
    <w:rsid w:val="002C51E7"/>
    <w:rsid w:val="002C68F0"/>
    <w:rsid w:val="002C6A37"/>
    <w:rsid w:val="002C707D"/>
    <w:rsid w:val="002C710E"/>
    <w:rsid w:val="002C77D0"/>
    <w:rsid w:val="002C7AB4"/>
    <w:rsid w:val="002D1231"/>
    <w:rsid w:val="002D13BC"/>
    <w:rsid w:val="002D264B"/>
    <w:rsid w:val="002D3369"/>
    <w:rsid w:val="002D3D3A"/>
    <w:rsid w:val="002D3E08"/>
    <w:rsid w:val="002D4E19"/>
    <w:rsid w:val="002D50E9"/>
    <w:rsid w:val="002D5F90"/>
    <w:rsid w:val="002D6591"/>
    <w:rsid w:val="002D66A9"/>
    <w:rsid w:val="002D6C91"/>
    <w:rsid w:val="002D724D"/>
    <w:rsid w:val="002E0152"/>
    <w:rsid w:val="002E0477"/>
    <w:rsid w:val="002E1D0C"/>
    <w:rsid w:val="002E21AB"/>
    <w:rsid w:val="002E2776"/>
    <w:rsid w:val="002E350C"/>
    <w:rsid w:val="002E39CA"/>
    <w:rsid w:val="002E5056"/>
    <w:rsid w:val="002E5657"/>
    <w:rsid w:val="002E63CD"/>
    <w:rsid w:val="002E67D1"/>
    <w:rsid w:val="002F0491"/>
    <w:rsid w:val="002F0C80"/>
    <w:rsid w:val="002F1ECF"/>
    <w:rsid w:val="002F2BC1"/>
    <w:rsid w:val="002F2D29"/>
    <w:rsid w:val="002F32DF"/>
    <w:rsid w:val="002F4023"/>
    <w:rsid w:val="002F41F6"/>
    <w:rsid w:val="002F4262"/>
    <w:rsid w:val="002F5000"/>
    <w:rsid w:val="002F5125"/>
    <w:rsid w:val="002F6E33"/>
    <w:rsid w:val="00300636"/>
    <w:rsid w:val="00300A99"/>
    <w:rsid w:val="00300DAD"/>
    <w:rsid w:val="003013AC"/>
    <w:rsid w:val="0030140F"/>
    <w:rsid w:val="00302BAD"/>
    <w:rsid w:val="00303775"/>
    <w:rsid w:val="00305114"/>
    <w:rsid w:val="00305749"/>
    <w:rsid w:val="00306215"/>
    <w:rsid w:val="003067ED"/>
    <w:rsid w:val="003072BA"/>
    <w:rsid w:val="00310760"/>
    <w:rsid w:val="00311046"/>
    <w:rsid w:val="00311D5C"/>
    <w:rsid w:val="00312D29"/>
    <w:rsid w:val="003140A1"/>
    <w:rsid w:val="00314718"/>
    <w:rsid w:val="00315D83"/>
    <w:rsid w:val="00317976"/>
    <w:rsid w:val="00321E72"/>
    <w:rsid w:val="00322556"/>
    <w:rsid w:val="00322651"/>
    <w:rsid w:val="0032397B"/>
    <w:rsid w:val="00324456"/>
    <w:rsid w:val="0032485D"/>
    <w:rsid w:val="00325009"/>
    <w:rsid w:val="00327D8C"/>
    <w:rsid w:val="0033178E"/>
    <w:rsid w:val="0033270C"/>
    <w:rsid w:val="00332B36"/>
    <w:rsid w:val="00333F66"/>
    <w:rsid w:val="003356CD"/>
    <w:rsid w:val="00335775"/>
    <w:rsid w:val="00336471"/>
    <w:rsid w:val="00337961"/>
    <w:rsid w:val="00337B03"/>
    <w:rsid w:val="00337D6E"/>
    <w:rsid w:val="0034130E"/>
    <w:rsid w:val="00341502"/>
    <w:rsid w:val="00341BB0"/>
    <w:rsid w:val="00341C4D"/>
    <w:rsid w:val="00342581"/>
    <w:rsid w:val="0034322E"/>
    <w:rsid w:val="003442A1"/>
    <w:rsid w:val="00344582"/>
    <w:rsid w:val="00344729"/>
    <w:rsid w:val="00344766"/>
    <w:rsid w:val="0034676B"/>
    <w:rsid w:val="00346EE6"/>
    <w:rsid w:val="00346FB9"/>
    <w:rsid w:val="0035030A"/>
    <w:rsid w:val="00351BEB"/>
    <w:rsid w:val="003523E1"/>
    <w:rsid w:val="00354228"/>
    <w:rsid w:val="003554ED"/>
    <w:rsid w:val="00356054"/>
    <w:rsid w:val="003562F4"/>
    <w:rsid w:val="003566D4"/>
    <w:rsid w:val="00360686"/>
    <w:rsid w:val="003608CF"/>
    <w:rsid w:val="00361DE0"/>
    <w:rsid w:val="00364EB2"/>
    <w:rsid w:val="003651CB"/>
    <w:rsid w:val="003652B2"/>
    <w:rsid w:val="00365FE2"/>
    <w:rsid w:val="00367D92"/>
    <w:rsid w:val="00370040"/>
    <w:rsid w:val="00370F28"/>
    <w:rsid w:val="003734D0"/>
    <w:rsid w:val="003745F3"/>
    <w:rsid w:val="003751C8"/>
    <w:rsid w:val="00375395"/>
    <w:rsid w:val="003763CC"/>
    <w:rsid w:val="00377030"/>
    <w:rsid w:val="00377B92"/>
    <w:rsid w:val="00377E48"/>
    <w:rsid w:val="00380E7B"/>
    <w:rsid w:val="003826FB"/>
    <w:rsid w:val="00382D2F"/>
    <w:rsid w:val="00384295"/>
    <w:rsid w:val="00384EBB"/>
    <w:rsid w:val="003857F7"/>
    <w:rsid w:val="003872BF"/>
    <w:rsid w:val="00387FDE"/>
    <w:rsid w:val="00390A7C"/>
    <w:rsid w:val="00391A2F"/>
    <w:rsid w:val="003932AC"/>
    <w:rsid w:val="00393432"/>
    <w:rsid w:val="00393C85"/>
    <w:rsid w:val="00395753"/>
    <w:rsid w:val="00395C50"/>
    <w:rsid w:val="00396391"/>
    <w:rsid w:val="00397032"/>
    <w:rsid w:val="00397840"/>
    <w:rsid w:val="003A0F5D"/>
    <w:rsid w:val="003A2946"/>
    <w:rsid w:val="003A3F95"/>
    <w:rsid w:val="003A40CA"/>
    <w:rsid w:val="003A4810"/>
    <w:rsid w:val="003A5697"/>
    <w:rsid w:val="003A6BA2"/>
    <w:rsid w:val="003A7D1F"/>
    <w:rsid w:val="003A7FCA"/>
    <w:rsid w:val="003B04E6"/>
    <w:rsid w:val="003B0EEC"/>
    <w:rsid w:val="003B1F44"/>
    <w:rsid w:val="003B2488"/>
    <w:rsid w:val="003B25D0"/>
    <w:rsid w:val="003B2E27"/>
    <w:rsid w:val="003B4181"/>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1521"/>
    <w:rsid w:val="003D2505"/>
    <w:rsid w:val="003D2955"/>
    <w:rsid w:val="003D2A04"/>
    <w:rsid w:val="003D3078"/>
    <w:rsid w:val="003D380A"/>
    <w:rsid w:val="003D3F7D"/>
    <w:rsid w:val="003D3FC8"/>
    <w:rsid w:val="003D4134"/>
    <w:rsid w:val="003D47F4"/>
    <w:rsid w:val="003D4985"/>
    <w:rsid w:val="003D4FAF"/>
    <w:rsid w:val="003D621E"/>
    <w:rsid w:val="003D625C"/>
    <w:rsid w:val="003D72A3"/>
    <w:rsid w:val="003D74C2"/>
    <w:rsid w:val="003E04F3"/>
    <w:rsid w:val="003E0F7F"/>
    <w:rsid w:val="003E333A"/>
    <w:rsid w:val="003E446A"/>
    <w:rsid w:val="003E51EC"/>
    <w:rsid w:val="003E5409"/>
    <w:rsid w:val="003E55C1"/>
    <w:rsid w:val="003E5D18"/>
    <w:rsid w:val="003E61CD"/>
    <w:rsid w:val="003E6749"/>
    <w:rsid w:val="003E676D"/>
    <w:rsid w:val="003E6D3B"/>
    <w:rsid w:val="003E7C11"/>
    <w:rsid w:val="003E7EB5"/>
    <w:rsid w:val="003F0D82"/>
    <w:rsid w:val="003F16E1"/>
    <w:rsid w:val="003F20EB"/>
    <w:rsid w:val="003F265E"/>
    <w:rsid w:val="003F35AA"/>
    <w:rsid w:val="003F5350"/>
    <w:rsid w:val="003F5365"/>
    <w:rsid w:val="003F53F8"/>
    <w:rsid w:val="003F57C4"/>
    <w:rsid w:val="003F5A02"/>
    <w:rsid w:val="003F7369"/>
    <w:rsid w:val="003F7985"/>
    <w:rsid w:val="004003BC"/>
    <w:rsid w:val="004017B6"/>
    <w:rsid w:val="00401B00"/>
    <w:rsid w:val="00401CED"/>
    <w:rsid w:val="004025A5"/>
    <w:rsid w:val="00404445"/>
    <w:rsid w:val="00405013"/>
    <w:rsid w:val="00407F21"/>
    <w:rsid w:val="00407FE3"/>
    <w:rsid w:val="00411BF0"/>
    <w:rsid w:val="0041237D"/>
    <w:rsid w:val="00412B6A"/>
    <w:rsid w:val="0041301B"/>
    <w:rsid w:val="00413557"/>
    <w:rsid w:val="00415441"/>
    <w:rsid w:val="004163D4"/>
    <w:rsid w:val="00416EEC"/>
    <w:rsid w:val="00416F97"/>
    <w:rsid w:val="004173A3"/>
    <w:rsid w:val="00417AA5"/>
    <w:rsid w:val="00420040"/>
    <w:rsid w:val="004206E2"/>
    <w:rsid w:val="00422576"/>
    <w:rsid w:val="00424DC8"/>
    <w:rsid w:val="00426CD8"/>
    <w:rsid w:val="00426F51"/>
    <w:rsid w:val="00427580"/>
    <w:rsid w:val="00431509"/>
    <w:rsid w:val="0043159A"/>
    <w:rsid w:val="00431A15"/>
    <w:rsid w:val="00431D64"/>
    <w:rsid w:val="00432DEA"/>
    <w:rsid w:val="00433CA0"/>
    <w:rsid w:val="00433EDC"/>
    <w:rsid w:val="004343EF"/>
    <w:rsid w:val="00435119"/>
    <w:rsid w:val="00435618"/>
    <w:rsid w:val="00435AC1"/>
    <w:rsid w:val="00435F81"/>
    <w:rsid w:val="0043758D"/>
    <w:rsid w:val="00440066"/>
    <w:rsid w:val="00440964"/>
    <w:rsid w:val="00440F7C"/>
    <w:rsid w:val="0044240A"/>
    <w:rsid w:val="004426B7"/>
    <w:rsid w:val="0044372E"/>
    <w:rsid w:val="0044390F"/>
    <w:rsid w:val="004444B0"/>
    <w:rsid w:val="00444DCE"/>
    <w:rsid w:val="00445AB1"/>
    <w:rsid w:val="00445D0C"/>
    <w:rsid w:val="00447368"/>
    <w:rsid w:val="00452EDB"/>
    <w:rsid w:val="00454A54"/>
    <w:rsid w:val="00454D7D"/>
    <w:rsid w:val="00454D8C"/>
    <w:rsid w:val="004554DF"/>
    <w:rsid w:val="004556BD"/>
    <w:rsid w:val="004558B9"/>
    <w:rsid w:val="00457237"/>
    <w:rsid w:val="0045753B"/>
    <w:rsid w:val="00457A34"/>
    <w:rsid w:val="00457A7F"/>
    <w:rsid w:val="004600C0"/>
    <w:rsid w:val="004602F1"/>
    <w:rsid w:val="00461CCB"/>
    <w:rsid w:val="00463275"/>
    <w:rsid w:val="004648BA"/>
    <w:rsid w:val="00465BF0"/>
    <w:rsid w:val="0046617C"/>
    <w:rsid w:val="004663EE"/>
    <w:rsid w:val="00473923"/>
    <w:rsid w:val="0047396C"/>
    <w:rsid w:val="00474A5F"/>
    <w:rsid w:val="004753ED"/>
    <w:rsid w:val="00477305"/>
    <w:rsid w:val="00477915"/>
    <w:rsid w:val="00477EDC"/>
    <w:rsid w:val="00480BE1"/>
    <w:rsid w:val="00482D41"/>
    <w:rsid w:val="00485B14"/>
    <w:rsid w:val="00486D7E"/>
    <w:rsid w:val="00490D4C"/>
    <w:rsid w:val="00490D7F"/>
    <w:rsid w:val="00492CAF"/>
    <w:rsid w:val="004935F4"/>
    <w:rsid w:val="00495877"/>
    <w:rsid w:val="00495D24"/>
    <w:rsid w:val="00496A0E"/>
    <w:rsid w:val="00496C2E"/>
    <w:rsid w:val="004A0075"/>
    <w:rsid w:val="004A16B7"/>
    <w:rsid w:val="004A1B82"/>
    <w:rsid w:val="004A50DD"/>
    <w:rsid w:val="004A636A"/>
    <w:rsid w:val="004A7810"/>
    <w:rsid w:val="004A7DAA"/>
    <w:rsid w:val="004B0405"/>
    <w:rsid w:val="004B1063"/>
    <w:rsid w:val="004B1101"/>
    <w:rsid w:val="004B1F16"/>
    <w:rsid w:val="004B210A"/>
    <w:rsid w:val="004B2846"/>
    <w:rsid w:val="004B445C"/>
    <w:rsid w:val="004C03AB"/>
    <w:rsid w:val="004C119B"/>
    <w:rsid w:val="004C1250"/>
    <w:rsid w:val="004C1CA0"/>
    <w:rsid w:val="004C352F"/>
    <w:rsid w:val="004C405A"/>
    <w:rsid w:val="004C4C35"/>
    <w:rsid w:val="004C5C7F"/>
    <w:rsid w:val="004C61DD"/>
    <w:rsid w:val="004C6D0D"/>
    <w:rsid w:val="004C7CAF"/>
    <w:rsid w:val="004C7DD2"/>
    <w:rsid w:val="004D0C40"/>
    <w:rsid w:val="004D32B1"/>
    <w:rsid w:val="004D3702"/>
    <w:rsid w:val="004D3DBD"/>
    <w:rsid w:val="004D3E78"/>
    <w:rsid w:val="004D3FED"/>
    <w:rsid w:val="004D50D4"/>
    <w:rsid w:val="004D5197"/>
    <w:rsid w:val="004D5EDC"/>
    <w:rsid w:val="004D7C85"/>
    <w:rsid w:val="004D7D2D"/>
    <w:rsid w:val="004E2A32"/>
    <w:rsid w:val="004E2D03"/>
    <w:rsid w:val="004E2F39"/>
    <w:rsid w:val="004E31DF"/>
    <w:rsid w:val="004E358F"/>
    <w:rsid w:val="004E39D6"/>
    <w:rsid w:val="004E616E"/>
    <w:rsid w:val="004E69CE"/>
    <w:rsid w:val="004F061C"/>
    <w:rsid w:val="004F0784"/>
    <w:rsid w:val="004F08F4"/>
    <w:rsid w:val="004F1DC5"/>
    <w:rsid w:val="004F1FFB"/>
    <w:rsid w:val="004F3778"/>
    <w:rsid w:val="004F413B"/>
    <w:rsid w:val="004F52C1"/>
    <w:rsid w:val="004F584B"/>
    <w:rsid w:val="004F678E"/>
    <w:rsid w:val="004F6AE2"/>
    <w:rsid w:val="004F74C5"/>
    <w:rsid w:val="00501178"/>
    <w:rsid w:val="00501AF9"/>
    <w:rsid w:val="00501F67"/>
    <w:rsid w:val="00502902"/>
    <w:rsid w:val="00504714"/>
    <w:rsid w:val="00504F68"/>
    <w:rsid w:val="005070CD"/>
    <w:rsid w:val="00507C34"/>
    <w:rsid w:val="00510105"/>
    <w:rsid w:val="00510B27"/>
    <w:rsid w:val="00514215"/>
    <w:rsid w:val="00514663"/>
    <w:rsid w:val="005156D0"/>
    <w:rsid w:val="005157FA"/>
    <w:rsid w:val="00515BDA"/>
    <w:rsid w:val="0051669A"/>
    <w:rsid w:val="005169D5"/>
    <w:rsid w:val="00516DE0"/>
    <w:rsid w:val="00516EF8"/>
    <w:rsid w:val="0051717A"/>
    <w:rsid w:val="005201CB"/>
    <w:rsid w:val="0052197C"/>
    <w:rsid w:val="00523AE4"/>
    <w:rsid w:val="005247DE"/>
    <w:rsid w:val="00525982"/>
    <w:rsid w:val="005261DF"/>
    <w:rsid w:val="00527882"/>
    <w:rsid w:val="00527961"/>
    <w:rsid w:val="005301DF"/>
    <w:rsid w:val="0053331B"/>
    <w:rsid w:val="0053354D"/>
    <w:rsid w:val="00535E5E"/>
    <w:rsid w:val="00536987"/>
    <w:rsid w:val="005373D7"/>
    <w:rsid w:val="0053782E"/>
    <w:rsid w:val="005400FE"/>
    <w:rsid w:val="00540AEC"/>
    <w:rsid w:val="00540C0F"/>
    <w:rsid w:val="00541723"/>
    <w:rsid w:val="00541FB9"/>
    <w:rsid w:val="005436B0"/>
    <w:rsid w:val="0054425A"/>
    <w:rsid w:val="00546AE0"/>
    <w:rsid w:val="00550B21"/>
    <w:rsid w:val="005535E4"/>
    <w:rsid w:val="00553B7E"/>
    <w:rsid w:val="00554060"/>
    <w:rsid w:val="0055480A"/>
    <w:rsid w:val="00554D98"/>
    <w:rsid w:val="005568EA"/>
    <w:rsid w:val="00556B6A"/>
    <w:rsid w:val="00556BC8"/>
    <w:rsid w:val="00557366"/>
    <w:rsid w:val="00557AAB"/>
    <w:rsid w:val="0056252A"/>
    <w:rsid w:val="005629E4"/>
    <w:rsid w:val="00562F8E"/>
    <w:rsid w:val="0056320E"/>
    <w:rsid w:val="0056382A"/>
    <w:rsid w:val="005647F3"/>
    <w:rsid w:val="00564BB9"/>
    <w:rsid w:val="00564F19"/>
    <w:rsid w:val="0056562E"/>
    <w:rsid w:val="00566A88"/>
    <w:rsid w:val="00567816"/>
    <w:rsid w:val="00567E23"/>
    <w:rsid w:val="00567F4F"/>
    <w:rsid w:val="00571AE5"/>
    <w:rsid w:val="00572AEA"/>
    <w:rsid w:val="0057303F"/>
    <w:rsid w:val="00573455"/>
    <w:rsid w:val="00573688"/>
    <w:rsid w:val="0057603E"/>
    <w:rsid w:val="00576E96"/>
    <w:rsid w:val="005770A7"/>
    <w:rsid w:val="00577988"/>
    <w:rsid w:val="00577F39"/>
    <w:rsid w:val="00580665"/>
    <w:rsid w:val="005807DF"/>
    <w:rsid w:val="0058116F"/>
    <w:rsid w:val="005816FF"/>
    <w:rsid w:val="00581735"/>
    <w:rsid w:val="00581F8F"/>
    <w:rsid w:val="00582894"/>
    <w:rsid w:val="0058364A"/>
    <w:rsid w:val="00584860"/>
    <w:rsid w:val="00585CB5"/>
    <w:rsid w:val="005860B4"/>
    <w:rsid w:val="005861F5"/>
    <w:rsid w:val="005862AA"/>
    <w:rsid w:val="00586934"/>
    <w:rsid w:val="00590003"/>
    <w:rsid w:val="005901A2"/>
    <w:rsid w:val="00590E58"/>
    <w:rsid w:val="00590F1C"/>
    <w:rsid w:val="00591AC5"/>
    <w:rsid w:val="00591FF8"/>
    <w:rsid w:val="005924DB"/>
    <w:rsid w:val="00593A3D"/>
    <w:rsid w:val="00593C40"/>
    <w:rsid w:val="00594799"/>
    <w:rsid w:val="0059683C"/>
    <w:rsid w:val="005968F4"/>
    <w:rsid w:val="005974C6"/>
    <w:rsid w:val="005974E0"/>
    <w:rsid w:val="005A00AD"/>
    <w:rsid w:val="005A0AF3"/>
    <w:rsid w:val="005A0F0C"/>
    <w:rsid w:val="005A2930"/>
    <w:rsid w:val="005A2C5A"/>
    <w:rsid w:val="005A3CDC"/>
    <w:rsid w:val="005A7F77"/>
    <w:rsid w:val="005B04BD"/>
    <w:rsid w:val="005B0A4C"/>
    <w:rsid w:val="005B2463"/>
    <w:rsid w:val="005B2655"/>
    <w:rsid w:val="005B2AF4"/>
    <w:rsid w:val="005B2F51"/>
    <w:rsid w:val="005B3239"/>
    <w:rsid w:val="005B7177"/>
    <w:rsid w:val="005C0162"/>
    <w:rsid w:val="005C2019"/>
    <w:rsid w:val="005C63F3"/>
    <w:rsid w:val="005C6818"/>
    <w:rsid w:val="005C6AD3"/>
    <w:rsid w:val="005C7457"/>
    <w:rsid w:val="005C74A7"/>
    <w:rsid w:val="005D4901"/>
    <w:rsid w:val="005D67C3"/>
    <w:rsid w:val="005D69D4"/>
    <w:rsid w:val="005D7649"/>
    <w:rsid w:val="005E0A68"/>
    <w:rsid w:val="005E131D"/>
    <w:rsid w:val="005E18F2"/>
    <w:rsid w:val="005E1BE8"/>
    <w:rsid w:val="005E342A"/>
    <w:rsid w:val="005E3559"/>
    <w:rsid w:val="005E3AAA"/>
    <w:rsid w:val="005E4D15"/>
    <w:rsid w:val="005E5BCF"/>
    <w:rsid w:val="005E7344"/>
    <w:rsid w:val="005E75F7"/>
    <w:rsid w:val="005E76FD"/>
    <w:rsid w:val="005E78E4"/>
    <w:rsid w:val="005E7F0E"/>
    <w:rsid w:val="005F0674"/>
    <w:rsid w:val="005F1104"/>
    <w:rsid w:val="005F1EB0"/>
    <w:rsid w:val="005F4E39"/>
    <w:rsid w:val="005F4E9C"/>
    <w:rsid w:val="005F5482"/>
    <w:rsid w:val="005F7730"/>
    <w:rsid w:val="005F7F18"/>
    <w:rsid w:val="0060147D"/>
    <w:rsid w:val="006020B4"/>
    <w:rsid w:val="00602E4C"/>
    <w:rsid w:val="00604403"/>
    <w:rsid w:val="0060600E"/>
    <w:rsid w:val="006079C0"/>
    <w:rsid w:val="00607BF0"/>
    <w:rsid w:val="006102E3"/>
    <w:rsid w:val="006118CA"/>
    <w:rsid w:val="006126CA"/>
    <w:rsid w:val="00612973"/>
    <w:rsid w:val="00612A4A"/>
    <w:rsid w:val="006143BD"/>
    <w:rsid w:val="0061458B"/>
    <w:rsid w:val="00614B19"/>
    <w:rsid w:val="00615109"/>
    <w:rsid w:val="00615705"/>
    <w:rsid w:val="00617613"/>
    <w:rsid w:val="00617BC9"/>
    <w:rsid w:val="00617EB4"/>
    <w:rsid w:val="0062039B"/>
    <w:rsid w:val="006208F8"/>
    <w:rsid w:val="0062113E"/>
    <w:rsid w:val="006214E2"/>
    <w:rsid w:val="00621A6F"/>
    <w:rsid w:val="00624E03"/>
    <w:rsid w:val="00625433"/>
    <w:rsid w:val="00626523"/>
    <w:rsid w:val="00627A70"/>
    <w:rsid w:val="00630046"/>
    <w:rsid w:val="006303BE"/>
    <w:rsid w:val="00632D10"/>
    <w:rsid w:val="00632EB8"/>
    <w:rsid w:val="006330D8"/>
    <w:rsid w:val="006359FF"/>
    <w:rsid w:val="006369F0"/>
    <w:rsid w:val="00636C49"/>
    <w:rsid w:val="00636EED"/>
    <w:rsid w:val="00637B2F"/>
    <w:rsid w:val="00637C64"/>
    <w:rsid w:val="0064017A"/>
    <w:rsid w:val="006406DE"/>
    <w:rsid w:val="00640B82"/>
    <w:rsid w:val="00642079"/>
    <w:rsid w:val="006437EA"/>
    <w:rsid w:val="00643F2B"/>
    <w:rsid w:val="006441D7"/>
    <w:rsid w:val="00645F26"/>
    <w:rsid w:val="006465CB"/>
    <w:rsid w:val="00646CE5"/>
    <w:rsid w:val="00650078"/>
    <w:rsid w:val="00651A79"/>
    <w:rsid w:val="006524A9"/>
    <w:rsid w:val="0065427B"/>
    <w:rsid w:val="00655D9C"/>
    <w:rsid w:val="00656448"/>
    <w:rsid w:val="00660A2C"/>
    <w:rsid w:val="00660EF1"/>
    <w:rsid w:val="00661068"/>
    <w:rsid w:val="00662053"/>
    <w:rsid w:val="0066328E"/>
    <w:rsid w:val="00663D03"/>
    <w:rsid w:val="006655EC"/>
    <w:rsid w:val="00666CF5"/>
    <w:rsid w:val="00666DEC"/>
    <w:rsid w:val="0067000F"/>
    <w:rsid w:val="00670AF2"/>
    <w:rsid w:val="00670C1B"/>
    <w:rsid w:val="0067120F"/>
    <w:rsid w:val="00672CC6"/>
    <w:rsid w:val="0067343B"/>
    <w:rsid w:val="006741DC"/>
    <w:rsid w:val="0067435C"/>
    <w:rsid w:val="00674BFA"/>
    <w:rsid w:val="00675B36"/>
    <w:rsid w:val="0067627B"/>
    <w:rsid w:val="00676470"/>
    <w:rsid w:val="006767B9"/>
    <w:rsid w:val="00677B75"/>
    <w:rsid w:val="00680DCC"/>
    <w:rsid w:val="00680F05"/>
    <w:rsid w:val="006816C9"/>
    <w:rsid w:val="006839E2"/>
    <w:rsid w:val="00683EBC"/>
    <w:rsid w:val="00684E46"/>
    <w:rsid w:val="006865CF"/>
    <w:rsid w:val="006938EA"/>
    <w:rsid w:val="00693DED"/>
    <w:rsid w:val="00694B12"/>
    <w:rsid w:val="00697C7C"/>
    <w:rsid w:val="006A0117"/>
    <w:rsid w:val="006A0973"/>
    <w:rsid w:val="006A1966"/>
    <w:rsid w:val="006A1A40"/>
    <w:rsid w:val="006A3D5D"/>
    <w:rsid w:val="006A5105"/>
    <w:rsid w:val="006A52FC"/>
    <w:rsid w:val="006A6F46"/>
    <w:rsid w:val="006B04F6"/>
    <w:rsid w:val="006B0B3B"/>
    <w:rsid w:val="006B177F"/>
    <w:rsid w:val="006B4776"/>
    <w:rsid w:val="006B5780"/>
    <w:rsid w:val="006B62F8"/>
    <w:rsid w:val="006B6A23"/>
    <w:rsid w:val="006B6D52"/>
    <w:rsid w:val="006B753E"/>
    <w:rsid w:val="006B7EA6"/>
    <w:rsid w:val="006B7EFC"/>
    <w:rsid w:val="006C0845"/>
    <w:rsid w:val="006C1CB9"/>
    <w:rsid w:val="006C1D5E"/>
    <w:rsid w:val="006C2F2C"/>
    <w:rsid w:val="006C3428"/>
    <w:rsid w:val="006C407B"/>
    <w:rsid w:val="006C52C6"/>
    <w:rsid w:val="006C544C"/>
    <w:rsid w:val="006C57E2"/>
    <w:rsid w:val="006C58EC"/>
    <w:rsid w:val="006C5A85"/>
    <w:rsid w:val="006C62D7"/>
    <w:rsid w:val="006C788E"/>
    <w:rsid w:val="006C7BBF"/>
    <w:rsid w:val="006D005D"/>
    <w:rsid w:val="006D1A63"/>
    <w:rsid w:val="006D21D6"/>
    <w:rsid w:val="006D2354"/>
    <w:rsid w:val="006D2501"/>
    <w:rsid w:val="006D550F"/>
    <w:rsid w:val="006D5A27"/>
    <w:rsid w:val="006D7226"/>
    <w:rsid w:val="006D7EC6"/>
    <w:rsid w:val="006D7FAB"/>
    <w:rsid w:val="006E5314"/>
    <w:rsid w:val="006E5453"/>
    <w:rsid w:val="006E5676"/>
    <w:rsid w:val="006E61DF"/>
    <w:rsid w:val="006E7DAB"/>
    <w:rsid w:val="006E7DBD"/>
    <w:rsid w:val="006F15CB"/>
    <w:rsid w:val="006F1BA6"/>
    <w:rsid w:val="006F1D1B"/>
    <w:rsid w:val="006F2A15"/>
    <w:rsid w:val="006F3C38"/>
    <w:rsid w:val="006F42A8"/>
    <w:rsid w:val="006F7519"/>
    <w:rsid w:val="0070066E"/>
    <w:rsid w:val="00701D84"/>
    <w:rsid w:val="00701D87"/>
    <w:rsid w:val="007029A8"/>
    <w:rsid w:val="00703AEC"/>
    <w:rsid w:val="00703D93"/>
    <w:rsid w:val="00705840"/>
    <w:rsid w:val="00705898"/>
    <w:rsid w:val="00707DC7"/>
    <w:rsid w:val="0071038F"/>
    <w:rsid w:val="00710938"/>
    <w:rsid w:val="00710D02"/>
    <w:rsid w:val="00715509"/>
    <w:rsid w:val="00715EF5"/>
    <w:rsid w:val="00717FC4"/>
    <w:rsid w:val="00720A3C"/>
    <w:rsid w:val="007243B3"/>
    <w:rsid w:val="0072453D"/>
    <w:rsid w:val="007257A8"/>
    <w:rsid w:val="00726070"/>
    <w:rsid w:val="00727C7D"/>
    <w:rsid w:val="00727D5A"/>
    <w:rsid w:val="00730E4C"/>
    <w:rsid w:val="00731DEB"/>
    <w:rsid w:val="0073253E"/>
    <w:rsid w:val="007326B1"/>
    <w:rsid w:val="00732DDE"/>
    <w:rsid w:val="00732EA2"/>
    <w:rsid w:val="007330E9"/>
    <w:rsid w:val="007339A3"/>
    <w:rsid w:val="007339AB"/>
    <w:rsid w:val="00734361"/>
    <w:rsid w:val="0073508C"/>
    <w:rsid w:val="0073647C"/>
    <w:rsid w:val="00737079"/>
    <w:rsid w:val="00740862"/>
    <w:rsid w:val="00741249"/>
    <w:rsid w:val="0074187F"/>
    <w:rsid w:val="00743B99"/>
    <w:rsid w:val="00744F15"/>
    <w:rsid w:val="00745859"/>
    <w:rsid w:val="00745B56"/>
    <w:rsid w:val="0074627D"/>
    <w:rsid w:val="00746499"/>
    <w:rsid w:val="00746545"/>
    <w:rsid w:val="00746A2C"/>
    <w:rsid w:val="007478CE"/>
    <w:rsid w:val="0075063B"/>
    <w:rsid w:val="007510A6"/>
    <w:rsid w:val="007513BD"/>
    <w:rsid w:val="007513E1"/>
    <w:rsid w:val="007519F7"/>
    <w:rsid w:val="00751E6E"/>
    <w:rsid w:val="007528B6"/>
    <w:rsid w:val="00752946"/>
    <w:rsid w:val="00752BC6"/>
    <w:rsid w:val="007546AB"/>
    <w:rsid w:val="00754799"/>
    <w:rsid w:val="0075623C"/>
    <w:rsid w:val="00757AF3"/>
    <w:rsid w:val="0076052D"/>
    <w:rsid w:val="00761577"/>
    <w:rsid w:val="00761E1C"/>
    <w:rsid w:val="00761E7A"/>
    <w:rsid w:val="00762082"/>
    <w:rsid w:val="0076266D"/>
    <w:rsid w:val="00763A7E"/>
    <w:rsid w:val="00763E50"/>
    <w:rsid w:val="00765CB5"/>
    <w:rsid w:val="007672D5"/>
    <w:rsid w:val="0077003E"/>
    <w:rsid w:val="00770689"/>
    <w:rsid w:val="007722ED"/>
    <w:rsid w:val="0077333B"/>
    <w:rsid w:val="00773973"/>
    <w:rsid w:val="00773AA1"/>
    <w:rsid w:val="007745E0"/>
    <w:rsid w:val="00775186"/>
    <w:rsid w:val="00775647"/>
    <w:rsid w:val="00780FCC"/>
    <w:rsid w:val="00781012"/>
    <w:rsid w:val="0078183E"/>
    <w:rsid w:val="00782428"/>
    <w:rsid w:val="007828B4"/>
    <w:rsid w:val="007828CC"/>
    <w:rsid w:val="00782920"/>
    <w:rsid w:val="00782A7E"/>
    <w:rsid w:val="00782D1A"/>
    <w:rsid w:val="00783639"/>
    <w:rsid w:val="00783D7B"/>
    <w:rsid w:val="00783FA1"/>
    <w:rsid w:val="00786308"/>
    <w:rsid w:val="00786583"/>
    <w:rsid w:val="00786911"/>
    <w:rsid w:val="00787B59"/>
    <w:rsid w:val="00790AAD"/>
    <w:rsid w:val="00791DA8"/>
    <w:rsid w:val="007921B8"/>
    <w:rsid w:val="00792CE5"/>
    <w:rsid w:val="00793365"/>
    <w:rsid w:val="007937D4"/>
    <w:rsid w:val="00793B76"/>
    <w:rsid w:val="007945A2"/>
    <w:rsid w:val="00794B8F"/>
    <w:rsid w:val="00794E2E"/>
    <w:rsid w:val="00795E6E"/>
    <w:rsid w:val="0079656E"/>
    <w:rsid w:val="00796B81"/>
    <w:rsid w:val="00796D92"/>
    <w:rsid w:val="00797026"/>
    <w:rsid w:val="0079752C"/>
    <w:rsid w:val="007976F6"/>
    <w:rsid w:val="007978EC"/>
    <w:rsid w:val="00797A64"/>
    <w:rsid w:val="00797BEA"/>
    <w:rsid w:val="007A231C"/>
    <w:rsid w:val="007A46A5"/>
    <w:rsid w:val="007A47A1"/>
    <w:rsid w:val="007A4969"/>
    <w:rsid w:val="007A49B8"/>
    <w:rsid w:val="007A5416"/>
    <w:rsid w:val="007A566C"/>
    <w:rsid w:val="007A5E02"/>
    <w:rsid w:val="007A6195"/>
    <w:rsid w:val="007A61DE"/>
    <w:rsid w:val="007A7D57"/>
    <w:rsid w:val="007B0ABC"/>
    <w:rsid w:val="007B0E59"/>
    <w:rsid w:val="007B19A2"/>
    <w:rsid w:val="007B1CC8"/>
    <w:rsid w:val="007B2173"/>
    <w:rsid w:val="007B2A60"/>
    <w:rsid w:val="007B32CA"/>
    <w:rsid w:val="007B3C34"/>
    <w:rsid w:val="007B44DB"/>
    <w:rsid w:val="007B56F2"/>
    <w:rsid w:val="007B6644"/>
    <w:rsid w:val="007B70F4"/>
    <w:rsid w:val="007C0CCE"/>
    <w:rsid w:val="007C2156"/>
    <w:rsid w:val="007C2177"/>
    <w:rsid w:val="007C2D8A"/>
    <w:rsid w:val="007C3275"/>
    <w:rsid w:val="007C492D"/>
    <w:rsid w:val="007C4AB4"/>
    <w:rsid w:val="007C53C9"/>
    <w:rsid w:val="007C6144"/>
    <w:rsid w:val="007C62BF"/>
    <w:rsid w:val="007C65DB"/>
    <w:rsid w:val="007C72DA"/>
    <w:rsid w:val="007C7A68"/>
    <w:rsid w:val="007D060B"/>
    <w:rsid w:val="007D24CE"/>
    <w:rsid w:val="007D2A9D"/>
    <w:rsid w:val="007D2D81"/>
    <w:rsid w:val="007D4B36"/>
    <w:rsid w:val="007D54CD"/>
    <w:rsid w:val="007D6C14"/>
    <w:rsid w:val="007D6CB3"/>
    <w:rsid w:val="007D7088"/>
    <w:rsid w:val="007E05A0"/>
    <w:rsid w:val="007E06BC"/>
    <w:rsid w:val="007E0EC8"/>
    <w:rsid w:val="007E13DE"/>
    <w:rsid w:val="007E2208"/>
    <w:rsid w:val="007E251B"/>
    <w:rsid w:val="007E2A0A"/>
    <w:rsid w:val="007E3EAF"/>
    <w:rsid w:val="007E3FE1"/>
    <w:rsid w:val="007E4E53"/>
    <w:rsid w:val="007E6E47"/>
    <w:rsid w:val="007E7F6D"/>
    <w:rsid w:val="007F071D"/>
    <w:rsid w:val="007F0F18"/>
    <w:rsid w:val="007F187B"/>
    <w:rsid w:val="007F2193"/>
    <w:rsid w:val="007F2640"/>
    <w:rsid w:val="007F3BDA"/>
    <w:rsid w:val="007F3DE8"/>
    <w:rsid w:val="007F4FA7"/>
    <w:rsid w:val="007F5964"/>
    <w:rsid w:val="007F5BEC"/>
    <w:rsid w:val="00800773"/>
    <w:rsid w:val="00801A58"/>
    <w:rsid w:val="00802054"/>
    <w:rsid w:val="00802399"/>
    <w:rsid w:val="008026F7"/>
    <w:rsid w:val="00805257"/>
    <w:rsid w:val="00805468"/>
    <w:rsid w:val="00805E37"/>
    <w:rsid w:val="00807B03"/>
    <w:rsid w:val="00810CF1"/>
    <w:rsid w:val="008110F6"/>
    <w:rsid w:val="008126B9"/>
    <w:rsid w:val="00812F04"/>
    <w:rsid w:val="00813363"/>
    <w:rsid w:val="00813AFD"/>
    <w:rsid w:val="00813D16"/>
    <w:rsid w:val="00814E9B"/>
    <w:rsid w:val="008178DF"/>
    <w:rsid w:val="00817AD1"/>
    <w:rsid w:val="00821DDF"/>
    <w:rsid w:val="00823201"/>
    <w:rsid w:val="00823432"/>
    <w:rsid w:val="0082369C"/>
    <w:rsid w:val="00823709"/>
    <w:rsid w:val="008237F3"/>
    <w:rsid w:val="00824041"/>
    <w:rsid w:val="00825CF2"/>
    <w:rsid w:val="00826012"/>
    <w:rsid w:val="00826E44"/>
    <w:rsid w:val="00826F3D"/>
    <w:rsid w:val="00830BCE"/>
    <w:rsid w:val="00832276"/>
    <w:rsid w:val="00832E0C"/>
    <w:rsid w:val="0083373C"/>
    <w:rsid w:val="00834A2B"/>
    <w:rsid w:val="0083607D"/>
    <w:rsid w:val="0083681B"/>
    <w:rsid w:val="008372BE"/>
    <w:rsid w:val="008408D5"/>
    <w:rsid w:val="00840C4F"/>
    <w:rsid w:val="008422D6"/>
    <w:rsid w:val="00842A3A"/>
    <w:rsid w:val="00846165"/>
    <w:rsid w:val="00846531"/>
    <w:rsid w:val="008476D6"/>
    <w:rsid w:val="00850190"/>
    <w:rsid w:val="008515ED"/>
    <w:rsid w:val="00851D74"/>
    <w:rsid w:val="00852205"/>
    <w:rsid w:val="00852FD0"/>
    <w:rsid w:val="0085377D"/>
    <w:rsid w:val="008550BB"/>
    <w:rsid w:val="008550CB"/>
    <w:rsid w:val="008560E9"/>
    <w:rsid w:val="00856D91"/>
    <w:rsid w:val="008573E1"/>
    <w:rsid w:val="00857432"/>
    <w:rsid w:val="008602FC"/>
    <w:rsid w:val="00860D0D"/>
    <w:rsid w:val="0086210C"/>
    <w:rsid w:val="0086396F"/>
    <w:rsid w:val="00863D71"/>
    <w:rsid w:val="00864469"/>
    <w:rsid w:val="00864654"/>
    <w:rsid w:val="00864B99"/>
    <w:rsid w:val="00866F67"/>
    <w:rsid w:val="00867ACF"/>
    <w:rsid w:val="008711FC"/>
    <w:rsid w:val="00873270"/>
    <w:rsid w:val="008734EF"/>
    <w:rsid w:val="008741D8"/>
    <w:rsid w:val="00874217"/>
    <w:rsid w:val="0087516D"/>
    <w:rsid w:val="00877D4B"/>
    <w:rsid w:val="00880D77"/>
    <w:rsid w:val="00880D95"/>
    <w:rsid w:val="008813F0"/>
    <w:rsid w:val="00881E3A"/>
    <w:rsid w:val="008830D2"/>
    <w:rsid w:val="00883D33"/>
    <w:rsid w:val="008840C8"/>
    <w:rsid w:val="00885802"/>
    <w:rsid w:val="00885B4A"/>
    <w:rsid w:val="00886346"/>
    <w:rsid w:val="00886AF0"/>
    <w:rsid w:val="00890BF6"/>
    <w:rsid w:val="00890D01"/>
    <w:rsid w:val="00890EE5"/>
    <w:rsid w:val="00892A2F"/>
    <w:rsid w:val="00894A2C"/>
    <w:rsid w:val="00895959"/>
    <w:rsid w:val="00895DC1"/>
    <w:rsid w:val="008969A3"/>
    <w:rsid w:val="008969AB"/>
    <w:rsid w:val="00897C87"/>
    <w:rsid w:val="008A342A"/>
    <w:rsid w:val="008A394F"/>
    <w:rsid w:val="008A3974"/>
    <w:rsid w:val="008A6466"/>
    <w:rsid w:val="008A79EF"/>
    <w:rsid w:val="008B05C3"/>
    <w:rsid w:val="008B08C9"/>
    <w:rsid w:val="008B0A92"/>
    <w:rsid w:val="008B1BFC"/>
    <w:rsid w:val="008B2C49"/>
    <w:rsid w:val="008B48F5"/>
    <w:rsid w:val="008B59BE"/>
    <w:rsid w:val="008B5BC3"/>
    <w:rsid w:val="008B5CB5"/>
    <w:rsid w:val="008B651A"/>
    <w:rsid w:val="008B6520"/>
    <w:rsid w:val="008C0158"/>
    <w:rsid w:val="008C0345"/>
    <w:rsid w:val="008C13D6"/>
    <w:rsid w:val="008C2814"/>
    <w:rsid w:val="008C57A7"/>
    <w:rsid w:val="008C5B9A"/>
    <w:rsid w:val="008D0357"/>
    <w:rsid w:val="008D121C"/>
    <w:rsid w:val="008D1FCB"/>
    <w:rsid w:val="008D29BC"/>
    <w:rsid w:val="008D2AB2"/>
    <w:rsid w:val="008D2F9B"/>
    <w:rsid w:val="008D41E2"/>
    <w:rsid w:val="008D4D08"/>
    <w:rsid w:val="008D621E"/>
    <w:rsid w:val="008D75BA"/>
    <w:rsid w:val="008E14DB"/>
    <w:rsid w:val="008E255D"/>
    <w:rsid w:val="008E2F73"/>
    <w:rsid w:val="008E30D6"/>
    <w:rsid w:val="008E3B23"/>
    <w:rsid w:val="008E43A4"/>
    <w:rsid w:val="008E49D1"/>
    <w:rsid w:val="008E51F1"/>
    <w:rsid w:val="008E53E2"/>
    <w:rsid w:val="008E60C1"/>
    <w:rsid w:val="008E68DB"/>
    <w:rsid w:val="008E6989"/>
    <w:rsid w:val="008E6C0D"/>
    <w:rsid w:val="008E7203"/>
    <w:rsid w:val="008E733A"/>
    <w:rsid w:val="008F0510"/>
    <w:rsid w:val="008F1B17"/>
    <w:rsid w:val="008F4162"/>
    <w:rsid w:val="008F41E1"/>
    <w:rsid w:val="008F515F"/>
    <w:rsid w:val="008F5C17"/>
    <w:rsid w:val="008F5C5B"/>
    <w:rsid w:val="008F6671"/>
    <w:rsid w:val="008F67D9"/>
    <w:rsid w:val="008F7405"/>
    <w:rsid w:val="008F75FE"/>
    <w:rsid w:val="00901AB7"/>
    <w:rsid w:val="0090227A"/>
    <w:rsid w:val="00903EFF"/>
    <w:rsid w:val="00905131"/>
    <w:rsid w:val="00905D31"/>
    <w:rsid w:val="00906AB6"/>
    <w:rsid w:val="00906F7E"/>
    <w:rsid w:val="00906FD3"/>
    <w:rsid w:val="00907577"/>
    <w:rsid w:val="009101B0"/>
    <w:rsid w:val="0091044D"/>
    <w:rsid w:val="00910D6B"/>
    <w:rsid w:val="009121C6"/>
    <w:rsid w:val="0091269C"/>
    <w:rsid w:val="00914363"/>
    <w:rsid w:val="009153E6"/>
    <w:rsid w:val="009154E2"/>
    <w:rsid w:val="00917898"/>
    <w:rsid w:val="009204ED"/>
    <w:rsid w:val="00921C9A"/>
    <w:rsid w:val="00922083"/>
    <w:rsid w:val="00922A89"/>
    <w:rsid w:val="00922C6F"/>
    <w:rsid w:val="00922C95"/>
    <w:rsid w:val="009231EA"/>
    <w:rsid w:val="009238F6"/>
    <w:rsid w:val="0092472B"/>
    <w:rsid w:val="00924C71"/>
    <w:rsid w:val="0092788F"/>
    <w:rsid w:val="009306A9"/>
    <w:rsid w:val="00930D73"/>
    <w:rsid w:val="00931B59"/>
    <w:rsid w:val="0093260C"/>
    <w:rsid w:val="00932720"/>
    <w:rsid w:val="009328FD"/>
    <w:rsid w:val="00932A86"/>
    <w:rsid w:val="0093306D"/>
    <w:rsid w:val="009341F8"/>
    <w:rsid w:val="00934222"/>
    <w:rsid w:val="00935828"/>
    <w:rsid w:val="00935F5B"/>
    <w:rsid w:val="00936677"/>
    <w:rsid w:val="00936836"/>
    <w:rsid w:val="00940590"/>
    <w:rsid w:val="0094115A"/>
    <w:rsid w:val="00941B2B"/>
    <w:rsid w:val="00942481"/>
    <w:rsid w:val="0094374C"/>
    <w:rsid w:val="0094564C"/>
    <w:rsid w:val="00945927"/>
    <w:rsid w:val="009469B8"/>
    <w:rsid w:val="00946D3C"/>
    <w:rsid w:val="00947594"/>
    <w:rsid w:val="00950453"/>
    <w:rsid w:val="00950689"/>
    <w:rsid w:val="009508C3"/>
    <w:rsid w:val="00951FA7"/>
    <w:rsid w:val="00953137"/>
    <w:rsid w:val="00954E39"/>
    <w:rsid w:val="00955569"/>
    <w:rsid w:val="009557BC"/>
    <w:rsid w:val="00955B53"/>
    <w:rsid w:val="00956311"/>
    <w:rsid w:val="00956984"/>
    <w:rsid w:val="009569B7"/>
    <w:rsid w:val="0095798C"/>
    <w:rsid w:val="009605F4"/>
    <w:rsid w:val="00960723"/>
    <w:rsid w:val="00960C70"/>
    <w:rsid w:val="00961C95"/>
    <w:rsid w:val="00961E3B"/>
    <w:rsid w:val="00965A99"/>
    <w:rsid w:val="00965CF3"/>
    <w:rsid w:val="0096650F"/>
    <w:rsid w:val="009665D6"/>
    <w:rsid w:val="00971590"/>
    <w:rsid w:val="00971B5F"/>
    <w:rsid w:val="00973314"/>
    <w:rsid w:val="009741CF"/>
    <w:rsid w:val="00975919"/>
    <w:rsid w:val="00975DC0"/>
    <w:rsid w:val="00975FC0"/>
    <w:rsid w:val="00977276"/>
    <w:rsid w:val="00977D7A"/>
    <w:rsid w:val="00980A3E"/>
    <w:rsid w:val="00981AD1"/>
    <w:rsid w:val="00982B68"/>
    <w:rsid w:val="00983472"/>
    <w:rsid w:val="009837B3"/>
    <w:rsid w:val="0098471F"/>
    <w:rsid w:val="00985BCC"/>
    <w:rsid w:val="00985EFB"/>
    <w:rsid w:val="00985FFD"/>
    <w:rsid w:val="009870B9"/>
    <w:rsid w:val="00987A43"/>
    <w:rsid w:val="00987B46"/>
    <w:rsid w:val="00991500"/>
    <w:rsid w:val="00991DC1"/>
    <w:rsid w:val="009921E6"/>
    <w:rsid w:val="00994419"/>
    <w:rsid w:val="00995BF4"/>
    <w:rsid w:val="009960C7"/>
    <w:rsid w:val="00996A73"/>
    <w:rsid w:val="00996E12"/>
    <w:rsid w:val="00997C12"/>
    <w:rsid w:val="009A3D17"/>
    <w:rsid w:val="009A4B69"/>
    <w:rsid w:val="009A4CE1"/>
    <w:rsid w:val="009A5340"/>
    <w:rsid w:val="009A54BA"/>
    <w:rsid w:val="009A57AD"/>
    <w:rsid w:val="009A6186"/>
    <w:rsid w:val="009A7446"/>
    <w:rsid w:val="009B030E"/>
    <w:rsid w:val="009B068D"/>
    <w:rsid w:val="009B0DCA"/>
    <w:rsid w:val="009B0E96"/>
    <w:rsid w:val="009B136E"/>
    <w:rsid w:val="009B258F"/>
    <w:rsid w:val="009B2C88"/>
    <w:rsid w:val="009B38CC"/>
    <w:rsid w:val="009B49D6"/>
    <w:rsid w:val="009B5049"/>
    <w:rsid w:val="009B54BB"/>
    <w:rsid w:val="009B6575"/>
    <w:rsid w:val="009B7D30"/>
    <w:rsid w:val="009C04AA"/>
    <w:rsid w:val="009C2264"/>
    <w:rsid w:val="009C27C4"/>
    <w:rsid w:val="009C2B59"/>
    <w:rsid w:val="009C2BAA"/>
    <w:rsid w:val="009C2C7C"/>
    <w:rsid w:val="009C5E84"/>
    <w:rsid w:val="009C61AE"/>
    <w:rsid w:val="009C787F"/>
    <w:rsid w:val="009D15D3"/>
    <w:rsid w:val="009D19E3"/>
    <w:rsid w:val="009D1AA3"/>
    <w:rsid w:val="009D1B04"/>
    <w:rsid w:val="009D3187"/>
    <w:rsid w:val="009D3703"/>
    <w:rsid w:val="009D3B04"/>
    <w:rsid w:val="009D6D66"/>
    <w:rsid w:val="009D7CD8"/>
    <w:rsid w:val="009D7EB9"/>
    <w:rsid w:val="009E0278"/>
    <w:rsid w:val="009E27A1"/>
    <w:rsid w:val="009E2C4C"/>
    <w:rsid w:val="009E3404"/>
    <w:rsid w:val="009E3F6B"/>
    <w:rsid w:val="009E5845"/>
    <w:rsid w:val="009E63BF"/>
    <w:rsid w:val="009E7CF3"/>
    <w:rsid w:val="009E7FE8"/>
    <w:rsid w:val="009F0306"/>
    <w:rsid w:val="009F079D"/>
    <w:rsid w:val="009F0E6E"/>
    <w:rsid w:val="009F3672"/>
    <w:rsid w:val="009F3EC0"/>
    <w:rsid w:val="009F4136"/>
    <w:rsid w:val="009F4C3A"/>
    <w:rsid w:val="009F4E2F"/>
    <w:rsid w:val="009F5242"/>
    <w:rsid w:val="009F71EC"/>
    <w:rsid w:val="009F7BA5"/>
    <w:rsid w:val="00A011E4"/>
    <w:rsid w:val="00A02999"/>
    <w:rsid w:val="00A02D15"/>
    <w:rsid w:val="00A04274"/>
    <w:rsid w:val="00A056EA"/>
    <w:rsid w:val="00A05E2E"/>
    <w:rsid w:val="00A05F2A"/>
    <w:rsid w:val="00A10D32"/>
    <w:rsid w:val="00A11221"/>
    <w:rsid w:val="00A11D58"/>
    <w:rsid w:val="00A1530F"/>
    <w:rsid w:val="00A15CCC"/>
    <w:rsid w:val="00A16A2A"/>
    <w:rsid w:val="00A176C4"/>
    <w:rsid w:val="00A17E15"/>
    <w:rsid w:val="00A20F84"/>
    <w:rsid w:val="00A22066"/>
    <w:rsid w:val="00A250E2"/>
    <w:rsid w:val="00A2578F"/>
    <w:rsid w:val="00A26BBD"/>
    <w:rsid w:val="00A2769E"/>
    <w:rsid w:val="00A276C7"/>
    <w:rsid w:val="00A30561"/>
    <w:rsid w:val="00A30B4A"/>
    <w:rsid w:val="00A30D3B"/>
    <w:rsid w:val="00A319A7"/>
    <w:rsid w:val="00A32F23"/>
    <w:rsid w:val="00A3302B"/>
    <w:rsid w:val="00A3512F"/>
    <w:rsid w:val="00A35775"/>
    <w:rsid w:val="00A36327"/>
    <w:rsid w:val="00A36719"/>
    <w:rsid w:val="00A36928"/>
    <w:rsid w:val="00A36D0F"/>
    <w:rsid w:val="00A40D9F"/>
    <w:rsid w:val="00A422ED"/>
    <w:rsid w:val="00A42542"/>
    <w:rsid w:val="00A4599F"/>
    <w:rsid w:val="00A462BC"/>
    <w:rsid w:val="00A50909"/>
    <w:rsid w:val="00A52B67"/>
    <w:rsid w:val="00A53A4A"/>
    <w:rsid w:val="00A5724F"/>
    <w:rsid w:val="00A606FF"/>
    <w:rsid w:val="00A60B56"/>
    <w:rsid w:val="00A60BAE"/>
    <w:rsid w:val="00A61633"/>
    <w:rsid w:val="00A61F5D"/>
    <w:rsid w:val="00A61FD8"/>
    <w:rsid w:val="00A6348B"/>
    <w:rsid w:val="00A63DCD"/>
    <w:rsid w:val="00A64040"/>
    <w:rsid w:val="00A6413D"/>
    <w:rsid w:val="00A646ED"/>
    <w:rsid w:val="00A651B5"/>
    <w:rsid w:val="00A66B1B"/>
    <w:rsid w:val="00A7088A"/>
    <w:rsid w:val="00A71254"/>
    <w:rsid w:val="00A71317"/>
    <w:rsid w:val="00A71FDC"/>
    <w:rsid w:val="00A722EF"/>
    <w:rsid w:val="00A737CB"/>
    <w:rsid w:val="00A73B21"/>
    <w:rsid w:val="00A74CC1"/>
    <w:rsid w:val="00A750B4"/>
    <w:rsid w:val="00A7564A"/>
    <w:rsid w:val="00A76521"/>
    <w:rsid w:val="00A765B7"/>
    <w:rsid w:val="00A769FC"/>
    <w:rsid w:val="00A76DAE"/>
    <w:rsid w:val="00A80229"/>
    <w:rsid w:val="00A80E61"/>
    <w:rsid w:val="00A82A0E"/>
    <w:rsid w:val="00A82A30"/>
    <w:rsid w:val="00A83459"/>
    <w:rsid w:val="00A852DD"/>
    <w:rsid w:val="00A90050"/>
    <w:rsid w:val="00A9130A"/>
    <w:rsid w:val="00A919BD"/>
    <w:rsid w:val="00A91B63"/>
    <w:rsid w:val="00A92B49"/>
    <w:rsid w:val="00A935C5"/>
    <w:rsid w:val="00A93A87"/>
    <w:rsid w:val="00A94256"/>
    <w:rsid w:val="00A96D79"/>
    <w:rsid w:val="00A970C0"/>
    <w:rsid w:val="00AA0AFD"/>
    <w:rsid w:val="00AA13C6"/>
    <w:rsid w:val="00AA79F6"/>
    <w:rsid w:val="00AB0D12"/>
    <w:rsid w:val="00AB1473"/>
    <w:rsid w:val="00AB18F0"/>
    <w:rsid w:val="00AB2494"/>
    <w:rsid w:val="00AB2BAB"/>
    <w:rsid w:val="00AB317C"/>
    <w:rsid w:val="00AB4200"/>
    <w:rsid w:val="00AB4555"/>
    <w:rsid w:val="00AB45FD"/>
    <w:rsid w:val="00AB4AAE"/>
    <w:rsid w:val="00AB4C4B"/>
    <w:rsid w:val="00AB4DA0"/>
    <w:rsid w:val="00AB53ED"/>
    <w:rsid w:val="00AB5558"/>
    <w:rsid w:val="00AB5D50"/>
    <w:rsid w:val="00AB794F"/>
    <w:rsid w:val="00AC0797"/>
    <w:rsid w:val="00AC19E0"/>
    <w:rsid w:val="00AC244A"/>
    <w:rsid w:val="00AC2984"/>
    <w:rsid w:val="00AC29F8"/>
    <w:rsid w:val="00AC2C7E"/>
    <w:rsid w:val="00AC3497"/>
    <w:rsid w:val="00AC36EF"/>
    <w:rsid w:val="00AC4086"/>
    <w:rsid w:val="00AC41A2"/>
    <w:rsid w:val="00AC45AA"/>
    <w:rsid w:val="00AC4B9E"/>
    <w:rsid w:val="00AC5462"/>
    <w:rsid w:val="00AC6768"/>
    <w:rsid w:val="00AC7FD2"/>
    <w:rsid w:val="00AD0334"/>
    <w:rsid w:val="00AD0674"/>
    <w:rsid w:val="00AD1283"/>
    <w:rsid w:val="00AD2670"/>
    <w:rsid w:val="00AD28F5"/>
    <w:rsid w:val="00AD2CAE"/>
    <w:rsid w:val="00AD3389"/>
    <w:rsid w:val="00AE0A1A"/>
    <w:rsid w:val="00AE27AC"/>
    <w:rsid w:val="00AE2F69"/>
    <w:rsid w:val="00AE34C9"/>
    <w:rsid w:val="00AE3550"/>
    <w:rsid w:val="00AE45DF"/>
    <w:rsid w:val="00AE4966"/>
    <w:rsid w:val="00AE53B0"/>
    <w:rsid w:val="00AE71DF"/>
    <w:rsid w:val="00AE79D7"/>
    <w:rsid w:val="00AE7D23"/>
    <w:rsid w:val="00AF1749"/>
    <w:rsid w:val="00AF2288"/>
    <w:rsid w:val="00AF282D"/>
    <w:rsid w:val="00AF2883"/>
    <w:rsid w:val="00AF2EE6"/>
    <w:rsid w:val="00AF349D"/>
    <w:rsid w:val="00AF4270"/>
    <w:rsid w:val="00AF43C7"/>
    <w:rsid w:val="00AF4A82"/>
    <w:rsid w:val="00AF4D39"/>
    <w:rsid w:val="00AF5C10"/>
    <w:rsid w:val="00AF6941"/>
    <w:rsid w:val="00AF77A4"/>
    <w:rsid w:val="00AF7C72"/>
    <w:rsid w:val="00B0495B"/>
    <w:rsid w:val="00B0508E"/>
    <w:rsid w:val="00B05479"/>
    <w:rsid w:val="00B06AB3"/>
    <w:rsid w:val="00B10E83"/>
    <w:rsid w:val="00B11114"/>
    <w:rsid w:val="00B113CA"/>
    <w:rsid w:val="00B11A40"/>
    <w:rsid w:val="00B12019"/>
    <w:rsid w:val="00B1284B"/>
    <w:rsid w:val="00B137A7"/>
    <w:rsid w:val="00B141F9"/>
    <w:rsid w:val="00B14E72"/>
    <w:rsid w:val="00B150EB"/>
    <w:rsid w:val="00B153E9"/>
    <w:rsid w:val="00B16180"/>
    <w:rsid w:val="00B16320"/>
    <w:rsid w:val="00B165AD"/>
    <w:rsid w:val="00B176CE"/>
    <w:rsid w:val="00B20D69"/>
    <w:rsid w:val="00B2185C"/>
    <w:rsid w:val="00B22BDF"/>
    <w:rsid w:val="00B242F4"/>
    <w:rsid w:val="00B246AC"/>
    <w:rsid w:val="00B26958"/>
    <w:rsid w:val="00B26DAB"/>
    <w:rsid w:val="00B30426"/>
    <w:rsid w:val="00B327E7"/>
    <w:rsid w:val="00B33168"/>
    <w:rsid w:val="00B34103"/>
    <w:rsid w:val="00B378EA"/>
    <w:rsid w:val="00B44E9C"/>
    <w:rsid w:val="00B45D1B"/>
    <w:rsid w:val="00B4672D"/>
    <w:rsid w:val="00B47529"/>
    <w:rsid w:val="00B50F06"/>
    <w:rsid w:val="00B52395"/>
    <w:rsid w:val="00B52CC0"/>
    <w:rsid w:val="00B54808"/>
    <w:rsid w:val="00B54B80"/>
    <w:rsid w:val="00B54FF6"/>
    <w:rsid w:val="00B55389"/>
    <w:rsid w:val="00B563E9"/>
    <w:rsid w:val="00B5676A"/>
    <w:rsid w:val="00B60CEF"/>
    <w:rsid w:val="00B60DA0"/>
    <w:rsid w:val="00B61CEA"/>
    <w:rsid w:val="00B6272B"/>
    <w:rsid w:val="00B62882"/>
    <w:rsid w:val="00B62940"/>
    <w:rsid w:val="00B6528B"/>
    <w:rsid w:val="00B65F88"/>
    <w:rsid w:val="00B66C79"/>
    <w:rsid w:val="00B67107"/>
    <w:rsid w:val="00B67573"/>
    <w:rsid w:val="00B679A5"/>
    <w:rsid w:val="00B67ED9"/>
    <w:rsid w:val="00B70C4D"/>
    <w:rsid w:val="00B710AF"/>
    <w:rsid w:val="00B71866"/>
    <w:rsid w:val="00B7328C"/>
    <w:rsid w:val="00B744BC"/>
    <w:rsid w:val="00B74AB3"/>
    <w:rsid w:val="00B74E8F"/>
    <w:rsid w:val="00B75866"/>
    <w:rsid w:val="00B7599D"/>
    <w:rsid w:val="00B75CF1"/>
    <w:rsid w:val="00B80CA5"/>
    <w:rsid w:val="00B817DE"/>
    <w:rsid w:val="00B820B3"/>
    <w:rsid w:val="00B82D40"/>
    <w:rsid w:val="00B860EB"/>
    <w:rsid w:val="00B8663A"/>
    <w:rsid w:val="00B8745B"/>
    <w:rsid w:val="00B8768A"/>
    <w:rsid w:val="00B87892"/>
    <w:rsid w:val="00B9073B"/>
    <w:rsid w:val="00B90777"/>
    <w:rsid w:val="00B91400"/>
    <w:rsid w:val="00B9143B"/>
    <w:rsid w:val="00B9145D"/>
    <w:rsid w:val="00B91FFB"/>
    <w:rsid w:val="00B92356"/>
    <w:rsid w:val="00B92DDD"/>
    <w:rsid w:val="00B95BEC"/>
    <w:rsid w:val="00B965BB"/>
    <w:rsid w:val="00B975B5"/>
    <w:rsid w:val="00B9793E"/>
    <w:rsid w:val="00BA1385"/>
    <w:rsid w:val="00BA2669"/>
    <w:rsid w:val="00BA30E2"/>
    <w:rsid w:val="00BA37FA"/>
    <w:rsid w:val="00BA4FC8"/>
    <w:rsid w:val="00BA505E"/>
    <w:rsid w:val="00BA5683"/>
    <w:rsid w:val="00BA61A2"/>
    <w:rsid w:val="00BA682E"/>
    <w:rsid w:val="00BA724F"/>
    <w:rsid w:val="00BA76DB"/>
    <w:rsid w:val="00BB1F29"/>
    <w:rsid w:val="00BB2FEB"/>
    <w:rsid w:val="00BB43A2"/>
    <w:rsid w:val="00BB5952"/>
    <w:rsid w:val="00BB5B9B"/>
    <w:rsid w:val="00BB5D20"/>
    <w:rsid w:val="00BB6EC8"/>
    <w:rsid w:val="00BB7039"/>
    <w:rsid w:val="00BC0035"/>
    <w:rsid w:val="00BC0587"/>
    <w:rsid w:val="00BC07AD"/>
    <w:rsid w:val="00BC0851"/>
    <w:rsid w:val="00BC0AE1"/>
    <w:rsid w:val="00BC1E3C"/>
    <w:rsid w:val="00BC279C"/>
    <w:rsid w:val="00BC37F5"/>
    <w:rsid w:val="00BC3F99"/>
    <w:rsid w:val="00BC46FB"/>
    <w:rsid w:val="00BC4794"/>
    <w:rsid w:val="00BC4CDC"/>
    <w:rsid w:val="00BC4D2D"/>
    <w:rsid w:val="00BC4D82"/>
    <w:rsid w:val="00BC5038"/>
    <w:rsid w:val="00BC6E32"/>
    <w:rsid w:val="00BC7028"/>
    <w:rsid w:val="00BD0181"/>
    <w:rsid w:val="00BD0822"/>
    <w:rsid w:val="00BD0A19"/>
    <w:rsid w:val="00BD0B83"/>
    <w:rsid w:val="00BD1DBB"/>
    <w:rsid w:val="00BD234E"/>
    <w:rsid w:val="00BD2DAE"/>
    <w:rsid w:val="00BD3292"/>
    <w:rsid w:val="00BD363C"/>
    <w:rsid w:val="00BD38A7"/>
    <w:rsid w:val="00BD425A"/>
    <w:rsid w:val="00BD5A92"/>
    <w:rsid w:val="00BD5DB9"/>
    <w:rsid w:val="00BD5EE8"/>
    <w:rsid w:val="00BD6B5F"/>
    <w:rsid w:val="00BD79F7"/>
    <w:rsid w:val="00BE0D83"/>
    <w:rsid w:val="00BE1562"/>
    <w:rsid w:val="00BE1778"/>
    <w:rsid w:val="00BE2D2A"/>
    <w:rsid w:val="00BE3334"/>
    <w:rsid w:val="00BE39D7"/>
    <w:rsid w:val="00BE44D2"/>
    <w:rsid w:val="00BE695F"/>
    <w:rsid w:val="00BE7F80"/>
    <w:rsid w:val="00BF0257"/>
    <w:rsid w:val="00BF1F00"/>
    <w:rsid w:val="00BF26A1"/>
    <w:rsid w:val="00BF4825"/>
    <w:rsid w:val="00BF48A5"/>
    <w:rsid w:val="00BF5D1C"/>
    <w:rsid w:val="00C01A6A"/>
    <w:rsid w:val="00C0237A"/>
    <w:rsid w:val="00C02CE7"/>
    <w:rsid w:val="00C06319"/>
    <w:rsid w:val="00C064AE"/>
    <w:rsid w:val="00C071E9"/>
    <w:rsid w:val="00C118BF"/>
    <w:rsid w:val="00C13864"/>
    <w:rsid w:val="00C1450C"/>
    <w:rsid w:val="00C14D14"/>
    <w:rsid w:val="00C1730A"/>
    <w:rsid w:val="00C175E0"/>
    <w:rsid w:val="00C179EF"/>
    <w:rsid w:val="00C17F2E"/>
    <w:rsid w:val="00C216BE"/>
    <w:rsid w:val="00C22264"/>
    <w:rsid w:val="00C22863"/>
    <w:rsid w:val="00C23D2A"/>
    <w:rsid w:val="00C23EAD"/>
    <w:rsid w:val="00C2435F"/>
    <w:rsid w:val="00C246F9"/>
    <w:rsid w:val="00C26D7B"/>
    <w:rsid w:val="00C27484"/>
    <w:rsid w:val="00C27616"/>
    <w:rsid w:val="00C304A4"/>
    <w:rsid w:val="00C3113B"/>
    <w:rsid w:val="00C32CCC"/>
    <w:rsid w:val="00C3312B"/>
    <w:rsid w:val="00C33404"/>
    <w:rsid w:val="00C33B65"/>
    <w:rsid w:val="00C35D90"/>
    <w:rsid w:val="00C35DAB"/>
    <w:rsid w:val="00C3643D"/>
    <w:rsid w:val="00C365A5"/>
    <w:rsid w:val="00C37379"/>
    <w:rsid w:val="00C37FDC"/>
    <w:rsid w:val="00C434AE"/>
    <w:rsid w:val="00C45340"/>
    <w:rsid w:val="00C46353"/>
    <w:rsid w:val="00C50AE3"/>
    <w:rsid w:val="00C51C2F"/>
    <w:rsid w:val="00C53722"/>
    <w:rsid w:val="00C53751"/>
    <w:rsid w:val="00C544EC"/>
    <w:rsid w:val="00C60BAC"/>
    <w:rsid w:val="00C623C8"/>
    <w:rsid w:val="00C62A2B"/>
    <w:rsid w:val="00C63654"/>
    <w:rsid w:val="00C64146"/>
    <w:rsid w:val="00C6467F"/>
    <w:rsid w:val="00C64993"/>
    <w:rsid w:val="00C662DD"/>
    <w:rsid w:val="00C708C0"/>
    <w:rsid w:val="00C71E91"/>
    <w:rsid w:val="00C7276E"/>
    <w:rsid w:val="00C72A41"/>
    <w:rsid w:val="00C7354E"/>
    <w:rsid w:val="00C74E13"/>
    <w:rsid w:val="00C754D3"/>
    <w:rsid w:val="00C75763"/>
    <w:rsid w:val="00C772C8"/>
    <w:rsid w:val="00C77C14"/>
    <w:rsid w:val="00C80E93"/>
    <w:rsid w:val="00C819A0"/>
    <w:rsid w:val="00C828E7"/>
    <w:rsid w:val="00C83D51"/>
    <w:rsid w:val="00C84997"/>
    <w:rsid w:val="00C85ECA"/>
    <w:rsid w:val="00C86937"/>
    <w:rsid w:val="00C86CA4"/>
    <w:rsid w:val="00C87C59"/>
    <w:rsid w:val="00C90578"/>
    <w:rsid w:val="00C9173A"/>
    <w:rsid w:val="00C91FF7"/>
    <w:rsid w:val="00C92E0E"/>
    <w:rsid w:val="00C93548"/>
    <w:rsid w:val="00C93DE5"/>
    <w:rsid w:val="00C94B81"/>
    <w:rsid w:val="00C9566F"/>
    <w:rsid w:val="00C95D04"/>
    <w:rsid w:val="00C96261"/>
    <w:rsid w:val="00C97571"/>
    <w:rsid w:val="00C97718"/>
    <w:rsid w:val="00C97D73"/>
    <w:rsid w:val="00CA00F5"/>
    <w:rsid w:val="00CA13AB"/>
    <w:rsid w:val="00CA26A5"/>
    <w:rsid w:val="00CA2957"/>
    <w:rsid w:val="00CA29E3"/>
    <w:rsid w:val="00CA41B3"/>
    <w:rsid w:val="00CA5DBB"/>
    <w:rsid w:val="00CA5E02"/>
    <w:rsid w:val="00CA694C"/>
    <w:rsid w:val="00CA7B69"/>
    <w:rsid w:val="00CB276E"/>
    <w:rsid w:val="00CB2C61"/>
    <w:rsid w:val="00CB3AB9"/>
    <w:rsid w:val="00CB474B"/>
    <w:rsid w:val="00CB5357"/>
    <w:rsid w:val="00CB5D21"/>
    <w:rsid w:val="00CB6761"/>
    <w:rsid w:val="00CB682C"/>
    <w:rsid w:val="00CB701F"/>
    <w:rsid w:val="00CB77B2"/>
    <w:rsid w:val="00CC0034"/>
    <w:rsid w:val="00CC1C1B"/>
    <w:rsid w:val="00CC2241"/>
    <w:rsid w:val="00CC24AA"/>
    <w:rsid w:val="00CC59C4"/>
    <w:rsid w:val="00CC5AED"/>
    <w:rsid w:val="00CC5CF7"/>
    <w:rsid w:val="00CC6768"/>
    <w:rsid w:val="00CC6F92"/>
    <w:rsid w:val="00CC7735"/>
    <w:rsid w:val="00CD108A"/>
    <w:rsid w:val="00CD1D85"/>
    <w:rsid w:val="00CD2732"/>
    <w:rsid w:val="00CD2FB8"/>
    <w:rsid w:val="00CD38BD"/>
    <w:rsid w:val="00CD4000"/>
    <w:rsid w:val="00CD430E"/>
    <w:rsid w:val="00CD5897"/>
    <w:rsid w:val="00CD73D5"/>
    <w:rsid w:val="00CE0AB2"/>
    <w:rsid w:val="00CE18C0"/>
    <w:rsid w:val="00CE19E5"/>
    <w:rsid w:val="00CE38FF"/>
    <w:rsid w:val="00CE3D6F"/>
    <w:rsid w:val="00CE514E"/>
    <w:rsid w:val="00CE5ED8"/>
    <w:rsid w:val="00CE6C61"/>
    <w:rsid w:val="00CE6F16"/>
    <w:rsid w:val="00CE71B7"/>
    <w:rsid w:val="00CE71D7"/>
    <w:rsid w:val="00CF0B76"/>
    <w:rsid w:val="00CF3A9A"/>
    <w:rsid w:val="00CF3C00"/>
    <w:rsid w:val="00CF514E"/>
    <w:rsid w:val="00CF5BAA"/>
    <w:rsid w:val="00CF60A5"/>
    <w:rsid w:val="00CF7602"/>
    <w:rsid w:val="00D01471"/>
    <w:rsid w:val="00D0247B"/>
    <w:rsid w:val="00D02880"/>
    <w:rsid w:val="00D02D21"/>
    <w:rsid w:val="00D0311C"/>
    <w:rsid w:val="00D036FA"/>
    <w:rsid w:val="00D03B2B"/>
    <w:rsid w:val="00D03E9B"/>
    <w:rsid w:val="00D03FBD"/>
    <w:rsid w:val="00D04070"/>
    <w:rsid w:val="00D04DC8"/>
    <w:rsid w:val="00D05416"/>
    <w:rsid w:val="00D05A9E"/>
    <w:rsid w:val="00D05DC6"/>
    <w:rsid w:val="00D06BCC"/>
    <w:rsid w:val="00D06FC7"/>
    <w:rsid w:val="00D07219"/>
    <w:rsid w:val="00D0722C"/>
    <w:rsid w:val="00D07ED6"/>
    <w:rsid w:val="00D11077"/>
    <w:rsid w:val="00D115A6"/>
    <w:rsid w:val="00D11A31"/>
    <w:rsid w:val="00D11B7F"/>
    <w:rsid w:val="00D122B4"/>
    <w:rsid w:val="00D14213"/>
    <w:rsid w:val="00D16CB2"/>
    <w:rsid w:val="00D1716D"/>
    <w:rsid w:val="00D175C6"/>
    <w:rsid w:val="00D17980"/>
    <w:rsid w:val="00D17D63"/>
    <w:rsid w:val="00D2160A"/>
    <w:rsid w:val="00D21895"/>
    <w:rsid w:val="00D21E9B"/>
    <w:rsid w:val="00D23684"/>
    <w:rsid w:val="00D23937"/>
    <w:rsid w:val="00D2415C"/>
    <w:rsid w:val="00D2654E"/>
    <w:rsid w:val="00D26EF6"/>
    <w:rsid w:val="00D30176"/>
    <w:rsid w:val="00D30852"/>
    <w:rsid w:val="00D31018"/>
    <w:rsid w:val="00D31286"/>
    <w:rsid w:val="00D3171A"/>
    <w:rsid w:val="00D31832"/>
    <w:rsid w:val="00D31884"/>
    <w:rsid w:val="00D319D7"/>
    <w:rsid w:val="00D31D6B"/>
    <w:rsid w:val="00D3432C"/>
    <w:rsid w:val="00D34816"/>
    <w:rsid w:val="00D34F1C"/>
    <w:rsid w:val="00D351BF"/>
    <w:rsid w:val="00D36D6E"/>
    <w:rsid w:val="00D370C3"/>
    <w:rsid w:val="00D40CC8"/>
    <w:rsid w:val="00D40CED"/>
    <w:rsid w:val="00D40E24"/>
    <w:rsid w:val="00D411C5"/>
    <w:rsid w:val="00D41AF0"/>
    <w:rsid w:val="00D4210E"/>
    <w:rsid w:val="00D43DB7"/>
    <w:rsid w:val="00D43DC5"/>
    <w:rsid w:val="00D4482A"/>
    <w:rsid w:val="00D44CD8"/>
    <w:rsid w:val="00D45948"/>
    <w:rsid w:val="00D45AB4"/>
    <w:rsid w:val="00D4620F"/>
    <w:rsid w:val="00D4643F"/>
    <w:rsid w:val="00D46466"/>
    <w:rsid w:val="00D4705E"/>
    <w:rsid w:val="00D47613"/>
    <w:rsid w:val="00D5127A"/>
    <w:rsid w:val="00D514BA"/>
    <w:rsid w:val="00D52D7C"/>
    <w:rsid w:val="00D53B0C"/>
    <w:rsid w:val="00D540C7"/>
    <w:rsid w:val="00D54793"/>
    <w:rsid w:val="00D54A3E"/>
    <w:rsid w:val="00D54F1A"/>
    <w:rsid w:val="00D55922"/>
    <w:rsid w:val="00D55C92"/>
    <w:rsid w:val="00D566C4"/>
    <w:rsid w:val="00D57C18"/>
    <w:rsid w:val="00D57C86"/>
    <w:rsid w:val="00D6008B"/>
    <w:rsid w:val="00D62C0D"/>
    <w:rsid w:val="00D62F63"/>
    <w:rsid w:val="00D639EE"/>
    <w:rsid w:val="00D63C18"/>
    <w:rsid w:val="00D64E0C"/>
    <w:rsid w:val="00D652AC"/>
    <w:rsid w:val="00D67F3C"/>
    <w:rsid w:val="00D70D4F"/>
    <w:rsid w:val="00D71F5C"/>
    <w:rsid w:val="00D72855"/>
    <w:rsid w:val="00D72FA3"/>
    <w:rsid w:val="00D730FF"/>
    <w:rsid w:val="00D73FAD"/>
    <w:rsid w:val="00D745D3"/>
    <w:rsid w:val="00D74E1A"/>
    <w:rsid w:val="00D760C7"/>
    <w:rsid w:val="00D76401"/>
    <w:rsid w:val="00D76550"/>
    <w:rsid w:val="00D7735D"/>
    <w:rsid w:val="00D7740F"/>
    <w:rsid w:val="00D8026C"/>
    <w:rsid w:val="00D820C3"/>
    <w:rsid w:val="00D82295"/>
    <w:rsid w:val="00D842C8"/>
    <w:rsid w:val="00D84A6B"/>
    <w:rsid w:val="00D8526D"/>
    <w:rsid w:val="00D867EE"/>
    <w:rsid w:val="00D86A33"/>
    <w:rsid w:val="00D87286"/>
    <w:rsid w:val="00D87E8D"/>
    <w:rsid w:val="00D94226"/>
    <w:rsid w:val="00D954A4"/>
    <w:rsid w:val="00D956AA"/>
    <w:rsid w:val="00D95815"/>
    <w:rsid w:val="00D96D1E"/>
    <w:rsid w:val="00DA043B"/>
    <w:rsid w:val="00DA7C0A"/>
    <w:rsid w:val="00DB1580"/>
    <w:rsid w:val="00DB399B"/>
    <w:rsid w:val="00DB44D2"/>
    <w:rsid w:val="00DB4CC0"/>
    <w:rsid w:val="00DB6631"/>
    <w:rsid w:val="00DB7156"/>
    <w:rsid w:val="00DB72FA"/>
    <w:rsid w:val="00DB79CE"/>
    <w:rsid w:val="00DC110B"/>
    <w:rsid w:val="00DC298A"/>
    <w:rsid w:val="00DC5A2D"/>
    <w:rsid w:val="00DC613D"/>
    <w:rsid w:val="00DC7822"/>
    <w:rsid w:val="00DD0DCA"/>
    <w:rsid w:val="00DD0E13"/>
    <w:rsid w:val="00DD0E41"/>
    <w:rsid w:val="00DD1106"/>
    <w:rsid w:val="00DD1962"/>
    <w:rsid w:val="00DD3B26"/>
    <w:rsid w:val="00DD4041"/>
    <w:rsid w:val="00DD4230"/>
    <w:rsid w:val="00DD4967"/>
    <w:rsid w:val="00DD4E60"/>
    <w:rsid w:val="00DD4EDB"/>
    <w:rsid w:val="00DD4F05"/>
    <w:rsid w:val="00DD4F70"/>
    <w:rsid w:val="00DD5682"/>
    <w:rsid w:val="00DD57C9"/>
    <w:rsid w:val="00DD5957"/>
    <w:rsid w:val="00DD5A9A"/>
    <w:rsid w:val="00DD6ECB"/>
    <w:rsid w:val="00DD743A"/>
    <w:rsid w:val="00DD7D0B"/>
    <w:rsid w:val="00DD7EB8"/>
    <w:rsid w:val="00DE297B"/>
    <w:rsid w:val="00DE3889"/>
    <w:rsid w:val="00DE50C5"/>
    <w:rsid w:val="00DE5499"/>
    <w:rsid w:val="00DE67F2"/>
    <w:rsid w:val="00DE7DD1"/>
    <w:rsid w:val="00DF3C28"/>
    <w:rsid w:val="00DF5C28"/>
    <w:rsid w:val="00DF63CF"/>
    <w:rsid w:val="00DF64A3"/>
    <w:rsid w:val="00DF6DA6"/>
    <w:rsid w:val="00E0185A"/>
    <w:rsid w:val="00E020A5"/>
    <w:rsid w:val="00E0257D"/>
    <w:rsid w:val="00E03D4A"/>
    <w:rsid w:val="00E044FD"/>
    <w:rsid w:val="00E049D7"/>
    <w:rsid w:val="00E06F3D"/>
    <w:rsid w:val="00E076D9"/>
    <w:rsid w:val="00E10B7D"/>
    <w:rsid w:val="00E1233B"/>
    <w:rsid w:val="00E136F6"/>
    <w:rsid w:val="00E14898"/>
    <w:rsid w:val="00E152B8"/>
    <w:rsid w:val="00E1540F"/>
    <w:rsid w:val="00E16381"/>
    <w:rsid w:val="00E16A9D"/>
    <w:rsid w:val="00E200CC"/>
    <w:rsid w:val="00E204F7"/>
    <w:rsid w:val="00E21033"/>
    <w:rsid w:val="00E2215F"/>
    <w:rsid w:val="00E234FF"/>
    <w:rsid w:val="00E24A3A"/>
    <w:rsid w:val="00E24BC5"/>
    <w:rsid w:val="00E2607E"/>
    <w:rsid w:val="00E31D92"/>
    <w:rsid w:val="00E340BB"/>
    <w:rsid w:val="00E34408"/>
    <w:rsid w:val="00E364DD"/>
    <w:rsid w:val="00E3680E"/>
    <w:rsid w:val="00E37CAB"/>
    <w:rsid w:val="00E401DD"/>
    <w:rsid w:val="00E401EB"/>
    <w:rsid w:val="00E4072D"/>
    <w:rsid w:val="00E409A7"/>
    <w:rsid w:val="00E40A74"/>
    <w:rsid w:val="00E41AD6"/>
    <w:rsid w:val="00E42270"/>
    <w:rsid w:val="00E4332F"/>
    <w:rsid w:val="00E451BB"/>
    <w:rsid w:val="00E455B7"/>
    <w:rsid w:val="00E469C1"/>
    <w:rsid w:val="00E471FC"/>
    <w:rsid w:val="00E47985"/>
    <w:rsid w:val="00E51665"/>
    <w:rsid w:val="00E53519"/>
    <w:rsid w:val="00E549A4"/>
    <w:rsid w:val="00E55AD4"/>
    <w:rsid w:val="00E5676B"/>
    <w:rsid w:val="00E57369"/>
    <w:rsid w:val="00E60441"/>
    <w:rsid w:val="00E61D33"/>
    <w:rsid w:val="00E61DAC"/>
    <w:rsid w:val="00E62223"/>
    <w:rsid w:val="00E623F2"/>
    <w:rsid w:val="00E627DE"/>
    <w:rsid w:val="00E62E12"/>
    <w:rsid w:val="00E647ED"/>
    <w:rsid w:val="00E654C5"/>
    <w:rsid w:val="00E65730"/>
    <w:rsid w:val="00E6646F"/>
    <w:rsid w:val="00E66B6E"/>
    <w:rsid w:val="00E70DC3"/>
    <w:rsid w:val="00E71126"/>
    <w:rsid w:val="00E71919"/>
    <w:rsid w:val="00E71D00"/>
    <w:rsid w:val="00E72B33"/>
    <w:rsid w:val="00E7353F"/>
    <w:rsid w:val="00E75143"/>
    <w:rsid w:val="00E75AB7"/>
    <w:rsid w:val="00E76840"/>
    <w:rsid w:val="00E80763"/>
    <w:rsid w:val="00E81226"/>
    <w:rsid w:val="00E833C1"/>
    <w:rsid w:val="00E838E5"/>
    <w:rsid w:val="00E838F0"/>
    <w:rsid w:val="00E84394"/>
    <w:rsid w:val="00E8474B"/>
    <w:rsid w:val="00E848AE"/>
    <w:rsid w:val="00E84EFE"/>
    <w:rsid w:val="00E854F4"/>
    <w:rsid w:val="00E90472"/>
    <w:rsid w:val="00E92171"/>
    <w:rsid w:val="00E921C8"/>
    <w:rsid w:val="00E92A24"/>
    <w:rsid w:val="00E92E54"/>
    <w:rsid w:val="00E934FE"/>
    <w:rsid w:val="00E9352D"/>
    <w:rsid w:val="00E9665D"/>
    <w:rsid w:val="00E97D38"/>
    <w:rsid w:val="00EA1253"/>
    <w:rsid w:val="00EA20FA"/>
    <w:rsid w:val="00EA2616"/>
    <w:rsid w:val="00EA2B4C"/>
    <w:rsid w:val="00EA4351"/>
    <w:rsid w:val="00EA575E"/>
    <w:rsid w:val="00EA5A45"/>
    <w:rsid w:val="00EA5F97"/>
    <w:rsid w:val="00EA615A"/>
    <w:rsid w:val="00EA682E"/>
    <w:rsid w:val="00EA7209"/>
    <w:rsid w:val="00EB0CF0"/>
    <w:rsid w:val="00EB0E7C"/>
    <w:rsid w:val="00EB16E0"/>
    <w:rsid w:val="00EB2EC3"/>
    <w:rsid w:val="00EB3D89"/>
    <w:rsid w:val="00EB65E7"/>
    <w:rsid w:val="00EB6DFA"/>
    <w:rsid w:val="00EB6E4B"/>
    <w:rsid w:val="00EB7569"/>
    <w:rsid w:val="00EB7BBA"/>
    <w:rsid w:val="00EB7C88"/>
    <w:rsid w:val="00EB7D4C"/>
    <w:rsid w:val="00EB7DD5"/>
    <w:rsid w:val="00EB7DF1"/>
    <w:rsid w:val="00EC0B95"/>
    <w:rsid w:val="00EC0F1D"/>
    <w:rsid w:val="00EC2C97"/>
    <w:rsid w:val="00EC32EC"/>
    <w:rsid w:val="00EC33A1"/>
    <w:rsid w:val="00EC34FD"/>
    <w:rsid w:val="00EC5723"/>
    <w:rsid w:val="00EC5A8B"/>
    <w:rsid w:val="00EC6FD5"/>
    <w:rsid w:val="00EC79FD"/>
    <w:rsid w:val="00ED0485"/>
    <w:rsid w:val="00ED11D7"/>
    <w:rsid w:val="00ED18CB"/>
    <w:rsid w:val="00ED19CF"/>
    <w:rsid w:val="00ED311B"/>
    <w:rsid w:val="00ED626E"/>
    <w:rsid w:val="00ED7234"/>
    <w:rsid w:val="00ED7340"/>
    <w:rsid w:val="00ED734E"/>
    <w:rsid w:val="00ED75D4"/>
    <w:rsid w:val="00EE0172"/>
    <w:rsid w:val="00EE090F"/>
    <w:rsid w:val="00EE32F4"/>
    <w:rsid w:val="00EE3FED"/>
    <w:rsid w:val="00EE400B"/>
    <w:rsid w:val="00EE4B8D"/>
    <w:rsid w:val="00EE5219"/>
    <w:rsid w:val="00EE75CC"/>
    <w:rsid w:val="00EE7F90"/>
    <w:rsid w:val="00EF07DA"/>
    <w:rsid w:val="00EF0CED"/>
    <w:rsid w:val="00EF1A7C"/>
    <w:rsid w:val="00EF264F"/>
    <w:rsid w:val="00F034F3"/>
    <w:rsid w:val="00F046D9"/>
    <w:rsid w:val="00F05807"/>
    <w:rsid w:val="00F05AA2"/>
    <w:rsid w:val="00F05BAD"/>
    <w:rsid w:val="00F07D3A"/>
    <w:rsid w:val="00F1015C"/>
    <w:rsid w:val="00F10565"/>
    <w:rsid w:val="00F11115"/>
    <w:rsid w:val="00F117D9"/>
    <w:rsid w:val="00F12B1F"/>
    <w:rsid w:val="00F13AAA"/>
    <w:rsid w:val="00F14B02"/>
    <w:rsid w:val="00F14DCA"/>
    <w:rsid w:val="00F1598D"/>
    <w:rsid w:val="00F15E66"/>
    <w:rsid w:val="00F169B1"/>
    <w:rsid w:val="00F17251"/>
    <w:rsid w:val="00F173DE"/>
    <w:rsid w:val="00F17F4E"/>
    <w:rsid w:val="00F2029C"/>
    <w:rsid w:val="00F20785"/>
    <w:rsid w:val="00F21B86"/>
    <w:rsid w:val="00F236B1"/>
    <w:rsid w:val="00F2385E"/>
    <w:rsid w:val="00F24B54"/>
    <w:rsid w:val="00F25E1D"/>
    <w:rsid w:val="00F25F1A"/>
    <w:rsid w:val="00F26D79"/>
    <w:rsid w:val="00F312ED"/>
    <w:rsid w:val="00F33997"/>
    <w:rsid w:val="00F35BA2"/>
    <w:rsid w:val="00F364FA"/>
    <w:rsid w:val="00F37D2A"/>
    <w:rsid w:val="00F40729"/>
    <w:rsid w:val="00F408B0"/>
    <w:rsid w:val="00F4319F"/>
    <w:rsid w:val="00F43476"/>
    <w:rsid w:val="00F438D7"/>
    <w:rsid w:val="00F4414D"/>
    <w:rsid w:val="00F4438F"/>
    <w:rsid w:val="00F45B50"/>
    <w:rsid w:val="00F47B82"/>
    <w:rsid w:val="00F50212"/>
    <w:rsid w:val="00F5111D"/>
    <w:rsid w:val="00F5276F"/>
    <w:rsid w:val="00F52B74"/>
    <w:rsid w:val="00F52E07"/>
    <w:rsid w:val="00F52F99"/>
    <w:rsid w:val="00F531A3"/>
    <w:rsid w:val="00F539B3"/>
    <w:rsid w:val="00F53A0B"/>
    <w:rsid w:val="00F54971"/>
    <w:rsid w:val="00F54A00"/>
    <w:rsid w:val="00F55A39"/>
    <w:rsid w:val="00F57719"/>
    <w:rsid w:val="00F60773"/>
    <w:rsid w:val="00F6085D"/>
    <w:rsid w:val="00F61034"/>
    <w:rsid w:val="00F61B5B"/>
    <w:rsid w:val="00F63BA0"/>
    <w:rsid w:val="00F63C6D"/>
    <w:rsid w:val="00F63F4A"/>
    <w:rsid w:val="00F666AC"/>
    <w:rsid w:val="00F668F4"/>
    <w:rsid w:val="00F67BBD"/>
    <w:rsid w:val="00F70C61"/>
    <w:rsid w:val="00F70E01"/>
    <w:rsid w:val="00F72004"/>
    <w:rsid w:val="00F72CBF"/>
    <w:rsid w:val="00F73669"/>
    <w:rsid w:val="00F7405B"/>
    <w:rsid w:val="00F74209"/>
    <w:rsid w:val="00F7595C"/>
    <w:rsid w:val="00F814FC"/>
    <w:rsid w:val="00F81DF4"/>
    <w:rsid w:val="00F833F1"/>
    <w:rsid w:val="00F8346B"/>
    <w:rsid w:val="00F83F49"/>
    <w:rsid w:val="00F853B6"/>
    <w:rsid w:val="00F8577A"/>
    <w:rsid w:val="00F86953"/>
    <w:rsid w:val="00F87164"/>
    <w:rsid w:val="00F87462"/>
    <w:rsid w:val="00F903B7"/>
    <w:rsid w:val="00F91AE3"/>
    <w:rsid w:val="00F924E6"/>
    <w:rsid w:val="00F93221"/>
    <w:rsid w:val="00F93D18"/>
    <w:rsid w:val="00F9581A"/>
    <w:rsid w:val="00F95E70"/>
    <w:rsid w:val="00F963BE"/>
    <w:rsid w:val="00F96CA4"/>
    <w:rsid w:val="00F971B5"/>
    <w:rsid w:val="00F97AC1"/>
    <w:rsid w:val="00FA0914"/>
    <w:rsid w:val="00FA15E3"/>
    <w:rsid w:val="00FA16F5"/>
    <w:rsid w:val="00FA1806"/>
    <w:rsid w:val="00FA3D95"/>
    <w:rsid w:val="00FA4A3E"/>
    <w:rsid w:val="00FA4AD2"/>
    <w:rsid w:val="00FA4F02"/>
    <w:rsid w:val="00FA528A"/>
    <w:rsid w:val="00FA6D53"/>
    <w:rsid w:val="00FA7D78"/>
    <w:rsid w:val="00FB1089"/>
    <w:rsid w:val="00FB1498"/>
    <w:rsid w:val="00FB237E"/>
    <w:rsid w:val="00FB3D42"/>
    <w:rsid w:val="00FB3F1E"/>
    <w:rsid w:val="00FB4081"/>
    <w:rsid w:val="00FB485D"/>
    <w:rsid w:val="00FB5D35"/>
    <w:rsid w:val="00FB5E71"/>
    <w:rsid w:val="00FB61F8"/>
    <w:rsid w:val="00FB6D57"/>
    <w:rsid w:val="00FB71DE"/>
    <w:rsid w:val="00FC007C"/>
    <w:rsid w:val="00FC111F"/>
    <w:rsid w:val="00FC2469"/>
    <w:rsid w:val="00FC3591"/>
    <w:rsid w:val="00FC362B"/>
    <w:rsid w:val="00FC37BC"/>
    <w:rsid w:val="00FC5AE1"/>
    <w:rsid w:val="00FC5E13"/>
    <w:rsid w:val="00FC6CDD"/>
    <w:rsid w:val="00FC783A"/>
    <w:rsid w:val="00FD1093"/>
    <w:rsid w:val="00FD2557"/>
    <w:rsid w:val="00FD2DA0"/>
    <w:rsid w:val="00FD436E"/>
    <w:rsid w:val="00FD6806"/>
    <w:rsid w:val="00FD712F"/>
    <w:rsid w:val="00FE0EAD"/>
    <w:rsid w:val="00FE153F"/>
    <w:rsid w:val="00FE17C5"/>
    <w:rsid w:val="00FE1DCA"/>
    <w:rsid w:val="00FE2664"/>
    <w:rsid w:val="00FE2FC1"/>
    <w:rsid w:val="00FE4863"/>
    <w:rsid w:val="00FE4F2C"/>
    <w:rsid w:val="00FE653D"/>
    <w:rsid w:val="00FE7ECE"/>
    <w:rsid w:val="00FF08E6"/>
    <w:rsid w:val="00FF14C5"/>
    <w:rsid w:val="00FF2E2C"/>
    <w:rsid w:val="00FF4A0B"/>
    <w:rsid w:val="00FF4A28"/>
    <w:rsid w:val="00FF4B26"/>
    <w:rsid w:val="00FF4F49"/>
    <w:rsid w:val="00FF4FBB"/>
    <w:rsid w:val="00FF503F"/>
    <w:rsid w:val="00FF5AB1"/>
    <w:rsid w:val="00FF6161"/>
    <w:rsid w:val="00FF7A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A234"/>
  <w15:docId w15:val="{F39340AF-D545-4AC6-B58F-9F7BFDFDF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7613"/>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uiPriority w:val="99"/>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21">
    <w:name w:val="Основной текст2"/>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uiPriority w:val="99"/>
    <w:qFormat/>
    <w:rsid w:val="00F25E1D"/>
    <w:pPr>
      <w:jc w:val="center"/>
    </w:pPr>
    <w:rPr>
      <w:rFonts w:ascii="Arial Armenian" w:hAnsi="Arial Armenian"/>
      <w:sz w:val="22"/>
      <w:szCs w:val="22"/>
      <w:lang w:val="en-US"/>
    </w:rPr>
  </w:style>
  <w:style w:type="character" w:customStyle="1" w:styleId="mechtexChar">
    <w:name w:val="mechtex Char"/>
    <w:link w:val="mechtex"/>
    <w:uiPriority w:val="99"/>
    <w:locked/>
    <w:rsid w:val="00F25E1D"/>
    <w:rPr>
      <w:rFonts w:ascii="Arial Armenian" w:hAnsi="Arial Armenian"/>
      <w:sz w:val="22"/>
      <w:szCs w:val="22"/>
      <w:lang w:eastAsia="ru-RU"/>
    </w:rPr>
  </w:style>
  <w:style w:type="character" w:customStyle="1" w:styleId="a5">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C33404"/>
    <w:pPr>
      <w:tabs>
        <w:tab w:val="center" w:pos="4680"/>
        <w:tab w:val="right" w:pos="9360"/>
      </w:tabs>
    </w:pPr>
  </w:style>
  <w:style w:type="character" w:customStyle="1" w:styleId="HeaderChar">
    <w:name w:val="Header Char"/>
    <w:basedOn w:val="DefaultParagraphFont"/>
    <w:link w:val="Header"/>
    <w:uiPriority w:val="99"/>
    <w:rsid w:val="00C33404"/>
    <w:rPr>
      <w:sz w:val="24"/>
      <w:szCs w:val="24"/>
      <w:lang w:val="ru-RU" w:eastAsia="ru-RU"/>
    </w:rPr>
  </w:style>
  <w:style w:type="paragraph" w:styleId="Footer">
    <w:name w:val="footer"/>
    <w:basedOn w:val="Normal"/>
    <w:link w:val="FooterChar"/>
    <w:unhideWhenUsed/>
    <w:rsid w:val="00C33404"/>
    <w:pPr>
      <w:tabs>
        <w:tab w:val="center" w:pos="4680"/>
        <w:tab w:val="right" w:pos="9360"/>
      </w:tabs>
    </w:pPr>
  </w:style>
  <w:style w:type="character" w:customStyle="1" w:styleId="FooterChar">
    <w:name w:val="Footer Char"/>
    <w:basedOn w:val="DefaultParagraphFont"/>
    <w:link w:val="Footer"/>
    <w:uiPriority w:val="99"/>
    <w:rsid w:val="00C33404"/>
    <w:rPr>
      <w:sz w:val="24"/>
      <w:szCs w:val="24"/>
      <w:lang w:val="ru-RU" w:eastAsia="ru-RU"/>
    </w:rPr>
  </w:style>
  <w:style w:type="character" w:customStyle="1" w:styleId="4">
    <w:name w:val="Основной текст (4)_"/>
    <w:basedOn w:val="DefaultParagraphFont"/>
    <w:link w:val="40"/>
    <w:rsid w:val="00AB53ED"/>
    <w:rPr>
      <w:rFonts w:ascii="Tahoma" w:eastAsia="Tahoma" w:hAnsi="Tahoma" w:cs="Tahoma"/>
      <w:i/>
      <w:iCs/>
      <w:spacing w:val="-10"/>
      <w:sz w:val="19"/>
      <w:szCs w:val="19"/>
      <w:shd w:val="clear" w:color="auto" w:fill="FFFFFF"/>
    </w:rPr>
  </w:style>
  <w:style w:type="paragraph" w:customStyle="1" w:styleId="40">
    <w:name w:val="Основной текст (4)"/>
    <w:basedOn w:val="Normal"/>
    <w:link w:val="4"/>
    <w:rsid w:val="00AB53ED"/>
    <w:pPr>
      <w:widowControl w:val="0"/>
      <w:shd w:val="clear" w:color="auto" w:fill="FFFFFF"/>
      <w:spacing w:line="331" w:lineRule="exact"/>
      <w:ind w:firstLine="540"/>
      <w:jc w:val="both"/>
    </w:pPr>
    <w:rPr>
      <w:rFonts w:ascii="Tahoma" w:eastAsia="Tahoma" w:hAnsi="Tahoma" w:cs="Tahoma"/>
      <w:i/>
      <w:iCs/>
      <w:spacing w:val="-10"/>
      <w:sz w:val="19"/>
      <w:szCs w:val="19"/>
      <w:lang w:val="en-US" w:eastAsia="en-US"/>
    </w:rPr>
  </w:style>
  <w:style w:type="paragraph" w:styleId="Revision">
    <w:name w:val="Revision"/>
    <w:hidden/>
    <w:uiPriority w:val="99"/>
    <w:semiHidden/>
    <w:rsid w:val="009238F6"/>
    <w:rPr>
      <w:sz w:val="24"/>
      <w:szCs w:val="24"/>
      <w:lang w:val="ru-RU" w:eastAsia="ru-RU"/>
    </w:rPr>
  </w:style>
  <w:style w:type="character" w:customStyle="1" w:styleId="FontStyle155">
    <w:name w:val="Font Style155"/>
    <w:basedOn w:val="DefaultParagraphFont"/>
    <w:uiPriority w:val="99"/>
    <w:rsid w:val="007828CC"/>
    <w:rPr>
      <w:rFonts w:ascii="Sylfaen" w:hAnsi="Sylfaen" w:cs="Sylfaen"/>
      <w:sz w:val="18"/>
      <w:szCs w:val="18"/>
    </w:rPr>
  </w:style>
  <w:style w:type="paragraph" w:customStyle="1" w:styleId="Normal2">
    <w:name w:val="Normal2"/>
    <w:rsid w:val="007828CC"/>
    <w:pPr>
      <w:spacing w:after="200" w:line="276" w:lineRule="auto"/>
    </w:pPr>
    <w:rPr>
      <w:rFonts w:ascii="Calibri" w:hAnsi="Calibri" w:cs="Calibri"/>
      <w:color w:val="000000"/>
      <w:sz w:val="22"/>
      <w:szCs w:val="22"/>
      <w:lang w:val="ru-RU" w:eastAsia="ru-RU"/>
    </w:rPr>
  </w:style>
  <w:style w:type="character" w:styleId="FootnoteReference">
    <w:name w:val="footnote reference"/>
    <w:basedOn w:val="DefaultParagraphFont"/>
    <w:uiPriority w:val="99"/>
    <w:semiHidden/>
    <w:unhideWhenUsed/>
    <w:rsid w:val="00546AE0"/>
    <w:rPr>
      <w:vertAlign w:val="superscript"/>
    </w:rPr>
  </w:style>
  <w:style w:type="paragraph" w:styleId="FootnoteText">
    <w:name w:val="footnote text"/>
    <w:basedOn w:val="Normal"/>
    <w:link w:val="FootnoteTextChar"/>
    <w:uiPriority w:val="99"/>
    <w:semiHidden/>
    <w:unhideWhenUsed/>
    <w:rsid w:val="00546AE0"/>
    <w:pPr>
      <w:ind w:left="-720" w:firstLine="720"/>
      <w:jc w:val="both"/>
    </w:pPr>
    <w:rPr>
      <w:rFonts w:ascii="Calibri" w:eastAsia="Calibri" w:hAnsi="Calibri"/>
      <w:sz w:val="20"/>
      <w:szCs w:val="20"/>
      <w:lang w:val="en-US" w:eastAsia="en-US"/>
    </w:rPr>
  </w:style>
  <w:style w:type="character" w:customStyle="1" w:styleId="FootnoteTextChar">
    <w:name w:val="Footnote Text Char"/>
    <w:basedOn w:val="DefaultParagraphFont"/>
    <w:link w:val="FootnoteText"/>
    <w:uiPriority w:val="99"/>
    <w:semiHidden/>
    <w:rsid w:val="00546AE0"/>
    <w:rPr>
      <w:rFonts w:ascii="Calibri" w:eastAsia="Calibri" w:hAnsi="Calibri"/>
    </w:rPr>
  </w:style>
  <w:style w:type="character" w:styleId="UnresolvedMention">
    <w:name w:val="Unresolved Mention"/>
    <w:basedOn w:val="DefaultParagraphFont"/>
    <w:uiPriority w:val="99"/>
    <w:semiHidden/>
    <w:unhideWhenUsed/>
    <w:rsid w:val="006B5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14833304">
      <w:bodyDiv w:val="1"/>
      <w:marLeft w:val="0"/>
      <w:marRight w:val="0"/>
      <w:marTop w:val="0"/>
      <w:marBottom w:val="0"/>
      <w:divBdr>
        <w:top w:val="none" w:sz="0" w:space="0" w:color="auto"/>
        <w:left w:val="none" w:sz="0" w:space="0" w:color="auto"/>
        <w:bottom w:val="none" w:sz="0" w:space="0" w:color="auto"/>
        <w:right w:val="none" w:sz="0" w:space="0" w:color="auto"/>
      </w:divBdr>
      <w:divsChild>
        <w:div w:id="560672485">
          <w:marLeft w:val="0"/>
          <w:marRight w:val="0"/>
          <w:marTop w:val="0"/>
          <w:marBottom w:val="0"/>
          <w:divBdr>
            <w:top w:val="none" w:sz="0" w:space="0" w:color="auto"/>
            <w:left w:val="none" w:sz="0" w:space="0" w:color="auto"/>
            <w:bottom w:val="none" w:sz="0" w:space="0" w:color="auto"/>
            <w:right w:val="none" w:sz="0" w:space="0" w:color="auto"/>
          </w:divBdr>
          <w:divsChild>
            <w:div w:id="21231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401158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82114">
      <w:bodyDiv w:val="1"/>
      <w:marLeft w:val="0"/>
      <w:marRight w:val="0"/>
      <w:marTop w:val="0"/>
      <w:marBottom w:val="0"/>
      <w:divBdr>
        <w:top w:val="none" w:sz="0" w:space="0" w:color="auto"/>
        <w:left w:val="none" w:sz="0" w:space="0" w:color="auto"/>
        <w:bottom w:val="none" w:sz="0" w:space="0" w:color="auto"/>
        <w:right w:val="none" w:sz="0" w:space="0" w:color="auto"/>
      </w:divBdr>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6789196">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1615682">
      <w:bodyDiv w:val="1"/>
      <w:marLeft w:val="0"/>
      <w:marRight w:val="0"/>
      <w:marTop w:val="0"/>
      <w:marBottom w:val="0"/>
      <w:divBdr>
        <w:top w:val="none" w:sz="0" w:space="0" w:color="auto"/>
        <w:left w:val="none" w:sz="0" w:space="0" w:color="auto"/>
        <w:bottom w:val="none" w:sz="0" w:space="0" w:color="auto"/>
        <w:right w:val="none" w:sz="0" w:space="0" w:color="auto"/>
      </w:divBdr>
      <w:divsChild>
        <w:div w:id="317465003">
          <w:marLeft w:val="0"/>
          <w:marRight w:val="0"/>
          <w:marTop w:val="0"/>
          <w:marBottom w:val="0"/>
          <w:divBdr>
            <w:top w:val="none" w:sz="0" w:space="0" w:color="auto"/>
            <w:left w:val="none" w:sz="0" w:space="0" w:color="auto"/>
            <w:bottom w:val="none" w:sz="0" w:space="0" w:color="auto"/>
            <w:right w:val="none" w:sz="0" w:space="0" w:color="auto"/>
          </w:divBdr>
          <w:divsChild>
            <w:div w:id="17044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65764501">
      <w:bodyDiv w:val="1"/>
      <w:marLeft w:val="0"/>
      <w:marRight w:val="0"/>
      <w:marTop w:val="0"/>
      <w:marBottom w:val="0"/>
      <w:divBdr>
        <w:top w:val="none" w:sz="0" w:space="0" w:color="auto"/>
        <w:left w:val="none" w:sz="0" w:space="0" w:color="auto"/>
        <w:bottom w:val="none" w:sz="0" w:space="0" w:color="auto"/>
        <w:right w:val="none" w:sz="0" w:space="0" w:color="auto"/>
      </w:divBdr>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78965">
      <w:bodyDiv w:val="1"/>
      <w:marLeft w:val="0"/>
      <w:marRight w:val="0"/>
      <w:marTop w:val="0"/>
      <w:marBottom w:val="0"/>
      <w:divBdr>
        <w:top w:val="none" w:sz="0" w:space="0" w:color="auto"/>
        <w:left w:val="none" w:sz="0" w:space="0" w:color="auto"/>
        <w:bottom w:val="none" w:sz="0" w:space="0" w:color="auto"/>
        <w:right w:val="none" w:sz="0" w:space="0" w:color="auto"/>
      </w:divBdr>
      <w:divsChild>
        <w:div w:id="99835477">
          <w:marLeft w:val="0"/>
          <w:marRight w:val="0"/>
          <w:marTop w:val="0"/>
          <w:marBottom w:val="0"/>
          <w:divBdr>
            <w:top w:val="none" w:sz="0" w:space="0" w:color="auto"/>
            <w:left w:val="none" w:sz="0" w:space="0" w:color="auto"/>
            <w:bottom w:val="none" w:sz="0" w:space="0" w:color="auto"/>
            <w:right w:val="none" w:sz="0" w:space="0" w:color="auto"/>
          </w:divBdr>
          <w:divsChild>
            <w:div w:id="162885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91619">
      <w:bodyDiv w:val="1"/>
      <w:marLeft w:val="0"/>
      <w:marRight w:val="0"/>
      <w:marTop w:val="0"/>
      <w:marBottom w:val="0"/>
      <w:divBdr>
        <w:top w:val="none" w:sz="0" w:space="0" w:color="auto"/>
        <w:left w:val="none" w:sz="0" w:space="0" w:color="auto"/>
        <w:bottom w:val="none" w:sz="0" w:space="0" w:color="auto"/>
        <w:right w:val="none" w:sz="0" w:space="0" w:color="auto"/>
      </w:divBdr>
    </w:div>
    <w:div w:id="446389405">
      <w:bodyDiv w:val="1"/>
      <w:marLeft w:val="0"/>
      <w:marRight w:val="0"/>
      <w:marTop w:val="0"/>
      <w:marBottom w:val="0"/>
      <w:divBdr>
        <w:top w:val="none" w:sz="0" w:space="0" w:color="auto"/>
        <w:left w:val="none" w:sz="0" w:space="0" w:color="auto"/>
        <w:bottom w:val="none" w:sz="0" w:space="0" w:color="auto"/>
        <w:right w:val="none" w:sz="0" w:space="0" w:color="auto"/>
      </w:divBdr>
      <w:divsChild>
        <w:div w:id="1200782275">
          <w:marLeft w:val="0"/>
          <w:marRight w:val="0"/>
          <w:marTop w:val="0"/>
          <w:marBottom w:val="0"/>
          <w:divBdr>
            <w:top w:val="none" w:sz="0" w:space="0" w:color="auto"/>
            <w:left w:val="none" w:sz="0" w:space="0" w:color="auto"/>
            <w:bottom w:val="none" w:sz="0" w:space="0" w:color="auto"/>
            <w:right w:val="none" w:sz="0" w:space="0" w:color="auto"/>
          </w:divBdr>
          <w:divsChild>
            <w:div w:id="2207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08788000">
      <w:bodyDiv w:val="1"/>
      <w:marLeft w:val="0"/>
      <w:marRight w:val="0"/>
      <w:marTop w:val="0"/>
      <w:marBottom w:val="0"/>
      <w:divBdr>
        <w:top w:val="none" w:sz="0" w:space="0" w:color="auto"/>
        <w:left w:val="none" w:sz="0" w:space="0" w:color="auto"/>
        <w:bottom w:val="none" w:sz="0" w:space="0" w:color="auto"/>
        <w:right w:val="none" w:sz="0" w:space="0" w:color="auto"/>
      </w:divBdr>
      <w:divsChild>
        <w:div w:id="982809735">
          <w:marLeft w:val="0"/>
          <w:marRight w:val="0"/>
          <w:marTop w:val="0"/>
          <w:marBottom w:val="0"/>
          <w:divBdr>
            <w:top w:val="none" w:sz="0" w:space="0" w:color="auto"/>
            <w:left w:val="none" w:sz="0" w:space="0" w:color="auto"/>
            <w:bottom w:val="none" w:sz="0" w:space="0" w:color="auto"/>
            <w:right w:val="none" w:sz="0" w:space="0" w:color="auto"/>
          </w:divBdr>
          <w:divsChild>
            <w:div w:id="10341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2392">
      <w:bodyDiv w:val="1"/>
      <w:marLeft w:val="0"/>
      <w:marRight w:val="0"/>
      <w:marTop w:val="0"/>
      <w:marBottom w:val="0"/>
      <w:divBdr>
        <w:top w:val="none" w:sz="0" w:space="0" w:color="auto"/>
        <w:left w:val="none" w:sz="0" w:space="0" w:color="auto"/>
        <w:bottom w:val="none" w:sz="0" w:space="0" w:color="auto"/>
        <w:right w:val="none" w:sz="0" w:space="0" w:color="auto"/>
      </w:divBdr>
      <w:divsChild>
        <w:div w:id="2034920808">
          <w:marLeft w:val="0"/>
          <w:marRight w:val="0"/>
          <w:marTop w:val="0"/>
          <w:marBottom w:val="0"/>
          <w:divBdr>
            <w:top w:val="none" w:sz="0" w:space="0" w:color="auto"/>
            <w:left w:val="none" w:sz="0" w:space="0" w:color="auto"/>
            <w:bottom w:val="none" w:sz="0" w:space="0" w:color="auto"/>
            <w:right w:val="none" w:sz="0" w:space="0" w:color="auto"/>
          </w:divBdr>
          <w:divsChild>
            <w:div w:id="150320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51363">
      <w:bodyDiv w:val="1"/>
      <w:marLeft w:val="0"/>
      <w:marRight w:val="0"/>
      <w:marTop w:val="0"/>
      <w:marBottom w:val="0"/>
      <w:divBdr>
        <w:top w:val="none" w:sz="0" w:space="0" w:color="auto"/>
        <w:left w:val="none" w:sz="0" w:space="0" w:color="auto"/>
        <w:bottom w:val="none" w:sz="0" w:space="0" w:color="auto"/>
        <w:right w:val="none" w:sz="0" w:space="0" w:color="auto"/>
      </w:divBdr>
      <w:divsChild>
        <w:div w:id="1918780235">
          <w:marLeft w:val="0"/>
          <w:marRight w:val="0"/>
          <w:marTop w:val="0"/>
          <w:marBottom w:val="0"/>
          <w:divBdr>
            <w:top w:val="none" w:sz="0" w:space="0" w:color="auto"/>
            <w:left w:val="none" w:sz="0" w:space="0" w:color="auto"/>
            <w:bottom w:val="none" w:sz="0" w:space="0" w:color="auto"/>
            <w:right w:val="none" w:sz="0" w:space="0" w:color="auto"/>
          </w:divBdr>
          <w:divsChild>
            <w:div w:id="13740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799684854">
      <w:bodyDiv w:val="1"/>
      <w:marLeft w:val="0"/>
      <w:marRight w:val="0"/>
      <w:marTop w:val="0"/>
      <w:marBottom w:val="0"/>
      <w:divBdr>
        <w:top w:val="none" w:sz="0" w:space="0" w:color="auto"/>
        <w:left w:val="none" w:sz="0" w:space="0" w:color="auto"/>
        <w:bottom w:val="none" w:sz="0" w:space="0" w:color="auto"/>
        <w:right w:val="none" w:sz="0" w:space="0" w:color="auto"/>
      </w:divBdr>
    </w:div>
    <w:div w:id="801966874">
      <w:bodyDiv w:val="1"/>
      <w:marLeft w:val="0"/>
      <w:marRight w:val="0"/>
      <w:marTop w:val="0"/>
      <w:marBottom w:val="0"/>
      <w:divBdr>
        <w:top w:val="none" w:sz="0" w:space="0" w:color="auto"/>
        <w:left w:val="none" w:sz="0" w:space="0" w:color="auto"/>
        <w:bottom w:val="none" w:sz="0" w:space="0" w:color="auto"/>
        <w:right w:val="none" w:sz="0" w:space="0" w:color="auto"/>
      </w:divBdr>
      <w:divsChild>
        <w:div w:id="230385894">
          <w:marLeft w:val="0"/>
          <w:marRight w:val="0"/>
          <w:marTop w:val="0"/>
          <w:marBottom w:val="0"/>
          <w:divBdr>
            <w:top w:val="none" w:sz="0" w:space="0" w:color="auto"/>
            <w:left w:val="none" w:sz="0" w:space="0" w:color="auto"/>
            <w:bottom w:val="none" w:sz="0" w:space="0" w:color="auto"/>
            <w:right w:val="none" w:sz="0" w:space="0" w:color="auto"/>
          </w:divBdr>
          <w:divsChild>
            <w:div w:id="17351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1721">
      <w:bodyDiv w:val="1"/>
      <w:marLeft w:val="0"/>
      <w:marRight w:val="0"/>
      <w:marTop w:val="0"/>
      <w:marBottom w:val="0"/>
      <w:divBdr>
        <w:top w:val="none" w:sz="0" w:space="0" w:color="auto"/>
        <w:left w:val="none" w:sz="0" w:space="0" w:color="auto"/>
        <w:bottom w:val="none" w:sz="0" w:space="0" w:color="auto"/>
        <w:right w:val="none" w:sz="0" w:space="0" w:color="auto"/>
      </w:divBdr>
      <w:divsChild>
        <w:div w:id="635380035">
          <w:marLeft w:val="0"/>
          <w:marRight w:val="0"/>
          <w:marTop w:val="0"/>
          <w:marBottom w:val="0"/>
          <w:divBdr>
            <w:top w:val="none" w:sz="0" w:space="0" w:color="auto"/>
            <w:left w:val="none" w:sz="0" w:space="0" w:color="auto"/>
            <w:bottom w:val="none" w:sz="0" w:space="0" w:color="auto"/>
            <w:right w:val="none" w:sz="0" w:space="0" w:color="auto"/>
          </w:divBdr>
          <w:divsChild>
            <w:div w:id="14878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39198">
      <w:bodyDiv w:val="1"/>
      <w:marLeft w:val="0"/>
      <w:marRight w:val="0"/>
      <w:marTop w:val="0"/>
      <w:marBottom w:val="0"/>
      <w:divBdr>
        <w:top w:val="none" w:sz="0" w:space="0" w:color="auto"/>
        <w:left w:val="none" w:sz="0" w:space="0" w:color="auto"/>
        <w:bottom w:val="none" w:sz="0" w:space="0" w:color="auto"/>
        <w:right w:val="none" w:sz="0" w:space="0" w:color="auto"/>
      </w:divBdr>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1470">
      <w:bodyDiv w:val="1"/>
      <w:marLeft w:val="0"/>
      <w:marRight w:val="0"/>
      <w:marTop w:val="0"/>
      <w:marBottom w:val="0"/>
      <w:divBdr>
        <w:top w:val="none" w:sz="0" w:space="0" w:color="auto"/>
        <w:left w:val="none" w:sz="0" w:space="0" w:color="auto"/>
        <w:bottom w:val="none" w:sz="0" w:space="0" w:color="auto"/>
        <w:right w:val="none" w:sz="0" w:space="0" w:color="auto"/>
      </w:divBdr>
      <w:divsChild>
        <w:div w:id="574513624">
          <w:marLeft w:val="0"/>
          <w:marRight w:val="0"/>
          <w:marTop w:val="0"/>
          <w:marBottom w:val="0"/>
          <w:divBdr>
            <w:top w:val="none" w:sz="0" w:space="0" w:color="auto"/>
            <w:left w:val="none" w:sz="0" w:space="0" w:color="auto"/>
            <w:bottom w:val="none" w:sz="0" w:space="0" w:color="auto"/>
            <w:right w:val="none" w:sz="0" w:space="0" w:color="auto"/>
          </w:divBdr>
          <w:divsChild>
            <w:div w:id="9128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1256296">
      <w:bodyDiv w:val="1"/>
      <w:marLeft w:val="0"/>
      <w:marRight w:val="0"/>
      <w:marTop w:val="0"/>
      <w:marBottom w:val="0"/>
      <w:divBdr>
        <w:top w:val="none" w:sz="0" w:space="0" w:color="auto"/>
        <w:left w:val="none" w:sz="0" w:space="0" w:color="auto"/>
        <w:bottom w:val="none" w:sz="0" w:space="0" w:color="auto"/>
        <w:right w:val="none" w:sz="0" w:space="0" w:color="auto"/>
      </w:divBdr>
      <w:divsChild>
        <w:div w:id="1413745233">
          <w:marLeft w:val="0"/>
          <w:marRight w:val="0"/>
          <w:marTop w:val="0"/>
          <w:marBottom w:val="0"/>
          <w:divBdr>
            <w:top w:val="none" w:sz="0" w:space="0" w:color="auto"/>
            <w:left w:val="none" w:sz="0" w:space="0" w:color="auto"/>
            <w:bottom w:val="none" w:sz="0" w:space="0" w:color="auto"/>
            <w:right w:val="none" w:sz="0" w:space="0" w:color="auto"/>
          </w:divBdr>
          <w:divsChild>
            <w:div w:id="1994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99215">
      <w:bodyDiv w:val="1"/>
      <w:marLeft w:val="0"/>
      <w:marRight w:val="0"/>
      <w:marTop w:val="0"/>
      <w:marBottom w:val="0"/>
      <w:divBdr>
        <w:top w:val="none" w:sz="0" w:space="0" w:color="auto"/>
        <w:left w:val="none" w:sz="0" w:space="0" w:color="auto"/>
        <w:bottom w:val="none" w:sz="0" w:space="0" w:color="auto"/>
        <w:right w:val="none" w:sz="0" w:space="0" w:color="auto"/>
      </w:divBdr>
      <w:divsChild>
        <w:div w:id="1037389821">
          <w:marLeft w:val="0"/>
          <w:marRight w:val="0"/>
          <w:marTop w:val="0"/>
          <w:marBottom w:val="0"/>
          <w:divBdr>
            <w:top w:val="none" w:sz="0" w:space="0" w:color="auto"/>
            <w:left w:val="none" w:sz="0" w:space="0" w:color="auto"/>
            <w:bottom w:val="none" w:sz="0" w:space="0" w:color="auto"/>
            <w:right w:val="none" w:sz="0" w:space="0" w:color="auto"/>
          </w:divBdr>
          <w:divsChild>
            <w:div w:id="56415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9453">
      <w:bodyDiv w:val="1"/>
      <w:marLeft w:val="0"/>
      <w:marRight w:val="0"/>
      <w:marTop w:val="0"/>
      <w:marBottom w:val="0"/>
      <w:divBdr>
        <w:top w:val="none" w:sz="0" w:space="0" w:color="auto"/>
        <w:left w:val="none" w:sz="0" w:space="0" w:color="auto"/>
        <w:bottom w:val="none" w:sz="0" w:space="0" w:color="auto"/>
        <w:right w:val="none" w:sz="0" w:space="0" w:color="auto"/>
      </w:divBdr>
      <w:divsChild>
        <w:div w:id="245576663">
          <w:marLeft w:val="0"/>
          <w:marRight w:val="0"/>
          <w:marTop w:val="0"/>
          <w:marBottom w:val="0"/>
          <w:divBdr>
            <w:top w:val="none" w:sz="0" w:space="0" w:color="auto"/>
            <w:left w:val="none" w:sz="0" w:space="0" w:color="auto"/>
            <w:bottom w:val="none" w:sz="0" w:space="0" w:color="auto"/>
            <w:right w:val="none" w:sz="0" w:space="0" w:color="auto"/>
          </w:divBdr>
          <w:divsChild>
            <w:div w:id="20594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87456">
      <w:bodyDiv w:val="1"/>
      <w:marLeft w:val="0"/>
      <w:marRight w:val="0"/>
      <w:marTop w:val="0"/>
      <w:marBottom w:val="0"/>
      <w:divBdr>
        <w:top w:val="none" w:sz="0" w:space="0" w:color="auto"/>
        <w:left w:val="none" w:sz="0" w:space="0" w:color="auto"/>
        <w:bottom w:val="none" w:sz="0" w:space="0" w:color="auto"/>
        <w:right w:val="none" w:sz="0" w:space="0" w:color="auto"/>
      </w:divBdr>
      <w:divsChild>
        <w:div w:id="1040782474">
          <w:marLeft w:val="0"/>
          <w:marRight w:val="0"/>
          <w:marTop w:val="0"/>
          <w:marBottom w:val="0"/>
          <w:divBdr>
            <w:top w:val="none" w:sz="0" w:space="0" w:color="auto"/>
            <w:left w:val="none" w:sz="0" w:space="0" w:color="auto"/>
            <w:bottom w:val="none" w:sz="0" w:space="0" w:color="auto"/>
            <w:right w:val="none" w:sz="0" w:space="0" w:color="auto"/>
          </w:divBdr>
          <w:divsChild>
            <w:div w:id="99263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49121">
      <w:bodyDiv w:val="1"/>
      <w:marLeft w:val="0"/>
      <w:marRight w:val="0"/>
      <w:marTop w:val="0"/>
      <w:marBottom w:val="0"/>
      <w:divBdr>
        <w:top w:val="none" w:sz="0" w:space="0" w:color="auto"/>
        <w:left w:val="none" w:sz="0" w:space="0" w:color="auto"/>
        <w:bottom w:val="none" w:sz="0" w:space="0" w:color="auto"/>
        <w:right w:val="none" w:sz="0" w:space="0" w:color="auto"/>
      </w:divBdr>
      <w:divsChild>
        <w:div w:id="703214146">
          <w:marLeft w:val="0"/>
          <w:marRight w:val="0"/>
          <w:marTop w:val="0"/>
          <w:marBottom w:val="0"/>
          <w:divBdr>
            <w:top w:val="none" w:sz="0" w:space="0" w:color="auto"/>
            <w:left w:val="none" w:sz="0" w:space="0" w:color="auto"/>
            <w:bottom w:val="none" w:sz="0" w:space="0" w:color="auto"/>
            <w:right w:val="none" w:sz="0" w:space="0" w:color="auto"/>
          </w:divBdr>
          <w:divsChild>
            <w:div w:id="71866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66136">
      <w:bodyDiv w:val="1"/>
      <w:marLeft w:val="0"/>
      <w:marRight w:val="0"/>
      <w:marTop w:val="0"/>
      <w:marBottom w:val="0"/>
      <w:divBdr>
        <w:top w:val="none" w:sz="0" w:space="0" w:color="auto"/>
        <w:left w:val="none" w:sz="0" w:space="0" w:color="auto"/>
        <w:bottom w:val="none" w:sz="0" w:space="0" w:color="auto"/>
        <w:right w:val="none" w:sz="0" w:space="0" w:color="auto"/>
      </w:divBdr>
      <w:divsChild>
        <w:div w:id="980228834">
          <w:marLeft w:val="0"/>
          <w:marRight w:val="0"/>
          <w:marTop w:val="0"/>
          <w:marBottom w:val="0"/>
          <w:divBdr>
            <w:top w:val="none" w:sz="0" w:space="0" w:color="auto"/>
            <w:left w:val="none" w:sz="0" w:space="0" w:color="auto"/>
            <w:bottom w:val="none" w:sz="0" w:space="0" w:color="auto"/>
            <w:right w:val="none" w:sz="0" w:space="0" w:color="auto"/>
          </w:divBdr>
          <w:divsChild>
            <w:div w:id="170409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0169">
      <w:bodyDiv w:val="1"/>
      <w:marLeft w:val="0"/>
      <w:marRight w:val="0"/>
      <w:marTop w:val="0"/>
      <w:marBottom w:val="0"/>
      <w:divBdr>
        <w:top w:val="none" w:sz="0" w:space="0" w:color="auto"/>
        <w:left w:val="none" w:sz="0" w:space="0" w:color="auto"/>
        <w:bottom w:val="none" w:sz="0" w:space="0" w:color="auto"/>
        <w:right w:val="none" w:sz="0" w:space="0" w:color="auto"/>
      </w:divBdr>
      <w:divsChild>
        <w:div w:id="807088241">
          <w:marLeft w:val="0"/>
          <w:marRight w:val="0"/>
          <w:marTop w:val="0"/>
          <w:marBottom w:val="0"/>
          <w:divBdr>
            <w:top w:val="none" w:sz="0" w:space="0" w:color="auto"/>
            <w:left w:val="none" w:sz="0" w:space="0" w:color="auto"/>
            <w:bottom w:val="none" w:sz="0" w:space="0" w:color="auto"/>
            <w:right w:val="none" w:sz="0" w:space="0" w:color="auto"/>
          </w:divBdr>
          <w:divsChild>
            <w:div w:id="70957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82791">
      <w:bodyDiv w:val="1"/>
      <w:marLeft w:val="0"/>
      <w:marRight w:val="0"/>
      <w:marTop w:val="0"/>
      <w:marBottom w:val="0"/>
      <w:divBdr>
        <w:top w:val="none" w:sz="0" w:space="0" w:color="auto"/>
        <w:left w:val="none" w:sz="0" w:space="0" w:color="auto"/>
        <w:bottom w:val="none" w:sz="0" w:space="0" w:color="auto"/>
        <w:right w:val="none" w:sz="0" w:space="0" w:color="auto"/>
      </w:divBdr>
      <w:divsChild>
        <w:div w:id="1382098608">
          <w:marLeft w:val="0"/>
          <w:marRight w:val="0"/>
          <w:marTop w:val="0"/>
          <w:marBottom w:val="0"/>
          <w:divBdr>
            <w:top w:val="none" w:sz="0" w:space="0" w:color="auto"/>
            <w:left w:val="none" w:sz="0" w:space="0" w:color="auto"/>
            <w:bottom w:val="none" w:sz="0" w:space="0" w:color="auto"/>
            <w:right w:val="none" w:sz="0" w:space="0" w:color="auto"/>
          </w:divBdr>
          <w:divsChild>
            <w:div w:id="115541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39092">
      <w:bodyDiv w:val="1"/>
      <w:marLeft w:val="0"/>
      <w:marRight w:val="0"/>
      <w:marTop w:val="0"/>
      <w:marBottom w:val="0"/>
      <w:divBdr>
        <w:top w:val="none" w:sz="0" w:space="0" w:color="auto"/>
        <w:left w:val="none" w:sz="0" w:space="0" w:color="auto"/>
        <w:bottom w:val="none" w:sz="0" w:space="0" w:color="auto"/>
        <w:right w:val="none" w:sz="0" w:space="0" w:color="auto"/>
      </w:divBdr>
      <w:divsChild>
        <w:div w:id="1051809976">
          <w:marLeft w:val="0"/>
          <w:marRight w:val="0"/>
          <w:marTop w:val="0"/>
          <w:marBottom w:val="0"/>
          <w:divBdr>
            <w:top w:val="none" w:sz="0" w:space="0" w:color="auto"/>
            <w:left w:val="none" w:sz="0" w:space="0" w:color="auto"/>
            <w:bottom w:val="none" w:sz="0" w:space="0" w:color="auto"/>
            <w:right w:val="none" w:sz="0" w:space="0" w:color="auto"/>
          </w:divBdr>
          <w:divsChild>
            <w:div w:id="21254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4331">
      <w:bodyDiv w:val="1"/>
      <w:marLeft w:val="0"/>
      <w:marRight w:val="0"/>
      <w:marTop w:val="0"/>
      <w:marBottom w:val="0"/>
      <w:divBdr>
        <w:top w:val="none" w:sz="0" w:space="0" w:color="auto"/>
        <w:left w:val="none" w:sz="0" w:space="0" w:color="auto"/>
        <w:bottom w:val="none" w:sz="0" w:space="0" w:color="auto"/>
        <w:right w:val="none" w:sz="0" w:space="0" w:color="auto"/>
      </w:divBdr>
      <w:divsChild>
        <w:div w:id="1052386769">
          <w:marLeft w:val="0"/>
          <w:marRight w:val="0"/>
          <w:marTop w:val="0"/>
          <w:marBottom w:val="0"/>
          <w:divBdr>
            <w:top w:val="none" w:sz="0" w:space="0" w:color="auto"/>
            <w:left w:val="none" w:sz="0" w:space="0" w:color="auto"/>
            <w:bottom w:val="none" w:sz="0" w:space="0" w:color="auto"/>
            <w:right w:val="none" w:sz="0" w:space="0" w:color="auto"/>
          </w:divBdr>
          <w:divsChild>
            <w:div w:id="13068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48925468">
      <w:bodyDiv w:val="1"/>
      <w:marLeft w:val="0"/>
      <w:marRight w:val="0"/>
      <w:marTop w:val="0"/>
      <w:marBottom w:val="0"/>
      <w:divBdr>
        <w:top w:val="none" w:sz="0" w:space="0" w:color="auto"/>
        <w:left w:val="none" w:sz="0" w:space="0" w:color="auto"/>
        <w:bottom w:val="none" w:sz="0" w:space="0" w:color="auto"/>
        <w:right w:val="none" w:sz="0" w:space="0" w:color="auto"/>
      </w:divBdr>
      <w:divsChild>
        <w:div w:id="1098138507">
          <w:marLeft w:val="0"/>
          <w:marRight w:val="0"/>
          <w:marTop w:val="0"/>
          <w:marBottom w:val="0"/>
          <w:divBdr>
            <w:top w:val="none" w:sz="0" w:space="0" w:color="auto"/>
            <w:left w:val="none" w:sz="0" w:space="0" w:color="auto"/>
            <w:bottom w:val="none" w:sz="0" w:space="0" w:color="auto"/>
            <w:right w:val="none" w:sz="0" w:space="0" w:color="auto"/>
          </w:divBdr>
          <w:divsChild>
            <w:div w:id="16465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5187">
      <w:bodyDiv w:val="1"/>
      <w:marLeft w:val="0"/>
      <w:marRight w:val="0"/>
      <w:marTop w:val="0"/>
      <w:marBottom w:val="0"/>
      <w:divBdr>
        <w:top w:val="none" w:sz="0" w:space="0" w:color="auto"/>
        <w:left w:val="none" w:sz="0" w:space="0" w:color="auto"/>
        <w:bottom w:val="none" w:sz="0" w:space="0" w:color="auto"/>
        <w:right w:val="none" w:sz="0" w:space="0" w:color="auto"/>
      </w:divBdr>
      <w:divsChild>
        <w:div w:id="820582282">
          <w:marLeft w:val="0"/>
          <w:marRight w:val="0"/>
          <w:marTop w:val="0"/>
          <w:marBottom w:val="0"/>
          <w:divBdr>
            <w:top w:val="none" w:sz="0" w:space="0" w:color="auto"/>
            <w:left w:val="none" w:sz="0" w:space="0" w:color="auto"/>
            <w:bottom w:val="none" w:sz="0" w:space="0" w:color="auto"/>
            <w:right w:val="none" w:sz="0" w:space="0" w:color="auto"/>
          </w:divBdr>
          <w:divsChild>
            <w:div w:id="10598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4980">
      <w:bodyDiv w:val="1"/>
      <w:marLeft w:val="0"/>
      <w:marRight w:val="0"/>
      <w:marTop w:val="0"/>
      <w:marBottom w:val="0"/>
      <w:divBdr>
        <w:top w:val="none" w:sz="0" w:space="0" w:color="auto"/>
        <w:left w:val="none" w:sz="0" w:space="0" w:color="auto"/>
        <w:bottom w:val="none" w:sz="0" w:space="0" w:color="auto"/>
        <w:right w:val="none" w:sz="0" w:space="0" w:color="auto"/>
      </w:divBdr>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26463">
      <w:bodyDiv w:val="1"/>
      <w:marLeft w:val="0"/>
      <w:marRight w:val="0"/>
      <w:marTop w:val="0"/>
      <w:marBottom w:val="0"/>
      <w:divBdr>
        <w:top w:val="none" w:sz="0" w:space="0" w:color="auto"/>
        <w:left w:val="none" w:sz="0" w:space="0" w:color="auto"/>
        <w:bottom w:val="none" w:sz="0" w:space="0" w:color="auto"/>
        <w:right w:val="none" w:sz="0" w:space="0" w:color="auto"/>
      </w:divBdr>
      <w:divsChild>
        <w:div w:id="1298220366">
          <w:marLeft w:val="0"/>
          <w:marRight w:val="0"/>
          <w:marTop w:val="0"/>
          <w:marBottom w:val="0"/>
          <w:divBdr>
            <w:top w:val="none" w:sz="0" w:space="0" w:color="auto"/>
            <w:left w:val="none" w:sz="0" w:space="0" w:color="auto"/>
            <w:bottom w:val="none" w:sz="0" w:space="0" w:color="auto"/>
            <w:right w:val="none" w:sz="0" w:space="0" w:color="auto"/>
          </w:divBdr>
          <w:divsChild>
            <w:div w:id="17795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536877">
      <w:bodyDiv w:val="1"/>
      <w:marLeft w:val="0"/>
      <w:marRight w:val="0"/>
      <w:marTop w:val="0"/>
      <w:marBottom w:val="0"/>
      <w:divBdr>
        <w:top w:val="none" w:sz="0" w:space="0" w:color="auto"/>
        <w:left w:val="none" w:sz="0" w:space="0" w:color="auto"/>
        <w:bottom w:val="none" w:sz="0" w:space="0" w:color="auto"/>
        <w:right w:val="none" w:sz="0" w:space="0" w:color="auto"/>
      </w:divBdr>
      <w:divsChild>
        <w:div w:id="1756710018">
          <w:marLeft w:val="0"/>
          <w:marRight w:val="0"/>
          <w:marTop w:val="0"/>
          <w:marBottom w:val="0"/>
          <w:divBdr>
            <w:top w:val="none" w:sz="0" w:space="0" w:color="auto"/>
            <w:left w:val="none" w:sz="0" w:space="0" w:color="auto"/>
            <w:bottom w:val="none" w:sz="0" w:space="0" w:color="auto"/>
            <w:right w:val="none" w:sz="0" w:space="0" w:color="auto"/>
          </w:divBdr>
          <w:divsChild>
            <w:div w:id="13454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0977">
      <w:bodyDiv w:val="1"/>
      <w:marLeft w:val="0"/>
      <w:marRight w:val="0"/>
      <w:marTop w:val="0"/>
      <w:marBottom w:val="0"/>
      <w:divBdr>
        <w:top w:val="none" w:sz="0" w:space="0" w:color="auto"/>
        <w:left w:val="none" w:sz="0" w:space="0" w:color="auto"/>
        <w:bottom w:val="none" w:sz="0" w:space="0" w:color="auto"/>
        <w:right w:val="none" w:sz="0" w:space="0" w:color="auto"/>
      </w:divBdr>
      <w:divsChild>
        <w:div w:id="1114402693">
          <w:marLeft w:val="0"/>
          <w:marRight w:val="0"/>
          <w:marTop w:val="0"/>
          <w:marBottom w:val="0"/>
          <w:divBdr>
            <w:top w:val="none" w:sz="0" w:space="0" w:color="auto"/>
            <w:left w:val="none" w:sz="0" w:space="0" w:color="auto"/>
            <w:bottom w:val="none" w:sz="0" w:space="0" w:color="auto"/>
            <w:right w:val="none" w:sz="0" w:space="0" w:color="auto"/>
          </w:divBdr>
          <w:divsChild>
            <w:div w:id="33646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02710">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615487">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1073189">
      <w:bodyDiv w:val="1"/>
      <w:marLeft w:val="0"/>
      <w:marRight w:val="0"/>
      <w:marTop w:val="0"/>
      <w:marBottom w:val="0"/>
      <w:divBdr>
        <w:top w:val="none" w:sz="0" w:space="0" w:color="auto"/>
        <w:left w:val="none" w:sz="0" w:space="0" w:color="auto"/>
        <w:bottom w:val="none" w:sz="0" w:space="0" w:color="auto"/>
        <w:right w:val="none" w:sz="0" w:space="0" w:color="auto"/>
      </w:divBdr>
      <w:divsChild>
        <w:div w:id="1823959950">
          <w:marLeft w:val="0"/>
          <w:marRight w:val="0"/>
          <w:marTop w:val="0"/>
          <w:marBottom w:val="0"/>
          <w:divBdr>
            <w:top w:val="none" w:sz="0" w:space="0" w:color="auto"/>
            <w:left w:val="none" w:sz="0" w:space="0" w:color="auto"/>
            <w:bottom w:val="none" w:sz="0" w:space="0" w:color="auto"/>
            <w:right w:val="none" w:sz="0" w:space="0" w:color="auto"/>
          </w:divBdr>
          <w:divsChild>
            <w:div w:id="151021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717382">
      <w:bodyDiv w:val="1"/>
      <w:marLeft w:val="0"/>
      <w:marRight w:val="0"/>
      <w:marTop w:val="0"/>
      <w:marBottom w:val="0"/>
      <w:divBdr>
        <w:top w:val="none" w:sz="0" w:space="0" w:color="auto"/>
        <w:left w:val="none" w:sz="0" w:space="0" w:color="auto"/>
        <w:bottom w:val="none" w:sz="0" w:space="0" w:color="auto"/>
        <w:right w:val="none" w:sz="0" w:space="0" w:color="auto"/>
      </w:divBdr>
      <w:divsChild>
        <w:div w:id="1138112170">
          <w:marLeft w:val="0"/>
          <w:marRight w:val="0"/>
          <w:marTop w:val="0"/>
          <w:marBottom w:val="0"/>
          <w:divBdr>
            <w:top w:val="none" w:sz="0" w:space="0" w:color="auto"/>
            <w:left w:val="none" w:sz="0" w:space="0" w:color="auto"/>
            <w:bottom w:val="none" w:sz="0" w:space="0" w:color="auto"/>
            <w:right w:val="none" w:sz="0" w:space="0" w:color="auto"/>
          </w:divBdr>
          <w:divsChild>
            <w:div w:id="52089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88170127">
      <w:bodyDiv w:val="1"/>
      <w:marLeft w:val="0"/>
      <w:marRight w:val="0"/>
      <w:marTop w:val="0"/>
      <w:marBottom w:val="0"/>
      <w:divBdr>
        <w:top w:val="none" w:sz="0" w:space="0" w:color="auto"/>
        <w:left w:val="none" w:sz="0" w:space="0" w:color="auto"/>
        <w:bottom w:val="none" w:sz="0" w:space="0" w:color="auto"/>
        <w:right w:val="none" w:sz="0" w:space="0" w:color="auto"/>
      </w:divBdr>
      <w:divsChild>
        <w:div w:id="81878397">
          <w:marLeft w:val="0"/>
          <w:marRight w:val="0"/>
          <w:marTop w:val="0"/>
          <w:marBottom w:val="0"/>
          <w:divBdr>
            <w:top w:val="none" w:sz="0" w:space="0" w:color="auto"/>
            <w:left w:val="none" w:sz="0" w:space="0" w:color="auto"/>
            <w:bottom w:val="none" w:sz="0" w:space="0" w:color="auto"/>
            <w:right w:val="none" w:sz="0" w:space="0" w:color="auto"/>
          </w:divBdr>
          <w:divsChild>
            <w:div w:id="3561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65414">
      <w:bodyDiv w:val="1"/>
      <w:marLeft w:val="0"/>
      <w:marRight w:val="0"/>
      <w:marTop w:val="0"/>
      <w:marBottom w:val="0"/>
      <w:divBdr>
        <w:top w:val="none" w:sz="0" w:space="0" w:color="auto"/>
        <w:left w:val="none" w:sz="0" w:space="0" w:color="auto"/>
        <w:bottom w:val="none" w:sz="0" w:space="0" w:color="auto"/>
        <w:right w:val="none" w:sz="0" w:space="0" w:color="auto"/>
      </w:divBdr>
      <w:divsChild>
        <w:div w:id="968052920">
          <w:marLeft w:val="0"/>
          <w:marRight w:val="0"/>
          <w:marTop w:val="0"/>
          <w:marBottom w:val="0"/>
          <w:divBdr>
            <w:top w:val="none" w:sz="0" w:space="0" w:color="auto"/>
            <w:left w:val="none" w:sz="0" w:space="0" w:color="auto"/>
            <w:bottom w:val="none" w:sz="0" w:space="0" w:color="auto"/>
            <w:right w:val="none" w:sz="0" w:space="0" w:color="auto"/>
          </w:divBdr>
          <w:divsChild>
            <w:div w:id="90533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968883">
      <w:bodyDiv w:val="1"/>
      <w:marLeft w:val="0"/>
      <w:marRight w:val="0"/>
      <w:marTop w:val="0"/>
      <w:marBottom w:val="0"/>
      <w:divBdr>
        <w:top w:val="none" w:sz="0" w:space="0" w:color="auto"/>
        <w:left w:val="none" w:sz="0" w:space="0" w:color="auto"/>
        <w:bottom w:val="none" w:sz="0" w:space="0" w:color="auto"/>
        <w:right w:val="none" w:sz="0" w:space="0" w:color="auto"/>
      </w:divBdr>
    </w:div>
    <w:div w:id="2039963094">
      <w:bodyDiv w:val="1"/>
      <w:marLeft w:val="0"/>
      <w:marRight w:val="0"/>
      <w:marTop w:val="0"/>
      <w:marBottom w:val="0"/>
      <w:divBdr>
        <w:top w:val="none" w:sz="0" w:space="0" w:color="auto"/>
        <w:left w:val="none" w:sz="0" w:space="0" w:color="auto"/>
        <w:bottom w:val="none" w:sz="0" w:space="0" w:color="auto"/>
        <w:right w:val="none" w:sz="0" w:space="0" w:color="auto"/>
      </w:divBdr>
      <w:divsChild>
        <w:div w:id="1702128816">
          <w:marLeft w:val="0"/>
          <w:marRight w:val="0"/>
          <w:marTop w:val="0"/>
          <w:marBottom w:val="0"/>
          <w:divBdr>
            <w:top w:val="none" w:sz="0" w:space="0" w:color="auto"/>
            <w:left w:val="none" w:sz="0" w:space="0" w:color="auto"/>
            <w:bottom w:val="none" w:sz="0" w:space="0" w:color="auto"/>
            <w:right w:val="none" w:sz="0" w:space="0" w:color="auto"/>
          </w:divBdr>
          <w:divsChild>
            <w:div w:id="14992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3722925">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1543572">
      <w:bodyDiv w:val="1"/>
      <w:marLeft w:val="0"/>
      <w:marRight w:val="0"/>
      <w:marTop w:val="0"/>
      <w:marBottom w:val="0"/>
      <w:divBdr>
        <w:top w:val="none" w:sz="0" w:space="0" w:color="auto"/>
        <w:left w:val="none" w:sz="0" w:space="0" w:color="auto"/>
        <w:bottom w:val="none" w:sz="0" w:space="0" w:color="auto"/>
        <w:right w:val="none" w:sz="0" w:space="0" w:color="auto"/>
      </w:divBdr>
      <w:divsChild>
        <w:div w:id="577524282">
          <w:marLeft w:val="0"/>
          <w:marRight w:val="0"/>
          <w:marTop w:val="0"/>
          <w:marBottom w:val="0"/>
          <w:divBdr>
            <w:top w:val="none" w:sz="0" w:space="0" w:color="auto"/>
            <w:left w:val="none" w:sz="0" w:space="0" w:color="auto"/>
            <w:bottom w:val="none" w:sz="0" w:space="0" w:color="auto"/>
            <w:right w:val="none" w:sz="0" w:space="0" w:color="auto"/>
          </w:divBdr>
          <w:divsChild>
            <w:div w:id="8328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451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ission.europa.eu/law/law-topic/consumer-protection-law/representative-actions-directive_en" TargetMode="External"/><Relationship Id="rId5" Type="http://schemas.openxmlformats.org/officeDocument/2006/relationships/webSettings" Target="webSettings.xml"/><Relationship Id="rId10" Type="http://schemas.openxmlformats.org/officeDocument/2006/relationships/hyperlink" Target="https://www.arlis.am/DocumentView.aspx?docid=173611" TargetMode="External"/><Relationship Id="rId4" Type="http://schemas.openxmlformats.org/officeDocument/2006/relationships/settings" Target="settings.xml"/><Relationship Id="rId9" Type="http://schemas.openxmlformats.org/officeDocument/2006/relationships/hyperlink" Target="https://www.arlis.am/documentview.aspx?docid=154510"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file:///C:/Users/User/Downloads%20/consumerstudy_part3a_en_en%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4D139B-5A24-4602-BBEA-8954BA77D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230</Pages>
  <Words>31302</Words>
  <Characters>178422</Characters>
  <Application>Microsoft Office Word</Application>
  <DocSecurity>0</DocSecurity>
  <Lines>1486</Lines>
  <Paragraphs>418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Galstyan</dc:creator>
  <cp:keywords>https://mul2.gov.am/tasks/1129626/oneclick?token=5e491cc3a9876f2db9b89e1e42661523</cp:keywords>
  <dc:description/>
  <cp:lastModifiedBy>Gevorg S. Matevosyan</cp:lastModifiedBy>
  <cp:revision>4</cp:revision>
  <cp:lastPrinted>2023-04-26T08:47:00Z</cp:lastPrinted>
  <dcterms:created xsi:type="dcterms:W3CDTF">2025-03-25T07:19:00Z</dcterms:created>
  <dcterms:modified xsi:type="dcterms:W3CDTF">2025-03-26T13:46:00Z</dcterms:modified>
</cp:coreProperties>
</file>