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844" w:rsidRPr="00D21EB8" w:rsidRDefault="009A73AD" w:rsidP="00671288">
      <w:pPr>
        <w:jc w:val="center"/>
        <w:rPr>
          <w:rFonts w:ascii="GHEA Grapalat" w:hAnsi="GHEA Grapalat"/>
          <w:b/>
          <w:i/>
          <w:noProof/>
          <w:sz w:val="24"/>
          <w:szCs w:val="24"/>
          <w:lang w:val="hy-AM"/>
        </w:rPr>
      </w:pP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ՏԵՂԵԿԱՆՔ-ՀԻՄՆԱՎՈՐՈՒՄ</w:t>
      </w:r>
    </w:p>
    <w:p w:rsidR="009A73AD" w:rsidRPr="00D21EB8" w:rsidRDefault="00371B09" w:rsidP="0027097E">
      <w:pPr>
        <w:spacing w:line="360" w:lineRule="auto"/>
        <w:jc w:val="center"/>
        <w:rPr>
          <w:rFonts w:ascii="GHEA Grapalat" w:hAnsi="GHEA Grapalat"/>
          <w:b/>
          <w:i/>
          <w:noProof/>
          <w:sz w:val="24"/>
          <w:szCs w:val="24"/>
          <w:lang w:val="hy-AM"/>
        </w:rPr>
      </w:pP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Հ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 xml:space="preserve">այաստանի 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Հ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 xml:space="preserve">անրապետության 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և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 xml:space="preserve"> 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Ա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>սիական զարգացման բանկի միջև «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Ա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>ռողջապահության որակի բար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ելավման ծրագիր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fr-FR"/>
        </w:rPr>
        <w:t xml:space="preserve">» վարկային համաձայնագրի </w:t>
      </w:r>
      <w:r w:rsidR="00C2279D">
        <w:rPr>
          <w:rFonts w:ascii="GHEA Grapalat" w:hAnsi="GHEA Grapalat"/>
          <w:b/>
          <w:i/>
          <w:noProof/>
          <w:sz w:val="24"/>
          <w:szCs w:val="24"/>
          <w:lang w:val="hy-AM"/>
        </w:rPr>
        <w:t>վավերացման</w:t>
      </w:r>
      <w:r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 xml:space="preserve"> նպատակահարմարության </w:t>
      </w:r>
      <w:r w:rsidR="00D21EB8" w:rsidRPr="00D21EB8">
        <w:rPr>
          <w:rFonts w:ascii="GHEA Grapalat" w:hAnsi="GHEA Grapalat"/>
          <w:b/>
          <w:i/>
          <w:noProof/>
          <w:sz w:val="24"/>
          <w:szCs w:val="24"/>
          <w:lang w:val="hy-AM"/>
        </w:rPr>
        <w:t>վերաբերյալ</w:t>
      </w:r>
    </w:p>
    <w:p w:rsidR="005B21CA" w:rsidRDefault="005B21CA" w:rsidP="005B21CA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5B21CA" w:rsidRPr="007A039E" w:rsidRDefault="005B21CA" w:rsidP="007A039E">
      <w:pPr>
        <w:tabs>
          <w:tab w:val="left" w:pos="-90"/>
        </w:tabs>
        <w:spacing w:after="0" w:line="276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 xml:space="preserve">Առողջապահության ոլորտի զարգացումը ՀՀ կառավարության հիմնական առաջնահերթություններից է: Կառավարության քաղաքականությունն ուղղված է անհատի և հանրային առողջության պահպանմանն ու բարելավմանը` ապահովելով հասանելի, արդիական, բարձր որակի առողջապահական ծառայությունների մատուցում: </w:t>
      </w:r>
    </w:p>
    <w:p w:rsidR="0068328F" w:rsidRPr="007A039E" w:rsidRDefault="009A73AD" w:rsidP="007A039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 xml:space="preserve"> Բուժսպասարկման որակի </w:t>
      </w:r>
      <w:r w:rsidR="005B21CA" w:rsidRPr="007A039E">
        <w:rPr>
          <w:rFonts w:ascii="GHEA Grapalat" w:hAnsi="GHEA Grapalat"/>
          <w:sz w:val="24"/>
          <w:szCs w:val="24"/>
          <w:lang w:val="hy-AM"/>
        </w:rPr>
        <w:t>բարելավումն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 xml:space="preserve">իր հերթին </w:t>
      </w:r>
      <w:r w:rsidR="00371B09" w:rsidRPr="007A039E">
        <w:rPr>
          <w:rFonts w:ascii="GHEA Grapalat" w:hAnsi="GHEA Grapalat"/>
          <w:sz w:val="24"/>
          <w:szCs w:val="24"/>
          <w:lang w:val="hy-AM"/>
        </w:rPr>
        <w:t>պահանջում է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բարեփոխումների իրականացում 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 xml:space="preserve">ապահովման </w:t>
      </w:r>
      <w:r w:rsidRPr="007A039E">
        <w:rPr>
          <w:rFonts w:ascii="GHEA Grapalat" w:hAnsi="GHEA Grapalat"/>
          <w:sz w:val="24"/>
          <w:szCs w:val="24"/>
          <w:lang w:val="hy-AM"/>
        </w:rPr>
        <w:t>բոլոր տարրեր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>ի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(ենթակառուցվածքների, սարքավորումների</w:t>
      </w:r>
      <w:r w:rsidR="00CE1128" w:rsidRPr="007A039E">
        <w:rPr>
          <w:rFonts w:ascii="GHEA Grapalat" w:hAnsi="GHEA Grapalat"/>
          <w:sz w:val="24"/>
          <w:szCs w:val="24"/>
          <w:lang w:val="hy-AM"/>
        </w:rPr>
        <w:t>,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մարդկային ռեսուրսների</w:t>
      </w:r>
      <w:r w:rsidR="00CE1128" w:rsidRPr="007A039E">
        <w:rPr>
          <w:rFonts w:ascii="GHEA Grapalat" w:hAnsi="GHEA Grapalat"/>
          <w:sz w:val="24"/>
          <w:szCs w:val="24"/>
          <w:lang w:val="hy-AM"/>
        </w:rPr>
        <w:t xml:space="preserve"> և էլեկտրոնային առողջապահության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 xml:space="preserve">) </w:t>
      </w:r>
      <w:r w:rsidR="00D238A8" w:rsidRPr="007A039E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Pr="007A039E">
        <w:rPr>
          <w:rFonts w:ascii="GHEA Grapalat" w:hAnsi="GHEA Grapalat"/>
          <w:sz w:val="24"/>
          <w:szCs w:val="24"/>
          <w:lang w:val="hy-AM"/>
        </w:rPr>
        <w:t>ծառայությունների հասանելիությ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>ապահվ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>ման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, բուժսպասարկման որակին առնչվող 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>գործընթացների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բարելավ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ման, ինչպես նաև ծառայությունների </w:t>
      </w:r>
      <w:r w:rsidRPr="007A039E">
        <w:rPr>
          <w:rFonts w:ascii="GHEA Grapalat" w:hAnsi="GHEA Grapalat"/>
          <w:sz w:val="24"/>
          <w:szCs w:val="24"/>
          <w:lang w:val="hy-AM"/>
        </w:rPr>
        <w:t>արդյունավետությ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>ան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չափ</w:t>
      </w:r>
      <w:r w:rsidR="0027097E" w:rsidRPr="007A039E">
        <w:rPr>
          <w:rFonts w:ascii="GHEA Grapalat" w:hAnsi="GHEA Grapalat"/>
          <w:sz w:val="24"/>
          <w:szCs w:val="24"/>
          <w:lang w:val="hy-AM"/>
        </w:rPr>
        <w:t>ելիության բարձրացման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նպատակով: </w:t>
      </w:r>
    </w:p>
    <w:p w:rsidR="001B783D" w:rsidRPr="007A039E" w:rsidRDefault="009A73AD" w:rsidP="007A039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Ասիական զարգացման բանկի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7A039E">
        <w:rPr>
          <w:rFonts w:ascii="GHEA Grapalat" w:hAnsi="GHEA Grapalat"/>
          <w:sz w:val="24"/>
          <w:szCs w:val="24"/>
          <w:lang w:val="hy-AM"/>
        </w:rPr>
        <w:t>ԱԶԲ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>)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68328F" w:rsidRPr="007A039E">
        <w:rPr>
          <w:rFonts w:ascii="GHEA Grapalat" w:hAnsi="GHEA Grapalat"/>
          <w:sz w:val="24"/>
          <w:szCs w:val="24"/>
          <w:lang w:val="hy-AM"/>
        </w:rPr>
        <w:t>ա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ռաջարկվող արդյունքահեն վարկավորման (RBL) ծրագրով </w:t>
      </w:r>
      <w:r w:rsidR="00CE1128" w:rsidRPr="007A039E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ներգրավել </w:t>
      </w:r>
      <w:r w:rsidR="002553AA" w:rsidRPr="007A039E">
        <w:rPr>
          <w:rFonts w:ascii="GHEA Grapalat" w:hAnsi="GHEA Grapalat"/>
          <w:sz w:val="24"/>
          <w:szCs w:val="24"/>
          <w:lang w:val="hy-AM"/>
        </w:rPr>
        <w:t xml:space="preserve">45.3 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մլն </w:t>
      </w:r>
      <w:r w:rsidR="002553AA" w:rsidRPr="007A039E">
        <w:rPr>
          <w:rFonts w:ascii="GHEA Grapalat" w:hAnsi="GHEA Grapalat"/>
          <w:sz w:val="24"/>
          <w:szCs w:val="24"/>
          <w:lang w:val="hy-AM"/>
        </w:rPr>
        <w:t>եվրո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 արժողությամբ վարկ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:</w:t>
      </w:r>
    </w:p>
    <w:p w:rsidR="00844047" w:rsidRPr="007A039E" w:rsidRDefault="001B783D" w:rsidP="007A039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Վարկային ծրագրի նպատակն</w:t>
      </w:r>
      <w:r w:rsidRPr="007A039E">
        <w:rPr>
          <w:rFonts w:ascii="GHEA Grapalat" w:hAnsi="GHEA Grapalat"/>
          <w:sz w:val="24"/>
          <w:szCs w:val="24"/>
          <w:lang w:val="x-none"/>
        </w:rPr>
        <w:t xml:space="preserve"> է </w:t>
      </w:r>
      <w:proofErr w:type="spellStart"/>
      <w:r w:rsidRPr="007A039E">
        <w:rPr>
          <w:rFonts w:ascii="GHEA Grapalat" w:hAnsi="GHEA Grapalat"/>
          <w:sz w:val="24"/>
          <w:szCs w:val="24"/>
          <w:lang w:val="x-none"/>
        </w:rPr>
        <w:t>խթանել</w:t>
      </w:r>
      <w:proofErr w:type="spellEnd"/>
      <w:r w:rsidRPr="007A039E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Pr="007A039E">
        <w:rPr>
          <w:rFonts w:ascii="GHEA Grapalat" w:hAnsi="GHEA Grapalat"/>
          <w:sz w:val="24"/>
          <w:szCs w:val="24"/>
          <w:lang w:val="x-none"/>
        </w:rPr>
        <w:t>բարեփոխումները</w:t>
      </w:r>
      <w:proofErr w:type="spellEnd"/>
      <w:r w:rsidRPr="007A039E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Pr="007A039E">
        <w:rPr>
          <w:rFonts w:ascii="GHEA Grapalat" w:hAnsi="GHEA Grapalat"/>
          <w:sz w:val="24"/>
          <w:szCs w:val="24"/>
          <w:lang w:val="x-none"/>
        </w:rPr>
        <w:t>հետևյալ</w:t>
      </w:r>
      <w:proofErr w:type="spellEnd"/>
      <w:r w:rsidRPr="007A039E">
        <w:rPr>
          <w:rFonts w:ascii="GHEA Grapalat" w:hAnsi="GHEA Grapalat"/>
          <w:sz w:val="24"/>
          <w:szCs w:val="24"/>
          <w:lang w:val="x-none"/>
        </w:rPr>
        <w:t xml:space="preserve"> </w:t>
      </w:r>
      <w:proofErr w:type="spellStart"/>
      <w:r w:rsidRPr="007A039E">
        <w:rPr>
          <w:rFonts w:ascii="GHEA Grapalat" w:hAnsi="GHEA Grapalat"/>
          <w:sz w:val="24"/>
          <w:szCs w:val="24"/>
          <w:lang w:val="x-none"/>
        </w:rPr>
        <w:t>ուղղություններով</w:t>
      </w:r>
      <w:proofErr w:type="spellEnd"/>
      <w:r w:rsidRPr="007A039E">
        <w:rPr>
          <w:rFonts w:ascii="GHEA Grapalat" w:hAnsi="GHEA Grapalat"/>
          <w:sz w:val="24"/>
          <w:szCs w:val="24"/>
          <w:lang w:val="x-none"/>
        </w:rPr>
        <w:t>`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4047" w:rsidRPr="007A039E" w:rsidRDefault="00844047" w:rsidP="007A039E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Առողջապահական հաստատությունների կառուց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ու բարելավ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27097E" w:rsidRPr="007A039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7A039E" w:rsidRDefault="0027097E" w:rsidP="007A039E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90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Առողջապահական ծառայությունների որ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>ակի գնահատ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 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>հաշվետվողականության թվայնաց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844047" w:rsidRPr="007A039E">
        <w:rPr>
          <w:rFonts w:ascii="GHEA Grapalat" w:hAnsi="GHEA Grapalat"/>
          <w:sz w:val="24"/>
          <w:szCs w:val="24"/>
          <w:lang w:val="hy-AM"/>
        </w:rPr>
        <w:t xml:space="preserve"> և ինստիտուցիոնալաց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Pr="007A039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7A039E" w:rsidRDefault="00844047" w:rsidP="007A039E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Բժշկական հաստատությունների լիցենզավոր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27097E" w:rsidRPr="007A039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7A039E" w:rsidRDefault="00844047" w:rsidP="007A039E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Առողջապահության ոլորտի մարդկային կապիտալի զարգաց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27097E" w:rsidRPr="007A039E">
        <w:rPr>
          <w:rFonts w:ascii="GHEA Grapalat" w:hAnsi="GHEA Grapalat"/>
          <w:sz w:val="24"/>
          <w:szCs w:val="24"/>
          <w:lang w:val="hy-AM"/>
        </w:rPr>
        <w:t>,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4047" w:rsidRPr="007A039E" w:rsidRDefault="00844047" w:rsidP="007A039E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Հեռաբժշկության պիլոտային ծրագրի իրականաց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27097E" w:rsidRPr="007A039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7A039E" w:rsidRDefault="00844047" w:rsidP="007A039E">
      <w:pPr>
        <w:pStyle w:val="ListParagraph"/>
        <w:numPr>
          <w:ilvl w:val="0"/>
          <w:numId w:val="1"/>
        </w:numPr>
        <w:tabs>
          <w:tab w:val="left" w:pos="900"/>
        </w:tabs>
        <w:spacing w:after="0" w:line="276" w:lineRule="auto"/>
        <w:ind w:left="90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>Էլեկտրոնային առողջապահության գործքիների կիրառության բարելավ</w:t>
      </w:r>
      <w:r w:rsidR="001B783D" w:rsidRPr="007A039E">
        <w:rPr>
          <w:rFonts w:ascii="GHEA Grapalat" w:hAnsi="GHEA Grapalat"/>
          <w:sz w:val="24"/>
          <w:szCs w:val="24"/>
          <w:lang w:val="hy-AM"/>
        </w:rPr>
        <w:t>ում</w:t>
      </w:r>
      <w:r w:rsidR="005B21CA" w:rsidRPr="007A039E">
        <w:rPr>
          <w:rFonts w:ascii="GHEA Grapalat" w:hAnsi="GHEA Grapalat"/>
          <w:sz w:val="24"/>
          <w:szCs w:val="24"/>
          <w:lang w:val="hy-AM"/>
        </w:rPr>
        <w:t>:</w:t>
      </w:r>
    </w:p>
    <w:p w:rsidR="007A039E" w:rsidRPr="007A039E" w:rsidRDefault="007A039E" w:rsidP="007A039E">
      <w:pPr>
        <w:spacing w:after="0" w:line="276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039E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և Ասիական Զարգացման Բանկի միջև ստորագրված «</w:t>
      </w:r>
      <w:r w:rsidRPr="007A039E">
        <w:rPr>
          <w:rFonts w:ascii="GHEA Grapalat" w:eastAsia="Calibri" w:hAnsi="GHEA Grapalat" w:cs="Calibri"/>
          <w:sz w:val="24"/>
          <w:szCs w:val="24"/>
          <w:lang w:val="hy-AM"/>
        </w:rPr>
        <w:t>Առողջապահության որակի բարելավման ծրագիր</w:t>
      </w:r>
      <w:r w:rsidRPr="007A039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7A039E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7A039E">
        <w:rPr>
          <w:rFonts w:ascii="GHEA Grapalat" w:eastAsia="Calibri" w:hAnsi="GHEA Grapalat" w:cs="Times New Roman"/>
          <w:sz w:val="24"/>
          <w:szCs w:val="24"/>
          <w:lang w:val="hy-AM"/>
        </w:rPr>
        <w:t>վարկային համաձայնագրի վարկավորման պայմանները հետևյալն են՝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03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Վարկի գումար`  </w:t>
      </w:r>
      <w:r w:rsidRPr="007A039E">
        <w:rPr>
          <w:rFonts w:ascii="GHEA Grapalat" w:eastAsia="Calibri" w:hAnsi="GHEA Grapalat" w:cs="Times New Roman"/>
          <w:sz w:val="24"/>
          <w:szCs w:val="24"/>
          <w:lang w:val="ru-RU"/>
        </w:rPr>
        <w:t>45.310</w:t>
      </w:r>
      <w:r w:rsidRPr="007A03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եվրո,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Վարկի արժույթ՝ եվրո,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</w:rPr>
      </w:pP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lastRenderedPageBreak/>
        <w:t>Վարկի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տոկոսադրույքի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տեսակ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  <w:lang w:val="ru-RU"/>
        </w:rPr>
        <w:t xml:space="preserve">՝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  <w:lang w:val="ru-RU"/>
        </w:rPr>
        <w:t>լողացող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</w:rPr>
        <w:t>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Վարկի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տարեկան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տոկոսադրույք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  <w:lang w:val="ru-RU"/>
        </w:rPr>
        <w:t>՝</w:t>
      </w:r>
      <w:r w:rsidRPr="007A039E">
        <w:rPr>
          <w:rFonts w:ascii="GHEA Grapalat" w:eastAsia="Calibri" w:hAnsi="GHEA Grapalat" w:cs="Sylfaen"/>
          <w:sz w:val="24"/>
          <w:szCs w:val="24"/>
        </w:rPr>
        <w:t xml:space="preserve"> 6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-ամսյա </w:t>
      </w:r>
      <w:proofErr w:type="spellStart"/>
      <w:r w:rsidRPr="007A039E">
        <w:rPr>
          <w:rFonts w:ascii="GHEA Grapalat" w:eastAsia="Calibri" w:hAnsi="GHEA Grapalat" w:cs="Sylfaen"/>
          <w:sz w:val="24"/>
          <w:szCs w:val="24"/>
        </w:rPr>
        <w:t>Euribor</w:t>
      </w:r>
      <w:proofErr w:type="spellEnd"/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A039E">
        <w:rPr>
          <w:rFonts w:ascii="GHEA Grapalat" w:eastAsia="Calibri" w:hAnsi="GHEA Grapalat" w:cs="Sylfaen"/>
          <w:sz w:val="24"/>
          <w:szCs w:val="24"/>
        </w:rPr>
        <w:t>+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A039E">
        <w:rPr>
          <w:rFonts w:ascii="GHEA Grapalat" w:eastAsia="Calibri" w:hAnsi="GHEA Grapalat" w:cs="Sylfaen"/>
          <w:sz w:val="24"/>
          <w:szCs w:val="24"/>
        </w:rPr>
        <w:t>0.5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% մարժա + 0.</w:t>
      </w:r>
      <w:r w:rsidRPr="007A039E">
        <w:rPr>
          <w:rFonts w:ascii="GHEA Grapalat" w:eastAsia="Calibri" w:hAnsi="GHEA Grapalat" w:cs="Sylfaen"/>
          <w:sz w:val="24"/>
          <w:szCs w:val="24"/>
        </w:rPr>
        <w:t>1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% </w:t>
      </w:r>
      <w:r w:rsidRPr="007A039E">
        <w:rPr>
          <w:rFonts w:ascii="GHEA Grapalat" w:eastAsia="Calibri" w:hAnsi="GHEA Grapalat" w:cs="Sylfaen"/>
          <w:sz w:val="24"/>
          <w:szCs w:val="24"/>
        </w:rPr>
        <w:t>(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ժամկետի հավելավճար</w:t>
      </w:r>
      <w:r w:rsidRPr="007A039E">
        <w:rPr>
          <w:rFonts w:ascii="GHEA Grapalat" w:eastAsia="Calibri" w:hAnsi="GHEA Grapalat" w:cs="Sylfaen"/>
          <w:sz w:val="24"/>
          <w:szCs w:val="24"/>
        </w:rPr>
        <w:t xml:space="preserve">) + 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0.</w:t>
      </w:r>
      <w:r w:rsidRPr="007A039E">
        <w:rPr>
          <w:rFonts w:ascii="GHEA Grapalat" w:eastAsia="Calibri" w:hAnsi="GHEA Grapalat" w:cs="Sylfaen"/>
          <w:sz w:val="24"/>
          <w:szCs w:val="24"/>
        </w:rPr>
        <w:t>12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% </w:t>
      </w:r>
      <w:r w:rsidRPr="007A039E">
        <w:rPr>
          <w:rFonts w:ascii="GHEA Grapalat" w:eastAsia="Calibri" w:hAnsi="GHEA Grapalat" w:cs="Sylfaen"/>
          <w:sz w:val="24"/>
          <w:szCs w:val="24"/>
        </w:rPr>
        <w:t>(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արժույթի հավելավճար</w:t>
      </w:r>
      <w:r w:rsidRPr="007A039E">
        <w:rPr>
          <w:rFonts w:ascii="GHEA Grapalat" w:eastAsia="Calibri" w:hAnsi="GHEA Grapalat" w:cs="Sylfaen"/>
          <w:sz w:val="24"/>
          <w:szCs w:val="24"/>
        </w:rPr>
        <w:t>)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7A039E">
        <w:rPr>
          <w:rFonts w:ascii="GHEA Grapalat" w:eastAsia="Calibri" w:hAnsi="GHEA Grapalat" w:cs="Sylfaen"/>
          <w:sz w:val="24"/>
          <w:szCs w:val="24"/>
        </w:rPr>
        <w:t xml:space="preserve"> 10.03.2025</w:t>
      </w: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թ. դրությամբ տոկոսադրույքը կկազմի </w:t>
      </w:r>
      <w:r w:rsidRPr="007A039E">
        <w:rPr>
          <w:rFonts w:ascii="GHEA Grapalat" w:eastAsia="Calibri" w:hAnsi="GHEA Grapalat" w:cs="Sylfaen"/>
          <w:sz w:val="24"/>
          <w:szCs w:val="24"/>
        </w:rPr>
        <w:t>3.11%,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Վարկի մայր գումարի մարումները փոխկապված են վարկի ամբողջ գումարին և մարման եղանակն է հավասարաչափ վճարումներ,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Վարկի սպասարկման ամսաթվեր՝ յուրաքանչյուր տարվա հունիսի 15-ը և դեկտեմբերի 15-ը,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Վարկի ժամկետ` 18 տարի,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Վարկի արտոնյալ ժամկետ՝ 7 տարի,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 xml:space="preserve">Վարկի մարման ժամկետ՝ 11 տարի, 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Վարկային միջոցների մասհանման վերջնաժամկետ՝ 31.12.2028թ.,</w:t>
      </w:r>
    </w:p>
    <w:p w:rsidR="007A039E" w:rsidRPr="007A039E" w:rsidRDefault="007A039E" w:rsidP="007A039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Վարկառուն ցանկացած ժամանակ կարող է դիմել ԱԶԲ-ին` խնդրելով կատարել վարկավորման պայմանների հետևյալ փոփոխությունները`</w:t>
      </w:r>
    </w:p>
    <w:p w:rsidR="007A039E" w:rsidRPr="007A039E" w:rsidRDefault="007A039E" w:rsidP="007A039E">
      <w:pPr>
        <w:numPr>
          <w:ilvl w:val="0"/>
          <w:numId w:val="3"/>
        </w:numPr>
        <w:spacing w:after="0" w:line="276" w:lineRule="auto"/>
        <w:ind w:left="630" w:hanging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</w:r>
    </w:p>
    <w:p w:rsidR="007A039E" w:rsidRPr="007A039E" w:rsidRDefault="007A039E" w:rsidP="007A039E">
      <w:pPr>
        <w:numPr>
          <w:ilvl w:val="0"/>
          <w:numId w:val="3"/>
        </w:numPr>
        <w:spacing w:after="0" w:line="276" w:lineRule="auto"/>
        <w:ind w:left="630" w:hanging="270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A039E">
        <w:rPr>
          <w:rFonts w:ascii="GHEA Grapalat" w:eastAsia="Calibri" w:hAnsi="GHEA Grapalat" w:cs="Sylfaen"/>
          <w:sz w:val="24"/>
          <w:szCs w:val="24"/>
          <w:lang w:val="hy-AM"/>
        </w:rPr>
        <w:t>փոխարկել վարկի օգտագործված և չմարված գումարի կամ դրա մի մասի տոկոսադրույքը լողացողից ֆիքսվածի և հակառակը:</w:t>
      </w:r>
    </w:p>
    <w:p w:rsidR="00CB3578" w:rsidRDefault="00CB3578" w:rsidP="007A039E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3AD" w:rsidRPr="007A039E" w:rsidRDefault="0027097E" w:rsidP="007A039E">
      <w:pPr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039E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C2279D">
        <w:rPr>
          <w:rFonts w:ascii="GHEA Grapalat" w:hAnsi="GHEA Grapalat"/>
          <w:sz w:val="24"/>
          <w:szCs w:val="24"/>
          <w:lang w:val="hy-AM"/>
        </w:rPr>
        <w:t>վավերացման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անհրաժեշտությունը բխում է </w:t>
      </w:r>
      <w:r w:rsidR="009A73AD" w:rsidRPr="007A039E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="009A73AD" w:rsidRPr="007A039E">
        <w:rPr>
          <w:rFonts w:ascii="Cambria Math" w:hAnsi="Cambria Math" w:cs="Cambria Math"/>
          <w:sz w:val="24"/>
          <w:szCs w:val="24"/>
          <w:lang w:val="hy-AM"/>
        </w:rPr>
        <w:t>․</w:t>
      </w:r>
      <w:r w:rsidR="009A73AD" w:rsidRPr="007A03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ծրագրի 4.5 կետից </w:t>
      </w:r>
      <w:r w:rsidR="009A73AD" w:rsidRPr="007A039E">
        <w:rPr>
          <w:rFonts w:ascii="GHEA Grapalat" w:hAnsi="GHEA Grapalat"/>
          <w:sz w:val="24"/>
          <w:szCs w:val="24"/>
          <w:lang w:val="hy-AM"/>
        </w:rPr>
        <w:t>և</w:t>
      </w:r>
      <w:r w:rsidRPr="007A039E">
        <w:rPr>
          <w:rFonts w:ascii="GHEA Grapalat" w:hAnsi="GHEA Grapalat"/>
          <w:sz w:val="24"/>
          <w:szCs w:val="24"/>
          <w:lang w:val="hy-AM"/>
        </w:rPr>
        <w:t xml:space="preserve"> համահունչ է</w:t>
      </w:r>
      <w:r w:rsidR="009A73AD" w:rsidRPr="007A039E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փետրվարի 9-ի N 174-Լ որոշմամբ հաստատված` Հայաստանի Հանրապետության առողջապահութ</w:t>
      </w:r>
      <w:bookmarkStart w:id="0" w:name="_GoBack"/>
      <w:bookmarkEnd w:id="0"/>
      <w:r w:rsidR="009A73AD" w:rsidRPr="007A039E">
        <w:rPr>
          <w:rFonts w:ascii="GHEA Grapalat" w:hAnsi="GHEA Grapalat"/>
          <w:sz w:val="24"/>
          <w:szCs w:val="24"/>
          <w:lang w:val="hy-AM"/>
        </w:rPr>
        <w:t xml:space="preserve">յան համակարգի 2023-2026 թվականների զարգացման ռազմավարությանը։ </w:t>
      </w:r>
    </w:p>
    <w:sectPr w:rsidR="009A73AD" w:rsidRPr="007A039E" w:rsidSect="00CB35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3E4A647D"/>
    <w:multiLevelType w:val="hybridMultilevel"/>
    <w:tmpl w:val="9A38D7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88"/>
    <w:rsid w:val="001B783D"/>
    <w:rsid w:val="002553AA"/>
    <w:rsid w:val="0027097E"/>
    <w:rsid w:val="002D6844"/>
    <w:rsid w:val="00371B09"/>
    <w:rsid w:val="00505EE7"/>
    <w:rsid w:val="005B21CA"/>
    <w:rsid w:val="00671288"/>
    <w:rsid w:val="00674CF8"/>
    <w:rsid w:val="0068328F"/>
    <w:rsid w:val="007A039E"/>
    <w:rsid w:val="00844047"/>
    <w:rsid w:val="009A73AD"/>
    <w:rsid w:val="00A07C83"/>
    <w:rsid w:val="00C2279D"/>
    <w:rsid w:val="00CB3578"/>
    <w:rsid w:val="00CE1128"/>
    <w:rsid w:val="00D21EB8"/>
    <w:rsid w:val="00D2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D3CE2"/>
  <w15:chartTrackingRefBased/>
  <w15:docId w15:val="{8E6F43D4-D11C-46EC-878C-130DBCA1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7E"/>
    <w:pPr>
      <w:ind w:left="720"/>
      <w:contextualSpacing/>
    </w:pPr>
  </w:style>
  <w:style w:type="paragraph" w:styleId="Revision">
    <w:name w:val="Revision"/>
    <w:hidden/>
    <w:uiPriority w:val="99"/>
    <w:semiHidden/>
    <w:rsid w:val="001B78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350</Words>
  <Characters>2738</Characters>
  <Application>Microsoft Office Word</Application>
  <DocSecurity>0</DocSecurity>
  <Lines>228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Hovakimyan</dc:creator>
  <cp:keywords>https://mul2.gov.am/tasks/1128866/oneclick?token=da998814fca69ed4b44d95a4fa11ab6e</cp:keywords>
  <dc:description/>
  <cp:lastModifiedBy>Qristine Grigoryan</cp:lastModifiedBy>
  <cp:revision>6</cp:revision>
  <dcterms:created xsi:type="dcterms:W3CDTF">2025-03-18T08:58:00Z</dcterms:created>
  <dcterms:modified xsi:type="dcterms:W3CDTF">2025-03-25T10:24:00Z</dcterms:modified>
</cp:coreProperties>
</file>