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E52" w:rsidRPr="00A92E52" w:rsidRDefault="00A92E52" w:rsidP="00A92E52">
      <w:pPr>
        <w:pBdr>
          <w:top w:val="nil"/>
          <w:left w:val="nil"/>
          <w:bottom w:val="nil"/>
          <w:right w:val="nil"/>
          <w:between w:val="nil"/>
        </w:pBdr>
        <w:suppressAutoHyphens/>
        <w:spacing w:after="0" w:line="276" w:lineRule="auto"/>
        <w:jc w:val="center"/>
        <w:textDirection w:val="btLr"/>
        <w:textAlignment w:val="top"/>
        <w:outlineLvl w:val="0"/>
        <w:rPr>
          <w:rFonts w:ascii="GHEA Grapalat" w:eastAsia="GHEA Grapalat" w:hAnsi="GHEA Grapalat" w:cs="GHEA Grapalat"/>
          <w:b/>
          <w:position w:val="-1"/>
          <w:sz w:val="24"/>
          <w:szCs w:val="24"/>
          <w:lang w:val="hy-AM"/>
        </w:rPr>
      </w:pPr>
      <w:r w:rsidRPr="00A92E52">
        <w:rPr>
          <w:rFonts w:ascii="GHEA Grapalat" w:eastAsia="GHEA Grapalat" w:hAnsi="GHEA Grapalat" w:cs="GHEA Grapalat"/>
          <w:b/>
          <w:position w:val="-1"/>
          <w:sz w:val="24"/>
          <w:szCs w:val="24"/>
          <w:lang w:val="hy-AM"/>
        </w:rPr>
        <w:t>ԱՄՓՈՓԱԹԵՐԹ</w:t>
      </w:r>
    </w:p>
    <w:p w:rsidR="00A92E52" w:rsidRPr="00D1415A" w:rsidRDefault="00213E63" w:rsidP="00A92E52">
      <w:pPr>
        <w:spacing w:after="0" w:line="240" w:lineRule="auto"/>
        <w:ind w:hanging="1"/>
        <w:jc w:val="center"/>
        <w:rPr>
          <w:rFonts w:ascii="GHEA Grapalat" w:eastAsia="Times New Roman" w:hAnsi="GHEA Grapalat" w:cs="Times New Roman"/>
          <w:b/>
          <w:color w:val="000000"/>
          <w:sz w:val="24"/>
          <w:szCs w:val="24"/>
          <w:lang w:val="hy-AM"/>
        </w:rPr>
      </w:pPr>
      <w:r w:rsidRPr="00D1415A">
        <w:rPr>
          <w:rFonts w:ascii="GHEA Grapalat" w:eastAsia="Times New Roman" w:hAnsi="GHEA Grapalat" w:cs="Times New Roman"/>
          <w:b/>
          <w:color w:val="000000"/>
          <w:sz w:val="24"/>
          <w:szCs w:val="24"/>
          <w:lang w:val="hy-AM"/>
        </w:rPr>
        <w:t xml:space="preserve">«ԽԱՂԱՅԻՆ ԳՈՐԾՈՒՆԵՈՒԹՅԱՆ ԿԱԶՄԱԿԵՐՊՉԻ ԿԱՆՈՆԱԴՐԱԿԱՆ ԿԱՊԻՏԱԼՈՒՄ ՆՇԱՆԱԿԱԼԻՑ ՄԱՍՆԱԿՑՈՒԹՅՈՒՆ ՁԵՌՔ ԲԵՐԵԼՈՒ ԵՎ  ԿԱԶՄԱԿԵՐՊՉԻ ՊԱՏԱՍԽԱՆԱՏՈՒ ԱՆՁ ՀԱՄԱՐՎԵԼՈՒ ՍՏՈՒԳՄԱՆ ՄԻՋՆՈՐԴՈՒԹՅԱՆ, ՍՏՈՒԳՄԱՆ ՀԱՄԱՐ ԱՆՀՐԱԺԵՇՏ ՏԵՂԵԿՈՒԹՅՈՒՆՆԵՐ ԵՎ ՓԱՍՏԱԹՂԹԵՐԻ ՆԵՐԿԱՅԱՑՄԱՆ ԿԱՐԳԸ, ՏԵՂԵԿՈՒԹՅՈՒՆՆԵՐԻ ԵՎ ՓԱՍՏԱԹՂԹԵՐԻ ՁԵՎԵՐԸ ՍԱՀՄԱՆԵԼՈՒ </w:t>
      </w:r>
      <w:r w:rsidR="00D1415A" w:rsidRPr="00D1415A">
        <w:rPr>
          <w:rFonts w:ascii="GHEA Grapalat" w:eastAsia="Times New Roman" w:hAnsi="GHEA Grapalat" w:cs="Times New Roman"/>
          <w:b/>
          <w:color w:val="000000"/>
          <w:sz w:val="24"/>
          <w:szCs w:val="24"/>
          <w:lang w:val="hy-AM"/>
        </w:rPr>
        <w:t xml:space="preserve"> ԵՎ ՀԱՅԱՍՏԱՆԻ ՀԱՆՐԱՊԵՏՈՒԹՅԱՆ ԿԱՌԱՎԱՐՈՒԹՅԱՆ 2015 ԹՎԱԿԱՆԻ ԱՊՐԻԼԻ 30-Ի N 456-Ն  ԵՎ N 464-Ն  ՈՐՈՇՈՒՄՆԵՐՆ ՈՒԺԸ ԿՈՐՑՐԱԾ ՃԱՆԱՉԵԼՈՒ ՄԱՍԻՆ</w:t>
      </w:r>
      <w:r w:rsidR="008A7DCA" w:rsidRPr="00D1415A">
        <w:rPr>
          <w:rFonts w:ascii="GHEA Grapalat" w:eastAsia="Times New Roman" w:hAnsi="GHEA Grapalat" w:cs="Times New Roman"/>
          <w:b/>
          <w:color w:val="000000"/>
          <w:sz w:val="24"/>
          <w:szCs w:val="24"/>
          <w:lang w:val="hy-AM"/>
        </w:rPr>
        <w:t>»</w:t>
      </w:r>
      <w:r w:rsidR="003247BD" w:rsidRPr="00D1415A">
        <w:rPr>
          <w:rFonts w:ascii="GHEA Grapalat" w:eastAsia="Times New Roman" w:hAnsi="GHEA Grapalat" w:cs="Times New Roman"/>
          <w:b/>
          <w:color w:val="000000"/>
          <w:sz w:val="24"/>
          <w:szCs w:val="24"/>
          <w:lang w:val="hy-AM"/>
        </w:rPr>
        <w:t xml:space="preserve"> </w:t>
      </w:r>
      <w:r w:rsidR="0083585A" w:rsidRPr="00D1415A">
        <w:rPr>
          <w:rFonts w:ascii="GHEA Grapalat" w:eastAsia="Times New Roman" w:hAnsi="GHEA Grapalat" w:cs="Times New Roman"/>
          <w:b/>
          <w:bCs/>
          <w:sz w:val="24"/>
          <w:szCs w:val="24"/>
          <w:lang w:val="hy-AM"/>
        </w:rPr>
        <w:t>ՀԱՅԱՍՏԱՆԻ ՀԱՆՐԱՊԵՏՈՒԹՅԱՆ</w:t>
      </w:r>
      <w:r w:rsidR="008A7DCA" w:rsidRPr="00D1415A">
        <w:rPr>
          <w:rFonts w:ascii="GHEA Grapalat" w:eastAsia="Times New Roman" w:hAnsi="GHEA Grapalat" w:cs="Times New Roman"/>
          <w:b/>
          <w:color w:val="000000"/>
          <w:sz w:val="24"/>
          <w:szCs w:val="24"/>
          <w:lang w:val="hy-AM"/>
        </w:rPr>
        <w:t xml:space="preserve"> </w:t>
      </w:r>
      <w:r w:rsidR="0083585A" w:rsidRPr="00D1415A">
        <w:rPr>
          <w:rFonts w:ascii="GHEA Grapalat" w:eastAsia="Times New Roman" w:hAnsi="GHEA Grapalat" w:cs="Times New Roman"/>
          <w:b/>
          <w:color w:val="000000"/>
          <w:sz w:val="24"/>
          <w:szCs w:val="24"/>
          <w:lang w:val="hy-AM"/>
        </w:rPr>
        <w:t>ԿԱՌԱՎԱՐՈՒԹՅԱՆ ՈՐՈՇՄԱՆ ՎԵՐԱԲԵՐՅԱԼ</w:t>
      </w:r>
    </w:p>
    <w:p w:rsidR="003247BD" w:rsidRDefault="003247BD" w:rsidP="00A92E52">
      <w:pPr>
        <w:spacing w:after="0" w:line="240" w:lineRule="auto"/>
        <w:ind w:hanging="1"/>
        <w:jc w:val="center"/>
        <w:rPr>
          <w:rFonts w:ascii="GHEA Grapalat" w:hAnsi="GHEA Grapalat" w:cs="Sylfaen"/>
          <w:sz w:val="24"/>
          <w:szCs w:val="24"/>
          <w:lang w:val="hy-AM"/>
        </w:rPr>
      </w:pPr>
    </w:p>
    <w:tbl>
      <w:tblPr>
        <w:tblW w:w="1394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CellMar>
          <w:left w:w="0" w:type="dxa"/>
          <w:right w:w="0" w:type="dxa"/>
        </w:tblCellMar>
        <w:tblLook w:val="0000" w:firstRow="0" w:lastRow="0" w:firstColumn="0" w:lastColumn="0" w:noHBand="0" w:noVBand="0"/>
      </w:tblPr>
      <w:tblGrid>
        <w:gridCol w:w="9532"/>
        <w:gridCol w:w="4410"/>
      </w:tblGrid>
      <w:tr w:rsidR="001804C0" w:rsidRPr="00A92E52" w:rsidTr="00B45261">
        <w:trPr>
          <w:jc w:val="center"/>
        </w:trPr>
        <w:tc>
          <w:tcPr>
            <w:tcW w:w="9532" w:type="dxa"/>
            <w:vMerge w:val="restart"/>
            <w:tcBorders>
              <w:top w:val="single" w:sz="6" w:space="0" w:color="000000"/>
              <w:left w:val="single" w:sz="6" w:space="0" w:color="000000"/>
              <w:right w:val="single" w:sz="6" w:space="0" w:color="000000"/>
            </w:tcBorders>
            <w:shd w:val="clear" w:color="auto" w:fill="BFBFBF"/>
            <w:vAlign w:val="center"/>
          </w:tcPr>
          <w:p w:rsidR="001804C0" w:rsidRPr="001804C0" w:rsidRDefault="00A92E52" w:rsidP="00A92E52">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b/>
                <w:position w:val="-1"/>
                <w:sz w:val="24"/>
                <w:szCs w:val="24"/>
                <w:lang w:val="hy-AM"/>
              </w:rPr>
            </w:pPr>
            <w:r w:rsidRPr="00A92E52">
              <w:rPr>
                <w:rFonts w:ascii="Calibri" w:eastAsia="Calibri" w:hAnsi="Calibri" w:cs="Calibri"/>
                <w:position w:val="-1"/>
                <w:lang w:val="hy-AM"/>
              </w:rPr>
              <w:t> </w:t>
            </w:r>
            <w:r w:rsidR="001804C0">
              <w:rPr>
                <w:rFonts w:ascii="GHEA Grapalat" w:eastAsia="GHEA Grapalat" w:hAnsi="GHEA Grapalat" w:cs="GHEA Grapalat"/>
                <w:b/>
                <w:position w:val="-1"/>
                <w:sz w:val="24"/>
                <w:szCs w:val="24"/>
                <w:lang w:val="hy-AM"/>
              </w:rPr>
              <w:t>ՀՀ Էկոնոմիկայի նապարարություն</w:t>
            </w:r>
          </w:p>
        </w:tc>
        <w:tc>
          <w:tcPr>
            <w:tcW w:w="44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1804C0" w:rsidRPr="00A92E52" w:rsidRDefault="001804C0" w:rsidP="008A7DCA">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Pr>
                <w:rFonts w:ascii="GHEA Grapalat" w:eastAsia="GHEA Grapalat" w:hAnsi="GHEA Grapalat" w:cs="GHEA Grapalat"/>
                <w:b/>
                <w:position w:val="-1"/>
                <w:lang w:val="hy-AM"/>
              </w:rPr>
              <w:t>1</w:t>
            </w:r>
            <w:r w:rsidR="008A7DCA">
              <w:rPr>
                <w:rFonts w:ascii="GHEA Grapalat" w:eastAsia="GHEA Grapalat" w:hAnsi="GHEA Grapalat" w:cs="GHEA Grapalat"/>
                <w:b/>
                <w:position w:val="-1"/>
              </w:rPr>
              <w:t>3</w:t>
            </w:r>
            <w:r w:rsidRPr="00A92E52">
              <w:rPr>
                <w:rFonts w:ascii="GHEA Grapalat" w:eastAsia="GHEA Grapalat" w:hAnsi="GHEA Grapalat" w:cs="GHEA Grapalat"/>
                <w:b/>
                <w:position w:val="-1"/>
              </w:rPr>
              <w:t>.</w:t>
            </w:r>
            <w:r w:rsidR="008A7DCA">
              <w:rPr>
                <w:rFonts w:ascii="GHEA Grapalat" w:eastAsia="GHEA Grapalat" w:hAnsi="GHEA Grapalat" w:cs="GHEA Grapalat"/>
                <w:b/>
                <w:position w:val="-1"/>
              </w:rPr>
              <w:t>0</w:t>
            </w:r>
            <w:r>
              <w:rPr>
                <w:rFonts w:ascii="GHEA Grapalat" w:eastAsia="GHEA Grapalat" w:hAnsi="GHEA Grapalat" w:cs="GHEA Grapalat"/>
                <w:b/>
                <w:position w:val="-1"/>
                <w:lang w:val="hy-AM"/>
              </w:rPr>
              <w:t>1</w:t>
            </w:r>
            <w:r w:rsidRPr="00A92E52">
              <w:rPr>
                <w:rFonts w:ascii="GHEA Grapalat" w:eastAsia="GHEA Grapalat" w:hAnsi="GHEA Grapalat" w:cs="GHEA Grapalat"/>
                <w:b/>
                <w:position w:val="-1"/>
              </w:rPr>
              <w:t>.2</w:t>
            </w:r>
            <w:r w:rsidRPr="00A92E52">
              <w:rPr>
                <w:rFonts w:ascii="GHEA Grapalat" w:eastAsia="GHEA Grapalat" w:hAnsi="GHEA Grapalat" w:cs="GHEA Grapalat"/>
                <w:b/>
                <w:position w:val="-1"/>
                <w:lang w:val="hy-AM"/>
              </w:rPr>
              <w:t>0</w:t>
            </w:r>
            <w:r w:rsidRPr="00A92E52">
              <w:rPr>
                <w:rFonts w:ascii="GHEA Grapalat" w:eastAsia="GHEA Grapalat" w:hAnsi="GHEA Grapalat" w:cs="GHEA Grapalat"/>
                <w:b/>
                <w:position w:val="-1"/>
              </w:rPr>
              <w:t>2</w:t>
            </w:r>
            <w:r w:rsidR="008A7DCA">
              <w:rPr>
                <w:rFonts w:ascii="GHEA Grapalat" w:eastAsia="GHEA Grapalat" w:hAnsi="GHEA Grapalat" w:cs="GHEA Grapalat"/>
                <w:b/>
                <w:position w:val="-1"/>
              </w:rPr>
              <w:t>5</w:t>
            </w:r>
            <w:r w:rsidRPr="00A92E52">
              <w:rPr>
                <w:rFonts w:ascii="GHEA Grapalat" w:eastAsia="GHEA Grapalat" w:hAnsi="GHEA Grapalat" w:cs="GHEA Grapalat"/>
                <w:b/>
                <w:position w:val="-1"/>
                <w:lang w:val="hy-AM"/>
              </w:rPr>
              <w:t>թ</w:t>
            </w:r>
          </w:p>
        </w:tc>
      </w:tr>
      <w:tr w:rsidR="001804C0" w:rsidRPr="00A92E52" w:rsidTr="00B45261">
        <w:trPr>
          <w:jc w:val="center"/>
        </w:trPr>
        <w:tc>
          <w:tcPr>
            <w:tcW w:w="9532" w:type="dxa"/>
            <w:vMerge/>
            <w:tcBorders>
              <w:left w:val="single" w:sz="6" w:space="0" w:color="000000"/>
              <w:right w:val="single" w:sz="6" w:space="0" w:color="000000"/>
            </w:tcBorders>
            <w:shd w:val="clear" w:color="auto" w:fill="BFBFBF"/>
            <w:vAlign w:val="center"/>
          </w:tcPr>
          <w:p w:rsidR="001804C0" w:rsidRPr="00A92E52" w:rsidRDefault="001804C0" w:rsidP="00A92E52">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b/>
                <w:position w:val="-1"/>
                <w:sz w:val="24"/>
                <w:szCs w:val="24"/>
              </w:rPr>
            </w:pPr>
          </w:p>
        </w:tc>
        <w:tc>
          <w:tcPr>
            <w:tcW w:w="44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1804C0" w:rsidRPr="00A92E52" w:rsidRDefault="008A7DCA" w:rsidP="00A92E52">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lang w:val="hy-AM"/>
              </w:rPr>
            </w:pPr>
            <w:r w:rsidRPr="008A7DCA">
              <w:rPr>
                <w:rFonts w:ascii="GHEA Grapalat" w:eastAsia="GHEA Grapalat" w:hAnsi="GHEA Grapalat" w:cs="GHEA Grapalat"/>
                <w:b/>
                <w:position w:val="-1"/>
                <w:lang w:val="hy-AM"/>
              </w:rPr>
              <w:t>01/241-2025</w:t>
            </w:r>
          </w:p>
        </w:tc>
      </w:tr>
      <w:tr w:rsidR="001804C0" w:rsidRPr="00A92E52" w:rsidTr="00B45261">
        <w:trPr>
          <w:jc w:val="center"/>
        </w:trPr>
        <w:tc>
          <w:tcPr>
            <w:tcW w:w="9532" w:type="dxa"/>
            <w:tcBorders>
              <w:top w:val="single" w:sz="6" w:space="0" w:color="000000"/>
              <w:left w:val="single" w:sz="6" w:space="0" w:color="000000"/>
              <w:right w:val="single" w:sz="6" w:space="0" w:color="000000"/>
            </w:tcBorders>
            <w:shd w:val="clear" w:color="auto" w:fill="auto"/>
            <w:vAlign w:val="center"/>
          </w:tcPr>
          <w:p w:rsidR="008A7DCA" w:rsidRPr="001804C0" w:rsidRDefault="008A7DCA" w:rsidP="007045E5">
            <w:pPr>
              <w:keepNext/>
              <w:spacing w:after="0" w:line="240" w:lineRule="auto"/>
              <w:ind w:right="180" w:firstLine="547"/>
              <w:jc w:val="both"/>
              <w:rPr>
                <w:rFonts w:ascii="GHEA Grapalat" w:eastAsia="Times New Roman" w:hAnsi="GHEA Grapalat" w:cs="GHEA Mariam"/>
                <w:position w:val="-1"/>
                <w:sz w:val="24"/>
                <w:szCs w:val="24"/>
                <w:lang w:val="hy-AM"/>
              </w:rPr>
            </w:pPr>
            <w:r>
              <w:rPr>
                <w:rFonts w:ascii="GHEA Grapalat" w:hAnsi="GHEA Grapalat" w:cs="Sylfaen"/>
                <w:lang w:val="hy-AM"/>
              </w:rPr>
              <w:t>«Խաղային գործունեության կազմակերպչի կանոնադրական կապիտալում նշանակալից մասնակցություն ձեռք բերելու և պատասխանատու անձ համարվելու ստուգման միջնորդության, ստուգման համար անհրաժեշտ տեղեկությունների և փաստաթղթերի ներկայացման կարգը, տեղեկությունների և փաստաթղթերի ձևերը սահմանելու մասին»,  «Հայաստանի Հանրապետության կառավարության 2024 թվականի հոկտեմբերի 24-ի N</w:t>
            </w:r>
            <w:r w:rsidRPr="005D283A">
              <w:rPr>
                <w:rFonts w:ascii="GHEA Grapalat" w:hAnsi="GHEA Grapalat" w:cs="Sylfaen"/>
                <w:lang w:val="hy-AM"/>
              </w:rPr>
              <w:t xml:space="preserve"> </w:t>
            </w:r>
            <w:r>
              <w:rPr>
                <w:rFonts w:ascii="GHEA Grapalat" w:hAnsi="GHEA Grapalat" w:cs="Sylfaen"/>
                <w:lang w:val="hy-AM"/>
              </w:rPr>
              <w:t>1699-Ն որոշման մեջ փոփոխություններ և լրացում կատարելու մասին», «Հայաստանի Հանրապետության կառավարության 2011 թվականի օգոստոսի 18-ի N 1229-Ն որոշման մեջ փոփոխություններ կատարելու մասին», «</w:t>
            </w:r>
            <w:r>
              <w:rPr>
                <w:rFonts w:ascii="GHEA Grapalat" w:eastAsia="Times New Roman" w:hAnsi="GHEA Grapalat" w:cs="Times New Roman"/>
                <w:lang w:val="hy-AM"/>
              </w:rPr>
              <w:t>Հայաստանի Հանրապետության կառավարության 2023 թվականի ապրիլի 27-ի N 636-Ն որոշման մեջ փոփոխություններ կատարելու մասին»,</w:t>
            </w:r>
            <w:r>
              <w:rPr>
                <w:rFonts w:ascii="GHEA Grapalat" w:hAnsi="GHEA Grapalat" w:cs="Sylfaen"/>
                <w:lang w:val="hy-AM"/>
              </w:rPr>
              <w:t xml:space="preserve"> «Հայաստանի Հանրապետության կառավարության 2020 թվականի սեպտեմբերի 17-ի N 1531-Ն որոշման մեջ փոփոխություններ կատարելու մասին» ՀՀ կառավարության որոշման և «</w:t>
            </w:r>
            <w:r>
              <w:rPr>
                <w:rFonts w:ascii="GHEA Grapalat" w:hAnsi="GHEA Grapalat"/>
                <w:color w:val="000000"/>
                <w:lang w:val="hy-AM"/>
              </w:rPr>
              <w:t>Հայաստանի</w:t>
            </w:r>
            <w:r>
              <w:rPr>
                <w:rFonts w:ascii="GHEA Grapalat" w:hAnsi="GHEA Grapalat"/>
                <w:color w:val="000000"/>
                <w:lang w:val="af-ZA"/>
              </w:rPr>
              <w:t xml:space="preserve"> </w:t>
            </w:r>
            <w:r>
              <w:rPr>
                <w:rFonts w:ascii="GHEA Grapalat" w:hAnsi="GHEA Grapalat"/>
                <w:color w:val="000000"/>
                <w:lang w:val="hy-AM"/>
              </w:rPr>
              <w:t>Հանրապետության</w:t>
            </w:r>
            <w:r>
              <w:rPr>
                <w:rFonts w:ascii="GHEA Grapalat" w:hAnsi="GHEA Grapalat"/>
                <w:color w:val="000000"/>
                <w:lang w:val="af-ZA"/>
              </w:rPr>
              <w:t xml:space="preserve"> </w:t>
            </w:r>
            <w:r>
              <w:rPr>
                <w:rFonts w:ascii="GHEA Grapalat" w:hAnsi="GHEA Grapalat"/>
                <w:color w:val="000000"/>
                <w:lang w:val="hy-AM"/>
              </w:rPr>
              <w:t xml:space="preserve">վարչապետի </w:t>
            </w:r>
            <w:r>
              <w:rPr>
                <w:rFonts w:ascii="GHEA Grapalat" w:hAnsi="GHEA Grapalat"/>
                <w:color w:val="000000"/>
                <w:lang w:val="af-ZA"/>
              </w:rPr>
              <w:t xml:space="preserve">2024 </w:t>
            </w:r>
            <w:r>
              <w:rPr>
                <w:rFonts w:ascii="GHEA Grapalat" w:hAnsi="GHEA Grapalat"/>
                <w:color w:val="000000"/>
                <w:lang w:val="hy-AM"/>
              </w:rPr>
              <w:t>թվականի</w:t>
            </w:r>
            <w:r>
              <w:rPr>
                <w:rFonts w:ascii="GHEA Grapalat" w:hAnsi="GHEA Grapalat"/>
                <w:color w:val="000000"/>
                <w:lang w:val="af-ZA"/>
              </w:rPr>
              <w:t xml:space="preserve"> </w:t>
            </w:r>
            <w:r w:rsidRPr="00217991">
              <w:rPr>
                <w:rFonts w:ascii="GHEA Grapalat" w:eastAsia="Times New Roman" w:hAnsi="GHEA Grapalat" w:cs="Times New Roman"/>
                <w:lang w:val="hy-AM"/>
              </w:rPr>
              <w:t>օգոստոսի 23-ի  N 761-Ա ՀՀ վարչապետի որոշման մեջ փոփոխություններ կատարելու մասին» ՀՀ վարչապետի որոշման նախագծերը, հայտնում ենք, որ Էկոնոմիկայի նախարարությունը իր իրավասության շրջանակում առաջարկություններ և առարկություններ չունի՝ հաշվի առնելով, որ</w:t>
            </w:r>
            <w:r>
              <w:rPr>
                <w:rFonts w:ascii="GHEA Grapalat" w:eastAsia="Times New Roman" w:hAnsi="GHEA Grapalat" w:cs="Times New Roman"/>
                <w:lang w:val="hy-AM"/>
              </w:rPr>
              <w:t xml:space="preserve"> ընդհանուր առմամբ</w:t>
            </w:r>
            <w:r w:rsidRPr="00217991">
              <w:rPr>
                <w:rFonts w:ascii="GHEA Grapalat" w:eastAsia="Times New Roman" w:hAnsi="GHEA Grapalat" w:cs="Times New Roman"/>
                <w:lang w:val="hy-AM"/>
              </w:rPr>
              <w:t xml:space="preserve"> թվարկված որոշումների </w:t>
            </w:r>
            <w:r>
              <w:rPr>
                <w:rFonts w:ascii="GHEA Grapalat" w:eastAsia="Times New Roman" w:hAnsi="GHEA Grapalat" w:cs="Times New Roman"/>
                <w:lang w:val="hy-AM"/>
              </w:rPr>
              <w:t>կարգավորումները</w:t>
            </w:r>
            <w:r w:rsidRPr="00217991">
              <w:rPr>
                <w:rFonts w:ascii="GHEA Grapalat" w:eastAsia="Times New Roman" w:hAnsi="GHEA Grapalat" w:cs="Times New Roman"/>
                <w:lang w:val="hy-AM"/>
              </w:rPr>
              <w:t xml:space="preserve"> համապա</w:t>
            </w:r>
            <w:r>
              <w:rPr>
                <w:rFonts w:ascii="GHEA Grapalat" w:eastAsia="Times New Roman" w:hAnsi="GHEA Grapalat" w:cs="Times New Roman"/>
                <w:lang w:val="hy-AM"/>
              </w:rPr>
              <w:t>տաս</w:t>
            </w:r>
            <w:r w:rsidRPr="00217991">
              <w:rPr>
                <w:rFonts w:ascii="GHEA Grapalat" w:eastAsia="Times New Roman" w:hAnsi="GHEA Grapalat" w:cs="Times New Roman"/>
                <w:lang w:val="hy-AM"/>
              </w:rPr>
              <w:t xml:space="preserve">խանեցվում են </w:t>
            </w:r>
            <w:r>
              <w:rPr>
                <w:rFonts w:ascii="GHEA Grapalat" w:eastAsia="Times New Roman" w:hAnsi="GHEA Grapalat" w:cs="Times New Roman"/>
                <w:lang w:val="hy-AM"/>
              </w:rPr>
              <w:t>«</w:t>
            </w:r>
            <w:r w:rsidRPr="00217991">
              <w:rPr>
                <w:rFonts w:ascii="GHEA Grapalat" w:eastAsia="Times New Roman" w:hAnsi="GHEA Grapalat" w:cs="Times New Roman"/>
                <w:lang w:val="hy-AM"/>
              </w:rPr>
              <w:t>Խաղային գործունեության կարգավորման մասին</w:t>
            </w:r>
            <w:r>
              <w:rPr>
                <w:rFonts w:ascii="GHEA Grapalat" w:eastAsia="Times New Roman" w:hAnsi="GHEA Grapalat" w:cs="Times New Roman"/>
                <w:lang w:val="hy-AM"/>
              </w:rPr>
              <w:t>» օրենքի դրույթներին։</w:t>
            </w:r>
          </w:p>
        </w:tc>
        <w:tc>
          <w:tcPr>
            <w:tcW w:w="4410" w:type="dxa"/>
            <w:tcBorders>
              <w:top w:val="single" w:sz="6" w:space="0" w:color="000000"/>
              <w:left w:val="single" w:sz="6" w:space="0" w:color="000000"/>
              <w:bottom w:val="single" w:sz="6" w:space="0" w:color="000000"/>
              <w:right w:val="single" w:sz="6" w:space="0" w:color="000000"/>
            </w:tcBorders>
            <w:shd w:val="clear" w:color="auto" w:fill="auto"/>
            <w:vAlign w:val="center"/>
          </w:tcPr>
          <w:p w:rsidR="001804C0" w:rsidRPr="00A92E52" w:rsidRDefault="001804C0" w:rsidP="001804C0">
            <w:pPr>
              <w:tabs>
                <w:tab w:val="left" w:pos="851"/>
              </w:tabs>
              <w:spacing w:after="0" w:line="240" w:lineRule="auto"/>
              <w:ind w:left="878" w:right="187"/>
              <w:jc w:val="both"/>
              <w:rPr>
                <w:rFonts w:ascii="GHEA Grapalat" w:eastAsia="Times New Roman" w:hAnsi="GHEA Grapalat" w:cs="Times New Roman"/>
                <w:color w:val="000000"/>
                <w:sz w:val="24"/>
                <w:szCs w:val="24"/>
                <w:shd w:val="clear" w:color="auto" w:fill="FFFFFF"/>
                <w:lang w:val="hy-AM"/>
              </w:rPr>
            </w:pPr>
            <w:r w:rsidRPr="00A92E52">
              <w:rPr>
                <w:rFonts w:ascii="GHEA Grapalat" w:eastAsia="Times New Roman" w:hAnsi="GHEA Grapalat" w:cs="Times New Roman"/>
                <w:color w:val="000000"/>
                <w:sz w:val="24"/>
                <w:szCs w:val="24"/>
                <w:shd w:val="clear" w:color="auto" w:fill="FFFFFF"/>
                <w:lang w:val="hy-AM"/>
              </w:rPr>
              <w:t>Ընդունվել է ի գիտություն:</w:t>
            </w:r>
          </w:p>
          <w:p w:rsidR="001804C0" w:rsidRPr="001804C0" w:rsidRDefault="001804C0" w:rsidP="001804C0">
            <w:pPr>
              <w:pBdr>
                <w:top w:val="nil"/>
                <w:left w:val="nil"/>
                <w:bottom w:val="nil"/>
                <w:right w:val="nil"/>
                <w:between w:val="nil"/>
              </w:pBdr>
              <w:tabs>
                <w:tab w:val="left" w:pos="851"/>
                <w:tab w:val="left" w:pos="993"/>
              </w:tabs>
              <w:suppressAutoHyphens/>
              <w:spacing w:after="0" w:line="360" w:lineRule="auto"/>
              <w:ind w:leftChars="-1" w:hangingChars="1" w:hanging="2"/>
              <w:jc w:val="both"/>
              <w:textDirection w:val="btLr"/>
              <w:textAlignment w:val="top"/>
              <w:outlineLvl w:val="0"/>
              <w:rPr>
                <w:rFonts w:ascii="GHEA Grapalat" w:eastAsia="Times New Roman" w:hAnsi="GHEA Grapalat" w:cs="GHEA Mariam"/>
                <w:position w:val="-1"/>
                <w:sz w:val="24"/>
                <w:szCs w:val="24"/>
                <w:lang w:val="hy-AM"/>
              </w:rPr>
            </w:pPr>
          </w:p>
        </w:tc>
      </w:tr>
      <w:tr w:rsidR="00A92E52" w:rsidRPr="00A92E52" w:rsidTr="00B45261">
        <w:trPr>
          <w:jc w:val="center"/>
        </w:trPr>
        <w:tc>
          <w:tcPr>
            <w:tcW w:w="9532" w:type="dxa"/>
            <w:vMerge w:val="restart"/>
            <w:tcBorders>
              <w:top w:val="single" w:sz="6" w:space="0" w:color="000000"/>
              <w:left w:val="single" w:sz="6" w:space="0" w:color="000000"/>
              <w:right w:val="single" w:sz="6" w:space="0" w:color="000000"/>
            </w:tcBorders>
            <w:shd w:val="clear" w:color="auto" w:fill="BFBFBF"/>
            <w:vAlign w:val="center"/>
          </w:tcPr>
          <w:p w:rsidR="00A92E52" w:rsidRPr="008A7DCA" w:rsidRDefault="001804C0" w:rsidP="007045E5">
            <w:pPr>
              <w:pBdr>
                <w:top w:val="nil"/>
                <w:left w:val="nil"/>
                <w:bottom w:val="nil"/>
                <w:right w:val="nil"/>
                <w:between w:val="nil"/>
              </w:pBdr>
              <w:tabs>
                <w:tab w:val="left" w:pos="11282"/>
              </w:tabs>
              <w:suppressAutoHyphens/>
              <w:spacing w:after="0" w:line="240" w:lineRule="auto"/>
              <w:ind w:leftChars="-1" w:right="283" w:hangingChars="1" w:hanging="2"/>
              <w:jc w:val="center"/>
              <w:textDirection w:val="btLr"/>
              <w:textAlignment w:val="top"/>
              <w:outlineLvl w:val="0"/>
              <w:rPr>
                <w:rFonts w:ascii="GHEA Grapalat" w:eastAsia="GHEA Grapalat" w:hAnsi="GHEA Grapalat" w:cs="GHEA Grapalat"/>
                <w:position w:val="-1"/>
                <w:sz w:val="24"/>
                <w:szCs w:val="24"/>
                <w:lang w:val="hy-AM"/>
              </w:rPr>
            </w:pPr>
            <w:r w:rsidRPr="008A7DCA">
              <w:rPr>
                <w:rFonts w:ascii="GHEA Grapalat" w:eastAsia="GHEA Grapalat" w:hAnsi="GHEA Grapalat" w:cs="GHEA Grapalat"/>
                <w:position w:val="-1"/>
                <w:sz w:val="24"/>
                <w:szCs w:val="24"/>
                <w:lang w:val="hy-AM"/>
              </w:rPr>
              <w:t>2</w:t>
            </w:r>
            <w:r w:rsidR="00A92E52" w:rsidRPr="008A7DCA">
              <w:rPr>
                <w:rFonts w:ascii="GHEA Grapalat" w:eastAsia="GHEA Grapalat" w:hAnsi="GHEA Grapalat" w:cs="GHEA Grapalat"/>
                <w:position w:val="-1"/>
                <w:sz w:val="24"/>
                <w:szCs w:val="24"/>
                <w:lang w:val="hy-AM"/>
              </w:rPr>
              <w:t xml:space="preserve">. </w:t>
            </w:r>
            <w:r w:rsidR="00A92E52" w:rsidRPr="008A7DCA">
              <w:rPr>
                <w:rFonts w:ascii="GHEA Grapalat" w:eastAsia="Times New Roman" w:hAnsi="GHEA Grapalat" w:cs="GHEA Grapalat"/>
                <w:spacing w:val="-6"/>
                <w:position w:val="-1"/>
                <w:sz w:val="24"/>
                <w:szCs w:val="24"/>
                <w:lang w:val="hy-AM"/>
              </w:rPr>
              <w:t>ՀՀ պետական եկամուտների կոմիտե</w:t>
            </w:r>
          </w:p>
        </w:tc>
        <w:tc>
          <w:tcPr>
            <w:tcW w:w="44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A92E52" w:rsidRPr="008E5E00" w:rsidRDefault="008E5E00" w:rsidP="001804C0">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rPr>
            </w:pPr>
            <w:r>
              <w:rPr>
                <w:rFonts w:ascii="GHEA Grapalat" w:eastAsia="GHEA Grapalat" w:hAnsi="GHEA Grapalat" w:cs="GHEA Grapalat"/>
                <w:b/>
                <w:position w:val="-1"/>
              </w:rPr>
              <w:t>14.02.20252.</w:t>
            </w:r>
          </w:p>
        </w:tc>
      </w:tr>
      <w:tr w:rsidR="00A92E52" w:rsidRPr="00A92E52" w:rsidTr="00B45261">
        <w:trPr>
          <w:jc w:val="center"/>
        </w:trPr>
        <w:tc>
          <w:tcPr>
            <w:tcW w:w="9532" w:type="dxa"/>
            <w:vMerge/>
            <w:tcBorders>
              <w:left w:val="single" w:sz="6" w:space="0" w:color="000000"/>
              <w:bottom w:val="single" w:sz="6" w:space="0" w:color="000000"/>
              <w:right w:val="single" w:sz="6" w:space="0" w:color="000000"/>
            </w:tcBorders>
            <w:shd w:val="clear" w:color="auto" w:fill="BFBFBF"/>
            <w:vAlign w:val="center"/>
          </w:tcPr>
          <w:p w:rsidR="00A92E52" w:rsidRPr="00A92E52" w:rsidRDefault="00A92E52" w:rsidP="007045E5">
            <w:pPr>
              <w:shd w:val="clear" w:color="auto" w:fill="FFFFFF"/>
              <w:tabs>
                <w:tab w:val="left" w:pos="531"/>
              </w:tabs>
              <w:suppressAutoHyphens/>
              <w:spacing w:after="0" w:line="240" w:lineRule="auto"/>
              <w:ind w:left="81" w:right="234" w:firstLine="270"/>
              <w:jc w:val="both"/>
              <w:textDirection w:val="btLr"/>
              <w:textAlignment w:val="top"/>
              <w:outlineLvl w:val="0"/>
              <w:rPr>
                <w:rFonts w:ascii="GHEA Grapalat" w:eastAsia="GHEA Grapalat" w:hAnsi="GHEA Grapalat" w:cs="GHEA Grapalat"/>
                <w:position w:val="-1"/>
                <w:lang w:val="hy-AM"/>
              </w:rPr>
            </w:pPr>
          </w:p>
        </w:tc>
        <w:tc>
          <w:tcPr>
            <w:tcW w:w="44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A92E52" w:rsidRPr="008E5E00" w:rsidRDefault="008E5E00" w:rsidP="008E5E00">
            <w:pPr>
              <w:pBdr>
                <w:top w:val="nil"/>
                <w:left w:val="nil"/>
                <w:bottom w:val="nil"/>
                <w:right w:val="nil"/>
                <w:between w:val="nil"/>
              </w:pBdr>
              <w:tabs>
                <w:tab w:val="left" w:pos="11282"/>
              </w:tabs>
              <w:suppressAutoHyphens/>
              <w:spacing w:after="0" w:line="276" w:lineRule="auto"/>
              <w:ind w:leftChars="-1" w:right="283" w:hangingChars="1" w:hanging="2"/>
              <w:jc w:val="center"/>
              <w:textDirection w:val="btLr"/>
              <w:textAlignment w:val="top"/>
              <w:outlineLvl w:val="0"/>
              <w:rPr>
                <w:rFonts w:ascii="GHEA Grapalat" w:eastAsia="GHEA Grapalat" w:hAnsi="GHEA Grapalat" w:cs="GHEA Grapalat"/>
                <w:position w:val="-1"/>
                <w:sz w:val="24"/>
                <w:szCs w:val="24"/>
                <w:lang w:val="hy-AM"/>
              </w:rPr>
            </w:pPr>
            <w:r w:rsidRPr="008E5E00">
              <w:rPr>
                <w:rFonts w:ascii="GHEA Grapalat" w:eastAsia="GHEA Grapalat" w:hAnsi="GHEA Grapalat" w:cs="GHEA Grapalat"/>
                <w:position w:val="-1"/>
                <w:sz w:val="24"/>
                <w:szCs w:val="24"/>
                <w:lang w:val="hy-AM"/>
              </w:rPr>
              <w:t>01/14-17/4140-2025</w:t>
            </w:r>
          </w:p>
        </w:tc>
      </w:tr>
      <w:tr w:rsidR="00A92E52" w:rsidRPr="00647642" w:rsidTr="00B45261">
        <w:trPr>
          <w:jc w:val="center"/>
        </w:trPr>
        <w:tc>
          <w:tcPr>
            <w:tcW w:w="9532" w:type="dxa"/>
            <w:tcBorders>
              <w:left w:val="single" w:sz="6" w:space="0" w:color="000000"/>
              <w:bottom w:val="single" w:sz="4" w:space="0" w:color="auto"/>
              <w:right w:val="single" w:sz="6" w:space="0" w:color="000000"/>
            </w:tcBorders>
            <w:shd w:val="clear" w:color="auto" w:fill="FFFFFF"/>
            <w:vAlign w:val="center"/>
          </w:tcPr>
          <w:p w:rsidR="008E5E00" w:rsidRDefault="008E5E00" w:rsidP="00413409">
            <w:pPr>
              <w:autoSpaceDE w:val="0"/>
              <w:autoSpaceDN w:val="0"/>
              <w:adjustRightInd w:val="0"/>
              <w:spacing w:after="0" w:line="240" w:lineRule="auto"/>
              <w:ind w:left="77" w:right="169" w:firstLine="411"/>
              <w:jc w:val="both"/>
              <w:rPr>
                <w:rFonts w:ascii="GHEA Grapalat" w:hAnsi="GHEA Grapalat"/>
                <w:lang w:val="hy-AM"/>
              </w:rPr>
            </w:pPr>
            <w:r w:rsidRPr="009245B1">
              <w:rPr>
                <w:rFonts w:ascii="GHEA Grapalat" w:hAnsi="GHEA Grapalat" w:cs="GHEA Mariam"/>
                <w:lang w:val="hy-AM"/>
              </w:rPr>
              <w:t>ՀՀ</w:t>
            </w:r>
            <w:r>
              <w:rPr>
                <w:rFonts w:ascii="GHEA Grapalat" w:hAnsi="GHEA Grapalat" w:cs="GHEA Mariam"/>
                <w:lang w:val="hy-AM"/>
              </w:rPr>
              <w:t xml:space="preserve"> Վ</w:t>
            </w:r>
            <w:r w:rsidRPr="009245B1">
              <w:rPr>
                <w:rFonts w:ascii="GHEA Grapalat" w:hAnsi="GHEA Grapalat" w:cs="GHEA Mariam"/>
                <w:lang w:val="hy-AM"/>
              </w:rPr>
              <w:t>արչապետի 2024 թվականի սեպտեմբերի 23-ի «Խաղային գործունեության կարգավորման մասին» Հայաստանի Հանրապետության օրենքի կիրարկումն ապահովող միջ</w:t>
            </w:r>
            <w:r>
              <w:rPr>
                <w:rFonts w:ascii="GHEA Grapalat" w:hAnsi="GHEA Grapalat" w:cs="GHEA Mariam"/>
                <w:lang w:val="hy-AM"/>
              </w:rPr>
              <w:t>ոցառումները հաստատելու մասին N</w:t>
            </w:r>
            <w:r w:rsidRPr="009245B1">
              <w:rPr>
                <w:rFonts w:ascii="GHEA Grapalat" w:hAnsi="GHEA Grapalat" w:cs="GHEA Mariam"/>
                <w:lang w:val="hy-AM"/>
              </w:rPr>
              <w:t>859-Ա որոշմամբ հաստատված Հավելվածի</w:t>
            </w:r>
            <w:r>
              <w:rPr>
                <w:rFonts w:ascii="GHEA Grapalat" w:hAnsi="GHEA Grapalat" w:cs="GHEA Mariam"/>
                <w:lang w:val="hy-AM"/>
              </w:rPr>
              <w:t xml:space="preserve"> 4-րդ</w:t>
            </w:r>
            <w:r w:rsidRPr="004D49A6">
              <w:rPr>
                <w:rFonts w:ascii="GHEA Grapalat" w:hAnsi="GHEA Grapalat" w:cs="GHEA Mariam"/>
                <w:lang w:val="hy-AM"/>
              </w:rPr>
              <w:t xml:space="preserve"> </w:t>
            </w:r>
            <w:r>
              <w:rPr>
                <w:rFonts w:ascii="GHEA Grapalat" w:hAnsi="GHEA Grapalat" w:cs="GHEA Mariam"/>
                <w:lang w:val="hy-AM"/>
              </w:rPr>
              <w:lastRenderedPageBreak/>
              <w:t xml:space="preserve">կետի՝ </w:t>
            </w:r>
            <w:r w:rsidRPr="002224CD">
              <w:rPr>
                <w:rFonts w:ascii="GHEA Grapalat" w:hAnsi="GHEA Grapalat" w:cs="Sylfaen"/>
                <w:lang w:val="hy-AM"/>
              </w:rPr>
              <w:t>«Խաղային գործունեության կազմակերպչի</w:t>
            </w:r>
            <w:r>
              <w:rPr>
                <w:rFonts w:ascii="GHEA Grapalat" w:hAnsi="GHEA Grapalat" w:cs="Sylfaen"/>
                <w:lang w:val="hy-AM"/>
              </w:rPr>
              <w:t xml:space="preserve"> </w:t>
            </w:r>
            <w:r w:rsidRPr="002224CD">
              <w:rPr>
                <w:rFonts w:ascii="GHEA Grapalat" w:hAnsi="GHEA Grapalat" w:cs="Sylfaen"/>
                <w:lang w:val="hy-AM"/>
              </w:rPr>
              <w:t>կանոնադրական կապիտալում նշանակալից</w:t>
            </w:r>
            <w:r>
              <w:rPr>
                <w:rFonts w:ascii="GHEA Grapalat" w:hAnsi="GHEA Grapalat" w:cs="Sylfaen"/>
                <w:lang w:val="hy-AM"/>
              </w:rPr>
              <w:t xml:space="preserve"> </w:t>
            </w:r>
            <w:r w:rsidRPr="002224CD">
              <w:rPr>
                <w:rFonts w:ascii="GHEA Grapalat" w:hAnsi="GHEA Grapalat" w:cs="Sylfaen"/>
                <w:lang w:val="hy-AM"/>
              </w:rPr>
              <w:t>մասնակցություն ձեռք բերելու և պատասխանատու անձ համարվելու ստուգման միջնորդության, ստուգման համար անհրաժեշտ</w:t>
            </w:r>
            <w:r>
              <w:rPr>
                <w:rFonts w:ascii="GHEA Grapalat" w:hAnsi="GHEA Grapalat" w:cs="Sylfaen"/>
                <w:lang w:val="hy-AM"/>
              </w:rPr>
              <w:t xml:space="preserve"> </w:t>
            </w:r>
            <w:r w:rsidRPr="002224CD">
              <w:rPr>
                <w:rFonts w:ascii="GHEA Grapalat" w:hAnsi="GHEA Grapalat" w:cs="Sylfaen"/>
                <w:lang w:val="hy-AM"/>
              </w:rPr>
              <w:t>տեղեկությունների և փաստաթղթերի</w:t>
            </w:r>
            <w:r>
              <w:rPr>
                <w:rFonts w:ascii="GHEA Grapalat" w:hAnsi="GHEA Grapalat" w:cs="Sylfaen"/>
                <w:lang w:val="hy-AM"/>
              </w:rPr>
              <w:t xml:space="preserve"> </w:t>
            </w:r>
            <w:r w:rsidRPr="002224CD">
              <w:rPr>
                <w:rFonts w:ascii="GHEA Grapalat" w:hAnsi="GHEA Grapalat" w:cs="Sylfaen"/>
                <w:lang w:val="hy-AM"/>
              </w:rPr>
              <w:t>ներկայացման կարգը, տեղեկությունների և</w:t>
            </w:r>
            <w:r>
              <w:rPr>
                <w:rFonts w:ascii="GHEA Grapalat" w:hAnsi="GHEA Grapalat" w:cs="Sylfaen"/>
                <w:lang w:val="hy-AM"/>
              </w:rPr>
              <w:t xml:space="preserve"> </w:t>
            </w:r>
            <w:r w:rsidRPr="002224CD">
              <w:rPr>
                <w:rFonts w:ascii="GHEA Grapalat" w:hAnsi="GHEA Grapalat" w:cs="Sylfaen"/>
                <w:lang w:val="hy-AM"/>
              </w:rPr>
              <w:t>փաստաթղթերի ձևերը սահմանելու մասին»</w:t>
            </w:r>
            <w:r>
              <w:rPr>
                <w:rFonts w:ascii="GHEA Grapalat" w:hAnsi="GHEA Grapalat" w:cs="GHEA Mariam"/>
                <w:lang w:val="hy-AM"/>
              </w:rPr>
              <w:t xml:space="preserve">, 7-րդ կետի՝ </w:t>
            </w:r>
            <w:r w:rsidRPr="002224CD">
              <w:rPr>
                <w:rFonts w:ascii="GHEA Grapalat" w:hAnsi="GHEA Grapalat" w:cs="Sylfaen"/>
                <w:lang w:val="hy-AM"/>
              </w:rPr>
              <w:t>«Հայաստանի Հանրապետության կառավարության 2024 թվականի հոկտեմբերի 24-ի N1699-ն որոշման մեջ փոփոխություններ և լրացում կատարելու մասին»</w:t>
            </w:r>
            <w:r>
              <w:rPr>
                <w:rFonts w:ascii="GHEA Grapalat" w:hAnsi="GHEA Grapalat" w:cs="Sylfaen"/>
                <w:lang w:val="hy-AM"/>
              </w:rPr>
              <w:t xml:space="preserve">, </w:t>
            </w:r>
            <w:r>
              <w:rPr>
                <w:rFonts w:ascii="GHEA Grapalat" w:hAnsi="GHEA Grapalat" w:cs="GHEA Mariam"/>
                <w:lang w:val="hy-AM"/>
              </w:rPr>
              <w:t xml:space="preserve">8-րդ կետի՝ </w:t>
            </w:r>
            <w:r>
              <w:rPr>
                <w:rFonts w:ascii="GHEA Grapalat" w:hAnsi="GHEA Grapalat" w:cs="Sylfaen"/>
                <w:lang w:val="hy-AM"/>
              </w:rPr>
              <w:t>«</w:t>
            </w:r>
            <w:r w:rsidRPr="00D83D18">
              <w:rPr>
                <w:rFonts w:ascii="GHEA Grapalat" w:hAnsi="GHEA Grapalat" w:cs="Sylfaen"/>
                <w:lang w:val="hy-AM"/>
              </w:rPr>
              <w:t>Հայաստանի Հանրապետության կառավարության 2011 թվականի օգոստոսի 18-ի N 1229-Ն</w:t>
            </w:r>
            <w:r>
              <w:rPr>
                <w:rFonts w:ascii="GHEA Grapalat" w:hAnsi="GHEA Grapalat" w:cs="Sylfaen"/>
                <w:lang w:val="hy-AM"/>
              </w:rPr>
              <w:t xml:space="preserve"> </w:t>
            </w:r>
            <w:r w:rsidRPr="00D83D18">
              <w:rPr>
                <w:rFonts w:ascii="GHEA Grapalat" w:hAnsi="GHEA Grapalat" w:cs="Sylfaen"/>
                <w:lang w:val="hy-AM"/>
              </w:rPr>
              <w:t>որոշման մեջ փոփոխություններ կատարելու</w:t>
            </w:r>
            <w:r>
              <w:rPr>
                <w:rFonts w:ascii="GHEA Grapalat" w:hAnsi="GHEA Grapalat" w:cs="Sylfaen"/>
                <w:lang w:val="hy-AM"/>
              </w:rPr>
              <w:t xml:space="preserve"> </w:t>
            </w:r>
            <w:r w:rsidRPr="00D83D18">
              <w:rPr>
                <w:rFonts w:ascii="GHEA Grapalat" w:hAnsi="GHEA Grapalat" w:cs="Sylfaen"/>
                <w:lang w:val="hy-AM"/>
              </w:rPr>
              <w:t>մասին»</w:t>
            </w:r>
            <w:r>
              <w:rPr>
                <w:rFonts w:ascii="GHEA Grapalat" w:hAnsi="GHEA Grapalat" w:cs="GHEA Mariam"/>
                <w:lang w:val="hy-AM"/>
              </w:rPr>
              <w:t xml:space="preserve"> և 16-րդ </w:t>
            </w:r>
            <w:r w:rsidRPr="002224CD">
              <w:rPr>
                <w:rFonts w:ascii="GHEA Grapalat" w:hAnsi="GHEA Grapalat" w:cs="Sylfaen"/>
                <w:lang w:val="hy-AM"/>
              </w:rPr>
              <w:t>կ</w:t>
            </w:r>
            <w:r>
              <w:rPr>
                <w:rFonts w:ascii="GHEA Grapalat" w:hAnsi="GHEA Grapalat" w:cs="Sylfaen"/>
                <w:lang w:val="hy-AM"/>
              </w:rPr>
              <w:t>ետի՝ «</w:t>
            </w:r>
            <w:r>
              <w:rPr>
                <w:rFonts w:ascii="GHEA Grapalat" w:hAnsi="GHEA Grapalat"/>
                <w:lang w:val="hy-AM"/>
              </w:rPr>
              <w:t>Հայաստանի Հանրապետության կառավա</w:t>
            </w:r>
            <w:r w:rsidRPr="002632C7">
              <w:rPr>
                <w:rFonts w:ascii="GHEA Grapalat" w:hAnsi="GHEA Grapalat"/>
                <w:lang w:val="hy-AM"/>
              </w:rPr>
              <w:t>րության 2023 թվականի ապրիլի 27-ի N 636-Ն</w:t>
            </w:r>
            <w:r>
              <w:rPr>
                <w:rFonts w:ascii="GHEA Grapalat" w:hAnsi="GHEA Grapalat"/>
                <w:lang w:val="hy-AM"/>
              </w:rPr>
              <w:t xml:space="preserve"> </w:t>
            </w:r>
            <w:r w:rsidRPr="002632C7">
              <w:rPr>
                <w:rFonts w:ascii="GHEA Grapalat" w:hAnsi="GHEA Grapalat"/>
                <w:lang w:val="hy-AM"/>
              </w:rPr>
              <w:t>որոշման մեջ փոփոխություններ կատարելու</w:t>
            </w:r>
            <w:r>
              <w:rPr>
                <w:rFonts w:ascii="GHEA Grapalat" w:hAnsi="GHEA Grapalat"/>
                <w:lang w:val="hy-AM"/>
              </w:rPr>
              <w:t xml:space="preserve"> </w:t>
            </w:r>
            <w:r w:rsidRPr="002632C7">
              <w:rPr>
                <w:rFonts w:ascii="GHEA Grapalat" w:hAnsi="GHEA Grapalat"/>
                <w:lang w:val="hy-AM"/>
              </w:rPr>
              <w:t>մասին</w:t>
            </w:r>
            <w:r>
              <w:rPr>
                <w:rFonts w:ascii="GHEA Grapalat" w:hAnsi="GHEA Grapalat"/>
                <w:lang w:val="hy-AM"/>
              </w:rPr>
              <w:t>» կառավարության որոշումների նախագծերի վերաբերյալ առաջարկություններ և առարկություններ չունենք։</w:t>
            </w:r>
          </w:p>
          <w:p w:rsidR="007045E5" w:rsidRPr="00A92E52" w:rsidRDefault="007045E5" w:rsidP="00647642">
            <w:pPr>
              <w:tabs>
                <w:tab w:val="left" w:pos="851"/>
                <w:tab w:val="left" w:pos="993"/>
              </w:tabs>
              <w:suppressAutoHyphens/>
              <w:spacing w:after="0" w:line="240" w:lineRule="auto"/>
              <w:ind w:leftChars="-1" w:right="169" w:hangingChars="1" w:hanging="2"/>
              <w:jc w:val="both"/>
              <w:textDirection w:val="btLr"/>
              <w:textAlignment w:val="top"/>
              <w:outlineLvl w:val="0"/>
              <w:rPr>
                <w:rFonts w:ascii="GHEA Grapalat" w:eastAsia="GHEA Grapalat" w:hAnsi="GHEA Grapalat" w:cs="Times New Roman"/>
                <w:position w:val="-1"/>
                <w:sz w:val="24"/>
                <w:szCs w:val="24"/>
                <w:lang w:val="hy-AM" w:eastAsia="ru-RU"/>
              </w:rPr>
            </w:pPr>
          </w:p>
        </w:tc>
        <w:tc>
          <w:tcPr>
            <w:tcW w:w="4410" w:type="dxa"/>
            <w:tcBorders>
              <w:top w:val="single" w:sz="6" w:space="0" w:color="000000"/>
              <w:left w:val="single" w:sz="6" w:space="0" w:color="000000"/>
              <w:bottom w:val="single" w:sz="4" w:space="0" w:color="auto"/>
              <w:right w:val="single" w:sz="6" w:space="0" w:color="000000"/>
            </w:tcBorders>
            <w:shd w:val="clear" w:color="auto" w:fill="FFFFFF"/>
            <w:vAlign w:val="center"/>
          </w:tcPr>
          <w:p w:rsidR="008E5E00" w:rsidRPr="00A92E52" w:rsidRDefault="008E5E00" w:rsidP="007045E5">
            <w:pPr>
              <w:spacing w:after="0" w:line="360" w:lineRule="auto"/>
              <w:ind w:left="90" w:right="187" w:firstLine="540"/>
              <w:jc w:val="both"/>
              <w:rPr>
                <w:rFonts w:ascii="GHEA Grapalat" w:eastAsia="Times New Roman" w:hAnsi="GHEA Grapalat" w:cs="Times New Roman"/>
                <w:color w:val="000000"/>
                <w:sz w:val="24"/>
                <w:szCs w:val="24"/>
                <w:shd w:val="clear" w:color="auto" w:fill="FFFFFF"/>
                <w:lang w:val="hy-AM"/>
              </w:rPr>
            </w:pPr>
            <w:r w:rsidRPr="00A92E52">
              <w:rPr>
                <w:rFonts w:ascii="GHEA Grapalat" w:eastAsia="Times New Roman" w:hAnsi="GHEA Grapalat" w:cs="Times New Roman"/>
                <w:color w:val="000000"/>
                <w:sz w:val="24"/>
                <w:szCs w:val="24"/>
                <w:shd w:val="clear" w:color="auto" w:fill="FFFFFF"/>
                <w:lang w:val="hy-AM"/>
              </w:rPr>
              <w:lastRenderedPageBreak/>
              <w:t>Ընդունվել է ի գիտություն:</w:t>
            </w:r>
          </w:p>
          <w:p w:rsidR="00A92E52" w:rsidRPr="008E5E00" w:rsidRDefault="00A92E52" w:rsidP="007045E5">
            <w:pPr>
              <w:tabs>
                <w:tab w:val="left" w:pos="878"/>
              </w:tabs>
              <w:spacing w:after="0" w:line="360" w:lineRule="auto"/>
              <w:ind w:left="90" w:right="187" w:firstLine="422"/>
              <w:jc w:val="both"/>
              <w:rPr>
                <w:rFonts w:ascii="GHEA Grapalat" w:eastAsia="Times New Roman" w:hAnsi="GHEA Grapalat" w:cs="Times New Roman"/>
                <w:color w:val="000000"/>
                <w:sz w:val="24"/>
                <w:szCs w:val="24"/>
                <w:shd w:val="clear" w:color="auto" w:fill="FFFFFF"/>
                <w:lang w:val="hy-AM"/>
              </w:rPr>
            </w:pPr>
          </w:p>
        </w:tc>
      </w:tr>
      <w:tr w:rsidR="003247BD" w:rsidRPr="00E03549" w:rsidTr="00B45261">
        <w:trPr>
          <w:jc w:val="center"/>
        </w:trPr>
        <w:tc>
          <w:tcPr>
            <w:tcW w:w="953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3247BD" w:rsidRPr="00E03549" w:rsidRDefault="003247BD" w:rsidP="00404B4E">
            <w:pPr>
              <w:pBdr>
                <w:top w:val="nil"/>
                <w:left w:val="nil"/>
                <w:bottom w:val="nil"/>
                <w:right w:val="nil"/>
                <w:between w:val="nil"/>
              </w:pBdr>
              <w:tabs>
                <w:tab w:val="left" w:pos="11282"/>
              </w:tabs>
              <w:suppressAutoHyphens/>
              <w:spacing w:after="0" w:line="240" w:lineRule="auto"/>
              <w:ind w:leftChars="-1" w:right="283" w:hangingChars="1" w:hanging="2"/>
              <w:jc w:val="center"/>
              <w:textDirection w:val="btLr"/>
              <w:textAlignment w:val="top"/>
              <w:outlineLvl w:val="0"/>
              <w:rPr>
                <w:rFonts w:ascii="GHEA Grapalat" w:eastAsia="GHEA Grapalat" w:hAnsi="GHEA Grapalat" w:cs="GHEA Grapalat"/>
                <w:b/>
                <w:position w:val="-1"/>
                <w:sz w:val="24"/>
                <w:szCs w:val="24"/>
                <w:lang w:val="hy-AM"/>
              </w:rPr>
            </w:pPr>
            <w:r w:rsidRPr="00E03549">
              <w:rPr>
                <w:rFonts w:ascii="GHEA Grapalat" w:eastAsia="GHEA Grapalat" w:hAnsi="GHEA Grapalat" w:cs="GHEA Grapalat"/>
                <w:b/>
                <w:position w:val="-1"/>
                <w:sz w:val="24"/>
                <w:szCs w:val="24"/>
                <w:lang w:val="hy-AM"/>
              </w:rPr>
              <w:t>3. ՀՀ արդարադատության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247BD" w:rsidRPr="00E03549" w:rsidRDefault="003247BD" w:rsidP="00404B4E">
            <w:pPr>
              <w:pBdr>
                <w:top w:val="nil"/>
                <w:left w:val="nil"/>
                <w:bottom w:val="nil"/>
                <w:right w:val="nil"/>
                <w:between w:val="nil"/>
              </w:pBdr>
              <w:suppressAutoHyphens/>
              <w:spacing w:after="0" w:line="276" w:lineRule="auto"/>
              <w:ind w:leftChars="-1" w:right="28" w:hangingChars="1" w:hanging="2"/>
              <w:jc w:val="center"/>
              <w:textDirection w:val="btLr"/>
              <w:textAlignment w:val="top"/>
              <w:outlineLvl w:val="0"/>
              <w:rPr>
                <w:rFonts w:ascii="GHEA Grapalat" w:eastAsia="GHEA Grapalat" w:hAnsi="GHEA Grapalat" w:cs="GHEA Grapalat"/>
                <w:b/>
                <w:position w:val="-1"/>
                <w:sz w:val="24"/>
                <w:szCs w:val="24"/>
                <w:lang w:val="hy-AM"/>
              </w:rPr>
            </w:pPr>
            <w:r w:rsidRPr="00E03549">
              <w:rPr>
                <w:rFonts w:ascii="GHEA Grapalat" w:eastAsia="GHEA Grapalat" w:hAnsi="GHEA Grapalat" w:cs="GHEA Grapalat"/>
                <w:b/>
                <w:position w:val="-1"/>
                <w:sz w:val="24"/>
                <w:szCs w:val="24"/>
                <w:lang w:val="hy-AM"/>
              </w:rPr>
              <w:t>20.02.2025թ.</w:t>
            </w:r>
          </w:p>
        </w:tc>
      </w:tr>
      <w:tr w:rsidR="003247BD" w:rsidRPr="00E03549" w:rsidTr="00B45261">
        <w:trPr>
          <w:trHeight w:val="386"/>
          <w:jc w:val="center"/>
        </w:trPr>
        <w:tc>
          <w:tcPr>
            <w:tcW w:w="9532"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3247BD" w:rsidRPr="00E03549" w:rsidRDefault="003247BD" w:rsidP="00404B4E">
            <w:pP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b/>
                <w:position w:val="-1"/>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247BD" w:rsidRPr="00E03549" w:rsidRDefault="003247BD" w:rsidP="00404B4E">
            <w:pPr>
              <w:tabs>
                <w:tab w:val="left" w:pos="11282"/>
              </w:tabs>
              <w:suppressAutoHyphens/>
              <w:spacing w:after="0" w:line="360" w:lineRule="auto"/>
              <w:ind w:leftChars="-1" w:right="283" w:hangingChars="1" w:hanging="2"/>
              <w:jc w:val="center"/>
              <w:textAlignment w:val="top"/>
              <w:outlineLvl w:val="0"/>
              <w:rPr>
                <w:rFonts w:ascii="GHEA Grapalat" w:eastAsia="GHEA Grapalat" w:hAnsi="GHEA Grapalat" w:cs="GHEA Grapalat"/>
                <w:b/>
                <w:position w:val="-1"/>
                <w:sz w:val="24"/>
                <w:szCs w:val="24"/>
                <w:lang w:val="hy-AM"/>
              </w:rPr>
            </w:pPr>
            <w:r w:rsidRPr="00E03549">
              <w:rPr>
                <w:rFonts w:ascii="GHEA Grapalat" w:eastAsia="GHEA Grapalat" w:hAnsi="GHEA Grapalat" w:cs="GHEA Grapalat"/>
                <w:b/>
                <w:position w:val="-1"/>
                <w:sz w:val="24"/>
                <w:szCs w:val="24"/>
                <w:lang w:val="hy-AM"/>
              </w:rPr>
              <w:t>/27.3/7171-2025</w:t>
            </w:r>
          </w:p>
        </w:tc>
      </w:tr>
      <w:tr w:rsidR="003247BD" w:rsidRPr="00453033" w:rsidTr="00B45261">
        <w:trPr>
          <w:jc w:val="center"/>
        </w:trPr>
        <w:tc>
          <w:tcPr>
            <w:tcW w:w="9532" w:type="dxa"/>
            <w:tcBorders>
              <w:top w:val="single" w:sz="4" w:space="0" w:color="auto"/>
              <w:left w:val="single" w:sz="4" w:space="0" w:color="auto"/>
              <w:bottom w:val="single" w:sz="4" w:space="0" w:color="auto"/>
              <w:right w:val="single" w:sz="4" w:space="0" w:color="auto"/>
            </w:tcBorders>
            <w:shd w:val="clear" w:color="auto" w:fill="FFFFFF"/>
            <w:vAlign w:val="center"/>
          </w:tcPr>
          <w:p w:rsidR="0083585A" w:rsidRPr="00E5737B" w:rsidRDefault="00513398" w:rsidP="00BB6C8B">
            <w:pPr>
              <w:shd w:val="clear" w:color="auto" w:fill="FFFFFF"/>
              <w:spacing w:line="240" w:lineRule="auto"/>
              <w:ind w:left="165" w:right="169" w:firstLine="375"/>
              <w:jc w:val="both"/>
              <w:rPr>
                <w:rFonts w:ascii="GHEA Grapalat" w:hAnsi="GHEA Grapalat" w:cs="GHEA Grapalat"/>
                <w:bCs/>
                <w:color w:val="000000" w:themeColor="text1"/>
                <w:sz w:val="24"/>
                <w:szCs w:val="24"/>
                <w:lang w:val="hy-AM"/>
              </w:rPr>
            </w:pPr>
            <w:r w:rsidRPr="00742590">
              <w:rPr>
                <w:rFonts w:ascii="GHEA Grapalat" w:hAnsi="GHEA Grapalat" w:cs="GHEA Grapalat"/>
                <w:bCs/>
                <w:color w:val="000000" w:themeColor="text1"/>
                <w:lang w:val="hy-AM"/>
              </w:rPr>
              <w:t>Խաղային գործունեության կազմակերպչի կանոնադրական կապիտալում նշանակալից մասնակցություն ձեռք բերելու և պատասխանատու անձ համարվելու ստուգման միջնորդության, ստուգման համար անհրաժեշտ տեղեկությունների և փաստաթղթերի ներկայացման կարգը, տեղեկությունների և փաստաթղթերի ձևերը սահմանելու մասին» Հայաստանի Հանրապետության կառավարության որոշման նախագծի (այսուհետ՝ Նախագիծ 4)</w:t>
            </w:r>
            <w:r w:rsidR="0083585A" w:rsidRPr="00E5737B">
              <w:rPr>
                <w:rFonts w:ascii="GHEA Grapalat" w:hAnsi="GHEA Grapalat" w:cs="GHEA Grapalat"/>
                <w:bCs/>
                <w:color w:val="000000" w:themeColor="text1"/>
                <w:sz w:val="24"/>
                <w:szCs w:val="24"/>
                <w:lang w:val="hy-AM"/>
              </w:rPr>
              <w:t>վերաբերյալ հայտնում ենք հետևյալը.</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b/>
                <w:color w:val="000000" w:themeColor="text1"/>
                <w:sz w:val="24"/>
                <w:szCs w:val="24"/>
                <w:lang w:val="hy-AM"/>
              </w:rPr>
              <w:t>20) Նախագիծ 4-ի</w:t>
            </w:r>
            <w:r w:rsidRPr="00513398">
              <w:rPr>
                <w:rFonts w:ascii="GHEA Grapalat" w:hAnsi="GHEA Grapalat"/>
                <w:color w:val="000000" w:themeColor="text1"/>
                <w:sz w:val="24"/>
                <w:szCs w:val="24"/>
                <w:lang w:val="hy-AM"/>
              </w:rPr>
              <w:t xml:space="preserve"> 1-ին կետի 1-ին ենթակետով նախատեսվում է սահմանել խաղային գործունեության կազմակերպչի կանոնադրական կապիտալում նշանակալից մասնակցություն ձեռք բերելու </w:t>
            </w:r>
            <w:r w:rsidRPr="00513398">
              <w:rPr>
                <w:rFonts w:ascii="GHEA Grapalat" w:hAnsi="GHEA Grapalat"/>
                <w:b/>
                <w:color w:val="000000" w:themeColor="text1"/>
                <w:sz w:val="24"/>
                <w:szCs w:val="24"/>
                <w:lang w:val="hy-AM"/>
              </w:rPr>
              <w:t>և կազմակերպչի պատասխանատու անձ</w:t>
            </w:r>
            <w:r w:rsidRPr="00513398">
              <w:rPr>
                <w:rFonts w:ascii="GHEA Grapalat" w:hAnsi="GHEA Grapalat"/>
                <w:color w:val="000000" w:themeColor="text1"/>
                <w:sz w:val="24"/>
                <w:szCs w:val="24"/>
                <w:lang w:val="hy-AM"/>
              </w:rPr>
              <w:t xml:space="preserve"> համարվելու </w:t>
            </w:r>
            <w:r w:rsidRPr="00513398">
              <w:rPr>
                <w:rFonts w:ascii="GHEA Grapalat" w:hAnsi="GHEA Grapalat"/>
                <w:b/>
                <w:color w:val="000000" w:themeColor="text1"/>
                <w:sz w:val="24"/>
                <w:szCs w:val="24"/>
                <w:lang w:val="hy-AM"/>
              </w:rPr>
              <w:t>միջնորդության,</w:t>
            </w:r>
            <w:r w:rsidRPr="00513398">
              <w:rPr>
                <w:rFonts w:ascii="GHEA Grapalat" w:hAnsi="GHEA Grapalat"/>
                <w:color w:val="000000" w:themeColor="text1"/>
                <w:sz w:val="24"/>
                <w:szCs w:val="24"/>
                <w:lang w:val="hy-AM"/>
              </w:rPr>
              <w:t xml:space="preserve"> ստուգման համար անհրաժեշտ տեղեկությունների և փաստաթղթերի ներկայացման կարգը` համաձայն N 1 հավելվածի: Մինչդեռ Նախագիծ 5-ի Հավելված N 1 1-ի վերնագիրն է՝ ԽԱՂԱՅԻՆ ԳՈՐԾՈՒՆԵՈՒԹՅԱՆ ԿԱԶՄԱԿԵՐՊՉԻ ԿԱՆՈՆԱԴՐԱԿԱՆ ԿԱՊԻՏԱԼՈՒՄ ՆՇԱՆԱԿԱԼԻՑ ՄԱՍՆԱԿՑՈՒԹՅՈՒՆ ՁԵՌՔ ԲԵՐԵԼՈՒ </w:t>
            </w:r>
            <w:r w:rsidRPr="00513398">
              <w:rPr>
                <w:rFonts w:ascii="GHEA Grapalat" w:hAnsi="GHEA Grapalat"/>
                <w:b/>
                <w:color w:val="000000" w:themeColor="text1"/>
                <w:sz w:val="24"/>
                <w:szCs w:val="24"/>
                <w:lang w:val="hy-AM"/>
              </w:rPr>
              <w:t>ԵՎ ՊԱՏԱՍԽԱՆԱՏՈՒ ԱՆՁ</w:t>
            </w:r>
            <w:r w:rsidRPr="00513398">
              <w:rPr>
                <w:rFonts w:ascii="GHEA Grapalat" w:hAnsi="GHEA Grapalat"/>
                <w:color w:val="000000" w:themeColor="text1"/>
                <w:sz w:val="24"/>
                <w:szCs w:val="24"/>
                <w:lang w:val="hy-AM"/>
              </w:rPr>
              <w:t xml:space="preserve"> ՀԱՄԱՐՎԵԼՈՒ </w:t>
            </w:r>
            <w:r w:rsidRPr="00513398">
              <w:rPr>
                <w:rFonts w:ascii="GHEA Grapalat" w:hAnsi="GHEA Grapalat"/>
                <w:b/>
                <w:color w:val="000000" w:themeColor="text1"/>
                <w:sz w:val="24"/>
                <w:szCs w:val="24"/>
                <w:lang w:val="hy-AM"/>
              </w:rPr>
              <w:t>ՍՏՈՒԳՄԱՆ ՄԻՋՆՈՐԴՈՒԹՅԱՆ,</w:t>
            </w:r>
            <w:r w:rsidRPr="00513398">
              <w:rPr>
                <w:rFonts w:ascii="GHEA Grapalat" w:hAnsi="GHEA Grapalat"/>
                <w:color w:val="000000" w:themeColor="text1"/>
                <w:sz w:val="24"/>
                <w:szCs w:val="24"/>
                <w:lang w:val="hy-AM"/>
              </w:rPr>
              <w:t xml:space="preserve"> ՍՏՈՒԳՄԱՆ ՀԱՄԱՐ ԱՆՀՐԱԺԵՇՏ ՏԵՂԵԿՈՒԹՅՈՒՆՆԵՐ ԵՎ ՓԱՍՏԱԹՂԹԵՐԻ ՆԵՐԿԱՅԱՑՄԱՆ ԿԱՐԳԸ:</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lastRenderedPageBreak/>
              <w:t>Վերոգրյալից ելնելով՝ անհրաժեշտ է Նախագիծ 5-ի 1-ին կետի 1-ին ենթակետը և Հավելված 1-ի վերնագիրը համապատասխանեցնել միմյանց։ Նույն դիտարկումը վերաբերում է համապատասխանաբար Նախագիծ 5-ի 1-ին կետի 2-րդ և 3-րդ ենթակետերին և Հավելված 2-ի և 3-ի վերնագրերին։</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21) Նախագիծ 4-ի Հավելված 1-ի 2-րդ կետում անհրաժեշտ է հստակեցնել, որ կարգավորումը վերաբերում է կարգում կիրառվող հասկացություններին։</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Բացի այդ, անհրաժեշտ է Նախագիծ 5-ի Հավելված 1-ի 2-րդ կետում «օրենքով» բառից առաջ կիրառված «ՀՀ» հապավումը հանել։</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 xml:space="preserve">22) Նախագիծ 4-ի Հավելված 1-ի 4-րդ կետը սահմանում է, որ խաղային գործունեության կազմակերպչի կանոնադրական կապիտալում նշանակալից մասնակցություն ձեռք բերելու միջնորդությանը կից ներկայացվում են միջնորդության մեջ նշված բոլոր ֆիզիկական անձանց՝ անձը հաստատող փաստաթղթերի պատճենները, ինչպես նաև արտասահմանում գրանցված իրավաբանական անձանց գրանցումը հավաստող՝ պատշաճ կերպով վավերացված փաստաթղթերը: Ի լրումն հավելված 1-ի 4-րդ կետի, 6-րդ կետը սահմանում է, որ օտարերկրյա քաղաքացիները կամ մշտական բնակություն ունեցող անձինք լիազոր մարմին են ներկայացնում (առկայության դեպքում) նաև իրենց քաղաքացիության պետության կամ մշտական բնակության վայրից համապատասխան մարմնի կողմից տրված և պատշաճ կերպով հաստատված՝ դիտավորությամբ կատարված հանցագործության համար դատվածություն չունենալու, կամ դատվածությունն օրենքով սահմանված կարգով հանված կամ մարված լինելու մասին տեղեկանք, ինչպես նաև համապատասխան տեղեկանք ֆինանսական, առևտրային, տնտեսական, իրավական ոլորտներում պաշտոններ զբաղեցնելու իրավունքի սահմանափակում չունենալու մասին։ Նախ, հարկ է նշել, որ հավելված 1-ի 6-րդ կետում գործածվող «մշտական բնակություն ունեցող անձինք» եզրույթից պարզ չէ, թե դրա ներքո ինչ սուբյեկտային կազմ է նկատի առնվում։ Այնուհետև, անհրաժեշտ է նշել, որ Նախագիծ 4-ով դատվածություն չունենալու կամ դատվածությունը հանված կամ մարված լինելու մասին տեղեկանքը, ինչպես նաև ֆինանսական, առևտրային, տնտեսական, իրավական ոլորտներում պաշտոններ զբաղեցնելու իրավունքի սահմանափակում չունենալու մասին տեղեկանքը ներկայացնելու պարտականության սահմանումը, ըստ էության, աննպատակ է, քանի որ նշված </w:t>
            </w:r>
            <w:r w:rsidRPr="00513398">
              <w:rPr>
                <w:rFonts w:ascii="GHEA Grapalat" w:hAnsi="GHEA Grapalat"/>
                <w:color w:val="000000" w:themeColor="text1"/>
                <w:sz w:val="24"/>
                <w:szCs w:val="24"/>
                <w:lang w:val="hy-AM"/>
              </w:rPr>
              <w:lastRenderedPageBreak/>
              <w:t>տեղեկանքները պետք է ներկայացվեն միայն առկայության դեպքում, իսկ եթե առկա չէ, ուրեմն կարող են և չներկայացվել, որից հետևում է, որ տեղեկանքները միայն դրանք ունենալու պայմանով ներկայացնելու պարտականությունը գործնականում չի գործելու։ Միաժամանակ, պետք է նշել, որ հավելված 1-ը նշված տեղեկանքները ներկայացնելու պարտականություն առհասարակ Հայաստանի Հանրապետության քաղաքացիների նկատմամբ չի սահմանում, ուստի պարզ չէ, թե նման պարագայում լիազոր մարմինը ինչպես է այդ տվյալները ձեռք բերելու և իրականացնելու «Խաղային գործունեության կարգավորման մասին» օրենքի (այսուհետ՝ Օրենք) 6-րդ հոդվածի 1-3-րդ մասերով նախատեսված սահմանափակումների բացակայության ստուգում։</w:t>
            </w:r>
          </w:p>
          <w:p w:rsidR="00513398" w:rsidRPr="00513398" w:rsidRDefault="00513398" w:rsidP="00513398">
            <w:pPr>
              <w:shd w:val="clear" w:color="auto" w:fill="FFFFFF"/>
              <w:spacing w:line="240" w:lineRule="auto"/>
              <w:ind w:left="75" w:right="180" w:firstLine="300"/>
              <w:jc w:val="both"/>
              <w:rPr>
                <w:rFonts w:ascii="GHEA Grapalat" w:eastAsia="Calibri" w:hAnsi="GHEA Grapalat"/>
                <w:color w:val="000000" w:themeColor="text1"/>
                <w:sz w:val="24"/>
                <w:szCs w:val="24"/>
                <w:lang w:val="hy-AM"/>
              </w:rPr>
            </w:pPr>
            <w:r w:rsidRPr="00513398">
              <w:rPr>
                <w:rFonts w:ascii="GHEA Grapalat" w:eastAsia="Calibri" w:hAnsi="GHEA Grapalat"/>
                <w:color w:val="000000" w:themeColor="text1"/>
                <w:sz w:val="24"/>
                <w:szCs w:val="24"/>
                <w:lang w:val="hy-AM"/>
              </w:rPr>
              <w:t xml:space="preserve">23) </w:t>
            </w:r>
            <w:r w:rsidRPr="00513398">
              <w:rPr>
                <w:rFonts w:ascii="GHEA Grapalat" w:hAnsi="GHEA Grapalat"/>
                <w:color w:val="000000" w:themeColor="text1"/>
                <w:sz w:val="24"/>
                <w:szCs w:val="24"/>
                <w:lang w:val="hy-AM"/>
              </w:rPr>
              <w:t>Նախագիծ 4-ի Հավելվածի 1-ի 12-րդ կետում կիրառվում է «դիմում» բառը, սակայն նույն այդ կետում, ինչպես նաև Նախագիծ 4-ի այլ իրավադրույթներում չի նշվում այդ բառը, հետևաբար պարզ չէ, թե ինչ դիմում է նկատի առնվում։ Նախագիծ 4-ի իրավադրույթների և մասնավորապես, Նախագիծ 4-ի Հավելվածի 12-րդ կետի բովանդակությունից հետևում է, որ «դիմում» բառի փոխարեն պետք է նշվի «միջնորդություն» բառը և ըստ այդմ՝ «լրացնում է դիմումի համար անհրաժեշտ տեղեկատվությունը և փաստաթուղթը հաստատում է էլեկտրոնային ստորագրության միջոցով։» բառերը անհրաժեշտ է փոխարինել «լրացնում է միջնորդությունում սահմանված տեղեկությունները և այն հաստատում է էլեկտրոնային ստորագրությամբ։» բառերով։</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24) Նախագիծ 4-ի Հավելված 1-ի 13-րդ կետի համաձայն՝ լիազոր մարմինը սույն կարգով սահմանված պահանջվող բոլոր տեղեկություններն ու փաստաթղթերն ստանալուց հետո՝ մեկամսյա ժամկետում, քննում է դրանք: Լիազոր մարմնի որոշմամբ կարող է երկարաձգվել ևս մեկ ամիս ժամկետով, եթե ներկայացված փաստաթղթերը պարունակում են այնպիսի տեղեկություններ, որոնք կարիք ունեն լրացուցիչ ուսումնասիրության: Երկարաձգման որոշման մասին պատշաճ ձևով տեղեկացվում է կազմակերպիչը:</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Սույն դեպքում անհրաժեշտ է հստակեցնել, թե լիազոր մարմնի որոշմամբ ինչն է երկարաձգվում։</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lastRenderedPageBreak/>
              <w:t>Բացի այդ, նշված կետում «պատշաճ ձևով» ձևակերպումն անհրաժեշտ է վերանայել, հստակ նշելով, թե ինչ ժամկետում և կարգով է կազմակերպիչը տեղեկացվում երկարաձգման որոշման մասին։</w:t>
            </w:r>
          </w:p>
          <w:p w:rsidR="00513398" w:rsidRPr="00513398" w:rsidRDefault="00513398" w:rsidP="00513398">
            <w:pPr>
              <w:shd w:val="clear" w:color="auto" w:fill="FFFFFF"/>
              <w:spacing w:line="240" w:lineRule="auto"/>
              <w:ind w:left="75" w:right="180" w:firstLine="300"/>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 xml:space="preserve">25) Նախագիծ 4-ի Հավելված 1-ի 15-րդ կետը սահմանում է, որ ստուգման արդյունքով լիազոր մարմինը տալիս է բացասական եզրակացություն, եթե առկա են Օրենքի 6-րդ հոդվածի 1-3-րդ մասերով նախատեսված հիմքերը, 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 </w:t>
            </w:r>
          </w:p>
          <w:p w:rsidR="00513398" w:rsidRPr="00513398" w:rsidRDefault="00513398" w:rsidP="00513398">
            <w:pPr>
              <w:spacing w:line="240" w:lineRule="auto"/>
              <w:ind w:left="75" w:right="180" w:firstLine="300"/>
              <w:contextualSpacing/>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 xml:space="preserve">Այս իրավակարգավորման կապակցությամբ պետք է նշել, որ եթե Նախագիծ 4-ը չի նախատեսում Օրենքի 6-րդ հոդվածի 1-3-րդ մասերով նախատեսված հիմքերը ստուգելու համար անհրաժեշտ տեղեկությունները լիազոր մարմին ներկայացնելու պարտականություն, այլ ընդամենը սահմանափակվել է հավելված 1-ով և հավելված 2-ով նախատեսված միջնորդություններում Օրենքի 6-րդ հոդվածի 1-3-րդ մասերով նախատեսված հիմքերի բացակայության մասին նշանակալի մասնակցություն ձեռքբերողի և պատասխանատու անձի թեկնածուի կողմից այդ հիմքերի բացակայության մասին հայտարարություն ներկայացնելով, ապա լիազոր մարմինը ինչպես է ստուգելու այդ հիմքերը, որպեսզի առկայության դեպքում տրամադրի բացասական եզրակացություն։ Որպես Օրենքի 6-րդ հոդվածով նախատեսված հիմքերի բացակայության արդյունավետ ստուգման մեխանիզմ՝ առաջարկում ենք դիտարկել լիազոր մարմնի կողմից այդ հիմքերի ուսումնասիրության համար անհրաժեշտ տեղեկությունները պետական և տեղական ինքնակառավարման մարմիններից, պետական կազմակերպություններից կամ դրանց պաշտոնատար անձանցից, այլ անձանցից պահանջելու և ստանալու իրավունքը (իրավասությունը) Օրենքում ամրագրելը (որպես օրինակ կարող է ծառայել «Կոռուպցիային կանխարգելման հանձնաժողովի մասին» օրենքի 26.1-ին հոդվածը) կամ Նախագիծ 4-ով սահմանել, որ միջնորդությանը կից պարտադիր պետք է ներկայացվեն նաև հիմքերի ստուգման համար անհրաժեշտ այն տեղեկությունները, որոնք օբյեկտիվորեն հնարավոր է ներկայացնել (օրինակ՝ առնվազն Օրենքի 6-րդ հոդվածի 1-ին մասի 1-ին, 2-րդ և 4-րդ կետերում և 2-րդ մասի 4-րդ կետում նշված հիմքերի ստուգման համար անհրաժեշտ տեղեկությունները)։ </w:t>
            </w:r>
          </w:p>
          <w:p w:rsidR="00513398" w:rsidRPr="00513398" w:rsidRDefault="00513398" w:rsidP="00513398">
            <w:pPr>
              <w:spacing w:line="240" w:lineRule="auto"/>
              <w:ind w:left="75" w:right="180" w:firstLine="300"/>
              <w:contextualSpacing/>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lastRenderedPageBreak/>
              <w:t>Միաժամանակ, Նախագիծ 4-ի Հավելված 1-ի 15-րդ կետը բացասական եզրակացության տրամադրման հիմք նախատեսում է կանոնադրական կապիտալում մասնակցության համար նախատեսված դրամական միջոցները հանցավոր ճանապարհով ձեռք բերված լինելու վերաբերյալ լիազոր մարմնի հիմնավոր կասկածը։ Որպեսզի բացասական եզրակացության տրամադրման հիմքում դրվի ոչ թե կասկածը, այլ փաստը (հաստատումը), առաջարկում ենք Նախագիծ 4-ով հստակ և ուղղակիորեն սահմանել, որ միջնորդությանը կից ներկայացվում է նաև ներդրվող դրամական միջոցների ծագման աղբյուրների օրինականությունը հիմնավորող փաստաթղթերը (միջնորդությանը կից փաստաթղթերի ցանկում ներառել առնվազն Նախագիծ 4-ի հավելված 2-ի 5-րդ կետի 1-ին ենթակետի ա., բ., ե. պարբերություններում և 5-րդ կետի 2-րդ ենթակետի դ. պարբերությունում նշված փաստաթղթերը)։ Թեև Նախագիծ 4-ի հավելված 2-ի 5-րդ կետի 1-ին ենթակետի ե</w:t>
            </w:r>
            <w:r w:rsidRPr="00513398">
              <w:rPr>
                <w:rFonts w:ascii="GHEA Grapalat" w:hAnsi="GHEA Grapalat" w:cs="Cambria Math"/>
                <w:color w:val="000000" w:themeColor="text1"/>
                <w:sz w:val="24"/>
                <w:szCs w:val="24"/>
                <w:lang w:val="hy-AM"/>
              </w:rPr>
              <w:t xml:space="preserve">. </w:t>
            </w:r>
            <w:r w:rsidRPr="00513398">
              <w:rPr>
                <w:rFonts w:ascii="GHEA Grapalat" w:hAnsi="GHEA Grapalat"/>
                <w:color w:val="000000" w:themeColor="text1"/>
                <w:sz w:val="24"/>
                <w:szCs w:val="24"/>
                <w:lang w:val="hy-AM"/>
              </w:rPr>
              <w:t>պարբերությունից հետևում է, որ նշանակալից մասնակցություն ձեռք բերողը հայտարարում է, որ ինքը չի հանդիսանում ներդրվող դրամական միջոցների ծագման աղբյուրների օրինականությունը հիմնավորող փաստաթղթեր չներկայացնող, այնուամենայնիվ, իրավական որոշակիության սկբունքից ելնելով՝ անհրաժեշտ է հստակ սահմանել այդ փաստաթղթթերը ներկայացնելու պարտականությունը և ներկայացնելու կարգը (օրինակ՝ միջնորդության հետ մուտքագրում է լիազոր մարմնի տեղեկատվական համակարգում)։</w:t>
            </w:r>
          </w:p>
          <w:p w:rsidR="00513398" w:rsidRPr="00513398" w:rsidRDefault="00513398" w:rsidP="00513398">
            <w:pPr>
              <w:spacing w:line="240" w:lineRule="auto"/>
              <w:ind w:left="75" w:right="180" w:firstLine="300"/>
              <w:contextualSpacing/>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Այսպիսով, հաշվի առնելով վերոգրյալը՝ անհրաժեշտ է Նախագիծ 4-ով (կամ Օրենքով) նախատեսել լիազոր մարմնի կողմից Օրենքի 6-րդ հոդվածում նշված հիմքերը ստուգելու առավել արդյունավետ մեխանիզմներ։</w:t>
            </w:r>
          </w:p>
          <w:p w:rsidR="00513398" w:rsidRPr="00513398" w:rsidRDefault="00513398" w:rsidP="00513398">
            <w:pPr>
              <w:spacing w:line="240" w:lineRule="auto"/>
              <w:ind w:left="75" w:right="180" w:firstLine="300"/>
              <w:contextualSpacing/>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26) Նախագիծ 4-ի Հավելված 2-ի 5-րդ կետում «բաժնետերը (բաժնետերերը)», «փայատերը (փայատերերը)», «մասնակիցը (մասնակիցները)» ձևակերպումներն անհրաժեշտ է վերանայել՝ նկատի ունենալով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rsidR="00513398" w:rsidRPr="00513398" w:rsidRDefault="00513398" w:rsidP="00513398">
            <w:pPr>
              <w:spacing w:line="240" w:lineRule="auto"/>
              <w:ind w:left="75" w:right="180" w:firstLine="300"/>
              <w:contextualSpacing/>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lastRenderedPageBreak/>
              <w:t>27) Նախագիծ 4-ի Հավելված 2-ի 5-րդ կետի 2-րդ ենթակետի ա. պարբերությունում «սույն հոդվածի 1-ին մասով» ձևակերպումն անհրաժեշտ է վերանայել:</w:t>
            </w:r>
          </w:p>
          <w:p w:rsidR="00513398" w:rsidRPr="00513398" w:rsidRDefault="00513398" w:rsidP="00513398">
            <w:pPr>
              <w:spacing w:line="240" w:lineRule="auto"/>
              <w:ind w:left="75" w:right="180" w:firstLine="300"/>
              <w:contextualSpacing/>
              <w:jc w:val="both"/>
              <w:rPr>
                <w:rFonts w:ascii="GHEA Grapalat" w:hAnsi="GHEA Grapalat"/>
                <w:color w:val="000000" w:themeColor="text1"/>
                <w:sz w:val="24"/>
                <w:szCs w:val="24"/>
                <w:lang w:val="hy-AM"/>
              </w:rPr>
            </w:pPr>
            <w:r w:rsidRPr="00513398">
              <w:rPr>
                <w:rFonts w:ascii="GHEA Grapalat" w:hAnsi="GHEA Grapalat"/>
                <w:color w:val="000000" w:themeColor="text1"/>
                <w:sz w:val="24"/>
                <w:szCs w:val="24"/>
                <w:lang w:val="hy-AM"/>
              </w:rPr>
              <w:t>28) Միաժամանակ հարկ է նկատի ունենալ, որ Նախագիծ 4-ի Հավելված 1-ում առկա են տառասխալներ, ուստի անհրաժեշտ է դրանք վերանայել։</w:t>
            </w:r>
          </w:p>
          <w:p w:rsidR="003247BD" w:rsidRPr="009245B1" w:rsidRDefault="003247BD" w:rsidP="0053605B">
            <w:pPr>
              <w:shd w:val="clear" w:color="auto" w:fill="FFFFFF"/>
              <w:spacing w:line="360" w:lineRule="auto"/>
              <w:ind w:firstLine="375"/>
              <w:jc w:val="both"/>
              <w:rPr>
                <w:rFonts w:ascii="GHEA Grapalat" w:hAnsi="GHEA Grapalat" w:cs="GHEA Mariam"/>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vAlign w:val="center"/>
          </w:tcPr>
          <w:p w:rsidR="003247BD" w:rsidRDefault="000C612E" w:rsidP="00B45261">
            <w:pPr>
              <w:spacing w:after="0" w:line="240" w:lineRule="auto"/>
              <w:ind w:left="90" w:right="187" w:firstLine="540"/>
              <w:jc w:val="both"/>
              <w:rPr>
                <w:rFonts w:ascii="GHEA Grapalat" w:eastAsia="Times New Roman" w:hAnsi="GHEA Grapalat" w:cs="Times New Roman"/>
                <w:color w:val="000000"/>
                <w:sz w:val="24"/>
                <w:szCs w:val="24"/>
                <w:shd w:val="clear" w:color="auto" w:fill="FFFFFF"/>
                <w:lang w:val="hy-AM"/>
              </w:rPr>
            </w:pPr>
            <w:r w:rsidRPr="00A92E52">
              <w:rPr>
                <w:rFonts w:ascii="GHEA Grapalat" w:eastAsia="Times New Roman" w:hAnsi="GHEA Grapalat" w:cs="Times New Roman"/>
                <w:color w:val="000000"/>
                <w:sz w:val="24"/>
                <w:szCs w:val="24"/>
                <w:shd w:val="clear" w:color="auto" w:fill="FFFFFF"/>
                <w:lang w:val="hy-AM"/>
              </w:rPr>
              <w:lastRenderedPageBreak/>
              <w:t>Ընդունվել է</w:t>
            </w:r>
            <w:r>
              <w:rPr>
                <w:rFonts w:ascii="GHEA Grapalat" w:eastAsia="Times New Roman" w:hAnsi="GHEA Grapalat" w:cs="Times New Roman"/>
                <w:color w:val="000000"/>
                <w:sz w:val="24"/>
                <w:szCs w:val="24"/>
                <w:shd w:val="clear" w:color="auto" w:fill="FFFFFF"/>
                <w:lang w:val="hy-AM"/>
              </w:rPr>
              <w:t>:</w:t>
            </w:r>
            <w:r w:rsidR="00B45261" w:rsidRPr="00B45261">
              <w:rPr>
                <w:rFonts w:ascii="GHEA Grapalat" w:eastAsia="Times New Roman" w:hAnsi="GHEA Grapalat" w:cs="Times New Roman"/>
                <w:color w:val="000000"/>
                <w:sz w:val="24"/>
                <w:szCs w:val="24"/>
                <w:shd w:val="clear" w:color="auto" w:fill="FFFFFF"/>
                <w:lang w:val="hy-AM"/>
              </w:rPr>
              <w:t xml:space="preserve"> </w:t>
            </w:r>
            <w:r>
              <w:rPr>
                <w:rFonts w:ascii="GHEA Grapalat" w:eastAsia="Times New Roman" w:hAnsi="GHEA Grapalat" w:cs="Times New Roman"/>
                <w:color w:val="000000"/>
                <w:sz w:val="24"/>
                <w:szCs w:val="24"/>
                <w:shd w:val="clear" w:color="auto" w:fill="FFFFFF"/>
                <w:lang w:val="hy-AM"/>
              </w:rPr>
              <w:t xml:space="preserve">Համապատասխան հոդվածները </w:t>
            </w:r>
            <w:r w:rsidR="0083585A">
              <w:rPr>
                <w:rFonts w:ascii="GHEA Grapalat" w:eastAsia="Times New Roman" w:hAnsi="GHEA Grapalat" w:cs="Times New Roman"/>
                <w:color w:val="000000"/>
                <w:sz w:val="24"/>
                <w:szCs w:val="24"/>
                <w:shd w:val="clear" w:color="auto" w:fill="FFFFFF"/>
                <w:lang w:val="hy-AM"/>
              </w:rPr>
              <w:t>խ</w:t>
            </w:r>
            <w:r>
              <w:rPr>
                <w:rFonts w:ascii="GHEA Grapalat" w:eastAsia="Times New Roman" w:hAnsi="GHEA Grapalat" w:cs="Times New Roman"/>
                <w:color w:val="000000"/>
                <w:sz w:val="24"/>
                <w:szCs w:val="24"/>
                <w:shd w:val="clear" w:color="auto" w:fill="FFFFFF"/>
                <w:lang w:val="hy-AM"/>
              </w:rPr>
              <w:t>մբագրվել են:</w:t>
            </w:r>
          </w:p>
          <w:p w:rsidR="00B45261" w:rsidRPr="00B45261" w:rsidRDefault="00B45261" w:rsidP="00B45261">
            <w:pPr>
              <w:spacing w:after="0" w:line="240" w:lineRule="auto"/>
              <w:ind w:left="90" w:right="187" w:firstLine="540"/>
              <w:jc w:val="both"/>
              <w:rPr>
                <w:rFonts w:ascii="GHEA Grapalat" w:eastAsia="Times New Roman" w:hAnsi="GHEA Grapalat" w:cs="Times New Roman"/>
                <w:color w:val="000000"/>
                <w:sz w:val="24"/>
                <w:szCs w:val="24"/>
                <w:shd w:val="clear" w:color="auto" w:fill="FFFFFF"/>
                <w:lang w:val="hy-AM"/>
              </w:rPr>
            </w:pPr>
            <w:r w:rsidRPr="00513398">
              <w:rPr>
                <w:rFonts w:ascii="GHEA Grapalat" w:hAnsi="GHEA Grapalat"/>
                <w:color w:val="000000" w:themeColor="text1"/>
                <w:sz w:val="24"/>
                <w:szCs w:val="24"/>
                <w:lang w:val="hy-AM"/>
              </w:rPr>
              <w:t>Նախագծ</w:t>
            </w:r>
            <w:r>
              <w:rPr>
                <w:rFonts w:ascii="GHEA Grapalat" w:hAnsi="GHEA Grapalat"/>
                <w:color w:val="000000" w:themeColor="text1"/>
                <w:sz w:val="24"/>
                <w:szCs w:val="24"/>
                <w:lang w:val="hy-AM"/>
              </w:rPr>
              <w:t>ով</w:t>
            </w:r>
            <w:r w:rsidRPr="00513398">
              <w:rPr>
                <w:rFonts w:ascii="GHEA Grapalat" w:hAnsi="GHEA Grapalat"/>
                <w:color w:val="000000" w:themeColor="text1"/>
                <w:sz w:val="24"/>
                <w:szCs w:val="24"/>
                <w:lang w:val="hy-AM"/>
              </w:rPr>
              <w:t xml:space="preserve">  նախատես</w:t>
            </w:r>
            <w:r>
              <w:rPr>
                <w:rFonts w:ascii="GHEA Grapalat" w:hAnsi="GHEA Grapalat"/>
                <w:color w:val="000000" w:themeColor="text1"/>
                <w:sz w:val="24"/>
                <w:szCs w:val="24"/>
                <w:lang w:val="hy-AM"/>
              </w:rPr>
              <w:t>վե</w:t>
            </w:r>
            <w:r w:rsidRPr="00513398">
              <w:rPr>
                <w:rFonts w:ascii="GHEA Grapalat" w:hAnsi="GHEA Grapalat"/>
                <w:color w:val="000000" w:themeColor="text1"/>
                <w:sz w:val="24"/>
                <w:szCs w:val="24"/>
                <w:lang w:val="hy-AM"/>
              </w:rPr>
              <w:t>լ</w:t>
            </w:r>
            <w:r>
              <w:rPr>
                <w:rFonts w:ascii="GHEA Grapalat" w:hAnsi="GHEA Grapalat"/>
                <w:color w:val="000000" w:themeColor="text1"/>
                <w:sz w:val="24"/>
                <w:szCs w:val="24"/>
                <w:lang w:val="hy-AM"/>
              </w:rPr>
              <w:t xml:space="preserve"> է  </w:t>
            </w:r>
            <w:r w:rsidRPr="00513398">
              <w:rPr>
                <w:rFonts w:ascii="GHEA Grapalat" w:hAnsi="GHEA Grapalat"/>
                <w:color w:val="000000" w:themeColor="text1"/>
                <w:sz w:val="24"/>
                <w:szCs w:val="24"/>
                <w:lang w:val="hy-AM"/>
              </w:rPr>
              <w:t>լիազոր մարմնի կողմից Օրենքի 6-րդ հոդվածում նշված հիմքերը ստուգելու</w:t>
            </w:r>
            <w:r>
              <w:rPr>
                <w:rFonts w:ascii="GHEA Grapalat" w:hAnsi="GHEA Grapalat"/>
                <w:color w:val="000000" w:themeColor="text1"/>
                <w:sz w:val="24"/>
                <w:szCs w:val="24"/>
                <w:lang w:val="hy-AM"/>
              </w:rPr>
              <w:t xml:space="preserve"> մեխանիզմներ</w:t>
            </w:r>
            <w:r w:rsidRPr="00B45261">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Նախագծի </w:t>
            </w:r>
            <w:r w:rsidRPr="00513398">
              <w:rPr>
                <w:rFonts w:ascii="GHEA Grapalat" w:hAnsi="GHEA Grapalat"/>
                <w:color w:val="000000" w:themeColor="text1"/>
                <w:sz w:val="24"/>
                <w:szCs w:val="24"/>
                <w:lang w:val="hy-AM"/>
              </w:rPr>
              <w:t xml:space="preserve">հավելված </w:t>
            </w:r>
            <w:r w:rsidRPr="00B45261">
              <w:rPr>
                <w:rFonts w:ascii="GHEA Grapalat" w:hAnsi="GHEA Grapalat"/>
                <w:color w:val="000000" w:themeColor="text1"/>
                <w:sz w:val="24"/>
                <w:szCs w:val="24"/>
                <w:lang w:val="hy-AM"/>
              </w:rPr>
              <w:t>1</w:t>
            </w:r>
            <w:r w:rsidRPr="00513398">
              <w:rPr>
                <w:rFonts w:ascii="GHEA Grapalat" w:hAnsi="GHEA Grapalat"/>
                <w:color w:val="000000" w:themeColor="text1"/>
                <w:sz w:val="24"/>
                <w:szCs w:val="24"/>
                <w:lang w:val="hy-AM"/>
              </w:rPr>
              <w:t xml:space="preserve">-ի </w:t>
            </w:r>
            <w:r w:rsidRPr="00B45261">
              <w:rPr>
                <w:rFonts w:ascii="GHEA Grapalat" w:hAnsi="GHEA Grapalat"/>
                <w:color w:val="000000" w:themeColor="text1"/>
                <w:sz w:val="24"/>
                <w:szCs w:val="24"/>
                <w:lang w:val="hy-AM"/>
              </w:rPr>
              <w:t>14</w:t>
            </w:r>
            <w:r w:rsidRPr="00513398">
              <w:rPr>
                <w:rFonts w:ascii="GHEA Grapalat" w:hAnsi="GHEA Grapalat"/>
                <w:color w:val="000000" w:themeColor="text1"/>
                <w:sz w:val="24"/>
                <w:szCs w:val="24"/>
                <w:lang w:val="hy-AM"/>
              </w:rPr>
              <w:t xml:space="preserve">-րդ </w:t>
            </w:r>
            <w:r>
              <w:rPr>
                <w:rFonts w:ascii="GHEA Grapalat" w:hAnsi="GHEA Grapalat"/>
                <w:color w:val="000000" w:themeColor="text1"/>
                <w:sz w:val="24"/>
                <w:szCs w:val="24"/>
                <w:lang w:val="hy-AM"/>
              </w:rPr>
              <w:t xml:space="preserve">և 15 </w:t>
            </w:r>
            <w:r w:rsidRPr="00513398">
              <w:rPr>
                <w:rFonts w:ascii="GHEA Grapalat" w:hAnsi="GHEA Grapalat"/>
                <w:color w:val="000000" w:themeColor="text1"/>
                <w:sz w:val="24"/>
                <w:szCs w:val="24"/>
                <w:lang w:val="hy-AM"/>
              </w:rPr>
              <w:t>կետ</w:t>
            </w:r>
            <w:r>
              <w:rPr>
                <w:rFonts w:ascii="GHEA Grapalat" w:hAnsi="GHEA Grapalat"/>
                <w:color w:val="000000" w:themeColor="text1"/>
                <w:sz w:val="24"/>
                <w:szCs w:val="24"/>
                <w:lang w:val="hy-AM"/>
              </w:rPr>
              <w:t xml:space="preserve">եր), </w:t>
            </w:r>
            <w:r w:rsidRPr="00513398">
              <w:rPr>
                <w:rFonts w:ascii="GHEA Grapalat" w:hAnsi="GHEA Grapalat"/>
                <w:color w:val="000000" w:themeColor="text1"/>
                <w:sz w:val="24"/>
                <w:szCs w:val="24"/>
                <w:lang w:val="hy-AM"/>
              </w:rPr>
              <w:t>հստակ և ուղղակիորեն սահման</w:t>
            </w:r>
            <w:r>
              <w:rPr>
                <w:rFonts w:ascii="GHEA Grapalat" w:hAnsi="GHEA Grapalat"/>
                <w:color w:val="000000" w:themeColor="text1"/>
                <w:sz w:val="24"/>
                <w:szCs w:val="24"/>
                <w:lang w:val="hy-AM"/>
              </w:rPr>
              <w:t>վ</w:t>
            </w:r>
            <w:r w:rsidRPr="00513398">
              <w:rPr>
                <w:rFonts w:ascii="GHEA Grapalat" w:hAnsi="GHEA Grapalat"/>
                <w:color w:val="000000" w:themeColor="text1"/>
                <w:sz w:val="24"/>
                <w:szCs w:val="24"/>
                <w:lang w:val="hy-AM"/>
              </w:rPr>
              <w:t>ել</w:t>
            </w:r>
            <w:r>
              <w:rPr>
                <w:rFonts w:ascii="GHEA Grapalat" w:hAnsi="GHEA Grapalat"/>
                <w:color w:val="000000" w:themeColor="text1"/>
                <w:sz w:val="24"/>
                <w:szCs w:val="24"/>
                <w:lang w:val="hy-AM"/>
              </w:rPr>
              <w:t xml:space="preserve"> է</w:t>
            </w:r>
            <w:r w:rsidRPr="00513398">
              <w:rPr>
                <w:rFonts w:ascii="GHEA Grapalat" w:hAnsi="GHEA Grapalat"/>
                <w:color w:val="000000" w:themeColor="text1"/>
                <w:sz w:val="24"/>
                <w:szCs w:val="24"/>
                <w:lang w:val="hy-AM"/>
              </w:rPr>
              <w:t>, որ միջնորդությանը կից ներկայացվում է նաև ներդրվող դրամական միջոցների ծագման աղբյուրների օրինականությունը հիմնավորող փաստաթղթերը(</w:t>
            </w:r>
            <w:r>
              <w:rPr>
                <w:rFonts w:ascii="GHEA Grapalat" w:hAnsi="GHEA Grapalat"/>
                <w:color w:val="000000" w:themeColor="text1"/>
                <w:sz w:val="24"/>
                <w:szCs w:val="24"/>
                <w:lang w:val="hy-AM"/>
              </w:rPr>
              <w:t>Նախագծի հ</w:t>
            </w:r>
            <w:r w:rsidRPr="00513398">
              <w:rPr>
                <w:rFonts w:ascii="GHEA Grapalat" w:hAnsi="GHEA Grapalat"/>
                <w:color w:val="000000" w:themeColor="text1"/>
                <w:sz w:val="24"/>
                <w:szCs w:val="24"/>
                <w:lang w:val="hy-AM"/>
              </w:rPr>
              <w:t xml:space="preserve">ավելված 2-ի </w:t>
            </w:r>
            <w:r>
              <w:rPr>
                <w:rFonts w:ascii="GHEA Grapalat" w:hAnsi="GHEA Grapalat"/>
                <w:color w:val="000000" w:themeColor="text1"/>
                <w:sz w:val="24"/>
                <w:szCs w:val="24"/>
                <w:lang w:val="hy-AM"/>
              </w:rPr>
              <w:t>6</w:t>
            </w:r>
            <w:r w:rsidRPr="00513398">
              <w:rPr>
                <w:rFonts w:ascii="GHEA Grapalat" w:hAnsi="GHEA Grapalat"/>
                <w:color w:val="000000" w:themeColor="text1"/>
                <w:sz w:val="24"/>
                <w:szCs w:val="24"/>
                <w:lang w:val="hy-AM"/>
              </w:rPr>
              <w:t>-րդ կետ</w:t>
            </w:r>
            <w:r w:rsidRPr="00B45261">
              <w:rPr>
                <w:rFonts w:ascii="GHEA Grapalat" w:hAnsi="GHEA Grapalat"/>
                <w:color w:val="000000" w:themeColor="text1"/>
                <w:sz w:val="24"/>
                <w:szCs w:val="24"/>
                <w:lang w:val="hy-AM"/>
              </w:rPr>
              <w:t>):</w:t>
            </w:r>
          </w:p>
        </w:tc>
      </w:tr>
      <w:tr w:rsidR="00453033" w:rsidRPr="00453033" w:rsidTr="00453033">
        <w:trPr>
          <w:jc w:val="center"/>
        </w:trPr>
        <w:tc>
          <w:tcPr>
            <w:tcW w:w="953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453033" w:rsidRPr="00453033" w:rsidRDefault="00453033" w:rsidP="00453033">
            <w:pP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position w:val="-1"/>
                <w:sz w:val="24"/>
                <w:szCs w:val="24"/>
                <w:lang w:val="hy-AM"/>
              </w:rPr>
            </w:pPr>
            <w:r>
              <w:rPr>
                <w:rFonts w:ascii="GHEA Grapalat" w:eastAsia="GHEA Grapalat" w:hAnsi="GHEA Grapalat" w:cs="GHEA Grapalat"/>
                <w:position w:val="-1"/>
                <w:sz w:val="24"/>
                <w:szCs w:val="24"/>
                <w:lang w:val="hy-AM"/>
              </w:rPr>
              <w:lastRenderedPageBreak/>
              <w:t>Ֆ</w:t>
            </w:r>
            <w:bookmarkStart w:id="0" w:name="_GoBack"/>
            <w:bookmarkEnd w:id="0"/>
            <w:r w:rsidRPr="00453033">
              <w:rPr>
                <w:rFonts w:ascii="GHEA Grapalat" w:eastAsia="GHEA Grapalat" w:hAnsi="GHEA Grapalat" w:cs="GHEA Grapalat"/>
                <w:position w:val="-1"/>
                <w:sz w:val="24"/>
                <w:szCs w:val="24"/>
                <w:lang w:val="hy-AM"/>
              </w:rPr>
              <w:t>ինանսատնտեսական նախարարական կոմիտեի 2025 թվականի մարտի 10–ի նիստի N ԿԱ/75-2025 արձանագրության 7-րդ կետ</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53033" w:rsidRPr="00453033" w:rsidRDefault="00453033" w:rsidP="00453033">
            <w:pP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position w:val="-1"/>
                <w:sz w:val="24"/>
                <w:szCs w:val="24"/>
                <w:lang w:val="hy-AM"/>
              </w:rPr>
            </w:pPr>
            <w:r w:rsidRPr="00453033">
              <w:rPr>
                <w:rFonts w:ascii="GHEA Grapalat" w:eastAsia="GHEA Grapalat" w:hAnsi="GHEA Grapalat" w:cs="GHEA Grapalat"/>
                <w:position w:val="-1"/>
                <w:sz w:val="24"/>
                <w:szCs w:val="24"/>
                <w:lang w:val="hy-AM"/>
              </w:rPr>
              <w:t>10.03.20252.</w:t>
            </w:r>
          </w:p>
        </w:tc>
      </w:tr>
      <w:tr w:rsidR="00453033" w:rsidRPr="00453033" w:rsidTr="00453033">
        <w:trPr>
          <w:jc w:val="center"/>
        </w:trPr>
        <w:tc>
          <w:tcPr>
            <w:tcW w:w="9532"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453033" w:rsidRPr="00453033" w:rsidRDefault="00453033" w:rsidP="00453033">
            <w:pP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position w:val="-1"/>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53033" w:rsidRPr="00453033" w:rsidRDefault="00453033" w:rsidP="00453033">
            <w:pP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position w:val="-1"/>
                <w:sz w:val="24"/>
                <w:szCs w:val="24"/>
                <w:lang w:val="hy-AM"/>
              </w:rPr>
            </w:pPr>
            <w:r w:rsidRPr="00453033">
              <w:rPr>
                <w:rFonts w:ascii="GHEA Grapalat" w:eastAsia="GHEA Grapalat" w:hAnsi="GHEA Grapalat" w:cs="GHEA Grapalat"/>
                <w:position w:val="-1"/>
                <w:sz w:val="24"/>
                <w:szCs w:val="24"/>
                <w:lang w:val="hy-AM"/>
              </w:rPr>
              <w:t>ԿԱ/75-2025</w:t>
            </w:r>
          </w:p>
        </w:tc>
      </w:tr>
      <w:tr w:rsidR="00453033" w:rsidRPr="00453033" w:rsidTr="00B45261">
        <w:trPr>
          <w:jc w:val="center"/>
        </w:trPr>
        <w:tc>
          <w:tcPr>
            <w:tcW w:w="9532" w:type="dxa"/>
            <w:tcBorders>
              <w:top w:val="single" w:sz="4" w:space="0" w:color="auto"/>
              <w:left w:val="single" w:sz="4" w:space="0" w:color="auto"/>
              <w:bottom w:val="single" w:sz="4" w:space="0" w:color="auto"/>
              <w:right w:val="single" w:sz="4" w:space="0" w:color="auto"/>
            </w:tcBorders>
            <w:shd w:val="clear" w:color="auto" w:fill="FFFFFF"/>
            <w:vAlign w:val="center"/>
          </w:tcPr>
          <w:p w:rsidR="00453033" w:rsidRPr="007F513E" w:rsidRDefault="00453033" w:rsidP="00453033">
            <w:pPr>
              <w:spacing w:after="0" w:line="360" w:lineRule="auto"/>
              <w:ind w:firstLine="630"/>
              <w:jc w:val="both"/>
              <w:rPr>
                <w:rFonts w:ascii="GHEA Grapalat" w:hAnsi="GHEA Grapalat"/>
                <w:sz w:val="24"/>
                <w:lang w:val="hy-AM"/>
              </w:rPr>
            </w:pPr>
            <w:r>
              <w:rPr>
                <w:rFonts w:ascii="GHEA Grapalat" w:hAnsi="GHEA Grapalat"/>
                <w:sz w:val="24"/>
                <w:lang w:val="hy-AM"/>
              </w:rPr>
              <w:t xml:space="preserve">Որոշվեց տալ </w:t>
            </w:r>
            <w:r w:rsidRPr="00265525">
              <w:rPr>
                <w:rFonts w:ascii="GHEA Grapalat" w:hAnsi="GHEA Grapalat"/>
                <w:sz w:val="24"/>
                <w:lang w:val="hy-AM"/>
              </w:rPr>
              <w:t xml:space="preserve"> դրական </w:t>
            </w:r>
            <w:r>
              <w:rPr>
                <w:rFonts w:ascii="GHEA Grapalat" w:hAnsi="GHEA Grapalat"/>
                <w:sz w:val="24"/>
                <w:lang w:val="hy-AM"/>
              </w:rPr>
              <w:t>դիրքո</w:t>
            </w:r>
            <w:r w:rsidRPr="00265525">
              <w:rPr>
                <w:rFonts w:ascii="GHEA Grapalat" w:hAnsi="GHEA Grapalat"/>
                <w:sz w:val="24"/>
                <w:lang w:val="hy-AM"/>
              </w:rPr>
              <w:t>րոշում</w:t>
            </w:r>
            <w:r>
              <w:rPr>
                <w:rFonts w:ascii="GHEA Grapalat" w:hAnsi="GHEA Grapalat"/>
                <w:sz w:val="24"/>
                <w:lang w:val="hy-AM"/>
              </w:rPr>
              <w:t>՝</w:t>
            </w:r>
            <w:r w:rsidRPr="00265525">
              <w:rPr>
                <w:rFonts w:ascii="GHEA Grapalat" w:hAnsi="GHEA Grapalat"/>
                <w:sz w:val="24"/>
                <w:lang w:val="hy-AM"/>
              </w:rPr>
              <w:t xml:space="preserve"> պայմանով</w:t>
            </w:r>
            <w:r>
              <w:rPr>
                <w:rFonts w:ascii="GHEA Grapalat" w:hAnsi="GHEA Grapalat"/>
                <w:sz w:val="24"/>
                <w:lang w:val="hy-AM"/>
              </w:rPr>
              <w:t>,</w:t>
            </w:r>
            <w:r w:rsidRPr="007F513E">
              <w:rPr>
                <w:rFonts w:ascii="GHEA Grapalat" w:hAnsi="GHEA Grapalat"/>
                <w:sz w:val="24"/>
                <w:lang w:val="hy-AM"/>
              </w:rPr>
              <w:t xml:space="preserve"> որ նախագիծը կլրամշակվի </w:t>
            </w:r>
            <w:r>
              <w:rPr>
                <w:rFonts w:ascii="GHEA Grapalat" w:hAnsi="GHEA Grapalat"/>
                <w:sz w:val="24"/>
                <w:lang w:val="hy-AM"/>
              </w:rPr>
              <w:t xml:space="preserve">նույն </w:t>
            </w:r>
            <w:r w:rsidRPr="007F513E">
              <w:rPr>
                <w:rFonts w:ascii="GHEA Grapalat" w:hAnsi="GHEA Grapalat"/>
                <w:sz w:val="24"/>
                <w:lang w:val="hy-AM"/>
              </w:rPr>
              <w:t>օրակարգի 1-ին հարցի քննարկման արդյունքների հիման վրա:</w:t>
            </w:r>
          </w:p>
          <w:p w:rsidR="00453033" w:rsidRDefault="00453033" w:rsidP="00453033">
            <w:pPr>
              <w:spacing w:after="0" w:line="360" w:lineRule="auto"/>
              <w:ind w:firstLine="630"/>
              <w:jc w:val="both"/>
              <w:rPr>
                <w:rFonts w:ascii="GHEA Grapalat" w:hAnsi="GHEA Grapalat"/>
                <w:sz w:val="24"/>
                <w:lang w:val="hy-AM"/>
              </w:rPr>
            </w:pPr>
            <w:r>
              <w:rPr>
                <w:rFonts w:ascii="GHEA Grapalat" w:hAnsi="GHEA Grapalat"/>
                <w:sz w:val="24"/>
                <w:lang w:val="hy-AM"/>
              </w:rPr>
              <w:t xml:space="preserve">Օրակարգի 1-ին կետով ներկայացված </w:t>
            </w:r>
            <w:r w:rsidRPr="00B96DAF">
              <w:rPr>
                <w:rFonts w:ascii="GHEA Grapalat" w:hAnsi="GHEA Grapalat"/>
                <w:sz w:val="24"/>
                <w:szCs w:val="24"/>
                <w:lang w:val="hy-AM"/>
              </w:rPr>
              <w:t>«</w:t>
            </w:r>
            <w:r w:rsidRPr="00B96DAF">
              <w:rPr>
                <w:rFonts w:ascii="GHEA Grapalat" w:hAnsi="GHEA Grapalat" w:cs="Arial"/>
                <w:sz w:val="24"/>
                <w:szCs w:val="24"/>
                <w:lang w:val="hy-AM"/>
              </w:rPr>
              <w:t>Հայաստանի</w:t>
            </w:r>
            <w:r w:rsidRPr="00B96DAF">
              <w:rPr>
                <w:rFonts w:ascii="GHEA Grapalat" w:hAnsi="GHEA Grapalat"/>
                <w:sz w:val="24"/>
                <w:szCs w:val="24"/>
                <w:lang w:val="hy-AM"/>
              </w:rPr>
              <w:t xml:space="preserve"> </w:t>
            </w:r>
            <w:r w:rsidRPr="00B96DAF">
              <w:rPr>
                <w:rFonts w:ascii="GHEA Grapalat" w:hAnsi="GHEA Grapalat" w:cs="Arial"/>
                <w:sz w:val="24"/>
                <w:szCs w:val="24"/>
                <w:lang w:val="hy-AM"/>
              </w:rPr>
              <w:t>Հանրապետության</w:t>
            </w:r>
            <w:r w:rsidRPr="00B96DAF">
              <w:rPr>
                <w:rFonts w:ascii="GHEA Grapalat" w:hAnsi="GHEA Grapalat"/>
                <w:sz w:val="24"/>
                <w:szCs w:val="24"/>
                <w:lang w:val="hy-AM"/>
              </w:rPr>
              <w:t xml:space="preserve"> </w:t>
            </w:r>
            <w:r w:rsidRPr="00B96DAF">
              <w:rPr>
                <w:rFonts w:ascii="GHEA Grapalat" w:hAnsi="GHEA Grapalat" w:cs="Arial"/>
                <w:sz w:val="24"/>
                <w:szCs w:val="24"/>
                <w:lang w:val="hy-AM"/>
              </w:rPr>
              <w:t>կառավարության</w:t>
            </w:r>
            <w:r w:rsidRPr="00B96DAF">
              <w:rPr>
                <w:rFonts w:ascii="GHEA Grapalat" w:hAnsi="GHEA Grapalat"/>
                <w:sz w:val="24"/>
                <w:szCs w:val="24"/>
                <w:lang w:val="hy-AM"/>
              </w:rPr>
              <w:t xml:space="preserve"> </w:t>
            </w:r>
            <w:r w:rsidRPr="00B96DAF">
              <w:rPr>
                <w:rFonts w:ascii="GHEA Grapalat" w:hAnsi="GHEA Grapalat" w:cs="Arial"/>
                <w:sz w:val="24"/>
                <w:szCs w:val="24"/>
                <w:lang w:val="hy-AM"/>
              </w:rPr>
              <w:t>մի</w:t>
            </w:r>
            <w:r w:rsidRPr="00B96DAF">
              <w:rPr>
                <w:rFonts w:ascii="GHEA Grapalat" w:hAnsi="GHEA Grapalat"/>
                <w:sz w:val="24"/>
                <w:szCs w:val="24"/>
                <w:lang w:val="hy-AM"/>
              </w:rPr>
              <w:t xml:space="preserve"> </w:t>
            </w:r>
            <w:r w:rsidRPr="00B96DAF">
              <w:rPr>
                <w:rFonts w:ascii="GHEA Grapalat" w:hAnsi="GHEA Grapalat" w:cs="Arial"/>
                <w:sz w:val="24"/>
                <w:szCs w:val="24"/>
                <w:lang w:val="hy-AM"/>
              </w:rPr>
              <w:t>շարք</w:t>
            </w:r>
            <w:r w:rsidRPr="00B96DAF">
              <w:rPr>
                <w:rFonts w:ascii="GHEA Grapalat" w:hAnsi="GHEA Grapalat"/>
                <w:sz w:val="24"/>
                <w:szCs w:val="24"/>
                <w:lang w:val="hy-AM"/>
              </w:rPr>
              <w:t xml:space="preserve"> </w:t>
            </w:r>
            <w:r w:rsidRPr="00B96DAF">
              <w:rPr>
                <w:rFonts w:ascii="GHEA Grapalat" w:hAnsi="GHEA Grapalat" w:cs="Arial"/>
                <w:sz w:val="24"/>
                <w:szCs w:val="24"/>
                <w:lang w:val="hy-AM"/>
              </w:rPr>
              <w:t>որոշումներ</w:t>
            </w:r>
            <w:r w:rsidRPr="00B96DAF">
              <w:rPr>
                <w:rFonts w:ascii="GHEA Grapalat" w:hAnsi="GHEA Grapalat"/>
                <w:sz w:val="24"/>
                <w:szCs w:val="24"/>
                <w:lang w:val="hy-AM"/>
              </w:rPr>
              <w:t xml:space="preserve"> </w:t>
            </w:r>
            <w:r w:rsidRPr="00B96DAF">
              <w:rPr>
                <w:rFonts w:ascii="GHEA Grapalat" w:hAnsi="GHEA Grapalat" w:cs="Arial"/>
                <w:sz w:val="24"/>
                <w:szCs w:val="24"/>
                <w:lang w:val="hy-AM"/>
              </w:rPr>
              <w:t>ուժը</w:t>
            </w:r>
            <w:r w:rsidRPr="00B96DAF">
              <w:rPr>
                <w:rFonts w:ascii="GHEA Grapalat" w:hAnsi="GHEA Grapalat"/>
                <w:sz w:val="24"/>
                <w:szCs w:val="24"/>
                <w:lang w:val="hy-AM"/>
              </w:rPr>
              <w:t xml:space="preserve"> </w:t>
            </w:r>
            <w:r w:rsidRPr="00B96DAF">
              <w:rPr>
                <w:rFonts w:ascii="GHEA Grapalat" w:hAnsi="GHEA Grapalat" w:cs="Arial"/>
                <w:sz w:val="24"/>
                <w:szCs w:val="24"/>
                <w:lang w:val="hy-AM"/>
              </w:rPr>
              <w:t>կորցրած</w:t>
            </w:r>
            <w:r w:rsidRPr="00B96DAF">
              <w:rPr>
                <w:rFonts w:ascii="GHEA Grapalat" w:hAnsi="GHEA Grapalat"/>
                <w:sz w:val="24"/>
                <w:szCs w:val="24"/>
                <w:lang w:val="hy-AM"/>
              </w:rPr>
              <w:t xml:space="preserve"> </w:t>
            </w:r>
            <w:r w:rsidRPr="00B96DAF">
              <w:rPr>
                <w:rFonts w:ascii="GHEA Grapalat" w:hAnsi="GHEA Grapalat" w:cs="Arial"/>
                <w:sz w:val="24"/>
                <w:szCs w:val="24"/>
                <w:lang w:val="hy-AM"/>
              </w:rPr>
              <w:t>ճանաչելու</w:t>
            </w:r>
            <w:r w:rsidRPr="00B96DAF">
              <w:rPr>
                <w:rFonts w:ascii="GHEA Grapalat" w:hAnsi="GHEA Grapalat"/>
                <w:sz w:val="24"/>
                <w:szCs w:val="24"/>
                <w:lang w:val="hy-AM"/>
              </w:rPr>
              <w:t xml:space="preserve"> </w:t>
            </w:r>
            <w:r w:rsidRPr="00B96DAF">
              <w:rPr>
                <w:rFonts w:ascii="GHEA Grapalat" w:hAnsi="GHEA Grapalat" w:cs="Arial"/>
                <w:sz w:val="24"/>
                <w:szCs w:val="24"/>
                <w:lang w:val="hy-AM"/>
              </w:rPr>
              <w:t>մասի</w:t>
            </w:r>
            <w:r w:rsidRPr="00B96DAF">
              <w:rPr>
                <w:rFonts w:ascii="GHEA Grapalat" w:hAnsi="GHEA Grapalat"/>
                <w:sz w:val="24"/>
                <w:szCs w:val="24"/>
                <w:lang w:val="hy-AM"/>
              </w:rPr>
              <w:t xml:space="preserve">» </w:t>
            </w:r>
            <w:r w:rsidRPr="00B96DAF">
              <w:rPr>
                <w:rFonts w:ascii="GHEA Grapalat" w:hAnsi="GHEA Grapalat" w:cs="Arial"/>
                <w:sz w:val="24"/>
                <w:szCs w:val="24"/>
                <w:lang w:val="hy-AM"/>
              </w:rPr>
              <w:t>Հայաստանի</w:t>
            </w:r>
            <w:r w:rsidRPr="00B96DAF">
              <w:rPr>
                <w:rFonts w:ascii="GHEA Grapalat" w:hAnsi="GHEA Grapalat"/>
                <w:sz w:val="24"/>
                <w:szCs w:val="24"/>
                <w:lang w:val="hy-AM"/>
              </w:rPr>
              <w:t xml:space="preserve"> </w:t>
            </w:r>
            <w:r w:rsidRPr="00B96DAF">
              <w:rPr>
                <w:rFonts w:ascii="GHEA Grapalat" w:hAnsi="GHEA Grapalat" w:cs="Arial"/>
                <w:sz w:val="24"/>
                <w:szCs w:val="24"/>
                <w:lang w:val="hy-AM"/>
              </w:rPr>
              <w:t>Հանրապետության</w:t>
            </w:r>
            <w:r w:rsidRPr="00B96DAF">
              <w:rPr>
                <w:rFonts w:ascii="GHEA Grapalat" w:hAnsi="GHEA Grapalat"/>
                <w:sz w:val="24"/>
                <w:szCs w:val="24"/>
                <w:lang w:val="hy-AM"/>
              </w:rPr>
              <w:t xml:space="preserve"> </w:t>
            </w:r>
            <w:r w:rsidRPr="00B96DAF">
              <w:rPr>
                <w:rFonts w:ascii="GHEA Grapalat" w:hAnsi="GHEA Grapalat" w:cs="Arial"/>
                <w:sz w:val="24"/>
                <w:szCs w:val="24"/>
                <w:lang w:val="hy-AM"/>
              </w:rPr>
              <w:t>կառավարության</w:t>
            </w:r>
            <w:r w:rsidRPr="00B96DAF">
              <w:rPr>
                <w:rFonts w:ascii="GHEA Grapalat" w:hAnsi="GHEA Grapalat"/>
                <w:sz w:val="24"/>
                <w:szCs w:val="24"/>
                <w:lang w:val="hy-AM"/>
              </w:rPr>
              <w:t xml:space="preserve"> </w:t>
            </w:r>
            <w:r w:rsidRPr="00265525">
              <w:rPr>
                <w:rFonts w:ascii="GHEA Grapalat" w:hAnsi="GHEA Grapalat"/>
                <w:sz w:val="24"/>
                <w:lang w:val="hy-AM"/>
              </w:rPr>
              <w:t xml:space="preserve">որոշման նախագծից կհանվեն 2-րդ և 3-րդ կետերը, և համապատասխան որոշումներն ուժը կորցրած կճանաչվեն </w:t>
            </w:r>
            <w:r>
              <w:rPr>
                <w:rFonts w:ascii="GHEA Grapalat" w:hAnsi="GHEA Grapalat"/>
                <w:sz w:val="24"/>
                <w:lang w:val="hy-AM"/>
              </w:rPr>
              <w:t xml:space="preserve">նույն </w:t>
            </w:r>
            <w:r w:rsidRPr="00265525">
              <w:rPr>
                <w:rFonts w:ascii="GHEA Grapalat" w:hAnsi="GHEA Grapalat"/>
                <w:sz w:val="24"/>
                <w:lang w:val="hy-AM"/>
              </w:rPr>
              <w:t>օրակարգի 7-րդ հարցով ներկայացված նախագծով:</w:t>
            </w:r>
          </w:p>
          <w:p w:rsidR="00453033" w:rsidRPr="00742590" w:rsidRDefault="00453033" w:rsidP="00BB6C8B">
            <w:pPr>
              <w:shd w:val="clear" w:color="auto" w:fill="FFFFFF"/>
              <w:spacing w:line="240" w:lineRule="auto"/>
              <w:ind w:left="165" w:right="169" w:firstLine="375"/>
              <w:jc w:val="both"/>
              <w:rPr>
                <w:rFonts w:ascii="GHEA Grapalat" w:hAnsi="GHEA Grapalat" w:cs="GHEA Grapalat"/>
                <w:bCs/>
                <w:color w:val="000000" w:themeColor="text1"/>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vAlign w:val="center"/>
          </w:tcPr>
          <w:p w:rsidR="00453033" w:rsidRPr="00A92E52" w:rsidRDefault="00453033" w:rsidP="00B45261">
            <w:pPr>
              <w:spacing w:after="0" w:line="240" w:lineRule="auto"/>
              <w:ind w:left="90" w:right="187" w:firstLine="540"/>
              <w:jc w:val="both"/>
              <w:rPr>
                <w:rFonts w:ascii="GHEA Grapalat" w:eastAsia="Times New Roman" w:hAnsi="GHEA Grapalat" w:cs="Times New Roman"/>
                <w:color w:val="000000"/>
                <w:sz w:val="24"/>
                <w:szCs w:val="24"/>
                <w:shd w:val="clear" w:color="auto" w:fill="FFFFFF"/>
                <w:lang w:val="hy-AM"/>
              </w:rPr>
            </w:pPr>
            <w:r w:rsidRPr="00A92E52">
              <w:rPr>
                <w:rFonts w:ascii="GHEA Grapalat" w:eastAsia="Times New Roman" w:hAnsi="GHEA Grapalat" w:cs="Times New Roman"/>
                <w:color w:val="000000"/>
                <w:sz w:val="24"/>
                <w:szCs w:val="24"/>
                <w:shd w:val="clear" w:color="auto" w:fill="FFFFFF"/>
                <w:lang w:val="hy-AM"/>
              </w:rPr>
              <w:t>Ընդունվել է</w:t>
            </w:r>
            <w:r>
              <w:rPr>
                <w:rFonts w:ascii="GHEA Grapalat" w:eastAsia="Times New Roman" w:hAnsi="GHEA Grapalat" w:cs="Times New Roman"/>
                <w:color w:val="000000"/>
                <w:sz w:val="24"/>
                <w:szCs w:val="24"/>
                <w:shd w:val="clear" w:color="auto" w:fill="FFFFFF"/>
                <w:lang w:val="hy-AM"/>
              </w:rPr>
              <w:t>:</w:t>
            </w:r>
            <w:r>
              <w:rPr>
                <w:rFonts w:ascii="GHEA Grapalat" w:eastAsia="Times New Roman" w:hAnsi="GHEA Grapalat" w:cs="Times New Roman"/>
                <w:color w:val="000000"/>
                <w:sz w:val="24"/>
                <w:szCs w:val="24"/>
                <w:shd w:val="clear" w:color="auto" w:fill="FFFFFF"/>
                <w:lang w:val="hy-AM"/>
              </w:rPr>
              <w:t xml:space="preserve"> Նախագիծը խմբագրվել է:</w:t>
            </w:r>
          </w:p>
        </w:tc>
      </w:tr>
    </w:tbl>
    <w:p w:rsidR="00D84092" w:rsidRPr="001804C0" w:rsidRDefault="00453033">
      <w:pPr>
        <w:rPr>
          <w:lang w:val="hy-AM"/>
        </w:rPr>
      </w:pPr>
    </w:p>
    <w:sectPr w:rsidR="00D84092" w:rsidRPr="001804C0" w:rsidSect="007045E5">
      <w:pgSz w:w="15840" w:h="12240" w:orient="landscape"/>
      <w:pgMar w:top="810" w:right="1170" w:bottom="72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52"/>
    <w:rsid w:val="00022A7D"/>
    <w:rsid w:val="000C612E"/>
    <w:rsid w:val="00144C03"/>
    <w:rsid w:val="001804C0"/>
    <w:rsid w:val="00213E63"/>
    <w:rsid w:val="00240F63"/>
    <w:rsid w:val="003247BD"/>
    <w:rsid w:val="003255D1"/>
    <w:rsid w:val="003A0103"/>
    <w:rsid w:val="00413409"/>
    <w:rsid w:val="00453033"/>
    <w:rsid w:val="00513398"/>
    <w:rsid w:val="0053605B"/>
    <w:rsid w:val="00647642"/>
    <w:rsid w:val="0065288F"/>
    <w:rsid w:val="006F37C9"/>
    <w:rsid w:val="007045E5"/>
    <w:rsid w:val="00765E81"/>
    <w:rsid w:val="0083585A"/>
    <w:rsid w:val="008A7DCA"/>
    <w:rsid w:val="008E5E00"/>
    <w:rsid w:val="00A85B1F"/>
    <w:rsid w:val="00A92E52"/>
    <w:rsid w:val="00B1578F"/>
    <w:rsid w:val="00B45261"/>
    <w:rsid w:val="00BB6C8B"/>
    <w:rsid w:val="00D1415A"/>
    <w:rsid w:val="00E5737B"/>
    <w:rsid w:val="00EB1399"/>
    <w:rsid w:val="00EE6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AD1CD"/>
  <w15:chartTrackingRefBased/>
  <w15:docId w15:val="{93C2E23D-9298-4D17-8DAA-ADC40E97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3585A"/>
    <w:rPr>
      <w:b/>
      <w:bCs/>
    </w:rPr>
  </w:style>
  <w:style w:type="paragraph" w:styleId="BalloonText">
    <w:name w:val="Balloon Text"/>
    <w:basedOn w:val="Normal"/>
    <w:link w:val="BalloonTextChar"/>
    <w:uiPriority w:val="99"/>
    <w:semiHidden/>
    <w:unhideWhenUsed/>
    <w:rsid w:val="003255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5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1463</Words>
  <Characters>11447</Characters>
  <Application>Microsoft Office Word</Application>
  <DocSecurity>0</DocSecurity>
  <Lines>520</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Avetisyan</dc:creator>
  <cp:keywords>https://mul2.gov.am/tasks/1127150/oneclick?token=a2f3c248279f62d764de4d1b61b3e996</cp:keywords>
  <dc:description/>
  <cp:lastModifiedBy>Lia Avetisyan</cp:lastModifiedBy>
  <cp:revision>5</cp:revision>
  <cp:lastPrinted>2025-02-24T10:44:00Z</cp:lastPrinted>
  <dcterms:created xsi:type="dcterms:W3CDTF">2025-03-07T08:44:00Z</dcterms:created>
  <dcterms:modified xsi:type="dcterms:W3CDTF">2025-03-18T08:28:00Z</dcterms:modified>
</cp:coreProperties>
</file>